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00000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>
        <w:rPr>
          <w:rStyle w:val="26"/>
          <w:rFonts w:ascii="Times New Roman" w:hAnsi="Times New Roman"/>
          <w:sz w:val="24"/>
          <w:szCs w:val="24"/>
        </w:rPr>
        <w:t xml:space="preserve">Вносится Правительством </w:t>
      </w:r>
    </w:p>
    <w:p w14:paraId="03000000">
      <w:pPr>
        <w:spacing w:after="0" w:line="240" w:lineRule="auto"/>
        <w:ind w:left="6372"/>
        <w:jc w:val="right"/>
        <w:rPr>
          <w:rFonts w:ascii="Times New Roman" w:hAnsi="Times New Roman"/>
          <w:sz w:val="24"/>
          <w:szCs w:val="24"/>
        </w:rPr>
      </w:pPr>
      <w:r>
        <w:rPr>
          <w:rStyle w:val="26"/>
          <w:rFonts w:ascii="Times New Roman" w:hAnsi="Times New Roman"/>
          <w:sz w:val="24"/>
          <w:szCs w:val="24"/>
        </w:rPr>
        <w:t>Республики Саха (Якутия)</w:t>
      </w:r>
    </w:p>
    <w:p w14:paraId="04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7D220B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50000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Style w:val="26"/>
          <w:rFonts w:ascii="Times New Roman" w:hAnsi="Times New Roman"/>
          <w:sz w:val="24"/>
          <w:szCs w:val="24"/>
        </w:rPr>
        <w:t>Проект</w:t>
      </w:r>
    </w:p>
    <w:p w14:paraId="060000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DE3C6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7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000000">
      <w:pPr>
        <w:spacing w:after="0" w:line="240" w:lineRule="auto"/>
        <w:jc w:val="center"/>
        <w:rPr>
          <w:rStyle w:val="26"/>
          <w:rFonts w:ascii="Times New Roman" w:hAnsi="Times New Roman"/>
          <w:b/>
          <w:sz w:val="24"/>
          <w:szCs w:val="24"/>
        </w:rPr>
      </w:pPr>
      <w:r>
        <w:rPr>
          <w:rStyle w:val="26"/>
          <w:rFonts w:ascii="Times New Roman" w:hAnsi="Times New Roman"/>
          <w:b/>
          <w:sz w:val="24"/>
          <w:szCs w:val="24"/>
        </w:rPr>
        <w:t>ЗАКОН</w:t>
      </w:r>
    </w:p>
    <w:p w14:paraId="58F510F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0000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Style w:val="26"/>
          <w:rFonts w:ascii="Times New Roman" w:hAnsi="Times New Roman"/>
          <w:b/>
          <w:sz w:val="24"/>
          <w:szCs w:val="24"/>
        </w:rPr>
        <w:t>РЕСПУБЛИКИ САХА (ЯКУТИЯ)</w:t>
      </w:r>
    </w:p>
    <w:p w14:paraId="0A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5147C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0000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D000000">
      <w:pPr>
        <w:spacing w:after="0" w:line="240" w:lineRule="auto"/>
        <w:jc w:val="center"/>
        <w:rPr>
          <w:rFonts w:hint="default" w:ascii="Times New Roman" w:hAnsi="Times New Roman" w:cs="Times New Roman"/>
          <w:b/>
          <w:smallCaps/>
          <w:sz w:val="24"/>
          <w:szCs w:val="24"/>
        </w:rPr>
      </w:pPr>
      <w:r>
        <w:rPr>
          <w:rFonts w:hint="default" w:ascii="Times New Roman" w:hAnsi="Times New Roman" w:cs="Times New Roman"/>
          <w:b/>
          <w:sz w:val="28"/>
          <w:lang w:val="ru-RU"/>
        </w:rPr>
        <w:t>«О развитии ответственного ведения бизнеса в Республике Саха (Якутия)»</w:t>
      </w:r>
    </w:p>
    <w:p w14:paraId="0E0000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B9A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000000">
      <w:pPr>
        <w:spacing w:after="0" w:line="360" w:lineRule="auto"/>
        <w:ind w:firstLine="709"/>
        <w:rPr>
          <w:rFonts w:hint="default" w:ascii="Times New Roman" w:hAnsi="Times New Roman"/>
          <w:b/>
          <w:i/>
          <w:sz w:val="24"/>
          <w:szCs w:val="24"/>
          <w:lang w:val="ru-RU"/>
        </w:rPr>
      </w:pPr>
      <w:r>
        <w:rPr>
          <w:rStyle w:val="26"/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Style w:val="26"/>
          <w:rFonts w:hint="default" w:ascii="Times New Roman" w:hAnsi="Times New Roman"/>
          <w:b/>
          <w:i/>
          <w:sz w:val="24"/>
          <w:szCs w:val="24"/>
          <w:lang w:val="ru-RU"/>
        </w:rPr>
        <w:t>1. Предмет регулирования настоящего Закона.</w:t>
      </w:r>
    </w:p>
    <w:p w14:paraId="12000000">
      <w:pPr>
        <w:spacing w:after="0" w:line="400" w:lineRule="exact"/>
        <w:ind w:firstLine="709"/>
        <w:jc w:val="both"/>
        <w:rPr>
          <w:rStyle w:val="26"/>
          <w:rFonts w:hint="default" w:ascii="Times New Roman" w:hAnsi="Times New Roman"/>
          <w:sz w:val="24"/>
          <w:szCs w:val="24"/>
          <w:lang w:val="ru-RU"/>
        </w:rPr>
      </w:pPr>
      <w:r>
        <w:rPr>
          <w:rStyle w:val="26"/>
          <w:rFonts w:ascii="Times New Roman" w:hAnsi="Times New Roman"/>
          <w:sz w:val="24"/>
          <w:szCs w:val="24"/>
          <w:lang w:val="ru-RU"/>
        </w:rPr>
        <w:t>Настоящий</w:t>
      </w:r>
      <w:r>
        <w:rPr>
          <w:rStyle w:val="26"/>
          <w:rFonts w:hint="default" w:ascii="Times New Roman" w:hAnsi="Times New Roman"/>
          <w:sz w:val="24"/>
          <w:szCs w:val="24"/>
          <w:lang w:val="ru-RU"/>
        </w:rPr>
        <w:t xml:space="preserve"> Закон регулирует отношения в сфере развития ответственного осуществления предпринимательской деятельности, участниками которых являются органы государственной власти Республики Саха (Якутия), органы местного самоуправления муниципальных образований Республики Саха (Якутия) и осуществляющие деятельность на территории Республика Саха (</w:t>
      </w:r>
      <w:bookmarkStart w:id="0" w:name="_GoBack"/>
      <w:bookmarkEnd w:id="0"/>
      <w:r>
        <w:rPr>
          <w:rStyle w:val="26"/>
          <w:rFonts w:hint="default" w:ascii="Times New Roman" w:hAnsi="Times New Roman"/>
          <w:sz w:val="24"/>
          <w:szCs w:val="24"/>
          <w:lang w:val="ru-RU"/>
        </w:rPr>
        <w:t>Якутия) организации, образующие инфраструктуру поддержки субъектов малого и среднего предпринимательства, коммерческие организации и индивидуальные предприниматели.</w:t>
      </w:r>
    </w:p>
    <w:p w14:paraId="19B46607">
      <w:pPr>
        <w:spacing w:after="0" w:line="400" w:lineRule="exact"/>
        <w:ind w:firstLine="709"/>
        <w:jc w:val="both"/>
        <w:rPr>
          <w:rStyle w:val="26"/>
          <w:rFonts w:hint="default" w:ascii="Times New Roman" w:hAnsi="Times New Roman"/>
          <w:sz w:val="24"/>
          <w:szCs w:val="24"/>
          <w:lang w:val="ru-RU"/>
        </w:rPr>
      </w:pPr>
    </w:p>
    <w:p w14:paraId="13000000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2. Правовое регулирование в сфере развития ответственного ведения бизнеса.</w:t>
      </w:r>
    </w:p>
    <w:p w14:paraId="73E964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Правовое регулирование в сфере развития ответственного ведения бизнеса в Республике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Саха (Якутия) </w:t>
      </w:r>
      <w:r>
        <w:rPr>
          <w:rFonts w:hint="default" w:ascii="Times New Roman" w:hAnsi="Times New Roman"/>
          <w:sz w:val="24"/>
          <w:szCs w:val="24"/>
        </w:rPr>
        <w:t xml:space="preserve">осуществляется в соответствии с Конституцией Российской Федерации, федеральными законами, настоящим Законом, иными нормативными правовыми актами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, муниципальными нормативными правовыми актами.</w:t>
      </w:r>
    </w:p>
    <w:p w14:paraId="7E8B3FD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C854AC4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3. Основные понятия, используемые в настоящем Законе.</w:t>
      </w:r>
    </w:p>
    <w:p w14:paraId="3A9EE385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Для целей настоящего Закона используются следующие основные понятия:</w:t>
      </w:r>
    </w:p>
    <w:p w14:paraId="5813A758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1) ответственное ведение бизнеса - деятельность юридического лица или индивидуального предпринимателя, способствующая устойчивому развитию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 xml:space="preserve">, в том числе путем сохранения окружающей среды, использования наилучших доступных технологий, установления дополнительных социальных гарантий для работников и членов их семей, реализации экологических, социальных, образовательных, благотворительных и иных проектов, связанных с повышением уровня жизни и комфорта населения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;</w:t>
      </w:r>
    </w:p>
    <w:p w14:paraId="40F5D75C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2) ответственный субъект предпринимательской деятельности - коммерческая организация или индивидуальный предприниматель (далее - субъекты предпринимательской деятельности), осуществляющие ответственное ведение бизнеса и соответствующие критериям благонадежности, социальной и экологической ответственности, установленным Правительством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;</w:t>
      </w:r>
    </w:p>
    <w:p w14:paraId="0804AE72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3) меры поддержки ответственных субъектов предпринимательской деятельности - действия организационного, финансового и имущественного характера, которые осуществляются исполнительными органами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>и органами местного самоуправления, и направлены на развитие ответственного ведения бизнеса.</w:t>
      </w:r>
    </w:p>
    <w:p w14:paraId="6A032340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</w:rPr>
        <w:t>2. Иные понятия, используемые в настоящем Законе, применяются в том значении, в каком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они используются в федеральном законодательстве и законодательстве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(Якутия).</w:t>
      </w:r>
    </w:p>
    <w:p w14:paraId="08570D2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35D93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4. Основные принципы развития ответственного ведения бизнеса.</w:t>
      </w:r>
    </w:p>
    <w:p w14:paraId="2BAFDA76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Развитие ответственного ведения бизнеса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>основывается на принципах:</w:t>
      </w:r>
    </w:p>
    <w:p w14:paraId="3BC14A8E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1) объективности, независимости и экономической обоснованности;</w:t>
      </w:r>
    </w:p>
    <w:p w14:paraId="4D9DF85B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2) открытости и доступности для субъектов предпринимательской деятельности 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 xml:space="preserve">информации, необходимой для получения статуса ответственного субъекта предпринимательской деятельности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 xml:space="preserve">и мер поддержки ответственных субъектов предпринимательской деятельности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;</w:t>
      </w:r>
    </w:p>
    <w:p w14:paraId="551C2BEA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3) сбалансированности</w:t>
      </w:r>
      <w:r>
        <w:rPr>
          <w:rFonts w:hint="default" w:ascii="Times New Roman" w:hAnsi="Times New Roman"/>
          <w:sz w:val="24"/>
          <w:szCs w:val="24"/>
        </w:rPr>
        <w:t xml:space="preserve"> государственных интересов и интересов ответственных субъектов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предпринимательской деятельности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;</w:t>
      </w:r>
    </w:p>
    <w:p w14:paraId="2AE57F21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4) обеспечения благоприятных условий для развития ответственного ведения бизнеса 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445A990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42EFD7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5. Статус ответственного субъекта предпринимательской деятельности в Республике Саха (Якутия).</w:t>
      </w:r>
    </w:p>
    <w:p w14:paraId="50E8FE17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1. Признание субъекта предпринимательской деятельности ответственным субъектом предпринимательской деятельности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 xml:space="preserve">осуществляется уполномоченным исполнительным органом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 xml:space="preserve">, определенным Правительством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>(далее - уполномоченный орган), при соответствии субъекта предпринимательской деятельности критериям благонадежности, социальной и экологической ответственности, в порядке,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установленном Правительством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60BB556C">
      <w:pPr>
        <w:numPr>
          <w:ilvl w:val="0"/>
          <w:numId w:val="1"/>
        </w:numPr>
        <w:spacing w:after="0" w:line="360" w:lineRule="auto"/>
        <w:ind w:left="0" w:leftChars="0" w:firstLine="709" w:firstLineChars="0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Порядок присвоения, продления и прекращения статуса ответственного субъекта предпринимательской деятельности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 xml:space="preserve">, а также основания для прекращения такого статуса устанавливается Правительством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6D93C578">
      <w:pPr>
        <w:numPr>
          <w:ilvl w:val="0"/>
          <w:numId w:val="1"/>
        </w:numPr>
        <w:spacing w:after="0" w:line="360" w:lineRule="auto"/>
        <w:ind w:left="0" w:leftChars="0" w:firstLine="709" w:firstLineChars="0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И</w:t>
      </w:r>
      <w:r>
        <w:rPr>
          <w:rFonts w:hint="default" w:ascii="Times New Roman" w:hAnsi="Times New Roman"/>
          <w:sz w:val="24"/>
          <w:szCs w:val="24"/>
        </w:rPr>
        <w:t xml:space="preserve">зменение Правительством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 xml:space="preserve">критериев благонадежности, социальной и экологической ответственности не может являться основанием для прекращения ранее присвоенного статуса ответственного субъекта предпринимательской деятельности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4A1D1F8B">
      <w:pPr>
        <w:numPr>
          <w:ilvl w:val="0"/>
          <w:numId w:val="1"/>
        </w:numPr>
        <w:spacing w:after="0" w:line="360" w:lineRule="auto"/>
        <w:ind w:left="0" w:leftChars="0" w:firstLine="709" w:firstLineChars="0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. Срок действия статуса ответственного субъекта предпринимательской деятельности 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 xml:space="preserve">определяется Правительством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1B22A75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990C05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6. Реестр ответственных субъектов предпринимательской деятельности в Республике Саха (Якутия).</w:t>
      </w:r>
    </w:p>
    <w:p w14:paraId="47DF08BE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1</w:t>
      </w:r>
      <w:r>
        <w:rPr>
          <w:rFonts w:hint="default" w:ascii="Times New Roman" w:hAnsi="Times New Roman"/>
          <w:sz w:val="24"/>
          <w:szCs w:val="24"/>
        </w:rPr>
        <w:t>. Сведения о субъектах предпринимательской деятельности, которым присвоен статус ответственного субъекта предпринимательской деятельности, включаются в реестр ответственных субъектов предпринимательской деятельности (далее - реестр).</w:t>
      </w:r>
    </w:p>
    <w:p w14:paraId="324FB1D7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2. Формирование и ведение реестра осуществляются уполномоченным органом.</w:t>
      </w:r>
    </w:p>
    <w:p w14:paraId="07BAC76F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3. В реестр включаются следующие сведения:</w:t>
      </w:r>
    </w:p>
    <w:p w14:paraId="0375BAC3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1) полное наименование коммерческой организации или фамилия, имя, отчество (при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наличии) индивидуального предпринимателя;</w:t>
      </w:r>
    </w:p>
    <w:p w14:paraId="22099E30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2) идентификационный номер налогоплательщика;</w:t>
      </w:r>
    </w:p>
    <w:p w14:paraId="1248D7A8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3) дата внесения сведений в реестр;</w:t>
      </w:r>
    </w:p>
    <w:p w14:paraId="09E62CAC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4) дата принятия решения о присвоении, продлении или прекращении статуса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ответственного субъекта предпринимательской деятельности:</w:t>
      </w:r>
    </w:p>
    <w:p w14:paraId="53EF920C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5) срок действия статуса ответственного субъекта предпринимательской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деятельности.</w:t>
      </w:r>
    </w:p>
    <w:p w14:paraId="750370D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4. Состав сведений, содержащихся в реестре, помимо установленных частью </w:t>
      </w:r>
      <w:r>
        <w:rPr>
          <w:rFonts w:hint="default" w:ascii="Times New Roman" w:hAnsi="Times New Roman"/>
          <w:sz w:val="24"/>
          <w:szCs w:val="24"/>
          <w:lang w:val="ru-RU"/>
        </w:rPr>
        <w:t>3</w:t>
      </w:r>
      <w:r>
        <w:rPr>
          <w:rFonts w:hint="default" w:ascii="Times New Roman" w:hAnsi="Times New Roman"/>
          <w:sz w:val="24"/>
          <w:szCs w:val="24"/>
        </w:rPr>
        <w:t xml:space="preserve"> настоящей статьи, порядок формирования и ведения реестра, в том числе порядок предоставления выписки из реестра, устанавливаются уполномоченным органом с учетом требований настоящего Закона.</w:t>
      </w:r>
    </w:p>
    <w:p w14:paraId="148949ED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/>
          <w:sz w:val="24"/>
          <w:szCs w:val="24"/>
        </w:rPr>
        <w:t xml:space="preserve">. Сведения, содержащиеся в реестре, подлежат размещению на официальном сайте уполномоченного органа и (или) на официальном сайте Правительства </w:t>
      </w:r>
      <w:r>
        <w:rPr>
          <w:rFonts w:hint="default" w:ascii="Times New Roman" w:hAnsi="Times New Roman"/>
          <w:sz w:val="24"/>
          <w:szCs w:val="24"/>
          <w:lang w:val="ru-RU"/>
        </w:rPr>
        <w:t>Республики Саха (Якутия)</w:t>
      </w:r>
      <w:r>
        <w:rPr>
          <w:rFonts w:hint="default" w:ascii="Times New Roman" w:hAnsi="Times New Roman"/>
          <w:sz w:val="24"/>
          <w:szCs w:val="24"/>
        </w:rPr>
        <w:t xml:space="preserve"> в информационно-телекоммуникационной сети </w:t>
      </w:r>
      <w:r>
        <w:rPr>
          <w:rFonts w:hint="default" w:ascii="Times New Roman" w:hAnsi="Times New Roman"/>
          <w:sz w:val="24"/>
          <w:szCs w:val="24"/>
          <w:lang w:val="ru-RU"/>
        </w:rPr>
        <w:t>«</w:t>
      </w:r>
      <w:r>
        <w:rPr>
          <w:rFonts w:hint="default" w:ascii="Times New Roman" w:hAnsi="Times New Roman"/>
          <w:sz w:val="24"/>
          <w:szCs w:val="24"/>
        </w:rPr>
        <w:t>Интернет</w:t>
      </w:r>
      <w:r>
        <w:rPr>
          <w:rFonts w:hint="default" w:ascii="Times New Roman" w:hAnsi="Times New Roman"/>
          <w:sz w:val="24"/>
          <w:szCs w:val="24"/>
          <w:lang w:val="ru-RU"/>
        </w:rPr>
        <w:t>»</w:t>
      </w:r>
      <w:r>
        <w:rPr>
          <w:rFonts w:hint="default" w:ascii="Times New Roman" w:hAnsi="Times New Roman"/>
          <w:sz w:val="24"/>
          <w:szCs w:val="24"/>
        </w:rPr>
        <w:t xml:space="preserve"> и должны быть доступны для ознакомления без взимания платы.</w:t>
      </w:r>
    </w:p>
    <w:p w14:paraId="18A63DB7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6. В срок не позднее трех рабочих дней со дня принятия решений о присвоении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/>
          <w:sz w:val="24"/>
          <w:szCs w:val="24"/>
        </w:rPr>
        <w:t>продлении статуса ответственного субъекта предпринимательской деятельности уполномоченный орган вносит в реестр сведения, предусмотренные частями 3 и 4 настоящей статьи. В срок не позднее трех рабочих дней со дня принятия решения о прекращении статуса ответственного субъекта предпринимательской деятельности уполномоченный орган исключает из реестра сведения, касающиеся данного субъекта предпринимательской деятельности.</w:t>
      </w:r>
    </w:p>
    <w:p w14:paraId="0D843B10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7. Внесение в реестр сведений, их изменение, выдача (предоставление) выписки из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реестра осуществляются без взимания платы.</w:t>
      </w:r>
    </w:p>
    <w:p w14:paraId="637BC3CE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</w:p>
    <w:p w14:paraId="5448E8BF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7. Создание условий для развития ответственного ведения бизнеса в Республике Саха (Якутия).</w:t>
      </w:r>
    </w:p>
    <w:p w14:paraId="3DD4E6EF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1. Исполнительные органы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>принимают меры по созданию условий для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развития ответственного ведения бизнеса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1DE3A31D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2. К мерам по созданию условий для развития ответственного ведения бизнеса в Республике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Саха (Якутия) </w:t>
      </w:r>
      <w:r>
        <w:rPr>
          <w:rFonts w:hint="default" w:ascii="Times New Roman" w:hAnsi="Times New Roman"/>
          <w:sz w:val="24"/>
          <w:szCs w:val="24"/>
        </w:rPr>
        <w:t>относятся:</w:t>
      </w:r>
    </w:p>
    <w:p w14:paraId="6ECE99EA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1) создание, развитие, форми</w:t>
      </w:r>
      <w:r>
        <w:rPr>
          <w:rFonts w:hint="default" w:ascii="Times New Roman" w:hAnsi="Times New Roman"/>
          <w:sz w:val="24"/>
          <w:szCs w:val="24"/>
          <w:lang w:val="ru-RU"/>
        </w:rPr>
        <w:t>рование</w:t>
      </w:r>
      <w:r>
        <w:rPr>
          <w:rFonts w:hint="default" w:ascii="Times New Roman" w:hAnsi="Times New Roman"/>
          <w:sz w:val="24"/>
          <w:szCs w:val="24"/>
        </w:rPr>
        <w:t xml:space="preserve"> и соверше</w:t>
      </w:r>
      <w:r>
        <w:rPr>
          <w:rFonts w:hint="default" w:ascii="Times New Roman" w:hAnsi="Times New Roman"/>
          <w:sz w:val="24"/>
          <w:szCs w:val="24"/>
          <w:lang w:val="ru-RU"/>
        </w:rPr>
        <w:t>нствован</w:t>
      </w:r>
      <w:r>
        <w:rPr>
          <w:rFonts w:hint="default" w:ascii="Times New Roman" w:hAnsi="Times New Roman"/>
          <w:sz w:val="24"/>
          <w:szCs w:val="24"/>
        </w:rPr>
        <w:t xml:space="preserve">ие </w:t>
      </w:r>
      <w:r>
        <w:rPr>
          <w:rFonts w:hint="default" w:ascii="Times New Roman" w:hAnsi="Times New Roman"/>
          <w:sz w:val="24"/>
          <w:szCs w:val="24"/>
          <w:lang w:val="ru-RU"/>
        </w:rPr>
        <w:t>нормативной правовой</w:t>
      </w:r>
      <w:r>
        <w:rPr>
          <w:rFonts w:hint="default" w:ascii="Times New Roman" w:hAnsi="Times New Roman"/>
          <w:sz w:val="24"/>
          <w:szCs w:val="24"/>
        </w:rPr>
        <w:t xml:space="preserve"> базы,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обеспечивающей развитие ответственного ведения бизнеса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;</w:t>
      </w:r>
    </w:p>
    <w:p w14:paraId="19E130B6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2) популяризация ответственного ведения бизнеса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;</w:t>
      </w:r>
    </w:p>
    <w:p w14:paraId="0E9770E4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3) предоставление ответственным субъектам предпринимательской деятельности 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>мер поддержки;</w:t>
      </w:r>
    </w:p>
    <w:p w14:paraId="6FD9576A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4) информирование о мерах поддержки, доступных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, порядке их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предоставления.</w:t>
      </w:r>
    </w:p>
    <w:p w14:paraId="351F6AEF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3. Координация деятельности исполнительных органов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>по реализации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мер, предусмотренных настоящей статьей, осуществляется уполномоченным органом.</w:t>
      </w:r>
    </w:p>
    <w:p w14:paraId="1DFA1AAB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</w:p>
    <w:p w14:paraId="275DFB6A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8. Меры поддержки ответственных субъектов предпринимательской деятельности в Республике Саха (Якутия).</w:t>
      </w:r>
    </w:p>
    <w:p w14:paraId="6D6F2A64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</w:rPr>
        <w:t xml:space="preserve">Стимулирование развития ответственного ведения бизнеса в Республике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 xml:space="preserve">осуществляется исполнительными органами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Саха (Якутия) </w:t>
      </w:r>
      <w:r>
        <w:rPr>
          <w:rFonts w:hint="default" w:ascii="Times New Roman" w:hAnsi="Times New Roman"/>
          <w:sz w:val="24"/>
          <w:szCs w:val="24"/>
        </w:rPr>
        <w:t>путем предоставления мер государственной поддержки ответственным субъектам предпринимательской деятельности 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Республике Саха (Якутия).</w:t>
      </w:r>
    </w:p>
    <w:p w14:paraId="4320AB98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2. Ответственным субъектам предпринимательской деятельности могут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предоставляться следующие меры государственной поддержки:</w:t>
      </w:r>
    </w:p>
    <w:p w14:paraId="7000CB15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1) рассмотрение исполнительными органами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, подведомственными им организациями и учреждениями,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коллегиальными совещательными органами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 xml:space="preserve"> обращений в приоритетном порядке;</w:t>
      </w:r>
    </w:p>
    <w:p w14:paraId="25F15064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2) предоставление в приоритетном порядке информационно-консультационной поддержки, в том числе при сопровождении инвестиционных проектов;</w:t>
      </w:r>
    </w:p>
    <w:p w14:paraId="3180ADC3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3) организация публикации информационно-аналитических материалов о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положительных практиках ответственного ведения бизнеса;</w:t>
      </w:r>
    </w:p>
    <w:p w14:paraId="22A9DFE8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4) иные организационные (нефинансовые) меры поддержки;</w:t>
      </w:r>
    </w:p>
    <w:p w14:paraId="56EA0DE7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5) предоставление льготных кредитов региональными финансовыми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организациями;</w:t>
      </w:r>
    </w:p>
    <w:p w14:paraId="759AA8D4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6) предоставление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региональной гарантийной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организацией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поручительства и (или) независимой гарантии;</w:t>
      </w:r>
    </w:p>
    <w:p w14:paraId="6EBD9E57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7) предоставление субсидий;</w:t>
      </w:r>
    </w:p>
    <w:p w14:paraId="167761D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8) иные меры финансовой и имущественной поддержки в соответствии с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законодательством 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2BECA5CE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3. Меры государственной поддержки, предусмотренные частью 2 настоящей статьи, предоставляются в порядке, установленном федеральным законодательством и законодательством </w:t>
      </w:r>
      <w:r>
        <w:rPr>
          <w:rFonts w:hint="default" w:ascii="Times New Roman" w:hAnsi="Times New Roman"/>
          <w:sz w:val="24"/>
          <w:szCs w:val="24"/>
          <w:lang w:val="ru-RU"/>
        </w:rPr>
        <w:t>Республики 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144C001F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4. Органы местного самоуправления принимают правовые акты, направленные на развитие ответственного ведения бизнеса, оказывают поддержку ответственным субъектам предпринимательской деятельности в пределах своих полномочий.</w:t>
      </w:r>
    </w:p>
    <w:p w14:paraId="65FD01F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5. Предоставление мер поддержки, указанных в настоящей статье, прекращается в случае прекращения статуса ответственного субъекта предпринимательской деятельности, если ино</w:t>
      </w:r>
      <w:r>
        <w:rPr>
          <w:rFonts w:hint="default" w:ascii="Times New Roman" w:hAnsi="Times New Roman"/>
          <w:sz w:val="24"/>
          <w:szCs w:val="24"/>
          <w:lang w:val="ru-RU"/>
        </w:rPr>
        <w:t>е</w:t>
      </w:r>
      <w:r>
        <w:rPr>
          <w:rFonts w:hint="default" w:ascii="Times New Roman" w:hAnsi="Times New Roman"/>
          <w:sz w:val="24"/>
          <w:szCs w:val="24"/>
        </w:rPr>
        <w:t xml:space="preserve"> не установлено законом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 xml:space="preserve">Республики </w:t>
      </w:r>
      <w:r>
        <w:rPr>
          <w:rFonts w:hint="default" w:ascii="Times New Roman" w:hAnsi="Times New Roman"/>
          <w:sz w:val="24"/>
          <w:szCs w:val="24"/>
          <w:lang w:val="ru-RU"/>
        </w:rPr>
        <w:t>Саха (Якутия)</w:t>
      </w:r>
      <w:r>
        <w:rPr>
          <w:rFonts w:hint="default" w:ascii="Times New Roman" w:hAnsi="Times New Roman"/>
          <w:sz w:val="24"/>
          <w:szCs w:val="24"/>
        </w:rPr>
        <w:t>.</w:t>
      </w:r>
    </w:p>
    <w:p w14:paraId="75BA68E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5C4E92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9. Мониторинг состояния развития ответственного ведения бизнеса в Республике Саха (Якутия).</w:t>
      </w:r>
    </w:p>
    <w:p w14:paraId="4EB6D2A5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Уполномоченный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орган осуществляет мониторинг состояния развития ответственного ведения бизнеса в Республике Саха (Якутия) в порядке, установленном Правительством Республики Саха (Якутия), посредством сбора, обобщения и анализа на постоянной основе информации о деятельности ответственных субъектов предпринимательской деятельности в Республике Саха (Якутия) с целью выработки рекомендаций по повышению экономической эффективности предоставляемых мер поддержки, а также мониторинг правоприменения с целью выработки рекомендаций по совершенствованию нормативных правовых актов в сфере развития ответственного ведения бизнеса в Республике Саха (Якутия).</w:t>
      </w:r>
    </w:p>
    <w:p w14:paraId="6612F78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25D6516">
      <w:pPr>
        <w:spacing w:after="0" w:line="360" w:lineRule="auto"/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Статья </w:t>
      </w:r>
      <w:r>
        <w:rPr>
          <w:rFonts w:hint="default" w:ascii="Times New Roman" w:hAnsi="Times New Roman"/>
          <w:b/>
          <w:i/>
          <w:sz w:val="24"/>
          <w:szCs w:val="24"/>
          <w:lang w:val="ru-RU"/>
        </w:rPr>
        <w:t>10. Вступление в силу настоящего Закона.</w:t>
      </w:r>
    </w:p>
    <w:p w14:paraId="1500000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Закон вступает в силу </w:t>
      </w:r>
      <w:r>
        <w:rPr>
          <w:rFonts w:ascii="Times New Roman" w:hAnsi="Times New Roman"/>
          <w:sz w:val="24"/>
          <w:szCs w:val="24"/>
          <w:lang w:val="ru-RU"/>
        </w:rPr>
        <w:t>со</w:t>
      </w:r>
      <w:r>
        <w:rPr>
          <w:rFonts w:ascii="Times New Roman" w:hAnsi="Times New Roman"/>
          <w:sz w:val="24"/>
          <w:szCs w:val="24"/>
        </w:rPr>
        <w:t xml:space="preserve"> дня его официального опубликования.</w:t>
      </w:r>
    </w:p>
    <w:p w14:paraId="1A000000">
      <w:pPr>
        <w:widowControl w:val="0"/>
        <w:spacing w:after="0" w:line="240" w:lineRule="auto"/>
        <w:ind w:left="708" w:firstLine="1"/>
        <w:rPr>
          <w:rFonts w:ascii="Times New Roman" w:hAnsi="Times New Roman"/>
          <w:b/>
          <w:i/>
          <w:sz w:val="26"/>
        </w:rPr>
      </w:pPr>
    </w:p>
    <w:p w14:paraId="1B000000">
      <w:pPr>
        <w:widowControl w:val="0"/>
        <w:spacing w:after="0" w:line="240" w:lineRule="auto"/>
        <w:ind w:left="708" w:firstLine="1"/>
        <w:rPr>
          <w:rFonts w:ascii="Times New Roman" w:hAnsi="Times New Roman"/>
          <w:b/>
          <w:i/>
          <w:sz w:val="26"/>
        </w:rPr>
      </w:pPr>
    </w:p>
    <w:p w14:paraId="1D000000">
      <w:pPr>
        <w:widowControl w:val="0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i/>
          <w:sz w:val="26"/>
        </w:rPr>
        <w:t xml:space="preserve">Глава Республики Саха (Якутия)           </w:t>
      </w:r>
      <w:r>
        <w:rPr>
          <w:rFonts w:ascii="Times New Roman" w:hAnsi="Times New Roman"/>
          <w:i/>
          <w:sz w:val="26"/>
        </w:rPr>
        <w:tab/>
      </w:r>
      <w:r>
        <w:rPr>
          <w:rFonts w:ascii="Times New Roman" w:hAnsi="Times New Roman"/>
          <w:i/>
          <w:sz w:val="26"/>
        </w:rPr>
        <w:t xml:space="preserve">                                       А. НИКОЛАЕВ</w:t>
      </w:r>
    </w:p>
    <w:sectPr>
      <w:headerReference r:id="rId5" w:type="default"/>
      <w:pgSz w:w="11906" w:h="16838"/>
      <w:pgMar w:top="1134" w:right="850" w:bottom="1134" w:left="1701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00000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229475"/>
    <w:multiLevelType w:val="singleLevel"/>
    <w:tmpl w:val="0D22947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0471868"/>
    <w:multiLevelType w:val="singleLevel"/>
    <w:tmpl w:val="20471868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54F"/>
    <w:rsid w:val="0014331A"/>
    <w:rsid w:val="007B1710"/>
    <w:rsid w:val="00804881"/>
    <w:rsid w:val="009B154F"/>
    <w:rsid w:val="00B035A6"/>
    <w:rsid w:val="00E555B5"/>
    <w:rsid w:val="00E93585"/>
    <w:rsid w:val="29A268D2"/>
    <w:rsid w:val="2ABE3C48"/>
    <w:rsid w:val="62437E85"/>
    <w:rsid w:val="748F5993"/>
    <w:rsid w:val="7B2C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160" w:line="264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2">
    <w:name w:val="heading 1"/>
    <w:next w:val="1"/>
    <w:link w:val="37"/>
    <w:qFormat/>
    <w:uiPriority w:val="9"/>
    <w:pPr>
      <w:spacing w:before="120" w:after="120" w:line="264" w:lineRule="auto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49"/>
    <w:qFormat/>
    <w:uiPriority w:val="9"/>
    <w:pPr>
      <w:spacing w:before="120" w:after="120" w:line="264" w:lineRule="auto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33"/>
    <w:qFormat/>
    <w:uiPriority w:val="9"/>
    <w:pPr>
      <w:spacing w:before="120" w:after="120" w:line="264" w:lineRule="auto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48"/>
    <w:qFormat/>
    <w:uiPriority w:val="9"/>
    <w:pPr>
      <w:spacing w:before="120" w:after="120" w:line="264" w:lineRule="auto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36"/>
    <w:qFormat/>
    <w:uiPriority w:val="9"/>
    <w:pPr>
      <w:spacing w:before="120" w:after="120" w:line="264" w:lineRule="auto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color w:val="0000FF"/>
      <w:u w:val="single"/>
    </w:rPr>
  </w:style>
  <w:style w:type="paragraph" w:customStyle="1" w:styleId="10">
    <w:name w:val="Гиперссылка1"/>
    <w:link w:val="9"/>
    <w:qFormat/>
    <w:uiPriority w:val="0"/>
    <w:pPr>
      <w:spacing w:after="160" w:line="264" w:lineRule="auto"/>
    </w:pPr>
    <w:rPr>
      <w:rFonts w:eastAsia="Times New Roman" w:cs="Times New Roman" w:asciiTheme="minorHAnsi" w:hAnsiTheme="minorHAnsi"/>
      <w:color w:val="0000FF"/>
      <w:sz w:val="22"/>
      <w:u w:val="single"/>
      <w:lang w:val="ru-RU" w:eastAsia="ru-RU" w:bidi="ar-SA"/>
    </w:rPr>
  </w:style>
  <w:style w:type="character" w:styleId="11">
    <w:name w:val="page number"/>
    <w:basedOn w:val="7"/>
    <w:link w:val="12"/>
    <w:qFormat/>
    <w:uiPriority w:val="0"/>
  </w:style>
  <w:style w:type="paragraph" w:customStyle="1" w:styleId="12">
    <w:name w:val="Номер страницы1"/>
    <w:basedOn w:val="13"/>
    <w:link w:val="11"/>
    <w:qFormat/>
    <w:uiPriority w:val="0"/>
  </w:style>
  <w:style w:type="paragraph" w:customStyle="1" w:styleId="13">
    <w:name w:val="Основной шрифт абзаца1"/>
    <w:qFormat/>
    <w:uiPriority w:val="0"/>
    <w:pPr>
      <w:spacing w:after="160" w:line="264" w:lineRule="auto"/>
    </w:pPr>
    <w:rPr>
      <w:rFonts w:eastAsia="Times New Roman" w:cs="Times New Roman" w:asciiTheme="minorHAnsi" w:hAnsiTheme="minorHAnsi"/>
      <w:color w:val="000000"/>
      <w:sz w:val="22"/>
      <w:lang w:val="ru-RU" w:eastAsia="ru-RU" w:bidi="ar-SA"/>
    </w:rPr>
  </w:style>
  <w:style w:type="paragraph" w:styleId="14">
    <w:name w:val="toc 8"/>
    <w:next w:val="1"/>
    <w:link w:val="44"/>
    <w:qFormat/>
    <w:uiPriority w:val="39"/>
    <w:pPr>
      <w:spacing w:after="160" w:line="264" w:lineRule="auto"/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5">
    <w:name w:val="header"/>
    <w:basedOn w:val="1"/>
    <w:link w:val="34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styleId="16">
    <w:name w:val="toc 9"/>
    <w:next w:val="1"/>
    <w:link w:val="43"/>
    <w:qFormat/>
    <w:uiPriority w:val="39"/>
    <w:pPr>
      <w:spacing w:after="160" w:line="264" w:lineRule="auto"/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toc 7"/>
    <w:next w:val="1"/>
    <w:link w:val="32"/>
    <w:qFormat/>
    <w:uiPriority w:val="39"/>
    <w:pPr>
      <w:spacing w:after="160" w:line="264" w:lineRule="auto"/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1"/>
    <w:next w:val="1"/>
    <w:link w:val="40"/>
    <w:qFormat/>
    <w:uiPriority w:val="39"/>
    <w:pPr>
      <w:spacing w:after="160" w:line="264" w:lineRule="auto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19">
    <w:name w:val="toc 6"/>
    <w:next w:val="1"/>
    <w:link w:val="31"/>
    <w:qFormat/>
    <w:uiPriority w:val="39"/>
    <w:pPr>
      <w:spacing w:after="160" w:line="264" w:lineRule="auto"/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toc 3"/>
    <w:next w:val="1"/>
    <w:link w:val="35"/>
    <w:qFormat/>
    <w:uiPriority w:val="39"/>
    <w:pPr>
      <w:spacing w:after="160" w:line="264" w:lineRule="auto"/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1">
    <w:name w:val="toc 2"/>
    <w:next w:val="1"/>
    <w:link w:val="29"/>
    <w:qFormat/>
    <w:uiPriority w:val="39"/>
    <w:pPr>
      <w:spacing w:after="160" w:line="264" w:lineRule="auto"/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2">
    <w:name w:val="toc 4"/>
    <w:next w:val="1"/>
    <w:link w:val="30"/>
    <w:qFormat/>
    <w:uiPriority w:val="39"/>
    <w:pPr>
      <w:spacing w:after="160" w:line="264" w:lineRule="auto"/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3">
    <w:name w:val="toc 5"/>
    <w:next w:val="1"/>
    <w:link w:val="45"/>
    <w:qFormat/>
    <w:uiPriority w:val="39"/>
    <w:pPr>
      <w:spacing w:after="160" w:line="264" w:lineRule="auto"/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4">
    <w:name w:val="Title"/>
    <w:next w:val="1"/>
    <w:link w:val="47"/>
    <w:qFormat/>
    <w:uiPriority w:val="10"/>
    <w:pPr>
      <w:spacing w:before="567" w:after="567" w:line="264" w:lineRule="auto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5">
    <w:name w:val="Subtitle"/>
    <w:next w:val="1"/>
    <w:link w:val="46"/>
    <w:qFormat/>
    <w:uiPriority w:val="11"/>
    <w:pPr>
      <w:spacing w:after="160" w:line="264" w:lineRule="auto"/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character" w:customStyle="1" w:styleId="26">
    <w:name w:val="Обычный1"/>
    <w:qFormat/>
    <w:uiPriority w:val="0"/>
  </w:style>
  <w:style w:type="paragraph" w:styleId="27">
    <w:name w:val="List Paragraph"/>
    <w:basedOn w:val="1"/>
    <w:link w:val="28"/>
    <w:qFormat/>
    <w:uiPriority w:val="0"/>
    <w:pPr>
      <w:ind w:left="720"/>
      <w:contextualSpacing/>
    </w:pPr>
  </w:style>
  <w:style w:type="character" w:customStyle="1" w:styleId="28">
    <w:name w:val="Абзац списка Знак"/>
    <w:basedOn w:val="26"/>
    <w:link w:val="27"/>
    <w:qFormat/>
    <w:uiPriority w:val="0"/>
  </w:style>
  <w:style w:type="character" w:customStyle="1" w:styleId="29">
    <w:name w:val="Оглавление 2 Знак"/>
    <w:link w:val="21"/>
    <w:qFormat/>
    <w:uiPriority w:val="0"/>
    <w:rPr>
      <w:rFonts w:ascii="XO Thames" w:hAnsi="XO Thames"/>
      <w:sz w:val="28"/>
    </w:rPr>
  </w:style>
  <w:style w:type="character" w:customStyle="1" w:styleId="30">
    <w:name w:val="Оглавление 4 Знак"/>
    <w:link w:val="22"/>
    <w:qFormat/>
    <w:uiPriority w:val="0"/>
    <w:rPr>
      <w:rFonts w:ascii="XO Thames" w:hAnsi="XO Thames"/>
      <w:sz w:val="28"/>
    </w:rPr>
  </w:style>
  <w:style w:type="character" w:customStyle="1" w:styleId="31">
    <w:name w:val="Оглавление 6 Знак"/>
    <w:link w:val="19"/>
    <w:qFormat/>
    <w:uiPriority w:val="0"/>
    <w:rPr>
      <w:rFonts w:ascii="XO Thames" w:hAnsi="XO Thames"/>
      <w:sz w:val="28"/>
    </w:rPr>
  </w:style>
  <w:style w:type="character" w:customStyle="1" w:styleId="32">
    <w:name w:val="Оглавление 7 Знак"/>
    <w:link w:val="17"/>
    <w:qFormat/>
    <w:uiPriority w:val="0"/>
    <w:rPr>
      <w:rFonts w:ascii="XO Thames" w:hAnsi="XO Thames"/>
      <w:sz w:val="28"/>
    </w:rPr>
  </w:style>
  <w:style w:type="character" w:customStyle="1" w:styleId="33">
    <w:name w:val="Заголовок 3 Знак"/>
    <w:link w:val="4"/>
    <w:qFormat/>
    <w:uiPriority w:val="0"/>
    <w:rPr>
      <w:rFonts w:ascii="XO Thames" w:hAnsi="XO Thames"/>
      <w:b/>
      <w:sz w:val="26"/>
    </w:rPr>
  </w:style>
  <w:style w:type="character" w:customStyle="1" w:styleId="34">
    <w:name w:val="Верхний колонтитул Знак"/>
    <w:basedOn w:val="26"/>
    <w:link w:val="15"/>
    <w:qFormat/>
    <w:uiPriority w:val="0"/>
    <w:rPr>
      <w:rFonts w:ascii="Times New Roman" w:hAnsi="Times New Roman"/>
      <w:sz w:val="24"/>
    </w:rPr>
  </w:style>
  <w:style w:type="character" w:customStyle="1" w:styleId="35">
    <w:name w:val="Оглавление 3 Знак"/>
    <w:link w:val="20"/>
    <w:qFormat/>
    <w:uiPriority w:val="0"/>
    <w:rPr>
      <w:rFonts w:ascii="XO Thames" w:hAnsi="XO Thames"/>
      <w:sz w:val="28"/>
    </w:rPr>
  </w:style>
  <w:style w:type="character" w:customStyle="1" w:styleId="36">
    <w:name w:val="Заголовок 5 Знак"/>
    <w:link w:val="6"/>
    <w:qFormat/>
    <w:uiPriority w:val="0"/>
    <w:rPr>
      <w:rFonts w:ascii="XO Thames" w:hAnsi="XO Thames"/>
      <w:b/>
      <w:sz w:val="22"/>
    </w:rPr>
  </w:style>
  <w:style w:type="character" w:customStyle="1" w:styleId="37">
    <w:name w:val="Заголовок 1 Знак"/>
    <w:link w:val="2"/>
    <w:qFormat/>
    <w:uiPriority w:val="0"/>
    <w:rPr>
      <w:rFonts w:ascii="XO Thames" w:hAnsi="XO Thames"/>
      <w:b/>
      <w:sz w:val="32"/>
    </w:rPr>
  </w:style>
  <w:style w:type="paragraph" w:customStyle="1" w:styleId="38">
    <w:name w:val="Footnote"/>
    <w:link w:val="39"/>
    <w:qFormat/>
    <w:uiPriority w:val="0"/>
    <w:pPr>
      <w:spacing w:after="160" w:line="264" w:lineRule="auto"/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39">
    <w:name w:val="Footnote1"/>
    <w:link w:val="38"/>
    <w:qFormat/>
    <w:uiPriority w:val="0"/>
    <w:rPr>
      <w:rFonts w:ascii="XO Thames" w:hAnsi="XO Thames"/>
      <w:sz w:val="22"/>
    </w:rPr>
  </w:style>
  <w:style w:type="character" w:customStyle="1" w:styleId="40">
    <w:name w:val="Оглавление 1 Знак"/>
    <w:link w:val="18"/>
    <w:uiPriority w:val="0"/>
    <w:rPr>
      <w:rFonts w:ascii="XO Thames" w:hAnsi="XO Thames"/>
      <w:b/>
      <w:sz w:val="28"/>
    </w:rPr>
  </w:style>
  <w:style w:type="paragraph" w:customStyle="1" w:styleId="41">
    <w:name w:val="Header and Footer"/>
    <w:link w:val="42"/>
    <w:qFormat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0"/>
      <w:lang w:val="ru-RU" w:eastAsia="ru-RU" w:bidi="ar-SA"/>
    </w:rPr>
  </w:style>
  <w:style w:type="character" w:customStyle="1" w:styleId="42">
    <w:name w:val="Header and Footer1"/>
    <w:link w:val="41"/>
    <w:qFormat/>
    <w:uiPriority w:val="0"/>
    <w:rPr>
      <w:rFonts w:ascii="XO Thames" w:hAnsi="XO Thames"/>
      <w:sz w:val="20"/>
    </w:rPr>
  </w:style>
  <w:style w:type="character" w:customStyle="1" w:styleId="43">
    <w:name w:val="Оглавление 9 Знак"/>
    <w:link w:val="16"/>
    <w:qFormat/>
    <w:uiPriority w:val="0"/>
    <w:rPr>
      <w:rFonts w:ascii="XO Thames" w:hAnsi="XO Thames"/>
      <w:sz w:val="28"/>
    </w:rPr>
  </w:style>
  <w:style w:type="character" w:customStyle="1" w:styleId="44">
    <w:name w:val="Оглавление 8 Знак"/>
    <w:link w:val="14"/>
    <w:qFormat/>
    <w:uiPriority w:val="0"/>
    <w:rPr>
      <w:rFonts w:ascii="XO Thames" w:hAnsi="XO Thames"/>
      <w:sz w:val="28"/>
    </w:rPr>
  </w:style>
  <w:style w:type="character" w:customStyle="1" w:styleId="45">
    <w:name w:val="Оглавление 5 Знак"/>
    <w:link w:val="23"/>
    <w:qFormat/>
    <w:uiPriority w:val="0"/>
    <w:rPr>
      <w:rFonts w:ascii="XO Thames" w:hAnsi="XO Thames"/>
      <w:sz w:val="28"/>
    </w:rPr>
  </w:style>
  <w:style w:type="character" w:customStyle="1" w:styleId="46">
    <w:name w:val="Подзаголовок Знак"/>
    <w:link w:val="25"/>
    <w:qFormat/>
    <w:uiPriority w:val="0"/>
    <w:rPr>
      <w:rFonts w:ascii="XO Thames" w:hAnsi="XO Thames"/>
      <w:i/>
      <w:sz w:val="24"/>
    </w:rPr>
  </w:style>
  <w:style w:type="character" w:customStyle="1" w:styleId="47">
    <w:name w:val="Заголовок Знак"/>
    <w:link w:val="24"/>
    <w:uiPriority w:val="0"/>
    <w:rPr>
      <w:rFonts w:ascii="XO Thames" w:hAnsi="XO Thames"/>
      <w:b/>
      <w:caps/>
      <w:sz w:val="40"/>
    </w:rPr>
  </w:style>
  <w:style w:type="character" w:customStyle="1" w:styleId="48">
    <w:name w:val="Заголовок 4 Знак"/>
    <w:link w:val="5"/>
    <w:qFormat/>
    <w:uiPriority w:val="0"/>
    <w:rPr>
      <w:rFonts w:ascii="XO Thames" w:hAnsi="XO Thames"/>
      <w:b/>
      <w:sz w:val="24"/>
    </w:rPr>
  </w:style>
  <w:style w:type="character" w:customStyle="1" w:styleId="49">
    <w:name w:val="Заголовок 2 Знак"/>
    <w:link w:val="3"/>
    <w:qFormat/>
    <w:uiPriority w:val="0"/>
    <w:rPr>
      <w:rFonts w:ascii="XO Thames" w:hAnsi="XO Thames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926</Words>
  <Characters>7554</Characters>
  <Lines>5</Lines>
  <Paragraphs>1</Paragraphs>
  <TotalTime>148</TotalTime>
  <ScaleCrop>false</ScaleCrop>
  <LinksUpToDate>false</LinksUpToDate>
  <CharactersWithSpaces>8429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2023-01-27T00:38:00Z</dcterms:created>
  <dc:creator>Ви</dc:creator>
  <cp:lastModifiedBy>Ви</cp:lastModifiedBy>
  <dcterms:modified xsi:type="dcterms:W3CDTF">2026-08-19T06:25:58Z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eyJoZGlkIjoiMTk5YTAzYTUxNTk2MDg0MzNkMzBmMTJkNTZiODA5NTQifQ==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738637A7FB88481AB26BFD7341FCBDF0_12</vt:lpwstr>
  </property>
</Properties>
</file>