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РЕСПУБЛИКИ САХА (ЯКУТИЯ)</w:t>
      </w:r>
    </w:p>
    <w:p>
      <w:pPr>
        <w:pStyle w:val="2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19 мая 2025 г. N 202</w:t>
      </w:r>
    </w:p>
    <w:p>
      <w:pPr>
        <w:pStyle w:val="2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 В ПОРЯДОК КВОТИРОВАНИЯ РАБОЧИХ МЕСТ</w:t>
      </w:r>
    </w:p>
    <w:p>
      <w:pPr>
        <w:pStyle w:val="2"/>
        <w:jc w:val="center"/>
      </w:pPr>
      <w:r>
        <w:rPr>
          <w:sz w:val="24"/>
        </w:rPr>
        <w:t xml:space="preserve">ДЛЯ ТРУДОУСТРОЙСТВА ГРАЖДАН, ИСПЫТЫВАЮЩИХ ТРУДНОСТИ</w:t>
      </w:r>
    </w:p>
    <w:p>
      <w:pPr>
        <w:pStyle w:val="2"/>
        <w:jc w:val="center"/>
      </w:pPr>
      <w:r>
        <w:rPr>
          <w:sz w:val="24"/>
        </w:rPr>
        <w:t xml:space="preserve">В ПОИСКЕ РАБОТЫ, В РЕСПУБЛИКЕ САХА (ЯКУТИЯ), УТВЕРЖДЕННЫЙ</w:t>
      </w:r>
    </w:p>
    <w:p>
      <w:pPr>
        <w:pStyle w:val="2"/>
        <w:jc w:val="center"/>
      </w:pPr>
      <w:r>
        <w:rPr>
          <w:sz w:val="24"/>
        </w:rPr>
        <w:t xml:space="preserve">ПОСТАНОВЛЕНИЕМ ПРАВИТЕЛЬСТВА РЕСПУБЛИКИ САХА (ЯКУТИЯ)</w:t>
      </w:r>
    </w:p>
    <w:p>
      <w:pPr>
        <w:pStyle w:val="2"/>
        <w:jc w:val="center"/>
      </w:pPr>
      <w:r>
        <w:rPr>
          <w:sz w:val="24"/>
        </w:rPr>
        <w:t xml:space="preserve">ОТ 2 НОЯБРЯ 2012 Г. N 488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приведения в соответствие с </w:t>
      </w:r>
      <w:r>
        <w:rPr>
          <w:sz w:val="24"/>
        </w:rPr>
        <w:t xml:space="preserve">Законом</w:t>
      </w:r>
      <w:r>
        <w:rPr>
          <w:sz w:val="24"/>
        </w:rPr>
        <w:t xml:space="preserve"> Республики Саха (Якутия) от 28 июня 2012 г. 1093-З N 1079-IV "О квотировании рабочих мест для трудоустройства граждан, испытывающих трудности в поиске работы, в Республике Саха (Якутия)" Правительство Республики Саха (Якутия)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Внести в </w:t>
      </w:r>
      <w:r>
        <w:rPr>
          <w:sz w:val="24"/>
        </w:rPr>
        <w:t xml:space="preserve">Порядок</w:t>
      </w:r>
      <w:r>
        <w:rPr>
          <w:sz w:val="24"/>
        </w:rPr>
        <w:t xml:space="preserve"> квотирования рабочих мест для трудоустройства граждан, испытывающих трудности в поиске работы, в Республике Саха (Якутия), утвержденный постановлением Правительства Республики Саха (Якутия) от 2 ноября 2012 г. N 488, следующие изменения: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</w:t>
      </w:r>
      <w:r>
        <w:rPr>
          <w:sz w:val="24"/>
        </w:rPr>
        <w:t xml:space="preserve">абзац шестой пункта 1.3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"специальные рабочие места для трудоустройства инвалидов - рабочие места, требующие дополнительных мер по организации труда, включая адаптацию основного и вспомогательного оборудования, технического и организационного оснащения, дополнительного оснащения и обеспечения техническими приспособлениями с учетом индивидуальных возможностей инвалидов. Специальные рабочие места для трудоустройства инвалидов оснащаются (оборудуются) работодателями с учетом нарушенных функций инвалидов и ограничений их жизнедеятельности в соответствии с основными требованиями к такому оснащению (оборудованию) указанных рабочих мест, определенными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населения;";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</w:t>
      </w:r>
      <w:r>
        <w:rPr>
          <w:sz w:val="24"/>
        </w:rPr>
        <w:t xml:space="preserve">пункт 2.1.1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"2.1.1. Численность работников, которые должны быть трудоустроены в целях исполнения квоты для приема на работу граждан, относящихся к категории инвалидов, рассчитывается работодателем ежеквартально, до 10-го числа месяца, следующего за отчетным кварталом, исходя из среднесписочной численности работников за предыдущий квартал без учета работников представительств и филиалов работодателя, расположенных в других субъектах Российской Федерации, а также численности работников, условия труда на рабочих местах которых отнесены к вредным и (или) опасным условиям труда по результатам специальной оценки условий труда.";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в </w:t>
      </w:r>
      <w:r>
        <w:rPr>
          <w:sz w:val="24"/>
        </w:rPr>
        <w:t xml:space="preserve">абзаце четырнадцатом пункта 2.10</w:t>
      </w:r>
      <w:r>
        <w:rPr>
          <w:sz w:val="24"/>
        </w:rPr>
        <w:t xml:space="preserve"> слово "трех" заменить словом "четырех";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</w:t>
      </w:r>
      <w:r>
        <w:rPr>
          <w:sz w:val="24"/>
        </w:rPr>
        <w:t xml:space="preserve">пункт 3.3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"3.3. Квота для приема на работу граждан считается выполненной работодателем в случае оформления в установленном порядке трудовых отношений в рамках исполнения работодателем обязанности по трудоустройству граждан, испытывающих трудности в поиске работы, в соответствии с установленной квотой.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Выполнение работодателем квоты для приема на работу инвалидов обеспечивается в случаях наличия: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заключенного трудового договора с инвалидом на рабочее место непосредственно у работодателя. При трудоустройстве одного инвалида I группы исполнение квоты считается кратным двум рабочим местам для трудоустройства инвалидов;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заключенного трудового договора между инвалидом и иной организацией, включая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 (далее - иная организация), заключившей соглашение о трудоустройстве инвалида с работодателем, которому установлена квота (далее - соглашение);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заключенного трудового договора между инвалидом и индивидуальным предпринимателем, заключившим соглашение;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4) договора возмездного оказания услуг или иного договора с организацией, обеспечивающей для группы организаций выполнение квоты посредством заключения соглашения с иной организацией или индивидуальным предпринимателем, заключенного трудового договора между инвалидом и иной организацией, индивидуальным предпринимателем.";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5) в </w:t>
      </w:r>
      <w:r>
        <w:rPr>
          <w:sz w:val="24"/>
        </w:rPr>
        <w:t xml:space="preserve">пункте 4.1</w:t>
      </w:r>
      <w:r>
        <w:rPr>
          <w:sz w:val="24"/>
        </w:rPr>
        <w:t xml:space="preserve">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</w:t>
      </w:r>
      <w:r>
        <w:rPr>
          <w:sz w:val="24"/>
        </w:rPr>
        <w:t xml:space="preserve">абзац шестой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"в случае обращения работодателя в центры занятости населения осуществлять содействие в подборе работников из числа инвалидов, зарегистрированных в центрах занятости населения в качестве безработных или состоящих на учете в центрах занятости населения в качестве ищущих работу.";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дополнить</w:t>
      </w:r>
      <w:r>
        <w:rPr>
          <w:sz w:val="24"/>
        </w:rPr>
        <w:t xml:space="preserve"> абзацами следующего содержания: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"При отсутствии на учете в центрах занятости населения безработных инвалидов, инвалидов, зарегистрированных в качестве ищущих работу, соответствующих профессионально-квалификационным требованиям к вакантным рабочим местам, заявленным работодателем в центры занятости населения, центры занятости населения обращаются к иным организациям, в том числе: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общественным объединениям инвалидов - за содействием в поиске работников из числа инвалидов, соответствующих профессионально-квалификационным требованиям к вакантным рабочим местам, заявленным работодателем;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 организациям, в том числе хозяйственным товариществам и обществам, уставный (складочный) капитал которых состоит из вклада общественного объединения инвалидов, или индивидуальным предпринимателям в Республике Саха (Якутия), в которых осуществляет хозяйственную деятельность работодатель, согласным заключить соглашение, - за информацией о согласии этих организаций или индивидуальных предпринимателей заключить соглашение с работодателем.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зависимости от информации, полученной в соответствии с абзацами восьмым и девятым настоящего пункта, центры занятости населения информируют работодателя или о возможности трудоустройства инвалидов в счет выполнения квоты, или о заключении соглашения.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отсутствия возможности трудоустройства инвалидов в счет выполнения квоты или заключения соглашения центры занятости населения информируют работодателя о невозможности выполнения квоты в текущем квартале.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Центры занятости населения оказывают работодателю содействие в расчете квоты и установлении численности фактически трудоустроенных инвалидов, а также реализуют иные меры, предусмотренные законодательством о занятости населения и направленные на трудоустройство инвалидов.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Центры занятости населения по запросам работодателей представляют информацию об организациях, включая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инвалидов, и индивидуальных предпринимателях, согласных на трудоустройство инвалидов в соответствии с соглашением.";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6) в </w:t>
      </w:r>
      <w:r>
        <w:rPr>
          <w:sz w:val="24"/>
        </w:rPr>
        <w:t xml:space="preserve">пункте 4.2</w:t>
      </w:r>
      <w:r>
        <w:rPr>
          <w:sz w:val="24"/>
        </w:rPr>
        <w:t xml:space="preserve">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</w:t>
      </w:r>
      <w:r>
        <w:rPr>
          <w:sz w:val="24"/>
        </w:rPr>
        <w:t xml:space="preserve">подпункт 4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"4) представлять в центры занятости населения либо размещать на единой цифровой платформе в сфере занятости и трудовых отношений "Работа в России", в том числе с использованием федеральной государственной информационной системы "Единый портал государственных и муниципальных услуг (функций)", информацию о наличии свободных рабочих мест и вакантных должностей, включая информацию о локальных нормативных актах, содержащих сведения о рабочих местах по трудоустройству инвалидов, в течение пяти рабочих дней со дня появления свободных рабочих мест и вакантных должностей, об изменении указанной информации - в течение пяти рабочих дней со дня возникновения изменений по форме согласно приложению N 2 к настоящему Порядку;";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</w:t>
      </w:r>
      <w:r>
        <w:rPr>
          <w:sz w:val="24"/>
        </w:rPr>
        <w:t xml:space="preserve">подпункт 5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"5) ежемесячно представлять в центры занятости населения информацию, содержащую данные о квотируемых рабочих местах, наличии свободных рабочих мест и вакантных должностей, о выполнении квоты. Информация представляется не позднее 10-го числа месяца, следующего за отчетным периодом, по формам согласно приложениям NN 3 - 6 к настоящему Порядку.";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7) </w:t>
      </w:r>
      <w:r>
        <w:rPr>
          <w:sz w:val="24"/>
        </w:rPr>
        <w:t xml:space="preserve">абзац первый пункта 5.2</w:t>
      </w:r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"5.2. Региональный государственный контроль (надзор) за приемом на работу инвалидов в пределах установленной квоты в Республике Саха (Якутия) осуществляется уполномоченным органом в соответствии с Положением, утверждаемым Правительством Республики Саха (Якутия).";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8) </w:t>
      </w:r>
      <w:r>
        <w:rPr>
          <w:sz w:val="24"/>
        </w:rPr>
        <w:t xml:space="preserve">пункт 6.1</w:t>
      </w:r>
      <w:r>
        <w:rPr>
          <w:sz w:val="24"/>
        </w:rPr>
        <w:t xml:space="preserve"> признать утратившим силу;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9) </w:t>
      </w:r>
      <w:r>
        <w:rPr>
          <w:sz w:val="24"/>
        </w:rPr>
        <w:t xml:space="preserve">приложение N 3</w:t>
      </w:r>
      <w:r>
        <w:rPr>
          <w:sz w:val="24"/>
        </w:rPr>
        <w:t xml:space="preserve"> изложить в редакции согласно </w:t>
      </w:r>
      <w:hyperlink w:history="0" w:anchor="P66" w:tooltip="ИНФОРМАЦИЯ">
        <w:r>
          <w:rPr>
            <w:sz w:val="24"/>
            <w:color w:val="0000ff"/>
          </w:rPr>
          <w:t xml:space="preserve">приложению N 1</w:t>
        </w:r>
      </w:hyperlink>
      <w:r>
        <w:rPr>
          <w:sz w:val="24"/>
        </w:rPr>
        <w:t xml:space="preserve"> к настоящему постановлению;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10) </w:t>
      </w:r>
      <w:r>
        <w:rPr>
          <w:sz w:val="24"/>
        </w:rPr>
        <w:t xml:space="preserve">приложение N 4</w:t>
      </w:r>
      <w:r>
        <w:rPr>
          <w:sz w:val="24"/>
        </w:rPr>
        <w:t xml:space="preserve"> изложить в редакции согласно </w:t>
      </w:r>
      <w:hyperlink w:history="0" w:anchor="P126" w:tooltip="ИНФОРМАЦИЯ">
        <w:r>
          <w:rPr>
            <w:sz w:val="24"/>
            <w:color w:val="0000ff"/>
          </w:rPr>
          <w:t xml:space="preserve">приложению N 2</w:t>
        </w:r>
      </w:hyperlink>
      <w:r>
        <w:rPr>
          <w:sz w:val="24"/>
        </w:rPr>
        <w:t xml:space="preserve"> к настоящему постановлению;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11) </w:t>
      </w:r>
      <w:r>
        <w:rPr>
          <w:sz w:val="24"/>
        </w:rPr>
        <w:t xml:space="preserve">приложение N 5</w:t>
      </w:r>
      <w:r>
        <w:rPr>
          <w:sz w:val="24"/>
        </w:rPr>
        <w:t xml:space="preserve"> изложить в редакции согласно </w:t>
      </w:r>
      <w:hyperlink w:history="0" w:anchor="P180" w:tooltip="ИНФОРМАЦИЯ">
        <w:r>
          <w:rPr>
            <w:sz w:val="24"/>
            <w:color w:val="0000ff"/>
          </w:rPr>
          <w:t xml:space="preserve">приложению N 3</w:t>
        </w:r>
      </w:hyperlink>
      <w:r>
        <w:rPr>
          <w:sz w:val="24"/>
        </w:rPr>
        <w:t xml:space="preserve"> к настоящему постановлению;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12) </w:t>
      </w:r>
      <w:r>
        <w:rPr>
          <w:sz w:val="24"/>
        </w:rPr>
        <w:t xml:space="preserve">приложение N 6</w:t>
      </w:r>
      <w:r>
        <w:rPr>
          <w:sz w:val="24"/>
        </w:rPr>
        <w:t xml:space="preserve"> изложить в редакции согласно </w:t>
      </w:r>
      <w:hyperlink w:history="0" w:anchor="P233" w:tooltip="ИНФОРМАЦИЯ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4"/>
        </w:rPr>
        <w:t xml:space="preserve">К.БЫЧКОВ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4"/>
        </w:rPr>
        <w:t xml:space="preserve">от 19 мая 2025 г. N 202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66" w:name="P66"/>
    <w:bookmarkEnd w:id="66"/>
    <w:p>
      <w:pPr>
        <w:pStyle w:val="0"/>
        <w:jc w:val="center"/>
      </w:pPr>
      <w:r>
        <w:rPr>
          <w:sz w:val="24"/>
        </w:rPr>
        <w:t xml:space="preserve">ИНФОРМАЦИЯ</w:t>
      </w:r>
    </w:p>
    <w:p>
      <w:pPr>
        <w:pStyle w:val="0"/>
        <w:jc w:val="center"/>
      </w:pPr>
      <w:r>
        <w:rPr>
          <w:sz w:val="24"/>
        </w:rPr>
        <w:t xml:space="preserve">о выполнении квоты и наличии вакантных рабочих мест</w:t>
      </w:r>
    </w:p>
    <w:p>
      <w:pPr>
        <w:pStyle w:val="0"/>
        <w:jc w:val="center"/>
      </w:pPr>
      <w:r>
        <w:rPr>
          <w:sz w:val="24"/>
        </w:rPr>
        <w:t xml:space="preserve">для трудоустройства несовершеннолетних граждан в возрасте</w:t>
      </w:r>
    </w:p>
    <w:p>
      <w:pPr>
        <w:pStyle w:val="0"/>
        <w:jc w:val="center"/>
      </w:pPr>
      <w:r>
        <w:rPr>
          <w:sz w:val="24"/>
        </w:rPr>
        <w:t xml:space="preserve">от 14 до 18 лет, находящихся в трудной жизненной ситуации</w:t>
      </w:r>
    </w:p>
    <w:p>
      <w:pPr>
        <w:pStyle w:val="0"/>
        <w:jc w:val="center"/>
      </w:pPr>
      <w:r>
        <w:rPr>
          <w:sz w:val="24"/>
        </w:rPr>
        <w:t xml:space="preserve">и испытывающих трудности в поиске работы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 "__" _______ по "__" _______ 20 __ года (без нарастающего)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"/>
        <w:gridCol w:w="2041"/>
        <w:gridCol w:w="2041"/>
        <w:gridCol w:w="1843"/>
        <w:gridCol w:w="2381"/>
        <w:gridCol w:w="2041"/>
        <w:gridCol w:w="1926"/>
        <w:gridCol w:w="1843"/>
        <w:gridCol w:w="1814"/>
      </w:tblGrid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 (индивидуального предпринимателя)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Среднесписочная численность работников (чел.)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работников, условия труда которых отнесены к вредным и (или) опасным условиям труда по результатам специальной оценки труда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рабочих мест, где в соответствии с трудовым законодательством запрещен труд для несовершеннолетних граждан в возрасте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14 до 18 лет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Установленная квота (ед.) для трудоустройства несовершеннолетних граждан в возрасте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14 до 18 лет</w:t>
            </w:r>
          </w:p>
        </w:tc>
        <w:tc>
          <w:tcPr>
            <w:tcW w:w="19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несовершеннолетних граждан в возрасте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14 до 18 лет, работающих на квотируемых рабочих местах на отчетную дату (чел.)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несовершеннолетних граждан в возрасте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14 до 18 лет, трудоустроенных в течение года в счет установленной квоты (чел.)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свободных рабочих мест и вакантных должностей, в соответствии с установленной квотой на отчетную дату (ед.)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92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"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4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0"/>
        <w:gridCol w:w="2057"/>
        <w:gridCol w:w="3061"/>
        <w:gridCol w:w="5272"/>
      </w:tblGrid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30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527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/___________________________________/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</w:tr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10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М.П.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4"/>
        </w:rPr>
        <w:t xml:space="preserve">от 19 мая 2025 г. N 202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126" w:name="P126"/>
    <w:bookmarkEnd w:id="126"/>
    <w:p>
      <w:pPr>
        <w:pStyle w:val="0"/>
        <w:jc w:val="center"/>
      </w:pPr>
      <w:r>
        <w:rPr>
          <w:sz w:val="24"/>
        </w:rPr>
        <w:t xml:space="preserve">ИНФОРМАЦИЯ</w:t>
      </w:r>
    </w:p>
    <w:p>
      <w:pPr>
        <w:pStyle w:val="0"/>
        <w:jc w:val="center"/>
      </w:pPr>
      <w:r>
        <w:rPr>
          <w:sz w:val="24"/>
        </w:rPr>
        <w:t xml:space="preserve">о выполнении квоты и наличии вакантных рабочих мест</w:t>
      </w:r>
    </w:p>
    <w:p>
      <w:pPr>
        <w:pStyle w:val="0"/>
        <w:jc w:val="center"/>
      </w:pPr>
      <w:r>
        <w:rPr>
          <w:sz w:val="24"/>
        </w:rPr>
        <w:t xml:space="preserve">для трудоустройства граждан, освобожденных из учреждений,</w:t>
      </w:r>
    </w:p>
    <w:p>
      <w:pPr>
        <w:pStyle w:val="0"/>
        <w:jc w:val="center"/>
      </w:pPr>
      <w:r>
        <w:rPr>
          <w:sz w:val="24"/>
        </w:rPr>
        <w:t xml:space="preserve">исполняющих наказание в виде лишения свободы</w:t>
      </w:r>
    </w:p>
    <w:p>
      <w:pPr>
        <w:pStyle w:val="0"/>
        <w:jc w:val="center"/>
      </w:pPr>
      <w:r>
        <w:rPr>
          <w:sz w:val="24"/>
        </w:rPr>
        <w:t xml:space="preserve">с "__" ________ по "__" _______ 20__ года (без нарастающего)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"/>
        <w:gridCol w:w="2098"/>
        <w:gridCol w:w="2098"/>
        <w:gridCol w:w="2211"/>
        <w:gridCol w:w="1984"/>
        <w:gridCol w:w="2041"/>
        <w:gridCol w:w="1984"/>
        <w:gridCol w:w="1757"/>
      </w:tblGrid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организации (индивидуального предпринимателя)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Среднесписочная численность работников (чел.)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рабочих мест, где в соответствии с трудовым законодательством запрещен труд граждан, освобожденных из мест лишения свободы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Установленная квота (ед.) для трудоустройства граждан, освобожденных из учреждений,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исполняющих наказание в виде лишения свободы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Численность, граждан, освобожденных из учреждений,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исполняющих наказание в виде лишения свободы, работающих на квотируемых рабочих местах на отчетную дату (чел.)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граждан, освобожденных из учреждений, исполняющих наказание в виде лишения свободы, трудоустроенных в течение года в счет установленной квоты (чел.)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свободных рабочих мест и вакантных должностей, в соответствии с установленной квотой на отчетную дату (ед.)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21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98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1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8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0"/>
        <w:gridCol w:w="2057"/>
        <w:gridCol w:w="3061"/>
        <w:gridCol w:w="5272"/>
      </w:tblGrid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3061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5272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/___________________________________/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</w:tr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103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М.П.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4"/>
        </w:rPr>
        <w:t xml:space="preserve">от 19 мая 2025 г. N 202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180" w:name="P180"/>
    <w:bookmarkEnd w:id="180"/>
    <w:p>
      <w:pPr>
        <w:pStyle w:val="0"/>
        <w:jc w:val="center"/>
      </w:pPr>
      <w:r>
        <w:rPr>
          <w:sz w:val="24"/>
        </w:rPr>
        <w:t xml:space="preserve">ИНФОРМАЦИЯ</w:t>
      </w:r>
    </w:p>
    <w:p>
      <w:pPr>
        <w:pStyle w:val="0"/>
        <w:jc w:val="center"/>
      </w:pPr>
      <w:r>
        <w:rPr>
          <w:sz w:val="24"/>
        </w:rPr>
        <w:t xml:space="preserve">о выполнении квоты и наличии вакантных рабочих мест</w:t>
      </w:r>
    </w:p>
    <w:p>
      <w:pPr>
        <w:pStyle w:val="0"/>
        <w:jc w:val="center"/>
      </w:pPr>
      <w:r>
        <w:rPr>
          <w:sz w:val="24"/>
        </w:rPr>
        <w:t xml:space="preserve">для трудоустройства одиноких и многодетных родителей,</w:t>
      </w:r>
    </w:p>
    <w:p>
      <w:pPr>
        <w:pStyle w:val="0"/>
        <w:jc w:val="center"/>
      </w:pPr>
      <w:r>
        <w:rPr>
          <w:sz w:val="24"/>
        </w:rPr>
        <w:t xml:space="preserve">воспитывающие двух и более несовершеннолетних детей,</w:t>
      </w:r>
    </w:p>
    <w:p>
      <w:pPr>
        <w:pStyle w:val="0"/>
        <w:jc w:val="center"/>
      </w:pPr>
      <w:r>
        <w:rPr>
          <w:sz w:val="24"/>
        </w:rPr>
        <w:t xml:space="preserve">родителей, воспитывающих детей-инвалидов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 "__" _______ по "__" ________ 20__ года (без нарастающего)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"/>
        <w:gridCol w:w="2098"/>
        <w:gridCol w:w="2076"/>
        <w:gridCol w:w="1904"/>
        <w:gridCol w:w="2438"/>
        <w:gridCol w:w="2441"/>
        <w:gridCol w:w="2381"/>
        <w:gridCol w:w="1701"/>
      </w:tblGrid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 (индивидуального предпринимателя)</w:t>
            </w:r>
          </w:p>
        </w:tc>
        <w:tc>
          <w:tcPr>
            <w:tcW w:w="2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Среднесписочная численность работников (чел.)</w:t>
            </w:r>
          </w:p>
        </w:tc>
        <w:tc>
          <w:tcPr>
            <w:tcW w:w="1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работников, условия труда которых отнесены к вредным и (или) опасным условиям труда по результатам аттестации или специальной оценки труда</w:t>
            </w:r>
          </w:p>
        </w:tc>
        <w:tc>
          <w:tcPr>
            <w:tcW w:w="24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Установленная квота (ед.) для трудоустройства одиноких и многодетных родителей, воспитывающие двух и более несовершеннолетних детей, родителей, воспитывающих детей-инвалидов</w:t>
            </w:r>
          </w:p>
        </w:tc>
        <w:tc>
          <w:tcPr>
            <w:tcW w:w="24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Численность, одиноких и многодетных родителей, воспитывающие двух и более несовершеннолетних детей, родителей, воспитывающих детей-инвалидов, работающих на квотируемых рабочих местах на отчетную дату (чел.)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одиноких и многодетных родителей, воспитывающие двух и более несовершеннолетних детей, родителей, воспитывающих детей-инвалидов, трудоустроенных в течение года в счет установленной квоты (чел.)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свободных рабочих мест и вакантных должностей, в соответствии с установленной квотой на отчетную дату (ед.)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07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9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43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4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9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7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3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4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0"/>
        <w:gridCol w:w="2057"/>
        <w:gridCol w:w="2608"/>
        <w:gridCol w:w="3855"/>
      </w:tblGrid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260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3855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/__________________________/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</w:tr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85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М.П.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Республики Саха (Якутия)</w:t>
      </w:r>
    </w:p>
    <w:p>
      <w:pPr>
        <w:pStyle w:val="0"/>
        <w:jc w:val="right"/>
      </w:pPr>
      <w:r>
        <w:rPr>
          <w:sz w:val="24"/>
        </w:rPr>
        <w:t xml:space="preserve">от 19 мая 2025 г. N 202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233" w:name="P233"/>
    <w:bookmarkEnd w:id="233"/>
    <w:p>
      <w:pPr>
        <w:pStyle w:val="0"/>
        <w:jc w:val="center"/>
      </w:pPr>
      <w:r>
        <w:rPr>
          <w:sz w:val="24"/>
        </w:rPr>
        <w:t xml:space="preserve">ИНФОРМАЦИЯ</w:t>
      </w:r>
    </w:p>
    <w:p>
      <w:pPr>
        <w:pStyle w:val="0"/>
        <w:jc w:val="center"/>
      </w:pPr>
      <w:r>
        <w:rPr>
          <w:sz w:val="24"/>
        </w:rPr>
        <w:t xml:space="preserve">о выполнении квоты и наличии вакантных рабочих мест</w:t>
      </w:r>
    </w:p>
    <w:p>
      <w:pPr>
        <w:pStyle w:val="0"/>
        <w:jc w:val="center"/>
      </w:pPr>
      <w:r>
        <w:rPr>
          <w:sz w:val="24"/>
        </w:rPr>
        <w:t xml:space="preserve">для трудоустройства граждан, принимавших участие</w:t>
      </w:r>
    </w:p>
    <w:p>
      <w:pPr>
        <w:pStyle w:val="0"/>
        <w:jc w:val="center"/>
      </w:pPr>
      <w:r>
        <w:rPr>
          <w:sz w:val="24"/>
        </w:rPr>
        <w:t xml:space="preserve">в специальной военной операции на территориях Украины,</w:t>
      </w:r>
    </w:p>
    <w:p>
      <w:pPr>
        <w:pStyle w:val="0"/>
        <w:jc w:val="center"/>
      </w:pPr>
      <w:r>
        <w:rPr>
          <w:sz w:val="24"/>
        </w:rPr>
        <w:t xml:space="preserve">Донецкой Народной Республики, Луганской Народной Республики,</w:t>
      </w:r>
    </w:p>
    <w:p>
      <w:pPr>
        <w:pStyle w:val="0"/>
        <w:jc w:val="center"/>
      </w:pPr>
      <w:r>
        <w:rPr>
          <w:sz w:val="24"/>
        </w:rPr>
        <w:t xml:space="preserve">Херсонской и Запорожской областей, а также членов их семей</w:t>
      </w:r>
    </w:p>
    <w:p>
      <w:pPr>
        <w:pStyle w:val="0"/>
        <w:jc w:val="center"/>
      </w:pPr>
      <w:r>
        <w:rPr>
          <w:sz w:val="24"/>
        </w:rPr>
        <w:t xml:space="preserve">(супруг (супруга), родители (усыновитель), опекуны</w:t>
      </w:r>
    </w:p>
    <w:p>
      <w:pPr>
        <w:pStyle w:val="0"/>
        <w:jc w:val="center"/>
      </w:pPr>
      <w:r>
        <w:rPr>
          <w:sz w:val="24"/>
        </w:rPr>
        <w:t xml:space="preserve">(попечители), несовершеннолетние дети)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с "__" _______ по "__" _______ 20 года (без нарастающего)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5"/>
        <w:gridCol w:w="2070"/>
        <w:gridCol w:w="2132"/>
        <w:gridCol w:w="1848"/>
        <w:gridCol w:w="2551"/>
        <w:gridCol w:w="2835"/>
        <w:gridCol w:w="2693"/>
        <w:gridCol w:w="1757"/>
      </w:tblGrid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2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организации (индивидуального предпринимателя)</w:t>
            </w:r>
          </w:p>
        </w:tc>
        <w:tc>
          <w:tcPr>
            <w:tcW w:w="213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Среднесписочная численность работников (чел.)</w:t>
            </w:r>
          </w:p>
        </w:tc>
        <w:tc>
          <w:tcPr>
            <w:tcW w:w="184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работников, условия труда которых отнесены к вредным и (или) опасным условиям труда по результатам аттестации или специальной оценки труда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Установленная квота (ед.) для трудоустройства граждан, принимавших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членов их семей (супруг (супруга), родители (усыновитель), опекуны (попечители), несовершеннолетние дети)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Численность, граждан, принимавших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членов их семей (супруг (супруга), родители (усыновитель), опекуны (попечители), несовершеннолетние дети), работающих на квотируемых рабочих местах на отчетную дату (чел.)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Численность граждан, принимавших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а также членов их семей (супруг (супруга), родители (усыновитель), опекуны (попечители), несовершеннолетние дети), трудоустроенных в течение года в счет установленной квоты (чел.)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свободных рабочих мест и вакантных должностей, в соответствии с установленной квотой на отчетную дату (ед.)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13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84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69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5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4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07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3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5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9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5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0"/>
        <w:gridCol w:w="2057"/>
        <w:gridCol w:w="2608"/>
        <w:gridCol w:w="3969"/>
      </w:tblGrid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Руководитель</w:t>
            </w:r>
          </w:p>
        </w:tc>
        <w:tc>
          <w:tcPr>
            <w:tcW w:w="2608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3969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/__________________________/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Ф.И.О.</w:t>
            </w:r>
          </w:p>
        </w:tc>
      </w:tr>
      <w:tr>
        <w:tc>
          <w:tcPr>
            <w:tcW w:w="390" w:type="dxa"/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86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М.П.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РС(Я) от 19.05.2025 N 202
"О внесении изменений в Порядок квотирования рабочих мест для трудоустройства граждан, испытывающих трудности в поиске работы, в Республике Саха (Якутия), утвержденный постановлением Правительства Республики Саха (Якутия) от 2 ноября 2012 г. N 488"</dc:title>
  <dcterms:created xsi:type="dcterms:W3CDTF">2026-07-28T03:17:23Z</dcterms:created>
</cp:coreProperties>
</file>