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/>
        <w:ind w:firstLine="0" w:left="3685"/>
        <w:jc w:val="right"/>
      </w:pPr>
      <w:r>
        <w:t>Приложение № 1</w:t>
      </w:r>
    </w:p>
    <w:p w14:paraId="02000000">
      <w:pPr>
        <w:pStyle w:val="Style_1"/>
        <w:widowControl w:val="1"/>
        <w:spacing w:after="0"/>
        <w:ind w:firstLine="0" w:left="3685"/>
        <w:jc w:val="right"/>
      </w:pPr>
      <w:r>
        <w:t xml:space="preserve">к приказу Министерства предпринимательства, </w:t>
      </w:r>
    </w:p>
    <w:p w14:paraId="03000000">
      <w:pPr>
        <w:pStyle w:val="Style_1"/>
        <w:widowControl w:val="1"/>
        <w:spacing w:after="0"/>
        <w:ind w:firstLine="0" w:left="3685"/>
        <w:jc w:val="right"/>
      </w:pPr>
      <w:r>
        <w:t>торговли и туризма</w:t>
      </w:r>
    </w:p>
    <w:p w14:paraId="04000000">
      <w:pPr>
        <w:pStyle w:val="Style_1"/>
        <w:widowControl w:val="1"/>
        <w:spacing w:after="0"/>
        <w:ind w:firstLine="0" w:left="3685"/>
        <w:jc w:val="right"/>
      </w:pPr>
      <w:r>
        <w:t xml:space="preserve"> Республики Саха (Якутия) </w:t>
      </w:r>
    </w:p>
    <w:p w14:paraId="05000000">
      <w:pPr>
        <w:pStyle w:val="Style_1"/>
        <w:widowControl w:val="1"/>
        <w:spacing w:after="238"/>
        <w:ind w:firstLine="0" w:left="3685"/>
        <w:jc w:val="right"/>
      </w:pPr>
      <w:r>
        <w:t>от ___________ № __________</w:t>
      </w:r>
    </w:p>
    <w:p w14:paraId="06000000">
      <w:pPr>
        <w:pStyle w:val="Style_1"/>
        <w:widowControl w:val="1"/>
        <w:spacing w:after="0"/>
        <w:ind w:firstLine="0" w:left="0"/>
        <w:jc w:val="center"/>
        <w:rPr>
          <w:b w:val="1"/>
        </w:rPr>
      </w:pPr>
      <w:r>
        <w:rPr>
          <w:b w:val="1"/>
        </w:rPr>
        <w:t xml:space="preserve">Состав </w:t>
      </w:r>
    </w:p>
    <w:p w14:paraId="07000000">
      <w:pPr>
        <w:pStyle w:val="Style_1"/>
        <w:widowControl w:val="1"/>
        <w:spacing w:after="0"/>
        <w:ind w:firstLine="0" w:left="0"/>
        <w:jc w:val="center"/>
        <w:rPr>
          <w:b w:val="1"/>
        </w:rPr>
      </w:pPr>
      <w:r>
        <w:rPr>
          <w:b w:val="1"/>
        </w:rPr>
        <w:t xml:space="preserve">аттестационной комиссии гидов-экскурсоводов, гидов-переводчиков </w:t>
      </w:r>
    </w:p>
    <w:p w14:paraId="08000000">
      <w:pPr>
        <w:pStyle w:val="Style_1"/>
        <w:widowControl w:val="1"/>
        <w:spacing w:after="238"/>
        <w:ind w:firstLine="0" w:left="0"/>
        <w:jc w:val="center"/>
        <w:rPr>
          <w:b w:val="1"/>
        </w:rPr>
      </w:pPr>
      <w:r>
        <w:rPr>
          <w:b w:val="1"/>
        </w:rPr>
        <w:t>Республики Саха (Якутия)</w:t>
      </w:r>
    </w:p>
    <w:tbl>
      <w:tblPr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9145"/>
      </w:tblGrid>
      <w:tr>
        <w:trPr>
          <w:trHeight w:hRule="atLeast" w:val="809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widowControl w:val="1"/>
              <w:ind/>
              <w:jc w:val="center"/>
            </w:pPr>
            <w:r>
              <w:t>1.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r>
              <w:t>Заместитель министра предпринимательства, торговли и туризма Республики Саха (Якутия), председатель апелляционной комиссии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1"/>
              <w:ind/>
              <w:jc w:val="center"/>
            </w:pPr>
            <w:r>
              <w:t>2.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r>
              <w:t xml:space="preserve">Руководитель отдела индустрии туризма Министерства </w:t>
            </w:r>
            <w:r>
              <w:t>предпринимательства, торговли и туризма Республики Саха (Якутия), заместитель председателя комиссии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widowControl w:val="1"/>
              <w:ind/>
              <w:jc w:val="center"/>
            </w:pPr>
            <w:r>
              <w:t>3.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r>
              <w:t>Генеральный директор ГАУ РС(Я) «Агентство развития туризма и территориального маркетинга», ответственный секретарь комиссии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widowControl w:val="1"/>
              <w:ind/>
              <w:jc w:val="center"/>
            </w:pPr>
            <w:r>
              <w:t>4.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rPr>
                <w:b w:val="0"/>
              </w:rPr>
            </w:pPr>
            <w:r>
              <w:rPr>
                <w:b w:val="0"/>
              </w:rPr>
              <w:t>Главный специалист отдела международного сотрудничества Министерства внешних связей и делам народов Республики Саха (Якутия)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1"/>
              <w:ind/>
              <w:jc w:val="center"/>
            </w:pPr>
            <w:r>
              <w:t>5.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1"/>
            </w:pPr>
            <w:r>
              <w:t>Специалист сектора истории Государственного бюджетного учреждения Республики Саха (Якутия) «Якутский государственный объединенный музей истории и культуры народов Севера им. Ем. Ярославского» (по согласованию);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widowControl w:val="1"/>
              <w:ind/>
              <w:jc w:val="center"/>
            </w:pPr>
            <w:r>
              <w:t>6.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1"/>
            </w:pPr>
            <w:r>
              <w:t>Председатель Национальной ассоциации рестораторов, отельеров и туризма «Ассоциация гостеприимства Республики Саха (Якутия)», эксперт независимой оценки квалификации сферы гостеприимства (по согласованию);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1"/>
              <w:ind/>
              <w:jc w:val="center"/>
            </w:pPr>
            <w:r>
              <w:t>7.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</w:pPr>
            <w:r>
              <w:t>Председатель Совета Якутского регионального отделения Всероссийского общества охраны памятников истории и культуры (по согласованию);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widowControl w:val="1"/>
              <w:ind/>
              <w:jc w:val="center"/>
            </w:pPr>
            <w:r>
              <w:t>8.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pStyle w:val="Style_1"/>
            </w:pPr>
            <w:r>
              <w:t>Заведующая кафедрой «Социально-культурный сервис и туризм» Института языков и культуры народов СВФУ имени М.К. Аммосова (по согласованию).</w:t>
            </w:r>
          </w:p>
        </w:tc>
      </w:tr>
      <w:tr>
        <w:trPr>
          <w:trHeight w:hRule="atLeast" w:val="838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widowControl w:val="1"/>
              <w:ind/>
              <w:jc w:val="center"/>
            </w:pPr>
            <w:r>
              <w:t>9.</w:t>
            </w:r>
          </w:p>
        </w:tc>
        <w:tc>
          <w:tcPr>
            <w:tcW w:type="dxa" w:w="9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tbl>
            <w:tblPr>
              <w:tblW w:type="auto" w:w="0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6522"/>
            </w:tblGrid>
            <w:tr>
              <w:trPr>
                <w:trHeight w:hRule="atLeast" w:val="1040"/>
              </w:trPr>
              <w:tc>
                <w:tcPr>
                  <w:tcW w:type="dxa" w:w="6522"/>
                  <w:tcBorders>
                    <w:top w:sz="4" w:val="single"/>
                    <w:left w:sz="4" w:val="single"/>
                    <w:bottom w:sz="4" w:val="single"/>
                    <w:right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  <w:vAlign w:val="center"/>
                </w:tcPr>
                <w:p w14:paraId="1A000000">
                  <w:pPr>
                    <w:pStyle w:val="Style_1"/>
                  </w:pPr>
                  <w:r>
                    <w:t xml:space="preserve">Директор музея «Царство вечной мерзлоты» </w:t>
                  </w:r>
                  <w:r>
                    <w:t>(по согласованию)</w:t>
                  </w:r>
                </w:p>
              </w:tc>
            </w:tr>
          </w:tbl>
          <w:p w14:paraId="1B000000">
            <w:pPr>
              <w:pStyle w:val="Style_1"/>
            </w:pPr>
          </w:p>
        </w:tc>
      </w:tr>
    </w:tbl>
    <w:p w14:paraId="1C000000">
      <w:pPr>
        <w:pStyle w:val="Style_1"/>
        <w:widowControl w:val="1"/>
        <w:spacing w:after="238"/>
        <w:ind w:firstLine="0" w:left="0"/>
        <w:jc w:val="center"/>
        <w:rPr>
          <w:b w:val="1"/>
        </w:rPr>
      </w:pPr>
    </w:p>
    <w:sectPr>
      <w:pgSz w:h="16838" w:orient="portrait" w:w="11906"/>
      <w:pgMar w:bottom="822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2026-04-28T06:51:27Z</dcterms:modified>
</cp:coreProperties>
</file>