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916C1" w14:textId="07D16447" w:rsidR="00266B6C" w:rsidRDefault="00266B6C" w:rsidP="00266B6C">
      <w:pPr>
        <w:spacing w:after="0" w:line="240" w:lineRule="auto"/>
        <w:ind w:left="3686"/>
        <w:jc w:val="center"/>
        <w:rPr>
          <w:sz w:val="24"/>
        </w:rPr>
      </w:pPr>
      <w:r>
        <w:rPr>
          <w:sz w:val="24"/>
        </w:rPr>
        <w:t xml:space="preserve">             Приложение </w:t>
      </w:r>
    </w:p>
    <w:p w14:paraId="749AE12C" w14:textId="77777777" w:rsidR="00266B6C" w:rsidRDefault="00266B6C" w:rsidP="00266B6C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к проекту закона Республики Саха (Якутия) </w:t>
      </w:r>
    </w:p>
    <w:p w14:paraId="74BD46DF" w14:textId="7F4D3A29" w:rsidR="00266B6C" w:rsidRDefault="00266B6C" w:rsidP="00266B6C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7D49FD">
        <w:rPr>
          <w:sz w:val="24"/>
          <w:szCs w:val="24"/>
        </w:rPr>
        <w:t>«О внесении</w:t>
      </w:r>
      <w:r w:rsidRPr="0038123A">
        <w:rPr>
          <w:sz w:val="24"/>
          <w:szCs w:val="24"/>
        </w:rPr>
        <w:t xml:space="preserve"> изменени</w:t>
      </w:r>
      <w:r w:rsidR="005A0636">
        <w:rPr>
          <w:sz w:val="24"/>
          <w:szCs w:val="24"/>
        </w:rPr>
        <w:t>й</w:t>
      </w:r>
      <w:r w:rsidRPr="0038123A">
        <w:rPr>
          <w:sz w:val="24"/>
          <w:szCs w:val="24"/>
        </w:rPr>
        <w:t xml:space="preserve"> в </w:t>
      </w:r>
    </w:p>
    <w:p w14:paraId="72281728" w14:textId="0883C249" w:rsidR="009F69E4" w:rsidRPr="009F69E4" w:rsidRDefault="00266B6C" w:rsidP="009F69E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F69E4"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F69E4" w:rsidRPr="009F69E4">
        <w:rPr>
          <w:sz w:val="24"/>
          <w:szCs w:val="24"/>
        </w:rPr>
        <w:t>статью 24.10</w:t>
      </w:r>
    </w:p>
    <w:p w14:paraId="1C54DCD0" w14:textId="22FF5816" w:rsidR="00266B6C" w:rsidRPr="00652E22" w:rsidRDefault="009F69E4" w:rsidP="009F69E4">
      <w:pPr>
        <w:spacing w:line="240" w:lineRule="auto"/>
        <w:contextualSpacing/>
        <w:jc w:val="right"/>
        <w:rPr>
          <w:sz w:val="24"/>
          <w:szCs w:val="24"/>
        </w:rPr>
      </w:pPr>
      <w:r w:rsidRPr="009F69E4">
        <w:rPr>
          <w:sz w:val="24"/>
          <w:szCs w:val="24"/>
        </w:rPr>
        <w:t>Земельного кодекса</w:t>
      </w:r>
      <w:r>
        <w:rPr>
          <w:sz w:val="24"/>
          <w:szCs w:val="24"/>
        </w:rPr>
        <w:t xml:space="preserve"> </w:t>
      </w:r>
      <w:r w:rsidR="00266B6C" w:rsidRPr="0038123A">
        <w:rPr>
          <w:sz w:val="24"/>
          <w:szCs w:val="24"/>
        </w:rPr>
        <w:t>Республики Саха (Якутия)»</w:t>
      </w:r>
    </w:p>
    <w:p w14:paraId="03000000" w14:textId="77777777" w:rsidR="002A39DC" w:rsidRDefault="002A39DC">
      <w:pPr>
        <w:pStyle w:val="33"/>
        <w:spacing w:before="0"/>
        <w:rPr>
          <w:smallCaps/>
          <w:sz w:val="24"/>
        </w:rPr>
      </w:pPr>
    </w:p>
    <w:p w14:paraId="04000000" w14:textId="77777777" w:rsidR="002A39DC" w:rsidRDefault="002A39DC">
      <w:pPr>
        <w:pStyle w:val="33"/>
        <w:spacing w:before="0"/>
        <w:rPr>
          <w:smallCaps/>
          <w:sz w:val="24"/>
        </w:rPr>
      </w:pPr>
    </w:p>
    <w:p w14:paraId="05000000" w14:textId="77777777" w:rsidR="002A39DC" w:rsidRDefault="002A39DC">
      <w:pPr>
        <w:pStyle w:val="33"/>
        <w:spacing w:before="0"/>
        <w:rPr>
          <w:smallCaps/>
          <w:sz w:val="24"/>
        </w:rPr>
      </w:pPr>
    </w:p>
    <w:p w14:paraId="06000000" w14:textId="77777777" w:rsidR="002A39DC" w:rsidRDefault="00FA519F">
      <w:pPr>
        <w:pStyle w:val="33"/>
        <w:spacing w:before="0" w:line="240" w:lineRule="auto"/>
        <w:rPr>
          <w:smallCaps/>
          <w:sz w:val="24"/>
        </w:rPr>
      </w:pPr>
      <w:r>
        <w:rPr>
          <w:smallCaps/>
          <w:sz w:val="24"/>
        </w:rPr>
        <w:t>ПОЯСНИТЕЛЬНАЯ ЗАПИСКА</w:t>
      </w:r>
    </w:p>
    <w:p w14:paraId="07000000" w14:textId="77777777" w:rsidR="002A39DC" w:rsidRDefault="00FA519F">
      <w:pPr>
        <w:pStyle w:val="33"/>
        <w:spacing w:before="0" w:line="240" w:lineRule="auto"/>
        <w:rPr>
          <w:smallCaps/>
          <w:sz w:val="24"/>
        </w:rPr>
      </w:pPr>
      <w:r>
        <w:rPr>
          <w:smallCaps/>
          <w:sz w:val="24"/>
        </w:rPr>
        <w:t xml:space="preserve">к проекту закона Республики Саха (Якутия) </w:t>
      </w:r>
    </w:p>
    <w:p w14:paraId="0C5AB6A4" w14:textId="77777777" w:rsidR="009F69E4" w:rsidRPr="009F69E4" w:rsidRDefault="007D49FD" w:rsidP="009F69E4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</w:t>
      </w:r>
      <w:r w:rsidR="005A0636">
        <w:rPr>
          <w:b/>
          <w:sz w:val="24"/>
          <w:szCs w:val="24"/>
        </w:rPr>
        <w:t xml:space="preserve"> изменений </w:t>
      </w:r>
      <w:r w:rsidR="00266B6C" w:rsidRPr="000C4D48">
        <w:rPr>
          <w:b/>
          <w:sz w:val="24"/>
          <w:szCs w:val="24"/>
        </w:rPr>
        <w:t xml:space="preserve">в </w:t>
      </w:r>
      <w:r w:rsidR="009F69E4" w:rsidRPr="009F69E4">
        <w:rPr>
          <w:b/>
          <w:sz w:val="24"/>
          <w:szCs w:val="24"/>
        </w:rPr>
        <w:t>статью 24.10</w:t>
      </w:r>
    </w:p>
    <w:p w14:paraId="64120B60" w14:textId="77AEC541" w:rsidR="00266B6C" w:rsidRDefault="009F69E4" w:rsidP="009F69E4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9F69E4">
        <w:rPr>
          <w:b/>
          <w:sz w:val="24"/>
          <w:szCs w:val="24"/>
        </w:rPr>
        <w:t>Земельного кодекса</w:t>
      </w:r>
      <w:r>
        <w:rPr>
          <w:b/>
          <w:sz w:val="24"/>
          <w:szCs w:val="24"/>
        </w:rPr>
        <w:t xml:space="preserve"> </w:t>
      </w:r>
      <w:r w:rsidR="00266B6C" w:rsidRPr="000C4D48">
        <w:rPr>
          <w:b/>
          <w:sz w:val="24"/>
          <w:szCs w:val="24"/>
        </w:rPr>
        <w:t>Республики Саха (Якутия)»</w:t>
      </w:r>
    </w:p>
    <w:p w14:paraId="29935165" w14:textId="77777777" w:rsidR="009C322F" w:rsidRPr="000C4D48" w:rsidRDefault="009C322F" w:rsidP="00266B6C">
      <w:pPr>
        <w:spacing w:line="276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14:paraId="09000000" w14:textId="77777777" w:rsidR="002A39DC" w:rsidRDefault="002A39DC">
      <w:pPr>
        <w:spacing w:after="0" w:line="240" w:lineRule="auto"/>
        <w:jc w:val="center"/>
        <w:rPr>
          <w:b/>
          <w:smallCaps/>
          <w:sz w:val="24"/>
        </w:rPr>
      </w:pPr>
    </w:p>
    <w:p w14:paraId="2EA15BCD" w14:textId="77777777" w:rsidR="009C322F" w:rsidRDefault="003461ED" w:rsidP="009C322F">
      <w:pPr>
        <w:spacing w:line="360" w:lineRule="auto"/>
        <w:ind w:firstLine="709"/>
        <w:jc w:val="both"/>
        <w:rPr>
          <w:rFonts w:ascii="PT Astra Serif" w:hAnsi="PT Astra Serif"/>
          <w:sz w:val="24"/>
        </w:rPr>
      </w:pPr>
      <w:r w:rsidRPr="009C322F">
        <w:rPr>
          <w:sz w:val="24"/>
          <w:szCs w:val="24"/>
        </w:rPr>
        <w:t>Пунктом 3 части 2 статьи 39.6 Земельного Кодекса Российской Федерации установлено, что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</w:t>
      </w:r>
      <w:r w:rsidR="009C322F" w:rsidRPr="009C322F">
        <w:rPr>
          <w:sz w:val="24"/>
          <w:szCs w:val="24"/>
        </w:rPr>
        <w:t xml:space="preserve">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</w:t>
      </w:r>
      <w:r w:rsidR="009C322F">
        <w:rPr>
          <w:sz w:val="24"/>
          <w:szCs w:val="24"/>
        </w:rPr>
        <w:t>.</w:t>
      </w:r>
    </w:p>
    <w:p w14:paraId="4130CD45" w14:textId="77777777" w:rsidR="005110D3" w:rsidRDefault="005110D3" w:rsidP="001859E7">
      <w:pPr>
        <w:spacing w:after="0" w:line="360" w:lineRule="auto"/>
        <w:ind w:firstLine="709"/>
        <w:jc w:val="both"/>
        <w:rPr>
          <w:rFonts w:ascii="PT Astra Serif" w:hAnsi="PT Astra Serif"/>
          <w:sz w:val="24"/>
        </w:rPr>
      </w:pPr>
      <w:r w:rsidRPr="005110D3">
        <w:rPr>
          <w:rFonts w:ascii="PT Astra Serif" w:hAnsi="PT Astra Serif"/>
          <w:sz w:val="24"/>
        </w:rPr>
        <w:t>Внесение изменений в Земельный кодекс Республики Саха (Якутия) в целях внедрения механизмов стимулирования строительства объектов социальной инфраструктуры и развития жилищного строительства путем предоставления земельных участков, находящихся в государственной или муниципальной собственности, в аренду без проведения торгов.</w:t>
      </w:r>
    </w:p>
    <w:p w14:paraId="38A25DF0" w14:textId="7CD6380A" w:rsidR="001859E7" w:rsidRDefault="00FA519F" w:rsidP="001859E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PT Astra Serif" w:hAnsi="PT Astra Serif"/>
          <w:sz w:val="24"/>
        </w:rPr>
        <w:t xml:space="preserve">Предметом правового регулирования законопроекта являются </w:t>
      </w:r>
      <w:r w:rsidR="00A20C32">
        <w:rPr>
          <w:rFonts w:ascii="PT Astra Serif" w:hAnsi="PT Astra Serif"/>
          <w:sz w:val="24"/>
        </w:rPr>
        <w:t>предоставление возможности инициатору масштабного инвестиционного проекта права выбора дополнительного критерия в целях реализации</w:t>
      </w:r>
      <w:r>
        <w:rPr>
          <w:sz w:val="24"/>
          <w:szCs w:val="24"/>
        </w:rPr>
        <w:t xml:space="preserve"> проектов </w:t>
      </w:r>
      <w:r w:rsidR="001859E7" w:rsidRPr="001859E7">
        <w:rPr>
          <w:sz w:val="24"/>
          <w:szCs w:val="24"/>
        </w:rPr>
        <w:t>в сфере жилищного стро</w:t>
      </w:r>
      <w:r>
        <w:rPr>
          <w:sz w:val="24"/>
          <w:szCs w:val="24"/>
        </w:rPr>
        <w:t xml:space="preserve">ительства, в рамках </w:t>
      </w:r>
      <w:r w:rsidR="00A20C32">
        <w:rPr>
          <w:sz w:val="24"/>
          <w:szCs w:val="24"/>
        </w:rPr>
        <w:t>которого</w:t>
      </w:r>
      <w:r>
        <w:rPr>
          <w:sz w:val="24"/>
          <w:szCs w:val="24"/>
        </w:rPr>
        <w:t xml:space="preserve"> </w:t>
      </w:r>
      <w:r w:rsidR="00A20C32">
        <w:rPr>
          <w:sz w:val="24"/>
          <w:szCs w:val="24"/>
        </w:rPr>
        <w:t xml:space="preserve">обеспечиваются положения пункта </w:t>
      </w:r>
      <w:r w:rsidR="00A20C32" w:rsidRPr="009C322F">
        <w:rPr>
          <w:sz w:val="24"/>
          <w:szCs w:val="24"/>
        </w:rPr>
        <w:t>3 части 2 статьи 39.6 Земельного Кодекса Российской Федерации</w:t>
      </w:r>
      <w:r w:rsidR="00A20C32">
        <w:rPr>
          <w:sz w:val="24"/>
          <w:szCs w:val="24"/>
        </w:rPr>
        <w:t xml:space="preserve">, а также увеличение объектов </w:t>
      </w:r>
      <w:r w:rsidR="00A20C32" w:rsidRPr="009C322F">
        <w:rPr>
          <w:sz w:val="24"/>
          <w:szCs w:val="24"/>
        </w:rPr>
        <w:t>социально-культурного и коммунально-бытового назначения</w:t>
      </w:r>
      <w:r w:rsidR="00A20C32">
        <w:rPr>
          <w:sz w:val="24"/>
          <w:szCs w:val="24"/>
        </w:rPr>
        <w:t xml:space="preserve"> на реализуемой </w:t>
      </w:r>
      <w:r w:rsidR="005110D3">
        <w:rPr>
          <w:sz w:val="24"/>
          <w:szCs w:val="24"/>
        </w:rPr>
        <w:t>проектом территории.</w:t>
      </w:r>
    </w:p>
    <w:p w14:paraId="3E41CF1F" w14:textId="5FFAD045" w:rsidR="00B0309C" w:rsidRPr="00B0309C" w:rsidRDefault="00B0309C" w:rsidP="00B0309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в</w:t>
      </w:r>
      <w:r w:rsidRPr="00B0309C">
        <w:rPr>
          <w:sz w:val="24"/>
          <w:szCs w:val="24"/>
        </w:rPr>
        <w:t xml:space="preserve"> связи с </w:t>
      </w:r>
      <w:r>
        <w:rPr>
          <w:sz w:val="24"/>
          <w:szCs w:val="24"/>
        </w:rPr>
        <w:t>т</w:t>
      </w:r>
      <w:r w:rsidRPr="00B0309C">
        <w:rPr>
          <w:sz w:val="24"/>
          <w:szCs w:val="24"/>
        </w:rPr>
        <w:t>ем,</w:t>
      </w:r>
      <w:r>
        <w:rPr>
          <w:sz w:val="24"/>
          <w:szCs w:val="24"/>
        </w:rPr>
        <w:t xml:space="preserve"> что</w:t>
      </w:r>
      <w:r w:rsidRPr="00B0309C">
        <w:rPr>
          <w:sz w:val="24"/>
          <w:szCs w:val="24"/>
        </w:rPr>
        <w:t xml:space="preserve"> критерий инвестиционного проекта, установленный пунктом 2 части 9.1 статьи 24.10 Земельного кодекса Республики Саха (Якутия), не со</w:t>
      </w:r>
      <w:r>
        <w:rPr>
          <w:sz w:val="24"/>
          <w:szCs w:val="24"/>
        </w:rPr>
        <w:t>ответствует современным реалиям, поскольку в</w:t>
      </w:r>
      <w:r w:rsidRPr="00B0309C">
        <w:rPr>
          <w:sz w:val="24"/>
          <w:szCs w:val="24"/>
        </w:rPr>
        <w:t xml:space="preserve"> Едином реестре проблемных объектов по Республике Саха (Якутия) отсутствуют объекты долевого строительства, по которым необходимо восстановление прав граждан. В связи с введением счетов-эскроу при строительстве объектов долевого строительства с привлечением средств граждан риск </w:t>
      </w:r>
      <w:r w:rsidRPr="00B0309C">
        <w:rPr>
          <w:sz w:val="24"/>
          <w:szCs w:val="24"/>
        </w:rPr>
        <w:lastRenderedPageBreak/>
        <w:t>появления пострадавших участников долевого строительства отсутствует.</w:t>
      </w:r>
    </w:p>
    <w:p w14:paraId="3D4DC400" w14:textId="09EDCF49" w:rsidR="00B0309C" w:rsidRDefault="00B0309C" w:rsidP="00B0309C">
      <w:pPr>
        <w:spacing w:after="0" w:line="360" w:lineRule="auto"/>
        <w:ind w:firstLine="709"/>
        <w:jc w:val="both"/>
        <w:rPr>
          <w:sz w:val="24"/>
          <w:szCs w:val="24"/>
        </w:rPr>
      </w:pPr>
      <w:r w:rsidRPr="00B0309C">
        <w:rPr>
          <w:sz w:val="24"/>
          <w:szCs w:val="24"/>
        </w:rPr>
        <w:t xml:space="preserve">В пункт 1 части 9.1 статьи 24.10 Земельного кодекса Республики Саха (Якутия) вносятся изменения, направленные на исключение унитарной некоммерческой организации «Фонд Республики Саха (Якутия) по защите прав граждан - участников долевого строительства» из числа субъектов, кому передаются жилые помещения, как ненадлежащего субъекта.  </w:t>
      </w:r>
    </w:p>
    <w:p w14:paraId="0538CB4B" w14:textId="77777777" w:rsidR="00FA519F" w:rsidRPr="001859E7" w:rsidRDefault="00FA519F" w:rsidP="001859E7">
      <w:pPr>
        <w:spacing w:after="0" w:line="360" w:lineRule="auto"/>
        <w:ind w:firstLine="709"/>
        <w:jc w:val="both"/>
        <w:rPr>
          <w:rFonts w:ascii="PT Astra Serif" w:hAnsi="PT Astra Serif"/>
          <w:sz w:val="24"/>
        </w:rPr>
      </w:pPr>
    </w:p>
    <w:p w14:paraId="0E000000" w14:textId="77777777" w:rsidR="002A39DC" w:rsidRDefault="00FA519F">
      <w:pPr>
        <w:spacing w:after="0" w:line="360" w:lineRule="auto"/>
        <w:jc w:val="center"/>
        <w:rPr>
          <w:sz w:val="24"/>
        </w:rPr>
      </w:pPr>
      <w:r>
        <w:rPr>
          <w:sz w:val="24"/>
        </w:rPr>
        <w:t>_________________________</w:t>
      </w:r>
    </w:p>
    <w:sectPr w:rsidR="002A39D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DC"/>
    <w:rsid w:val="0005329E"/>
    <w:rsid w:val="001859E7"/>
    <w:rsid w:val="00266B6C"/>
    <w:rsid w:val="002A39DC"/>
    <w:rsid w:val="003461ED"/>
    <w:rsid w:val="005110D3"/>
    <w:rsid w:val="005A0636"/>
    <w:rsid w:val="007D49FD"/>
    <w:rsid w:val="009C322F"/>
    <w:rsid w:val="009F69E4"/>
    <w:rsid w:val="00A20C32"/>
    <w:rsid w:val="00B0309C"/>
    <w:rsid w:val="00EE77E6"/>
    <w:rsid w:val="00FA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DE84"/>
  <w15:docId w15:val="{F89B0614-75CD-4905-A859-E7F9AD8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spacing w:before="180" w:after="0" w:line="288" w:lineRule="exact"/>
      <w:jc w:val="center"/>
    </w:pPr>
    <w:rPr>
      <w:b/>
      <w:sz w:val="22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3461ED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Кривогорницын Евгений Олегович</dc:creator>
  <cp:lastModifiedBy>user</cp:lastModifiedBy>
  <cp:revision>2</cp:revision>
  <cp:lastPrinted>2025-12-11T05:14:00Z</cp:lastPrinted>
  <dcterms:created xsi:type="dcterms:W3CDTF">2026-03-25T06:34:00Z</dcterms:created>
  <dcterms:modified xsi:type="dcterms:W3CDTF">2026-03-25T06:34:00Z</dcterms:modified>
</cp:coreProperties>
</file>