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8"/>
        <w:gridCol w:w="131"/>
        <w:gridCol w:w="1743"/>
        <w:gridCol w:w="748"/>
        <w:gridCol w:w="3221"/>
        <w:gridCol w:w="10"/>
      </w:tblGrid>
      <w:tr w:rsidR="00EE206C" w:rsidRPr="009A0A89" w14:paraId="26EF1883" w14:textId="77777777" w:rsidTr="00EE206C">
        <w:trPr>
          <w:gridAfter w:val="1"/>
          <w:wAfter w:w="10" w:type="dxa"/>
          <w:trHeight w:hRule="exact" w:val="1315"/>
        </w:trPr>
        <w:tc>
          <w:tcPr>
            <w:tcW w:w="3688" w:type="dxa"/>
            <w:vAlign w:val="center"/>
          </w:tcPr>
          <w:p w14:paraId="08CDF9D8" w14:textId="77777777" w:rsidR="00EE206C" w:rsidRPr="009A0A89" w:rsidRDefault="00EE206C" w:rsidP="00DB287D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sz w:val="28"/>
                <w:szCs w:val="26"/>
              </w:rPr>
            </w:pPr>
            <w:r w:rsidRPr="009A0A89">
              <w:rPr>
                <w:rFonts w:ascii="Times New Roman" w:hAnsi="Times New Roman"/>
                <w:b/>
                <w:sz w:val="28"/>
                <w:szCs w:val="26"/>
              </w:rPr>
              <w:t>Министерство</w:t>
            </w:r>
          </w:p>
          <w:p w14:paraId="60F68418" w14:textId="77777777" w:rsidR="00EE206C" w:rsidRPr="009A0A89" w:rsidRDefault="00EE206C" w:rsidP="00DB287D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sz w:val="28"/>
                <w:szCs w:val="26"/>
              </w:rPr>
            </w:pPr>
            <w:r w:rsidRPr="009A0A89">
              <w:rPr>
                <w:rFonts w:ascii="Times New Roman" w:hAnsi="Times New Roman"/>
                <w:b/>
                <w:sz w:val="28"/>
                <w:szCs w:val="26"/>
              </w:rPr>
              <w:t>промышленности и геологии</w:t>
            </w:r>
          </w:p>
          <w:p w14:paraId="6C36887F" w14:textId="77777777" w:rsidR="00EE206C" w:rsidRPr="009A0A89" w:rsidRDefault="00EE206C" w:rsidP="00DB287D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sz w:val="28"/>
                <w:szCs w:val="26"/>
              </w:rPr>
            </w:pPr>
            <w:r w:rsidRPr="009A0A89">
              <w:rPr>
                <w:rFonts w:ascii="Times New Roman" w:hAnsi="Times New Roman"/>
                <w:b/>
                <w:sz w:val="28"/>
                <w:szCs w:val="26"/>
              </w:rPr>
              <w:t>Республики Саха (Якутия)</w:t>
            </w:r>
          </w:p>
        </w:tc>
        <w:tc>
          <w:tcPr>
            <w:tcW w:w="1874" w:type="dxa"/>
            <w:gridSpan w:val="2"/>
          </w:tcPr>
          <w:p w14:paraId="031F730A" w14:textId="77777777" w:rsidR="00EE206C" w:rsidRPr="009A0A89" w:rsidRDefault="00EE206C" w:rsidP="00DB287D">
            <w:pPr>
              <w:keepNext/>
              <w:shd w:val="clear" w:color="auto" w:fill="FFFFFF" w:themeFill="background1"/>
              <w:spacing w:after="0" w:line="240" w:lineRule="auto"/>
              <w:ind w:left="-108" w:firstLine="175"/>
              <w:jc w:val="center"/>
              <w:outlineLvl w:val="5"/>
              <w:rPr>
                <w:rFonts w:ascii="Times New Roman" w:hAnsi="Times New Roman"/>
                <w:b/>
                <w:sz w:val="28"/>
                <w:szCs w:val="26"/>
              </w:rPr>
            </w:pPr>
            <w:r w:rsidRPr="009A0A89">
              <w:rPr>
                <w:rFonts w:ascii="Times New Roman" w:hAnsi="Times New Roman"/>
                <w:noProof/>
                <w:sz w:val="28"/>
                <w:szCs w:val="26"/>
              </w:rPr>
              <w:drawing>
                <wp:inline distT="0" distB="0" distL="0" distR="0" wp14:anchorId="3AAF7A9B" wp14:editId="78FF5EE0">
                  <wp:extent cx="754911" cy="754912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754911" cy="75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Align w:val="center"/>
          </w:tcPr>
          <w:p w14:paraId="32A01102" w14:textId="77777777" w:rsidR="00DB287D" w:rsidRPr="009A0A89" w:rsidRDefault="00DB287D" w:rsidP="00DB287D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sz w:val="28"/>
                <w:szCs w:val="26"/>
              </w:rPr>
            </w:pPr>
            <w:r w:rsidRPr="009A0A89">
              <w:rPr>
                <w:rFonts w:ascii="Times New Roman" w:hAnsi="Times New Roman"/>
                <w:b/>
                <w:sz w:val="28"/>
                <w:szCs w:val="26"/>
              </w:rPr>
              <w:t xml:space="preserve">Саха </w:t>
            </w:r>
            <w:proofErr w:type="spellStart"/>
            <w:r w:rsidRPr="009A0A89">
              <w:rPr>
                <w:rFonts w:ascii="Times New Roman" w:hAnsi="Times New Roman"/>
                <w:b/>
                <w:sz w:val="28"/>
                <w:szCs w:val="26"/>
              </w:rPr>
              <w:t>Өрөспүүбүлүкэтин</w:t>
            </w:r>
            <w:proofErr w:type="spellEnd"/>
          </w:p>
          <w:p w14:paraId="41B93FB6" w14:textId="77777777" w:rsidR="00DB287D" w:rsidRPr="009A0A89" w:rsidRDefault="00DB287D" w:rsidP="00DB287D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9A0A89">
              <w:rPr>
                <w:rFonts w:ascii="Times New Roman" w:hAnsi="Times New Roman"/>
                <w:b/>
                <w:sz w:val="28"/>
                <w:szCs w:val="26"/>
              </w:rPr>
              <w:t>бырамыысыланнаска</w:t>
            </w:r>
            <w:proofErr w:type="spellEnd"/>
            <w:r w:rsidRPr="009A0A89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9A0A89">
              <w:rPr>
                <w:rFonts w:ascii="Times New Roman" w:hAnsi="Times New Roman"/>
                <w:b/>
                <w:sz w:val="28"/>
                <w:szCs w:val="26"/>
              </w:rPr>
              <w:t>уонна</w:t>
            </w:r>
            <w:proofErr w:type="spellEnd"/>
            <w:r w:rsidRPr="009A0A89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  <w:p w14:paraId="06452D7F" w14:textId="7ACDF59E" w:rsidR="00EE206C" w:rsidRPr="009A0A89" w:rsidRDefault="00DB287D" w:rsidP="00DB287D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9A0A89">
              <w:rPr>
                <w:rFonts w:ascii="Times New Roman" w:hAnsi="Times New Roman"/>
                <w:b/>
                <w:sz w:val="28"/>
                <w:szCs w:val="26"/>
              </w:rPr>
              <w:t>геологияҕа</w:t>
            </w:r>
            <w:proofErr w:type="spellEnd"/>
            <w:r w:rsidRPr="009A0A89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  <w:proofErr w:type="spellStart"/>
            <w:r w:rsidRPr="009A0A89">
              <w:rPr>
                <w:rFonts w:ascii="Times New Roman" w:hAnsi="Times New Roman"/>
                <w:b/>
                <w:sz w:val="28"/>
                <w:szCs w:val="26"/>
              </w:rPr>
              <w:t>министиэристибэтэ</w:t>
            </w:r>
            <w:proofErr w:type="spellEnd"/>
          </w:p>
        </w:tc>
      </w:tr>
      <w:tr w:rsidR="00EE206C" w:rsidRPr="009A0A89" w14:paraId="0D9B0D11" w14:textId="77777777" w:rsidTr="00DB287D">
        <w:trPr>
          <w:gridAfter w:val="1"/>
          <w:wAfter w:w="10" w:type="dxa"/>
          <w:trHeight w:hRule="exact" w:val="91"/>
        </w:trPr>
        <w:tc>
          <w:tcPr>
            <w:tcW w:w="3688" w:type="dxa"/>
            <w:vAlign w:val="center"/>
          </w:tcPr>
          <w:p w14:paraId="3D8C15FC" w14:textId="77777777" w:rsidR="00EE206C" w:rsidRPr="009A0A89" w:rsidRDefault="00EE206C" w:rsidP="00DB287D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74" w:type="dxa"/>
            <w:gridSpan w:val="2"/>
          </w:tcPr>
          <w:p w14:paraId="42342775" w14:textId="77777777" w:rsidR="00EE206C" w:rsidRPr="009A0A89" w:rsidRDefault="00EE206C" w:rsidP="00DB287D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5DA9535" w14:textId="77777777" w:rsidR="00EE206C" w:rsidRPr="009A0A89" w:rsidRDefault="00EE206C" w:rsidP="00DB287D">
            <w:pPr>
              <w:keepNext/>
              <w:shd w:val="clear" w:color="auto" w:fill="FFFFFF" w:themeFill="background1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E206C" w:rsidRPr="0014067C" w14:paraId="443EE0A6" w14:textId="77777777" w:rsidTr="00DB287D">
        <w:trPr>
          <w:trHeight w:hRule="exact" w:val="858"/>
        </w:trPr>
        <w:tc>
          <w:tcPr>
            <w:tcW w:w="9541" w:type="dxa"/>
            <w:gridSpan w:val="6"/>
          </w:tcPr>
          <w:p w14:paraId="0598714A" w14:textId="67AB4952" w:rsidR="00EE206C" w:rsidRPr="00A421E5" w:rsidRDefault="00EE206C" w:rsidP="0014067C">
            <w:pPr>
              <w:widowControl w:val="0"/>
              <w:spacing w:after="0"/>
              <w:ind w:right="22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E206C" w:rsidRPr="0014067C" w14:paraId="7FC14D92" w14:textId="77777777" w:rsidTr="00EE206C">
        <w:trPr>
          <w:trHeight w:hRule="exact" w:val="539"/>
        </w:trPr>
        <w:tc>
          <w:tcPr>
            <w:tcW w:w="3819" w:type="dxa"/>
            <w:gridSpan w:val="2"/>
          </w:tcPr>
          <w:p w14:paraId="33E9DA8D" w14:textId="59C60A7C" w:rsidR="00EE206C" w:rsidRPr="00A421E5" w:rsidRDefault="00EE206C" w:rsidP="00DB287D">
            <w:pPr>
              <w:shd w:val="clear" w:color="auto" w:fill="FFFFFF" w:themeFill="background1"/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  <w:u w:val="single"/>
              </w:rPr>
            </w:pPr>
            <w:bookmarkStart w:id="0" w:name="REGNUMDATESTAMP"/>
            <w:bookmarkEnd w:id="0"/>
          </w:p>
        </w:tc>
        <w:tc>
          <w:tcPr>
            <w:tcW w:w="2491" w:type="dxa"/>
            <w:gridSpan w:val="2"/>
          </w:tcPr>
          <w:p w14:paraId="2D72298B" w14:textId="77777777" w:rsidR="00EE206C" w:rsidRPr="00A421E5" w:rsidRDefault="00EE206C" w:rsidP="00DB287D">
            <w:pPr>
              <w:shd w:val="clear" w:color="auto" w:fill="FFFFFF" w:themeFill="background1"/>
              <w:spacing w:after="0" w:line="240" w:lineRule="auto"/>
              <w:ind w:right="22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1" w:type="dxa"/>
            <w:gridSpan w:val="2"/>
          </w:tcPr>
          <w:p w14:paraId="0FB07691" w14:textId="77777777" w:rsidR="00EE206C" w:rsidRPr="00A421E5" w:rsidRDefault="00EE206C" w:rsidP="00DB287D">
            <w:pPr>
              <w:shd w:val="clear" w:color="auto" w:fill="FFFFFF" w:themeFill="background1"/>
              <w:spacing w:after="0" w:line="240" w:lineRule="auto"/>
              <w:ind w:right="22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1D24FE7F" w14:textId="77777777" w:rsidR="00EE206C" w:rsidRPr="009A0A89" w:rsidRDefault="00EE206C" w:rsidP="008D2B7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6"/>
        </w:rPr>
      </w:pPr>
      <w:r w:rsidRPr="009A0A89">
        <w:rPr>
          <w:rFonts w:ascii="Times New Roman" w:hAnsi="Times New Roman"/>
          <w:b/>
          <w:spacing w:val="40"/>
          <w:sz w:val="28"/>
          <w:szCs w:val="26"/>
        </w:rPr>
        <w:t>ПРИКАЗ</w:t>
      </w:r>
    </w:p>
    <w:p w14:paraId="5FA7E0D2" w14:textId="77777777" w:rsidR="00A421E5" w:rsidRPr="009A0A89" w:rsidRDefault="00A421E5" w:rsidP="008D2B7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</w:p>
    <w:p w14:paraId="2B68D087" w14:textId="2429A4C4" w:rsidR="00A421E5" w:rsidRDefault="00ED3AC8" w:rsidP="00ED3AC8">
      <w:pPr>
        <w:shd w:val="clear" w:color="auto" w:fill="FFFFFF" w:themeFill="background1"/>
        <w:tabs>
          <w:tab w:val="left" w:pos="1361"/>
        </w:tabs>
        <w:spacing w:after="0" w:line="240" w:lineRule="auto"/>
        <w:ind w:right="142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О внесении изменений в приказ Министерства промышленности и геологии Республики Саха (Якутия) от 17.02.2026 № 65-ОД «</w:t>
      </w:r>
      <w:r w:rsidR="00A421E5" w:rsidRPr="00A421E5">
        <w:rPr>
          <w:rFonts w:ascii="Times New Roman" w:hAnsi="Times New Roman"/>
          <w:b/>
          <w:sz w:val="28"/>
          <w:szCs w:val="26"/>
        </w:rPr>
        <w:t xml:space="preserve">Об </w:t>
      </w:r>
      <w:r w:rsidR="00F23CC7">
        <w:rPr>
          <w:rFonts w:ascii="Times New Roman" w:hAnsi="Times New Roman"/>
          <w:b/>
          <w:sz w:val="28"/>
          <w:szCs w:val="26"/>
        </w:rPr>
        <w:t xml:space="preserve">утверждении </w:t>
      </w:r>
      <w:r w:rsidR="00A421E5" w:rsidRPr="00A421E5">
        <w:rPr>
          <w:rFonts w:ascii="Times New Roman" w:hAnsi="Times New Roman"/>
          <w:b/>
          <w:sz w:val="28"/>
          <w:szCs w:val="26"/>
        </w:rPr>
        <w:t>Административного регламента Министерства промышленности и геологии Республики Саха (Якутия) по предоставлению государственной услуги «Выдача, оформление и регистрация лицензий на предоставление права пользования участком недр местного значения, внесение изменений и дополнений в лицензии на пользование участками недр, а также переоформление лицензий и принятие решений о досрочном прекращении, приостановлении и ограничении права пользования участками недр местного значения»</w:t>
      </w:r>
    </w:p>
    <w:p w14:paraId="34FA4F35" w14:textId="77777777" w:rsidR="00A421E5" w:rsidRDefault="00A421E5" w:rsidP="00F20B1D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b/>
          <w:sz w:val="28"/>
          <w:szCs w:val="26"/>
        </w:rPr>
      </w:pPr>
    </w:p>
    <w:p w14:paraId="6E93546B" w14:textId="69797233" w:rsidR="00A421E5" w:rsidRPr="00A421E5" w:rsidRDefault="00A421E5" w:rsidP="00A421E5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A421E5">
        <w:rPr>
          <w:rFonts w:ascii="Times New Roman" w:hAnsi="Times New Roman"/>
          <w:sz w:val="28"/>
          <w:szCs w:val="26"/>
        </w:rPr>
        <w:t xml:space="preserve">В соответствии с Законом Российской Федерации от 21.02.1992 № 2395-1 «О недрах», Федеральным законом от 27.07.2010 № 210-ФЗ «Об организации предоставления государственных и муниципальных услуг», Законом Республики Саха (Якутия) от 02.07.1998 З № 29-II «О недрах», постановлением Правительства Республики Саха (Якутия) от 26.08.2021 </w:t>
      </w:r>
      <w:r w:rsidR="007D1DA8">
        <w:rPr>
          <w:rFonts w:ascii="Times New Roman" w:hAnsi="Times New Roman"/>
          <w:sz w:val="28"/>
          <w:szCs w:val="26"/>
        </w:rPr>
        <w:br/>
      </w:r>
      <w:r w:rsidRPr="00A421E5">
        <w:rPr>
          <w:rFonts w:ascii="Times New Roman" w:hAnsi="Times New Roman"/>
          <w:sz w:val="28"/>
          <w:szCs w:val="26"/>
        </w:rPr>
        <w:t xml:space="preserve">№ 296 «Об утверждении порядка разработки и утверждения административного регламента предоставления государственной услуги», постановлением Правительства Республики Саха (Якутия) от 22.06.2013 </w:t>
      </w:r>
      <w:r w:rsidR="007D1DA8">
        <w:rPr>
          <w:rFonts w:ascii="Times New Roman" w:hAnsi="Times New Roman"/>
          <w:sz w:val="28"/>
          <w:szCs w:val="26"/>
        </w:rPr>
        <w:br/>
      </w:r>
      <w:r w:rsidRPr="00A421E5">
        <w:rPr>
          <w:rFonts w:ascii="Times New Roman" w:hAnsi="Times New Roman"/>
          <w:sz w:val="28"/>
          <w:szCs w:val="26"/>
        </w:rPr>
        <w:t>№ 213 «Об утверждении Порядка пользования участками недр местного значения, Порядка добычи общераспространенных полезных ископаемых пользователями недр, осуществляющими геологическое изучение, разведку и добычу иных полезных ископаемых и Порядка пользования собственниками земельных участков, землепользователями, землевладельцами и арендаторами земельных участков», постановлением Правительства Республики Саха (Якутия) от 23.03.2022 № 158 «Об утверждении положений о Министерстве промышленности и геологии Республики Саха (Якутия</w:t>
      </w:r>
      <w:r w:rsidR="008978CF">
        <w:rPr>
          <w:rFonts w:ascii="Times New Roman" w:hAnsi="Times New Roman"/>
          <w:sz w:val="28"/>
          <w:szCs w:val="26"/>
        </w:rPr>
        <w:t>) и его коллегии»,</w:t>
      </w:r>
      <w:r w:rsidRPr="00A421E5">
        <w:rPr>
          <w:rFonts w:ascii="Times New Roman" w:hAnsi="Times New Roman"/>
          <w:sz w:val="28"/>
          <w:szCs w:val="26"/>
        </w:rPr>
        <w:t xml:space="preserve"> </w:t>
      </w:r>
      <w:r w:rsidRPr="008978CF">
        <w:rPr>
          <w:rFonts w:ascii="Times New Roman" w:hAnsi="Times New Roman"/>
          <w:spacing w:val="40"/>
          <w:sz w:val="28"/>
          <w:szCs w:val="26"/>
        </w:rPr>
        <w:t>приказываю</w:t>
      </w:r>
      <w:r w:rsidRPr="00A421E5">
        <w:rPr>
          <w:rFonts w:ascii="Times New Roman" w:hAnsi="Times New Roman"/>
          <w:sz w:val="28"/>
          <w:szCs w:val="26"/>
        </w:rPr>
        <w:t>:</w:t>
      </w:r>
    </w:p>
    <w:p w14:paraId="251A6F1B" w14:textId="71EBF354" w:rsidR="00A421E5" w:rsidRDefault="00A421E5" w:rsidP="00A421E5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A421E5">
        <w:rPr>
          <w:rFonts w:ascii="Times New Roman" w:hAnsi="Times New Roman"/>
          <w:sz w:val="28"/>
          <w:szCs w:val="26"/>
        </w:rPr>
        <w:t>1.</w:t>
      </w:r>
      <w:r w:rsidRPr="00A421E5">
        <w:rPr>
          <w:rFonts w:ascii="Times New Roman" w:hAnsi="Times New Roman"/>
          <w:sz w:val="28"/>
          <w:szCs w:val="26"/>
        </w:rPr>
        <w:tab/>
      </w:r>
      <w:r w:rsidR="00ED3AC8">
        <w:rPr>
          <w:rFonts w:ascii="Times New Roman" w:hAnsi="Times New Roman"/>
          <w:sz w:val="28"/>
          <w:szCs w:val="26"/>
        </w:rPr>
        <w:t>Внести</w:t>
      </w:r>
      <w:r w:rsidR="00ED3AC8" w:rsidRPr="00ED3AC8">
        <w:t xml:space="preserve"> </w:t>
      </w:r>
      <w:r w:rsidR="00ED3AC8" w:rsidRPr="00ED3AC8">
        <w:rPr>
          <w:rFonts w:ascii="Times New Roman" w:hAnsi="Times New Roman"/>
          <w:sz w:val="28"/>
          <w:szCs w:val="26"/>
        </w:rPr>
        <w:t>в Административный регламент Министерства промышленности и геологии Республики Саха (Якутия)</w:t>
      </w:r>
      <w:r w:rsidR="00ED3AC8">
        <w:rPr>
          <w:rFonts w:ascii="Times New Roman" w:hAnsi="Times New Roman"/>
          <w:sz w:val="28"/>
          <w:szCs w:val="26"/>
        </w:rPr>
        <w:t xml:space="preserve"> по предоставлению </w:t>
      </w:r>
      <w:r w:rsidR="00ED3AC8" w:rsidRPr="00ED3AC8">
        <w:rPr>
          <w:rFonts w:ascii="Times New Roman" w:hAnsi="Times New Roman"/>
          <w:sz w:val="28"/>
          <w:szCs w:val="26"/>
        </w:rPr>
        <w:t xml:space="preserve">государственной услуги </w:t>
      </w:r>
      <w:r w:rsidR="00ED3AC8">
        <w:rPr>
          <w:rFonts w:ascii="Times New Roman" w:hAnsi="Times New Roman"/>
          <w:sz w:val="28"/>
          <w:szCs w:val="26"/>
        </w:rPr>
        <w:t>«</w:t>
      </w:r>
      <w:r w:rsidR="00ED3AC8" w:rsidRPr="00ED3AC8">
        <w:rPr>
          <w:rFonts w:ascii="Times New Roman" w:hAnsi="Times New Roman"/>
          <w:sz w:val="28"/>
          <w:szCs w:val="26"/>
        </w:rPr>
        <w:t xml:space="preserve">Выдача, оформление и регистрация лицензий на предоставление права пользования участком недр местного значения, внесение изменений и дополнений в лицензии на пользование участками недр, а также переоформление лицензий и принятие решений о досрочном прекращении, приостановлении и ограничении права пользования участками </w:t>
      </w:r>
      <w:r w:rsidR="00ED3AC8">
        <w:rPr>
          <w:rFonts w:ascii="Times New Roman" w:hAnsi="Times New Roman"/>
          <w:sz w:val="28"/>
          <w:szCs w:val="26"/>
        </w:rPr>
        <w:lastRenderedPageBreak/>
        <w:t>недр местного значения»</w:t>
      </w:r>
      <w:r w:rsidR="00ED3AC8" w:rsidRPr="00ED3AC8">
        <w:rPr>
          <w:rFonts w:ascii="Times New Roman" w:hAnsi="Times New Roman"/>
          <w:sz w:val="28"/>
          <w:szCs w:val="26"/>
        </w:rPr>
        <w:t>, утвержденный приказом Министерства промышленности и геологи</w:t>
      </w:r>
      <w:r w:rsidR="00ED3AC8">
        <w:rPr>
          <w:rFonts w:ascii="Times New Roman" w:hAnsi="Times New Roman"/>
          <w:sz w:val="28"/>
          <w:szCs w:val="26"/>
        </w:rPr>
        <w:t>и Республики Саха (Якутия) от 17</w:t>
      </w:r>
      <w:r w:rsidR="00ED3AC8" w:rsidRPr="00ED3AC8">
        <w:rPr>
          <w:rFonts w:ascii="Times New Roman" w:hAnsi="Times New Roman"/>
          <w:sz w:val="28"/>
          <w:szCs w:val="26"/>
        </w:rPr>
        <w:t>.0</w:t>
      </w:r>
      <w:r w:rsidR="00ED3AC8">
        <w:rPr>
          <w:rFonts w:ascii="Times New Roman" w:hAnsi="Times New Roman"/>
          <w:sz w:val="28"/>
          <w:szCs w:val="26"/>
        </w:rPr>
        <w:t>2</w:t>
      </w:r>
      <w:r w:rsidR="00ED3AC8" w:rsidRPr="00ED3AC8">
        <w:rPr>
          <w:rFonts w:ascii="Times New Roman" w:hAnsi="Times New Roman"/>
          <w:sz w:val="28"/>
          <w:szCs w:val="26"/>
        </w:rPr>
        <w:t xml:space="preserve">.2026 </w:t>
      </w:r>
      <w:r w:rsidR="00ED3AC8">
        <w:rPr>
          <w:rFonts w:ascii="Times New Roman" w:hAnsi="Times New Roman"/>
          <w:sz w:val="28"/>
          <w:szCs w:val="26"/>
        </w:rPr>
        <w:br/>
      </w:r>
      <w:r w:rsidR="00ED3AC8" w:rsidRPr="00ED3AC8">
        <w:rPr>
          <w:rFonts w:ascii="Times New Roman" w:hAnsi="Times New Roman"/>
          <w:sz w:val="28"/>
          <w:szCs w:val="26"/>
        </w:rPr>
        <w:t xml:space="preserve">№ </w:t>
      </w:r>
      <w:r w:rsidR="00ED3AC8">
        <w:rPr>
          <w:rFonts w:ascii="Times New Roman" w:hAnsi="Times New Roman"/>
          <w:sz w:val="28"/>
          <w:szCs w:val="26"/>
        </w:rPr>
        <w:t>65</w:t>
      </w:r>
      <w:r w:rsidR="00ED3AC8" w:rsidRPr="00ED3AC8">
        <w:rPr>
          <w:rFonts w:ascii="Times New Roman" w:hAnsi="Times New Roman"/>
          <w:sz w:val="28"/>
          <w:szCs w:val="26"/>
        </w:rPr>
        <w:t>-ОД, следующие изменения:</w:t>
      </w:r>
    </w:p>
    <w:p w14:paraId="0B8A3250" w14:textId="4A9A295E" w:rsidR="009E7803" w:rsidRPr="009E7803" w:rsidRDefault="009E7803" w:rsidP="009E7803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</w:t>
      </w:r>
      <w:r w:rsidR="000439B3">
        <w:rPr>
          <w:rFonts w:ascii="Times New Roman" w:hAnsi="Times New Roman"/>
          <w:sz w:val="28"/>
          <w:szCs w:val="26"/>
        </w:rPr>
        <w:t>1</w:t>
      </w:r>
      <w:r>
        <w:rPr>
          <w:rFonts w:ascii="Times New Roman" w:hAnsi="Times New Roman"/>
          <w:sz w:val="28"/>
          <w:szCs w:val="26"/>
        </w:rPr>
        <w:t xml:space="preserve">. в подпункте 1 пункта </w:t>
      </w:r>
      <w:r w:rsidRPr="009E7803">
        <w:rPr>
          <w:rFonts w:ascii="Times New Roman" w:hAnsi="Times New Roman"/>
          <w:sz w:val="28"/>
          <w:szCs w:val="26"/>
        </w:rPr>
        <w:t>2.6.1.9 Административного регламента слово</w:t>
      </w:r>
    </w:p>
    <w:p w14:paraId="4FB8DE82" w14:textId="77777777" w:rsidR="009E7803" w:rsidRDefault="009E7803" w:rsidP="009E7803">
      <w:pPr>
        <w:shd w:val="clear" w:color="auto" w:fill="FFFFFF" w:themeFill="background1"/>
        <w:tabs>
          <w:tab w:val="left" w:pos="1361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6"/>
        </w:rPr>
      </w:pPr>
      <w:r w:rsidRPr="009E7803">
        <w:rPr>
          <w:rFonts w:ascii="Times New Roman" w:hAnsi="Times New Roman"/>
          <w:sz w:val="28"/>
          <w:szCs w:val="26"/>
        </w:rPr>
        <w:t>«должно» замен</w:t>
      </w:r>
      <w:r>
        <w:rPr>
          <w:rFonts w:ascii="Times New Roman" w:hAnsi="Times New Roman"/>
          <w:sz w:val="28"/>
          <w:szCs w:val="26"/>
        </w:rPr>
        <w:t>ить словом «должна».</w:t>
      </w:r>
    </w:p>
    <w:p w14:paraId="0B88FAF5" w14:textId="7B23ECD6" w:rsidR="009E7803" w:rsidRDefault="009E7803" w:rsidP="009E7803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</w:t>
      </w:r>
      <w:r w:rsidR="000439B3">
        <w:rPr>
          <w:rFonts w:ascii="Times New Roman" w:hAnsi="Times New Roman"/>
          <w:sz w:val="28"/>
          <w:szCs w:val="26"/>
        </w:rPr>
        <w:t>2</w:t>
      </w:r>
      <w:r>
        <w:rPr>
          <w:rFonts w:ascii="Times New Roman" w:hAnsi="Times New Roman"/>
          <w:sz w:val="28"/>
          <w:szCs w:val="26"/>
        </w:rPr>
        <w:t>. абзац первый пункта 2.9.1.1 изложить в следующей редакции:</w:t>
      </w:r>
    </w:p>
    <w:p w14:paraId="2110379D" w14:textId="77777777" w:rsidR="009E7803" w:rsidRDefault="009E7803" w:rsidP="009E7803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</w:t>
      </w:r>
      <w:r w:rsidRPr="00EE526F">
        <w:rPr>
          <w:rFonts w:ascii="Times New Roman" w:hAnsi="Times New Roman"/>
          <w:sz w:val="28"/>
          <w:szCs w:val="26"/>
        </w:rPr>
        <w:t>2.9.1.1.</w:t>
      </w:r>
      <w:r>
        <w:rPr>
          <w:rFonts w:ascii="Times New Roman" w:hAnsi="Times New Roman"/>
          <w:sz w:val="28"/>
          <w:szCs w:val="26"/>
        </w:rPr>
        <w:t xml:space="preserve"> </w:t>
      </w:r>
      <w:r w:rsidRPr="00EE526F">
        <w:rPr>
          <w:rFonts w:ascii="Times New Roman" w:hAnsi="Times New Roman"/>
          <w:sz w:val="28"/>
          <w:szCs w:val="26"/>
        </w:rPr>
        <w:t xml:space="preserve">Основания для отказа в предоставлении государственной услуги </w:t>
      </w:r>
      <w:r>
        <w:rPr>
          <w:rFonts w:ascii="Times New Roman" w:hAnsi="Times New Roman"/>
          <w:sz w:val="28"/>
          <w:szCs w:val="26"/>
        </w:rPr>
        <w:t>п</w:t>
      </w:r>
      <w:r w:rsidRPr="00EE526F">
        <w:rPr>
          <w:rFonts w:ascii="Times New Roman" w:hAnsi="Times New Roman"/>
          <w:sz w:val="28"/>
          <w:szCs w:val="26"/>
        </w:rPr>
        <w:t>о выдаче, оформлению и государственной регистрации лицензий на право пользования участком недр местного значения:</w:t>
      </w:r>
      <w:r>
        <w:rPr>
          <w:rFonts w:ascii="Times New Roman" w:hAnsi="Times New Roman"/>
          <w:sz w:val="28"/>
          <w:szCs w:val="26"/>
        </w:rPr>
        <w:t>».</w:t>
      </w:r>
    </w:p>
    <w:p w14:paraId="12CD05E3" w14:textId="2A5E7DED" w:rsidR="000439B3" w:rsidRDefault="000439B3" w:rsidP="000439B3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1.3. абзац первый пункта 2.9.1.2 изложить в следующей редакции:</w:t>
      </w:r>
    </w:p>
    <w:p w14:paraId="5E67844B" w14:textId="77777777" w:rsidR="000439B3" w:rsidRDefault="000439B3" w:rsidP="000439B3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</w:t>
      </w:r>
      <w:r w:rsidRPr="00EE526F">
        <w:rPr>
          <w:rFonts w:ascii="Times New Roman" w:hAnsi="Times New Roman"/>
          <w:sz w:val="28"/>
          <w:szCs w:val="26"/>
        </w:rPr>
        <w:t xml:space="preserve">2.9.1.2. Основания для отказа в предоставлении государственной услуги </w:t>
      </w:r>
      <w:r>
        <w:rPr>
          <w:rFonts w:ascii="Times New Roman" w:hAnsi="Times New Roman"/>
          <w:sz w:val="28"/>
          <w:szCs w:val="26"/>
        </w:rPr>
        <w:t>п</w:t>
      </w:r>
      <w:r w:rsidRPr="00EE526F">
        <w:rPr>
          <w:rFonts w:ascii="Times New Roman" w:hAnsi="Times New Roman"/>
          <w:sz w:val="28"/>
          <w:szCs w:val="26"/>
        </w:rPr>
        <w:t>о внесению изменений и дополнений в лицензию на пользование недрами:</w:t>
      </w:r>
      <w:r>
        <w:rPr>
          <w:rFonts w:ascii="Times New Roman" w:hAnsi="Times New Roman"/>
          <w:sz w:val="28"/>
          <w:szCs w:val="26"/>
        </w:rPr>
        <w:t>».</w:t>
      </w:r>
    </w:p>
    <w:p w14:paraId="444B1F3E" w14:textId="5D8E306A" w:rsidR="000439B3" w:rsidRDefault="000439B3" w:rsidP="000439B3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1.4. Абзац первый пункта 2.9.1.3</w:t>
      </w:r>
      <w:r w:rsidRPr="002A162D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изложить в следующей редакции:</w:t>
      </w:r>
    </w:p>
    <w:p w14:paraId="10FA59E1" w14:textId="77777777" w:rsidR="000439B3" w:rsidRDefault="000439B3" w:rsidP="000439B3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</w:t>
      </w:r>
      <w:r w:rsidRPr="002A162D">
        <w:rPr>
          <w:rFonts w:ascii="Times New Roman" w:hAnsi="Times New Roman"/>
          <w:sz w:val="28"/>
          <w:szCs w:val="26"/>
        </w:rPr>
        <w:t xml:space="preserve">2.9.1.3. </w:t>
      </w:r>
      <w:r w:rsidRPr="00EE526F">
        <w:rPr>
          <w:rFonts w:ascii="Times New Roman" w:hAnsi="Times New Roman"/>
          <w:sz w:val="28"/>
          <w:szCs w:val="26"/>
        </w:rPr>
        <w:t xml:space="preserve">Основания для отказа в предоставлении государственной услуги </w:t>
      </w:r>
      <w:r>
        <w:rPr>
          <w:rFonts w:ascii="Times New Roman" w:hAnsi="Times New Roman"/>
          <w:sz w:val="28"/>
          <w:szCs w:val="26"/>
        </w:rPr>
        <w:t>п</w:t>
      </w:r>
      <w:r w:rsidRPr="002A162D">
        <w:rPr>
          <w:rFonts w:ascii="Times New Roman" w:hAnsi="Times New Roman"/>
          <w:sz w:val="28"/>
          <w:szCs w:val="26"/>
        </w:rPr>
        <w:t>о переоформлению лицензии на пользование участком недр:</w:t>
      </w:r>
      <w:r>
        <w:rPr>
          <w:rFonts w:ascii="Times New Roman" w:hAnsi="Times New Roman"/>
          <w:sz w:val="28"/>
          <w:szCs w:val="26"/>
        </w:rPr>
        <w:t>».</w:t>
      </w:r>
    </w:p>
    <w:p w14:paraId="1D2DB41C" w14:textId="7266F2FD" w:rsidR="00F64A71" w:rsidRDefault="00F64A71" w:rsidP="00F64A71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</w:t>
      </w:r>
      <w:r>
        <w:rPr>
          <w:rFonts w:ascii="Times New Roman" w:hAnsi="Times New Roman"/>
          <w:sz w:val="28"/>
          <w:szCs w:val="26"/>
        </w:rPr>
        <w:t>.5</w:t>
      </w:r>
      <w:r>
        <w:rPr>
          <w:rFonts w:ascii="Times New Roman" w:hAnsi="Times New Roman"/>
          <w:sz w:val="28"/>
          <w:szCs w:val="26"/>
        </w:rPr>
        <w:t xml:space="preserve">. в пункт 2.9.2.1 добавить подпункт «е» следующего содержания: </w:t>
      </w:r>
    </w:p>
    <w:p w14:paraId="7D63619F" w14:textId="77777777" w:rsidR="00F64A71" w:rsidRDefault="00F64A71" w:rsidP="00F64A71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«е) государственные органы, органы местного самоуправления </w:t>
      </w:r>
      <w:r w:rsidRPr="00F64A71">
        <w:rPr>
          <w:rFonts w:ascii="Times New Roman" w:hAnsi="Times New Roman"/>
          <w:sz w:val="28"/>
          <w:szCs w:val="26"/>
        </w:rPr>
        <w:t>и иные организации</w:t>
      </w:r>
      <w:r>
        <w:rPr>
          <w:rFonts w:ascii="Times New Roman" w:hAnsi="Times New Roman"/>
          <w:sz w:val="28"/>
          <w:szCs w:val="26"/>
        </w:rPr>
        <w:t>.».</w:t>
      </w:r>
    </w:p>
    <w:p w14:paraId="62550C4D" w14:textId="056FB8F6" w:rsidR="00D96432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</w:t>
      </w:r>
      <w:r w:rsidR="00F64A71">
        <w:rPr>
          <w:rFonts w:ascii="Times New Roman" w:hAnsi="Times New Roman"/>
          <w:sz w:val="28"/>
          <w:szCs w:val="26"/>
        </w:rPr>
        <w:t>6</w:t>
      </w:r>
      <w:r>
        <w:rPr>
          <w:rFonts w:ascii="Times New Roman" w:hAnsi="Times New Roman"/>
          <w:sz w:val="28"/>
          <w:szCs w:val="26"/>
        </w:rPr>
        <w:t>. пункт 2.11.1 изложить в следующей редакции:</w:t>
      </w:r>
    </w:p>
    <w:p w14:paraId="73C5C282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</w:t>
      </w:r>
      <w:r w:rsidRPr="000439B3">
        <w:rPr>
          <w:rFonts w:ascii="Times New Roman" w:hAnsi="Times New Roman"/>
          <w:sz w:val="28"/>
          <w:szCs w:val="26"/>
        </w:rPr>
        <w:t>2.11.1. Министерство, в соответствии с подпунктом 92 пункта 1 статьи 333.33 части второй Налогового кодекса Российской Федерации за осуществление выдачи, оформления и регистрации лицензий на право пользования недрами, внесения изменений и (или) дополнений в лицензии на пользование участками недр, а также переоформления лицензий и принятия решений о досрочном прекращении, приостановлении и ограничении права пользования участками недр, содержащих общераспространенные полезные ископаемые, и участками недр местного и регионального значения, не связанных с добычей полезных ископаемых, взимает государственну</w:t>
      </w:r>
      <w:r>
        <w:rPr>
          <w:rFonts w:ascii="Times New Roman" w:hAnsi="Times New Roman"/>
          <w:sz w:val="28"/>
          <w:szCs w:val="26"/>
        </w:rPr>
        <w:t>ю пошлину в следующих размерах:</w:t>
      </w:r>
    </w:p>
    <w:p w14:paraId="04C3DB95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0439B3">
        <w:rPr>
          <w:rFonts w:ascii="Times New Roman" w:hAnsi="Times New Roman"/>
          <w:sz w:val="28"/>
          <w:szCs w:val="26"/>
        </w:rPr>
        <w:t>- предоставление лицензии на п</w:t>
      </w:r>
      <w:r>
        <w:rPr>
          <w:rFonts w:ascii="Times New Roman" w:hAnsi="Times New Roman"/>
          <w:sz w:val="28"/>
          <w:szCs w:val="26"/>
        </w:rPr>
        <w:t>ользование недрами - 7500 руб.;</w:t>
      </w:r>
    </w:p>
    <w:p w14:paraId="68CB9B66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0439B3">
        <w:rPr>
          <w:rFonts w:ascii="Times New Roman" w:hAnsi="Times New Roman"/>
          <w:sz w:val="28"/>
          <w:szCs w:val="26"/>
        </w:rPr>
        <w:t xml:space="preserve">- переоформлении лицензии на </w:t>
      </w:r>
      <w:r>
        <w:rPr>
          <w:rFonts w:ascii="Times New Roman" w:hAnsi="Times New Roman"/>
          <w:sz w:val="28"/>
          <w:szCs w:val="26"/>
        </w:rPr>
        <w:t>пользование недрами - 750 руб.;</w:t>
      </w:r>
    </w:p>
    <w:p w14:paraId="661581B4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0439B3">
        <w:rPr>
          <w:rFonts w:ascii="Times New Roman" w:hAnsi="Times New Roman"/>
          <w:sz w:val="28"/>
          <w:szCs w:val="26"/>
        </w:rPr>
        <w:t xml:space="preserve">- внесение изменений (в случае продления срока действия лицензии на </w:t>
      </w:r>
      <w:r>
        <w:rPr>
          <w:rFonts w:ascii="Times New Roman" w:hAnsi="Times New Roman"/>
          <w:sz w:val="28"/>
          <w:szCs w:val="26"/>
        </w:rPr>
        <w:t>пользование недрами) - 750 руб.</w:t>
      </w:r>
    </w:p>
    <w:p w14:paraId="621DB493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0439B3">
        <w:rPr>
          <w:rFonts w:ascii="Times New Roman" w:hAnsi="Times New Roman"/>
          <w:sz w:val="28"/>
          <w:szCs w:val="26"/>
        </w:rPr>
        <w:t>Оплата предоставления государственной услуги производится заявителем безналичным расчетом посредством</w:t>
      </w:r>
      <w:r>
        <w:rPr>
          <w:rFonts w:ascii="Times New Roman" w:hAnsi="Times New Roman"/>
          <w:sz w:val="28"/>
          <w:szCs w:val="26"/>
        </w:rPr>
        <w:t xml:space="preserve"> перечисления денежных средств.</w:t>
      </w:r>
    </w:p>
    <w:p w14:paraId="28A5519B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0439B3">
        <w:rPr>
          <w:rFonts w:ascii="Times New Roman" w:hAnsi="Times New Roman"/>
          <w:sz w:val="28"/>
          <w:szCs w:val="26"/>
        </w:rPr>
        <w:t>Реквизиты для</w:t>
      </w:r>
      <w:r>
        <w:rPr>
          <w:rFonts w:ascii="Times New Roman" w:hAnsi="Times New Roman"/>
          <w:sz w:val="28"/>
          <w:szCs w:val="26"/>
        </w:rPr>
        <w:t xml:space="preserve"> перечисления денежных средств:</w:t>
      </w:r>
    </w:p>
    <w:p w14:paraId="693877DB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 w:rsidRPr="000439B3">
        <w:rPr>
          <w:rFonts w:ascii="Times New Roman" w:hAnsi="Times New Roman"/>
          <w:sz w:val="28"/>
          <w:szCs w:val="26"/>
        </w:rPr>
        <w:t>Получатель :</w:t>
      </w:r>
      <w:proofErr w:type="gramEnd"/>
      <w:r w:rsidRPr="000439B3">
        <w:rPr>
          <w:rFonts w:ascii="Times New Roman" w:hAnsi="Times New Roman"/>
          <w:sz w:val="28"/>
          <w:szCs w:val="26"/>
        </w:rPr>
        <w:t xml:space="preserve"> УФК по Республике Саха (Якутия) (</w:t>
      </w:r>
      <w:proofErr w:type="spellStart"/>
      <w:r w:rsidRPr="000439B3">
        <w:rPr>
          <w:rFonts w:ascii="Times New Roman" w:hAnsi="Times New Roman"/>
          <w:sz w:val="28"/>
          <w:szCs w:val="26"/>
        </w:rPr>
        <w:t>Минпром</w:t>
      </w:r>
      <w:r>
        <w:rPr>
          <w:rFonts w:ascii="Times New Roman" w:hAnsi="Times New Roman"/>
          <w:sz w:val="28"/>
          <w:szCs w:val="26"/>
        </w:rPr>
        <w:t>геологии</w:t>
      </w:r>
      <w:proofErr w:type="spellEnd"/>
      <w:r>
        <w:rPr>
          <w:rFonts w:ascii="Times New Roman" w:hAnsi="Times New Roman"/>
          <w:sz w:val="28"/>
          <w:szCs w:val="26"/>
        </w:rPr>
        <w:t xml:space="preserve"> РС(Я) л/</w:t>
      </w:r>
      <w:proofErr w:type="spellStart"/>
      <w:r>
        <w:rPr>
          <w:rFonts w:ascii="Times New Roman" w:hAnsi="Times New Roman"/>
          <w:sz w:val="28"/>
          <w:szCs w:val="26"/>
        </w:rPr>
        <w:t>сч</w:t>
      </w:r>
      <w:proofErr w:type="spellEnd"/>
      <w:r>
        <w:rPr>
          <w:rFonts w:ascii="Times New Roman" w:hAnsi="Times New Roman"/>
          <w:sz w:val="28"/>
          <w:szCs w:val="26"/>
        </w:rPr>
        <w:t xml:space="preserve"> 04162214800</w:t>
      </w:r>
    </w:p>
    <w:p w14:paraId="365AF084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</w:rPr>
        <w:t>ИНН :</w:t>
      </w:r>
      <w:proofErr w:type="gramEnd"/>
      <w:r>
        <w:rPr>
          <w:rFonts w:ascii="Times New Roman" w:hAnsi="Times New Roman"/>
          <w:sz w:val="28"/>
          <w:szCs w:val="26"/>
        </w:rPr>
        <w:t xml:space="preserve"> 1435275789</w:t>
      </w:r>
    </w:p>
    <w:p w14:paraId="59C9B744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</w:rPr>
        <w:t>КПП :</w:t>
      </w:r>
      <w:proofErr w:type="gramEnd"/>
      <w:r>
        <w:rPr>
          <w:rFonts w:ascii="Times New Roman" w:hAnsi="Times New Roman"/>
          <w:sz w:val="28"/>
          <w:szCs w:val="26"/>
        </w:rPr>
        <w:t xml:space="preserve"> 143501001</w:t>
      </w:r>
    </w:p>
    <w:p w14:paraId="2A889833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0439B3">
        <w:rPr>
          <w:rFonts w:ascii="Times New Roman" w:hAnsi="Times New Roman"/>
          <w:sz w:val="28"/>
          <w:szCs w:val="26"/>
        </w:rPr>
        <w:t xml:space="preserve">Банк </w:t>
      </w:r>
      <w:proofErr w:type="gramStart"/>
      <w:r w:rsidRPr="000439B3">
        <w:rPr>
          <w:rFonts w:ascii="Times New Roman" w:hAnsi="Times New Roman"/>
          <w:sz w:val="28"/>
          <w:szCs w:val="26"/>
        </w:rPr>
        <w:t>получателя :</w:t>
      </w:r>
      <w:proofErr w:type="gramEnd"/>
      <w:r w:rsidRPr="000439B3">
        <w:rPr>
          <w:rFonts w:ascii="Times New Roman" w:hAnsi="Times New Roman"/>
          <w:sz w:val="28"/>
          <w:szCs w:val="26"/>
        </w:rPr>
        <w:t xml:space="preserve"> ОКЦ №6 ДГУ Банка России// УФК по Рес</w:t>
      </w:r>
      <w:r>
        <w:rPr>
          <w:rFonts w:ascii="Times New Roman" w:hAnsi="Times New Roman"/>
          <w:sz w:val="28"/>
          <w:szCs w:val="26"/>
        </w:rPr>
        <w:t>публике Саха (Якутия) г. Якутск</w:t>
      </w:r>
    </w:p>
    <w:p w14:paraId="5543B6F7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</w:rPr>
        <w:t>БИК :</w:t>
      </w:r>
      <w:proofErr w:type="gramEnd"/>
      <w:r>
        <w:rPr>
          <w:rFonts w:ascii="Times New Roman" w:hAnsi="Times New Roman"/>
          <w:sz w:val="28"/>
          <w:szCs w:val="26"/>
        </w:rPr>
        <w:t xml:space="preserve"> 019805001</w:t>
      </w:r>
    </w:p>
    <w:p w14:paraId="21CF04CA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0439B3">
        <w:rPr>
          <w:rFonts w:ascii="Times New Roman" w:hAnsi="Times New Roman"/>
          <w:sz w:val="28"/>
          <w:szCs w:val="26"/>
        </w:rPr>
        <w:t>Сч</w:t>
      </w:r>
      <w:r>
        <w:rPr>
          <w:rFonts w:ascii="Times New Roman" w:hAnsi="Times New Roman"/>
          <w:sz w:val="28"/>
          <w:szCs w:val="26"/>
        </w:rPr>
        <w:t xml:space="preserve">ет </w:t>
      </w:r>
      <w:proofErr w:type="gramStart"/>
      <w:r>
        <w:rPr>
          <w:rFonts w:ascii="Times New Roman" w:hAnsi="Times New Roman"/>
          <w:sz w:val="28"/>
          <w:szCs w:val="26"/>
        </w:rPr>
        <w:t>банка :</w:t>
      </w:r>
      <w:proofErr w:type="gramEnd"/>
      <w:r>
        <w:rPr>
          <w:rFonts w:ascii="Times New Roman" w:hAnsi="Times New Roman"/>
          <w:sz w:val="28"/>
          <w:szCs w:val="26"/>
        </w:rPr>
        <w:t xml:space="preserve"> 40102810345370000085</w:t>
      </w:r>
    </w:p>
    <w:p w14:paraId="1DF771CE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0439B3">
        <w:rPr>
          <w:rFonts w:ascii="Times New Roman" w:hAnsi="Times New Roman"/>
          <w:sz w:val="28"/>
          <w:szCs w:val="26"/>
        </w:rPr>
        <w:lastRenderedPageBreak/>
        <w:t xml:space="preserve">Счет </w:t>
      </w:r>
      <w:proofErr w:type="gramStart"/>
      <w:r w:rsidRPr="000439B3">
        <w:rPr>
          <w:rFonts w:ascii="Times New Roman" w:hAnsi="Times New Roman"/>
          <w:sz w:val="28"/>
          <w:szCs w:val="26"/>
        </w:rPr>
        <w:t>по</w:t>
      </w:r>
      <w:r>
        <w:rPr>
          <w:rFonts w:ascii="Times New Roman" w:hAnsi="Times New Roman"/>
          <w:sz w:val="28"/>
          <w:szCs w:val="26"/>
        </w:rPr>
        <w:t>лучателя :</w:t>
      </w:r>
      <w:proofErr w:type="gramEnd"/>
      <w:r>
        <w:rPr>
          <w:rFonts w:ascii="Times New Roman" w:hAnsi="Times New Roman"/>
          <w:sz w:val="28"/>
          <w:szCs w:val="26"/>
        </w:rPr>
        <w:t xml:space="preserve"> 03100643000000011600</w:t>
      </w:r>
    </w:p>
    <w:p w14:paraId="38D5BD0F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</w:rPr>
        <w:t>ОКТМО :</w:t>
      </w:r>
      <w:proofErr w:type="gramEnd"/>
      <w:r>
        <w:rPr>
          <w:rFonts w:ascii="Times New Roman" w:hAnsi="Times New Roman"/>
          <w:sz w:val="28"/>
          <w:szCs w:val="26"/>
        </w:rPr>
        <w:t xml:space="preserve"> 98701000</w:t>
      </w:r>
    </w:p>
    <w:p w14:paraId="7AC2BE64" w14:textId="77777777" w:rsidR="00D96432" w:rsidRPr="000439B3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proofErr w:type="gramStart"/>
      <w:r>
        <w:rPr>
          <w:rFonts w:ascii="Times New Roman" w:hAnsi="Times New Roman"/>
          <w:sz w:val="28"/>
          <w:szCs w:val="26"/>
        </w:rPr>
        <w:t>КБК :</w:t>
      </w:r>
      <w:proofErr w:type="gramEnd"/>
      <w:r>
        <w:rPr>
          <w:rFonts w:ascii="Times New Roman" w:hAnsi="Times New Roman"/>
          <w:sz w:val="28"/>
          <w:szCs w:val="26"/>
        </w:rPr>
        <w:t xml:space="preserve"> 10510807082011000110</w:t>
      </w:r>
    </w:p>
    <w:p w14:paraId="1C0EE948" w14:textId="77777777" w:rsidR="00D96432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Назначение платежа</w:t>
      </w:r>
      <w:r w:rsidRPr="000439B3">
        <w:rPr>
          <w:rFonts w:ascii="Times New Roman" w:hAnsi="Times New Roman"/>
          <w:sz w:val="28"/>
          <w:szCs w:val="26"/>
        </w:rPr>
        <w:t>: госпошлина за предоставление лицензии на пользование недрами/ переоформлении лицензии на пользование недрами/продления срока действия лицензии на пользование недрами.</w:t>
      </w:r>
    </w:p>
    <w:p w14:paraId="031838D1" w14:textId="77777777" w:rsidR="00D96432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Дополнительно информация о реквизитах для перечисления денежных средств опубликована на официальном сайте Министерства.</w:t>
      </w:r>
    </w:p>
    <w:p w14:paraId="53484C3E" w14:textId="77777777" w:rsidR="00D96432" w:rsidRDefault="00D96432" w:rsidP="00D96432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 w:rsidRPr="000439B3">
        <w:rPr>
          <w:rFonts w:ascii="Times New Roman" w:hAnsi="Times New Roman"/>
          <w:sz w:val="28"/>
          <w:szCs w:val="26"/>
        </w:rPr>
        <w:t>В случае внесения изменений в выданный по результатам предоставления государственной услуги документ и направленных на исправление ошибок, допущенных по вине Министерства и (или) должностного лица Министерства, плата с заявителя не взимается</w:t>
      </w:r>
      <w:r>
        <w:rPr>
          <w:rFonts w:ascii="Times New Roman" w:hAnsi="Times New Roman"/>
          <w:sz w:val="28"/>
          <w:szCs w:val="26"/>
        </w:rPr>
        <w:t>.»</w:t>
      </w:r>
      <w:r w:rsidRPr="000439B3">
        <w:rPr>
          <w:rFonts w:ascii="Times New Roman" w:hAnsi="Times New Roman"/>
          <w:sz w:val="28"/>
          <w:szCs w:val="26"/>
        </w:rPr>
        <w:t>.</w:t>
      </w:r>
    </w:p>
    <w:p w14:paraId="6E8BE1B8" w14:textId="04FE2161" w:rsidR="00ED3AC8" w:rsidRDefault="0075347B" w:rsidP="0075347B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1.</w:t>
      </w:r>
      <w:r w:rsidR="00F64A71">
        <w:rPr>
          <w:rFonts w:ascii="Times New Roman" w:hAnsi="Times New Roman"/>
          <w:sz w:val="28"/>
          <w:szCs w:val="26"/>
        </w:rPr>
        <w:t>7</w:t>
      </w:r>
      <w:r>
        <w:rPr>
          <w:rFonts w:ascii="Times New Roman" w:hAnsi="Times New Roman"/>
          <w:sz w:val="28"/>
          <w:szCs w:val="26"/>
        </w:rPr>
        <w:t>. в пункт 3.5.10 после слов «</w:t>
      </w:r>
      <w:r w:rsidRPr="0075347B">
        <w:rPr>
          <w:rFonts w:ascii="Times New Roman" w:hAnsi="Times New Roman"/>
          <w:sz w:val="28"/>
          <w:szCs w:val="26"/>
        </w:rPr>
        <w:t>с указанием причин отказа,</w:t>
      </w:r>
      <w:r>
        <w:rPr>
          <w:rFonts w:ascii="Times New Roman" w:hAnsi="Times New Roman"/>
          <w:sz w:val="28"/>
          <w:szCs w:val="26"/>
        </w:rPr>
        <w:t xml:space="preserve">» добавить слова «указанием </w:t>
      </w:r>
      <w:r w:rsidR="00ED3AC8" w:rsidRPr="0075347B">
        <w:rPr>
          <w:rFonts w:ascii="Times New Roman" w:hAnsi="Times New Roman"/>
          <w:sz w:val="28"/>
        </w:rPr>
        <w:t>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</w:t>
      </w:r>
      <w:r>
        <w:rPr>
          <w:rFonts w:ascii="Times New Roman" w:hAnsi="Times New Roman"/>
          <w:sz w:val="28"/>
        </w:rPr>
        <w:t>,»</w:t>
      </w:r>
      <w:r w:rsidR="00ED3AC8" w:rsidRPr="0075347B">
        <w:rPr>
          <w:rFonts w:ascii="Times New Roman" w:hAnsi="Times New Roman"/>
          <w:sz w:val="28"/>
        </w:rPr>
        <w:t>.</w:t>
      </w:r>
    </w:p>
    <w:p w14:paraId="3EEA096D" w14:textId="6D40CE64" w:rsidR="00AD15A1" w:rsidRDefault="00AD15A1" w:rsidP="002A162D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</w:t>
      </w:r>
      <w:r w:rsidR="00F64A71">
        <w:rPr>
          <w:rFonts w:ascii="Times New Roman" w:hAnsi="Times New Roman"/>
          <w:sz w:val="28"/>
          <w:szCs w:val="26"/>
        </w:rPr>
        <w:t>8</w:t>
      </w:r>
      <w:r>
        <w:rPr>
          <w:rFonts w:ascii="Times New Roman" w:hAnsi="Times New Roman"/>
          <w:sz w:val="28"/>
          <w:szCs w:val="26"/>
        </w:rPr>
        <w:t>. абзац четвертый пункта 3.6.3 изложить в следующей редакции:</w:t>
      </w:r>
    </w:p>
    <w:p w14:paraId="566858AB" w14:textId="44FB7B67" w:rsidR="00AD15A1" w:rsidRDefault="00AD15A1" w:rsidP="002A162D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«Срок межведомственного взаимодействия</w:t>
      </w:r>
      <w:r w:rsidRPr="00AD15A1">
        <w:rPr>
          <w:rFonts w:ascii="Times New Roman" w:hAnsi="Times New Roman"/>
          <w:sz w:val="28"/>
          <w:szCs w:val="26"/>
        </w:rPr>
        <w:t xml:space="preserve"> не входит в срок предоставления государственной услуги.</w:t>
      </w:r>
      <w:r>
        <w:rPr>
          <w:rFonts w:ascii="Times New Roman" w:hAnsi="Times New Roman"/>
          <w:sz w:val="28"/>
          <w:szCs w:val="26"/>
        </w:rPr>
        <w:t>».</w:t>
      </w:r>
    </w:p>
    <w:p w14:paraId="2AACD969" w14:textId="5C66ECE9" w:rsidR="000439B3" w:rsidRDefault="000439B3" w:rsidP="000439B3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6"/>
        </w:rPr>
        <w:t>1.</w:t>
      </w:r>
      <w:r w:rsidR="00F64A71">
        <w:rPr>
          <w:rFonts w:ascii="Times New Roman" w:hAnsi="Times New Roman"/>
          <w:sz w:val="28"/>
          <w:szCs w:val="26"/>
        </w:rPr>
        <w:t>9</w:t>
      </w:r>
      <w:r>
        <w:rPr>
          <w:rFonts w:ascii="Times New Roman" w:hAnsi="Times New Roman"/>
          <w:sz w:val="28"/>
          <w:szCs w:val="26"/>
        </w:rPr>
        <w:t xml:space="preserve">. </w:t>
      </w:r>
      <w:r w:rsidRPr="009E7803">
        <w:rPr>
          <w:rFonts w:ascii="Times New Roman" w:hAnsi="Times New Roman"/>
          <w:sz w:val="28"/>
          <w:szCs w:val="26"/>
        </w:rPr>
        <w:t xml:space="preserve">в пункте 3.8.2 </w:t>
      </w:r>
      <w:r>
        <w:rPr>
          <w:rFonts w:ascii="Times New Roman" w:hAnsi="Times New Roman"/>
          <w:sz w:val="28"/>
          <w:szCs w:val="26"/>
        </w:rPr>
        <w:t xml:space="preserve">слова «согласно </w:t>
      </w:r>
      <w:r w:rsidRPr="009E7803">
        <w:rPr>
          <w:rFonts w:ascii="Times New Roman" w:hAnsi="Times New Roman"/>
          <w:sz w:val="28"/>
          <w:szCs w:val="26"/>
        </w:rPr>
        <w:t>п. 3.5.10» заменить с</w:t>
      </w:r>
      <w:r>
        <w:rPr>
          <w:rFonts w:ascii="Times New Roman" w:hAnsi="Times New Roman"/>
          <w:sz w:val="28"/>
          <w:szCs w:val="26"/>
        </w:rPr>
        <w:t>ловами «согласно пункту 3.5.10».</w:t>
      </w:r>
      <w:r w:rsidRPr="009E7803">
        <w:rPr>
          <w:rFonts w:ascii="Times New Roman" w:hAnsi="Times New Roman"/>
          <w:sz w:val="28"/>
        </w:rPr>
        <w:t xml:space="preserve"> </w:t>
      </w:r>
    </w:p>
    <w:p w14:paraId="192B5959" w14:textId="69218EA2" w:rsidR="00AD15A1" w:rsidRDefault="00AD15A1" w:rsidP="002A162D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1.</w:t>
      </w:r>
      <w:r w:rsidR="00F64A71">
        <w:rPr>
          <w:rFonts w:ascii="Times New Roman" w:hAnsi="Times New Roman"/>
          <w:sz w:val="28"/>
          <w:szCs w:val="26"/>
        </w:rPr>
        <w:t>10</w:t>
      </w:r>
      <w:r>
        <w:rPr>
          <w:rFonts w:ascii="Times New Roman" w:hAnsi="Times New Roman"/>
          <w:sz w:val="28"/>
          <w:szCs w:val="26"/>
        </w:rPr>
        <w:t>. пункт 3.8.3 изложить в следующей редакции:</w:t>
      </w:r>
    </w:p>
    <w:p w14:paraId="4A06157B" w14:textId="658D719C" w:rsidR="00AD15A1" w:rsidRDefault="00AD15A1" w:rsidP="002A162D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«</w:t>
      </w:r>
      <w:r w:rsidRPr="00AD15A1">
        <w:rPr>
          <w:rFonts w:ascii="Times New Roman" w:hAnsi="Times New Roman"/>
          <w:sz w:val="28"/>
          <w:szCs w:val="26"/>
        </w:rPr>
        <w:t xml:space="preserve">Срок предоставления государственной услуги приостанавливается с момента </w:t>
      </w:r>
      <w:r>
        <w:rPr>
          <w:rFonts w:ascii="Times New Roman" w:hAnsi="Times New Roman"/>
          <w:sz w:val="28"/>
          <w:szCs w:val="26"/>
        </w:rPr>
        <w:t xml:space="preserve">необходимости межведомственного запроса документов и </w:t>
      </w:r>
      <w:r w:rsidRPr="00AD15A1">
        <w:rPr>
          <w:rFonts w:ascii="Times New Roman" w:hAnsi="Times New Roman"/>
          <w:sz w:val="28"/>
          <w:szCs w:val="26"/>
        </w:rPr>
        <w:t>возобновляется с момента получения ответов на направленные запросы.</w:t>
      </w:r>
      <w:r>
        <w:rPr>
          <w:rFonts w:ascii="Times New Roman" w:hAnsi="Times New Roman"/>
          <w:sz w:val="28"/>
          <w:szCs w:val="26"/>
        </w:rPr>
        <w:t>».</w:t>
      </w:r>
    </w:p>
    <w:p w14:paraId="12BEAC8C" w14:textId="2AAC44A0" w:rsidR="000439B3" w:rsidRDefault="009E7803" w:rsidP="000439B3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</w:rPr>
        <w:t>1.</w:t>
      </w:r>
      <w:r w:rsidR="00F64A71">
        <w:rPr>
          <w:rFonts w:ascii="Times New Roman" w:hAnsi="Times New Roman"/>
          <w:sz w:val="28"/>
        </w:rPr>
        <w:t>11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. приложение № 2, приложение № 3 и приложение № 6 Административного регламента </w:t>
      </w:r>
      <w:r>
        <w:rPr>
          <w:rFonts w:ascii="Times New Roman" w:hAnsi="Times New Roman"/>
          <w:sz w:val="28"/>
          <w:szCs w:val="26"/>
        </w:rPr>
        <w:t xml:space="preserve">изложить в новой </w:t>
      </w:r>
      <w:r w:rsidRPr="00561E73">
        <w:rPr>
          <w:rFonts w:ascii="Times New Roman" w:hAnsi="Times New Roman"/>
          <w:sz w:val="28"/>
          <w:szCs w:val="26"/>
        </w:rPr>
        <w:t>редакци</w:t>
      </w:r>
      <w:r>
        <w:rPr>
          <w:rFonts w:ascii="Times New Roman" w:hAnsi="Times New Roman"/>
          <w:sz w:val="28"/>
          <w:szCs w:val="26"/>
        </w:rPr>
        <w:t>и</w:t>
      </w:r>
      <w:r w:rsidRPr="00561E73">
        <w:rPr>
          <w:rFonts w:ascii="Times New Roman" w:hAnsi="Times New Roman"/>
          <w:sz w:val="28"/>
          <w:szCs w:val="26"/>
        </w:rPr>
        <w:t xml:space="preserve"> согласно </w:t>
      </w:r>
      <w:proofErr w:type="gramStart"/>
      <w:r w:rsidRPr="00561E73">
        <w:rPr>
          <w:rFonts w:ascii="Times New Roman" w:hAnsi="Times New Roman"/>
          <w:sz w:val="28"/>
          <w:szCs w:val="26"/>
        </w:rPr>
        <w:t>приложению</w:t>
      </w:r>
      <w:proofErr w:type="gramEnd"/>
      <w:r w:rsidRPr="00561E73">
        <w:rPr>
          <w:rFonts w:ascii="Times New Roman" w:hAnsi="Times New Roman"/>
          <w:sz w:val="28"/>
          <w:szCs w:val="26"/>
        </w:rPr>
        <w:t xml:space="preserve"> к настоящему </w:t>
      </w:r>
      <w:r>
        <w:rPr>
          <w:rFonts w:ascii="Times New Roman" w:hAnsi="Times New Roman"/>
          <w:sz w:val="28"/>
          <w:szCs w:val="26"/>
        </w:rPr>
        <w:t>приказу.</w:t>
      </w:r>
    </w:p>
    <w:p w14:paraId="3F9AEDC2" w14:textId="4B7819D7" w:rsidR="00A421E5" w:rsidRPr="00A421E5" w:rsidRDefault="00ED3AC8" w:rsidP="00A421E5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</w:t>
      </w:r>
      <w:r w:rsidR="00A421E5" w:rsidRPr="00A421E5">
        <w:rPr>
          <w:rFonts w:ascii="Times New Roman" w:hAnsi="Times New Roman"/>
          <w:sz w:val="28"/>
          <w:szCs w:val="26"/>
        </w:rPr>
        <w:t>.</w:t>
      </w:r>
      <w:r w:rsidR="00A421E5" w:rsidRPr="00A421E5">
        <w:rPr>
          <w:rFonts w:ascii="Times New Roman" w:hAnsi="Times New Roman"/>
          <w:sz w:val="28"/>
          <w:szCs w:val="26"/>
        </w:rPr>
        <w:tab/>
        <w:t>Департаменту геологии, лицензирования и надзора (Соловьев С.С.):</w:t>
      </w:r>
    </w:p>
    <w:p w14:paraId="35A003D1" w14:textId="268541A0" w:rsidR="00A421E5" w:rsidRPr="00A421E5" w:rsidRDefault="00ED3AC8" w:rsidP="00A421E5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</w:t>
      </w:r>
      <w:r w:rsidR="00A421E5" w:rsidRPr="00A421E5">
        <w:rPr>
          <w:rFonts w:ascii="Times New Roman" w:hAnsi="Times New Roman"/>
          <w:sz w:val="28"/>
          <w:szCs w:val="26"/>
        </w:rPr>
        <w:t>.1.</w:t>
      </w:r>
      <w:r w:rsidR="00A421E5" w:rsidRPr="00A421E5">
        <w:rPr>
          <w:rFonts w:ascii="Times New Roman" w:hAnsi="Times New Roman"/>
          <w:sz w:val="28"/>
          <w:szCs w:val="26"/>
        </w:rPr>
        <w:tab/>
        <w:t>Не позднее 3 рабочих дней со дня подписания направить настоящий приказ на государственную регистрацию в Государственный комитет ю</w:t>
      </w:r>
      <w:r w:rsidR="00181F61">
        <w:rPr>
          <w:rFonts w:ascii="Times New Roman" w:hAnsi="Times New Roman"/>
          <w:sz w:val="28"/>
          <w:szCs w:val="26"/>
        </w:rPr>
        <w:t>стиции Республики Саха (Якутия).</w:t>
      </w:r>
    </w:p>
    <w:p w14:paraId="56BF48AF" w14:textId="278119CF" w:rsidR="00A421E5" w:rsidRPr="00A421E5" w:rsidRDefault="00ED3AC8" w:rsidP="00A421E5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</w:t>
      </w:r>
      <w:r w:rsidR="00A421E5" w:rsidRPr="00A421E5">
        <w:rPr>
          <w:rFonts w:ascii="Times New Roman" w:hAnsi="Times New Roman"/>
          <w:sz w:val="28"/>
          <w:szCs w:val="26"/>
        </w:rPr>
        <w:t>.2.</w:t>
      </w:r>
      <w:r w:rsidR="00A421E5" w:rsidRPr="00A421E5">
        <w:rPr>
          <w:rFonts w:ascii="Times New Roman" w:hAnsi="Times New Roman"/>
          <w:sz w:val="28"/>
          <w:szCs w:val="26"/>
        </w:rPr>
        <w:tab/>
        <w:t>Разместить настоящий приказ на официальном сайте Министерства промышленности и геологии Республики Саха (Якутия) в сети Интернет в течение 7 рабочих дней со дня государственной регистрации.</w:t>
      </w:r>
    </w:p>
    <w:p w14:paraId="035440AA" w14:textId="582634AF" w:rsidR="00A421E5" w:rsidRPr="00A421E5" w:rsidRDefault="00ED3AC8" w:rsidP="00A421E5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2</w:t>
      </w:r>
      <w:r w:rsidR="00A421E5" w:rsidRPr="00A421E5">
        <w:rPr>
          <w:rFonts w:ascii="Times New Roman" w:hAnsi="Times New Roman"/>
          <w:sz w:val="28"/>
          <w:szCs w:val="26"/>
        </w:rPr>
        <w:t>.3.</w:t>
      </w:r>
      <w:r w:rsidR="00A421E5" w:rsidRPr="00A421E5">
        <w:rPr>
          <w:rFonts w:ascii="Times New Roman" w:hAnsi="Times New Roman"/>
          <w:sz w:val="28"/>
          <w:szCs w:val="26"/>
        </w:rPr>
        <w:tab/>
        <w:t>Внести сведения в Реестр государственных и муниципальных услуг (функций) Республики Саха (Якутия) в течение 10 рабочих дней со дня официального опубликования.</w:t>
      </w:r>
    </w:p>
    <w:p w14:paraId="36BA68C1" w14:textId="1175C90C" w:rsidR="00F20B1D" w:rsidRDefault="00ED3AC8" w:rsidP="00A421E5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3</w:t>
      </w:r>
      <w:r w:rsidR="00A421E5" w:rsidRPr="00A421E5">
        <w:rPr>
          <w:rFonts w:ascii="Times New Roman" w:hAnsi="Times New Roman"/>
          <w:sz w:val="28"/>
          <w:szCs w:val="26"/>
        </w:rPr>
        <w:t>.</w:t>
      </w:r>
      <w:r w:rsidR="00A421E5" w:rsidRPr="00A421E5">
        <w:rPr>
          <w:rFonts w:ascii="Times New Roman" w:hAnsi="Times New Roman"/>
          <w:sz w:val="28"/>
          <w:szCs w:val="26"/>
        </w:rPr>
        <w:tab/>
        <w:t xml:space="preserve">Контроль за исполнением приказа возложить на </w:t>
      </w:r>
      <w:proofErr w:type="spellStart"/>
      <w:r w:rsidR="00A421E5" w:rsidRPr="00A421E5">
        <w:rPr>
          <w:rFonts w:ascii="Times New Roman" w:hAnsi="Times New Roman"/>
          <w:sz w:val="28"/>
          <w:szCs w:val="26"/>
        </w:rPr>
        <w:t>Сычевского</w:t>
      </w:r>
      <w:proofErr w:type="spellEnd"/>
      <w:r w:rsidR="00A421E5" w:rsidRPr="00A421E5">
        <w:rPr>
          <w:rFonts w:ascii="Times New Roman" w:hAnsi="Times New Roman"/>
          <w:sz w:val="28"/>
          <w:szCs w:val="26"/>
        </w:rPr>
        <w:t xml:space="preserve"> А.В., заместителя министра промышленности и геологии Республики Саха (Якутия).</w:t>
      </w:r>
    </w:p>
    <w:p w14:paraId="56E95832" w14:textId="215DE9F4" w:rsidR="00A421E5" w:rsidRDefault="00A421E5" w:rsidP="00A421E5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</w:p>
    <w:p w14:paraId="2AE4F8DA" w14:textId="6206A5A3" w:rsidR="00A421E5" w:rsidRPr="009A0A89" w:rsidRDefault="00A421E5" w:rsidP="00A421E5">
      <w:pPr>
        <w:shd w:val="clear" w:color="auto" w:fill="FFFFFF" w:themeFill="background1"/>
        <w:tabs>
          <w:tab w:val="left" w:pos="1361"/>
        </w:tabs>
        <w:spacing w:after="0" w:line="240" w:lineRule="auto"/>
        <w:ind w:right="142" w:firstLine="709"/>
        <w:jc w:val="both"/>
        <w:rPr>
          <w:rFonts w:ascii="Times New Roman" w:hAnsi="Times New Roman"/>
          <w:sz w:val="28"/>
          <w:szCs w:val="26"/>
        </w:rPr>
      </w:pPr>
    </w:p>
    <w:p w14:paraId="55DE51EF" w14:textId="75597F35" w:rsidR="00F20B1D" w:rsidRPr="009A0A89" w:rsidRDefault="00F20B1D" w:rsidP="00F20B1D">
      <w:pPr>
        <w:shd w:val="clear" w:color="auto" w:fill="FFFFFF" w:themeFill="background1"/>
        <w:tabs>
          <w:tab w:val="left" w:pos="1361"/>
        </w:tabs>
        <w:spacing w:after="0" w:line="240" w:lineRule="auto"/>
        <w:ind w:right="142"/>
        <w:jc w:val="both"/>
        <w:rPr>
          <w:rFonts w:ascii="Times New Roman" w:hAnsi="Times New Roman"/>
          <w:sz w:val="28"/>
          <w:szCs w:val="26"/>
        </w:rPr>
      </w:pPr>
    </w:p>
    <w:tbl>
      <w:tblPr>
        <w:tblStyle w:val="120"/>
        <w:tblW w:w="92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994"/>
        <w:gridCol w:w="2242"/>
      </w:tblGrid>
      <w:tr w:rsidR="00EE206C" w:rsidRPr="009A0A89" w14:paraId="488F6312" w14:textId="77777777" w:rsidTr="00EE206C">
        <w:trPr>
          <w:trHeight w:val="1710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F1F4" w14:textId="36B6FE4F" w:rsidR="00EE206C" w:rsidRPr="009A0A89" w:rsidRDefault="009E7803" w:rsidP="009E7803">
            <w:pPr>
              <w:shd w:val="clear" w:color="auto" w:fill="FFFFFF" w:themeFill="background1"/>
              <w:tabs>
                <w:tab w:val="left" w:pos="7088"/>
              </w:tabs>
              <w:spacing w:before="5"/>
              <w:ind w:right="178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И.о</w:t>
            </w:r>
            <w:proofErr w:type="spellEnd"/>
            <w:r>
              <w:rPr>
                <w:sz w:val="28"/>
                <w:szCs w:val="26"/>
              </w:rPr>
              <w:t>. министра</w:t>
            </w:r>
            <w:r w:rsidR="00EE206C" w:rsidRPr="009A0A89">
              <w:rPr>
                <w:sz w:val="28"/>
                <w:szCs w:val="26"/>
              </w:rPr>
              <w:t xml:space="preserve"> промышленности и геологии РС(Я)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99306B0" w14:textId="6C430755" w:rsidR="00EE206C" w:rsidRPr="009A0A89" w:rsidRDefault="00EE206C" w:rsidP="0012392F">
            <w:pPr>
              <w:shd w:val="clear" w:color="auto" w:fill="FFFFFF" w:themeFill="background1"/>
              <w:jc w:val="both"/>
              <w:rPr>
                <w:sz w:val="28"/>
                <w:szCs w:val="26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48141" w14:textId="58B4EFB6" w:rsidR="00EE206C" w:rsidRPr="009A0A89" w:rsidRDefault="009E7803" w:rsidP="00DB287D">
            <w:pPr>
              <w:shd w:val="clear" w:color="auto" w:fill="FFFFFF" w:themeFill="background1"/>
              <w:tabs>
                <w:tab w:val="left" w:pos="7088"/>
              </w:tabs>
              <w:spacing w:before="5"/>
              <w:ind w:left="38" w:hanging="38"/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М.А. Кириллин</w:t>
            </w:r>
          </w:p>
        </w:tc>
      </w:tr>
    </w:tbl>
    <w:p w14:paraId="0BAF2BB1" w14:textId="11CC9D7C" w:rsidR="00323438" w:rsidRDefault="00323438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71C26753" w14:textId="73840D0E" w:rsidR="005936DC" w:rsidRDefault="005936D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2BF5C3D4" w14:textId="2672777D" w:rsidR="005936DC" w:rsidRDefault="005936D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105EB295" w14:textId="36BC5EBD" w:rsidR="005936DC" w:rsidRDefault="005936D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738B544B" w14:textId="432DC711" w:rsidR="009E7803" w:rsidRDefault="009E7803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4E3AC0E6" w14:textId="3F071CB5" w:rsidR="009E7803" w:rsidRDefault="009E7803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0EE52DD7" w14:textId="091C3BAB" w:rsidR="009E7803" w:rsidRDefault="009E7803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1B29C931" w14:textId="2D182DE0" w:rsidR="009E7803" w:rsidRDefault="009E7803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13A4B262" w14:textId="305C226F" w:rsidR="009E7803" w:rsidRDefault="009E7803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59A1C514" w14:textId="2E12786B" w:rsidR="009E7803" w:rsidRDefault="009E7803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0F3EE3DC" w14:textId="57C92B41" w:rsidR="009E7803" w:rsidRDefault="009E7803">
      <w:pPr>
        <w:spacing w:after="160" w:line="259" w:lineRule="auto"/>
        <w:rPr>
          <w:rFonts w:ascii="Times New Roman" w:hAnsi="Times New Roman"/>
          <w:b/>
          <w:sz w:val="26"/>
          <w:szCs w:val="26"/>
        </w:rPr>
        <w:sectPr w:rsidR="009E7803" w:rsidSect="009E7803">
          <w:headerReference w:type="default" r:id="rId9"/>
          <w:headerReference w:type="first" r:id="rId10"/>
          <w:pgSz w:w="11906" w:h="16838"/>
          <w:pgMar w:top="851" w:right="850" w:bottom="993" w:left="1701" w:header="142" w:footer="365" w:gutter="0"/>
          <w:pgNumType w:chapStyle="1"/>
          <w:cols w:space="720"/>
          <w:docGrid w:linePitch="299"/>
        </w:sectPr>
      </w:pPr>
    </w:p>
    <w:p w14:paraId="7167F7B3" w14:textId="7FB60BB5" w:rsidR="005936DC" w:rsidRDefault="005936DC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139465B2" w14:textId="77777777" w:rsidR="00561E73" w:rsidRDefault="00561E73" w:rsidP="00561E73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Утвержден </w:t>
      </w:r>
      <w:hyperlink w:anchor="sub_0" w:history="1">
        <w:r w:rsidRPr="00A421E5">
          <w:rPr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A421E5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14:paraId="3F0E0DFE" w14:textId="77777777" w:rsidR="00561E73" w:rsidRDefault="00561E73" w:rsidP="00561E73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r w:rsidRPr="00A421E5">
        <w:rPr>
          <w:rFonts w:ascii="Times New Roman" w:hAnsi="Times New Roman"/>
          <w:bCs/>
          <w:color w:val="auto"/>
          <w:sz w:val="28"/>
          <w:szCs w:val="28"/>
        </w:rPr>
        <w:t>Мин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истерства промышленности и геологии </w:t>
      </w:r>
    </w:p>
    <w:p w14:paraId="193BA92F" w14:textId="77777777" w:rsidR="00561E73" w:rsidRPr="00A421E5" w:rsidRDefault="00561E73" w:rsidP="00561E73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 w:rsidRPr="00A421E5">
        <w:rPr>
          <w:rFonts w:ascii="Times New Roman" w:hAnsi="Times New Roman"/>
          <w:bCs/>
          <w:color w:val="auto"/>
          <w:sz w:val="28"/>
          <w:szCs w:val="28"/>
        </w:rPr>
        <w:t>P</w:t>
      </w:r>
      <w:r>
        <w:rPr>
          <w:rFonts w:ascii="Times New Roman" w:hAnsi="Times New Roman"/>
          <w:bCs/>
          <w:color w:val="auto"/>
          <w:sz w:val="28"/>
          <w:szCs w:val="28"/>
        </w:rPr>
        <w:t>еспублики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proofErr w:type="spellStart"/>
      <w:r w:rsidRPr="00A421E5">
        <w:rPr>
          <w:rFonts w:ascii="Times New Roman" w:hAnsi="Times New Roman"/>
          <w:bCs/>
          <w:color w:val="auto"/>
          <w:sz w:val="28"/>
          <w:szCs w:val="28"/>
        </w:rPr>
        <w:t>C</w:t>
      </w:r>
      <w:r>
        <w:rPr>
          <w:rFonts w:ascii="Times New Roman" w:hAnsi="Times New Roman"/>
          <w:bCs/>
          <w:color w:val="auto"/>
          <w:sz w:val="28"/>
          <w:szCs w:val="28"/>
        </w:rPr>
        <w:t>аха</w:t>
      </w:r>
      <w:proofErr w:type="spellEnd"/>
      <w:r w:rsidRPr="00A421E5">
        <w:rPr>
          <w:rFonts w:ascii="Times New Roman" w:hAnsi="Times New Roman"/>
          <w:bCs/>
          <w:color w:val="auto"/>
          <w:sz w:val="28"/>
          <w:szCs w:val="28"/>
        </w:rPr>
        <w:t xml:space="preserve"> (Я</w:t>
      </w:r>
      <w:r>
        <w:rPr>
          <w:rFonts w:ascii="Times New Roman" w:hAnsi="Times New Roman"/>
          <w:bCs/>
          <w:color w:val="auto"/>
          <w:sz w:val="28"/>
          <w:szCs w:val="28"/>
        </w:rPr>
        <w:t>кутия</w:t>
      </w:r>
      <w:r w:rsidRPr="00A421E5">
        <w:rPr>
          <w:rFonts w:ascii="Times New Roman" w:hAnsi="Times New Roman"/>
          <w:bCs/>
          <w:color w:val="auto"/>
          <w:sz w:val="28"/>
          <w:szCs w:val="28"/>
        </w:rPr>
        <w:t>)</w:t>
      </w:r>
      <w:r w:rsidRPr="00A421E5">
        <w:rPr>
          <w:rFonts w:ascii="Times New Roman" w:hAnsi="Times New Roman"/>
          <w:bCs/>
          <w:color w:val="auto"/>
          <w:sz w:val="28"/>
          <w:szCs w:val="28"/>
        </w:rPr>
        <w:br/>
        <w:t xml:space="preserve">от </w:t>
      </w:r>
      <w:r>
        <w:rPr>
          <w:rFonts w:ascii="Times New Roman" w:hAnsi="Times New Roman"/>
          <w:bCs/>
          <w:color w:val="auto"/>
          <w:sz w:val="28"/>
          <w:szCs w:val="28"/>
        </w:rPr>
        <w:t>______г. №___</w:t>
      </w:r>
    </w:p>
    <w:p w14:paraId="62EFAAD6" w14:textId="4BB997F9" w:rsidR="00561E73" w:rsidRDefault="00561E73" w:rsidP="00F47AEA">
      <w:pPr>
        <w:spacing w:after="0" w:line="240" w:lineRule="auto"/>
        <w:ind w:left="4962" w:firstLine="85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A08182E" w14:textId="77777777" w:rsidR="00561E73" w:rsidRDefault="00561E73" w:rsidP="00561E73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112FA95" w14:textId="63D0F90F" w:rsidR="00F47AEA" w:rsidRPr="00F47AEA" w:rsidRDefault="00F47AEA" w:rsidP="00F47AEA">
      <w:pPr>
        <w:spacing w:after="0" w:line="240" w:lineRule="auto"/>
        <w:ind w:left="4962" w:firstLine="850"/>
        <w:jc w:val="both"/>
        <w:rPr>
          <w:rFonts w:ascii="Times New Roman" w:hAnsi="Times New Roman"/>
          <w:color w:val="auto"/>
          <w:sz w:val="28"/>
          <w:szCs w:val="28"/>
        </w:rPr>
      </w:pPr>
      <w:r w:rsidRPr="00F47AEA">
        <w:rPr>
          <w:rFonts w:ascii="Times New Roman" w:hAnsi="Times New Roman"/>
          <w:color w:val="auto"/>
          <w:sz w:val="28"/>
          <w:szCs w:val="28"/>
        </w:rPr>
        <w:t xml:space="preserve">Приложение № 3 к </w:t>
      </w:r>
      <w:hyperlink w:anchor="anchor1000" w:history="1">
        <w:r w:rsidRPr="00F47AEA">
          <w:rPr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Pr="00F47AEA">
        <w:rPr>
          <w:rFonts w:ascii="Times New Roman" w:hAnsi="Times New Roman"/>
          <w:color w:val="auto"/>
          <w:sz w:val="28"/>
          <w:szCs w:val="28"/>
        </w:rPr>
        <w:t xml:space="preserve"> Министерства промышленности и геологии Республики Саха (Якутия)</w:t>
      </w:r>
    </w:p>
    <w:p w14:paraId="7023F5DA" w14:textId="77777777" w:rsidR="00F47AEA" w:rsidRPr="00F47AEA" w:rsidRDefault="00F47AEA" w:rsidP="00F47AEA">
      <w:pPr>
        <w:spacing w:after="0" w:line="240" w:lineRule="auto"/>
        <w:ind w:left="4962" w:firstLine="850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E9B903A" w14:textId="77777777" w:rsidR="00F47AEA" w:rsidRPr="00F47AEA" w:rsidRDefault="00F47AEA" w:rsidP="00F47AE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0F8C76E" w14:textId="77777777" w:rsidR="00F47AEA" w:rsidRPr="00F47AEA" w:rsidRDefault="00F47AEA" w:rsidP="00F47AE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3078FF2" w14:textId="77777777" w:rsidR="00F47AEA" w:rsidRPr="00F47AEA" w:rsidRDefault="00F47AEA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F47AEA">
        <w:rPr>
          <w:rFonts w:ascii="Times New Roman" w:hAnsi="Times New Roman"/>
          <w:b/>
          <w:color w:val="auto"/>
          <w:sz w:val="28"/>
          <w:szCs w:val="28"/>
          <w:lang w:eastAsia="en-US"/>
        </w:rPr>
        <w:t>Исчерпывающий перечень документов, необходимых для предоставления государственной услуги</w:t>
      </w:r>
    </w:p>
    <w:p w14:paraId="5429E73E" w14:textId="77777777" w:rsidR="00F47AEA" w:rsidRPr="00F47AEA" w:rsidRDefault="00F47AEA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</w:p>
    <w:p w14:paraId="6699156F" w14:textId="77777777" w:rsidR="00F47AEA" w:rsidRPr="00F47AEA" w:rsidRDefault="00F47AEA" w:rsidP="00F47AEA">
      <w:pPr>
        <w:spacing w:after="0" w:line="240" w:lineRule="auto"/>
        <w:rPr>
          <w:rFonts w:ascii="Times New Roman" w:hAnsi="Times New Roman"/>
          <w:color w:val="auto"/>
          <w:sz w:val="24"/>
          <w:szCs w:val="28"/>
        </w:rPr>
      </w:pPr>
      <w:r w:rsidRPr="00F47AEA">
        <w:rPr>
          <w:rFonts w:ascii="Times New Roman" w:hAnsi="Times New Roman"/>
          <w:color w:val="auto"/>
          <w:sz w:val="24"/>
          <w:szCs w:val="28"/>
        </w:rPr>
        <w:t>2.6.1. Перечень документов, для предоставления государственной услуги.</w:t>
      </w:r>
    </w:p>
    <w:p w14:paraId="19D820FD" w14:textId="77777777" w:rsidR="00F47AEA" w:rsidRPr="00F47AEA" w:rsidRDefault="00F47AEA" w:rsidP="00F47AE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43"/>
        <w:tblW w:w="9654" w:type="dxa"/>
        <w:tblLayout w:type="fixed"/>
        <w:tblLook w:val="04A0" w:firstRow="1" w:lastRow="0" w:firstColumn="1" w:lastColumn="0" w:noHBand="0" w:noVBand="1"/>
      </w:tblPr>
      <w:tblGrid>
        <w:gridCol w:w="846"/>
        <w:gridCol w:w="1106"/>
        <w:gridCol w:w="2155"/>
        <w:gridCol w:w="1984"/>
        <w:gridCol w:w="3544"/>
        <w:gridCol w:w="19"/>
      </w:tblGrid>
      <w:tr w:rsidR="00D96432" w:rsidRPr="00F47AEA" w14:paraId="6D944939" w14:textId="77777777" w:rsidTr="00D96432">
        <w:trPr>
          <w:gridAfter w:val="1"/>
          <w:wAfter w:w="19" w:type="dxa"/>
          <w:tblHeader/>
        </w:trPr>
        <w:tc>
          <w:tcPr>
            <w:tcW w:w="846" w:type="dxa"/>
            <w:shd w:val="clear" w:color="auto" w:fill="auto"/>
            <w:vAlign w:val="center"/>
          </w:tcPr>
          <w:p w14:paraId="13763F56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A688D46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Идентификатор результата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80097C3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CAEBCF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Способы подачи документов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8C5211D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Перечень документов, необходимых для предоставления государственной услуги</w:t>
            </w:r>
          </w:p>
        </w:tc>
      </w:tr>
      <w:tr w:rsidR="00D96432" w:rsidRPr="00F47AEA" w14:paraId="1BAC539B" w14:textId="77777777" w:rsidTr="00D96432">
        <w:trPr>
          <w:trHeight w:val="854"/>
        </w:trPr>
        <w:tc>
          <w:tcPr>
            <w:tcW w:w="9654" w:type="dxa"/>
            <w:gridSpan w:val="6"/>
            <w:shd w:val="clear" w:color="auto" w:fill="auto"/>
            <w:vAlign w:val="center"/>
          </w:tcPr>
          <w:p w14:paraId="6CC9FAED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Для получения юридическими лицами без проведения конкурса или аукциона права пользования участком недр местного значения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</w:t>
            </w:r>
          </w:p>
        </w:tc>
      </w:tr>
      <w:tr w:rsidR="00D96432" w:rsidRPr="00F47AEA" w14:paraId="1142431D" w14:textId="77777777" w:rsidTr="00D96432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3D101E60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06" w:type="dxa"/>
            <w:vAlign w:val="center"/>
          </w:tcPr>
          <w:p w14:paraId="2E6A242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38F935B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4B8DC57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18DDD508" w14:textId="77777777" w:rsidR="00D96432" w:rsidRPr="00F47AEA" w:rsidRDefault="00D96432" w:rsidP="004012B9">
            <w:pPr>
              <w:tabs>
                <w:tab w:val="center" w:pos="1876"/>
              </w:tabs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Заявка (см. 2.6.1.1)</w:t>
            </w:r>
          </w:p>
        </w:tc>
      </w:tr>
      <w:tr w:rsidR="00D96432" w:rsidRPr="00F47AEA" w14:paraId="69DD41E6" w14:textId="77777777" w:rsidTr="00D96432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361573A5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106" w:type="dxa"/>
            <w:vAlign w:val="center"/>
          </w:tcPr>
          <w:p w14:paraId="70025F0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260554F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35990FC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4BFDFCEF" w14:textId="77777777" w:rsidR="00D96432" w:rsidRPr="00F47AEA" w:rsidRDefault="00D96432" w:rsidP="004012B9">
            <w:pPr>
              <w:tabs>
                <w:tab w:val="center" w:pos="1876"/>
              </w:tabs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Надлежащим образом заверенные копии учредительных документов </w:t>
            </w:r>
          </w:p>
        </w:tc>
      </w:tr>
      <w:tr w:rsidR="00D96432" w:rsidRPr="00F47AEA" w14:paraId="3EDEDCAE" w14:textId="77777777" w:rsidTr="00D96432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2DDC4C7E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106" w:type="dxa"/>
            <w:vAlign w:val="center"/>
          </w:tcPr>
          <w:p w14:paraId="776F5A3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05E58F2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52B2BA6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2DA570A3" w14:textId="77777777" w:rsidR="00D96432" w:rsidRPr="00F47AEA" w:rsidRDefault="00D96432" w:rsidP="004012B9">
            <w:pPr>
              <w:tabs>
                <w:tab w:val="center" w:pos="1876"/>
              </w:tabs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Надлежащим образом заверенная копия свидетельства о постановке заявителя на учет в налоговом органе</w:t>
            </w:r>
          </w:p>
        </w:tc>
      </w:tr>
      <w:tr w:rsidR="00D96432" w:rsidRPr="00F47AEA" w14:paraId="3E125DB5" w14:textId="77777777" w:rsidTr="00D96432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06C4D349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1106" w:type="dxa"/>
            <w:vAlign w:val="center"/>
          </w:tcPr>
          <w:p w14:paraId="47EA435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0126B78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455A813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C1CF5E6" w14:textId="77777777" w:rsidR="00D96432" w:rsidRPr="00F47AEA" w:rsidRDefault="00D96432" w:rsidP="004012B9">
            <w:pPr>
              <w:tabs>
                <w:tab w:val="center" w:pos="1876"/>
              </w:tabs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Уведомление о кодах общероссийских классификаторов технико-экономической и социальной информации (ОК ТЭИ)</w:t>
            </w:r>
          </w:p>
        </w:tc>
      </w:tr>
      <w:tr w:rsidR="00D96432" w:rsidRPr="00F47AEA" w14:paraId="024B3B2D" w14:textId="77777777" w:rsidTr="00D96432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61A1CAD5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1106" w:type="dxa"/>
            <w:vAlign w:val="center"/>
          </w:tcPr>
          <w:p w14:paraId="16EF44A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42A0E3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0C6F3EE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22CBDF88" w14:textId="77777777" w:rsidR="00D96432" w:rsidRPr="00F47AEA" w:rsidRDefault="00D96432" w:rsidP="004012B9">
            <w:pPr>
              <w:tabs>
                <w:tab w:val="center" w:pos="1876"/>
              </w:tabs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Надлежащим образом заверенная копия решения уполномоченных органов управления заявителя о назначении единоличного исполнительного органа организации</w:t>
            </w:r>
          </w:p>
        </w:tc>
      </w:tr>
      <w:tr w:rsidR="00D96432" w:rsidRPr="00F47AEA" w14:paraId="50ABB450" w14:textId="77777777" w:rsidTr="00D96432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1B29EDDD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8</w:t>
            </w:r>
          </w:p>
        </w:tc>
        <w:tc>
          <w:tcPr>
            <w:tcW w:w="1106" w:type="dxa"/>
            <w:vAlign w:val="center"/>
          </w:tcPr>
          <w:p w14:paraId="3296F9D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64FAE98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08DD734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29D1E99" w14:textId="77777777" w:rsidR="00D96432" w:rsidRPr="00F47AEA" w:rsidRDefault="00D96432" w:rsidP="004012B9">
            <w:pPr>
              <w:tabs>
                <w:tab w:val="center" w:pos="1876"/>
              </w:tabs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Доверенность, выданная в установленном порядке (в случае, если интересы заявителя представляются лицом, не имеющим права без доверенности представлять интересы юридического лица);</w:t>
            </w:r>
          </w:p>
        </w:tc>
      </w:tr>
      <w:tr w:rsidR="00D96432" w:rsidRPr="00F47AEA" w14:paraId="6E0FC626" w14:textId="77777777" w:rsidTr="00D96432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66314E02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1106" w:type="dxa"/>
            <w:vAlign w:val="center"/>
          </w:tcPr>
          <w:p w14:paraId="0C8A809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3874D15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7490BDD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6FCEDD61" w14:textId="77777777" w:rsidR="00D96432" w:rsidRPr="00F47AEA" w:rsidRDefault="00D96432" w:rsidP="004012B9">
            <w:pPr>
              <w:tabs>
                <w:tab w:val="center" w:pos="1876"/>
              </w:tabs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Надлежащим образом заверенные копии </w:t>
            </w:r>
            <w:hyperlink r:id="rId11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бухгалтерских балансов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заявителя за год, предшествующий подаче заявки или за последний отчетный период с отметкой налогового органа об их принятии, а также банковские справки о состоянии счета за последние три месяца</w:t>
            </w:r>
          </w:p>
        </w:tc>
      </w:tr>
      <w:tr w:rsidR="00D96432" w:rsidRPr="00F47AEA" w14:paraId="21CF82A5" w14:textId="77777777" w:rsidTr="00D96432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6E31A001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06" w:type="dxa"/>
            <w:vAlign w:val="center"/>
          </w:tcPr>
          <w:p w14:paraId="00D43E7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696D886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2A16356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10B83E4" w14:textId="77777777" w:rsidR="00D96432" w:rsidRPr="00F47AEA" w:rsidRDefault="00D96432" w:rsidP="004012B9">
            <w:pPr>
              <w:tabs>
                <w:tab w:val="center" w:pos="1876"/>
              </w:tabs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Подписанный руководителем или уполномоченным представителем руководителя перечень технических средств, необходимых для проведения работ, с доказательством их принадлежности заявителю либо подрядчику (заверенные руководителем копии паспортов технических средств, договоров, актов приема - передачи и т.п.)</w:t>
            </w:r>
          </w:p>
        </w:tc>
      </w:tr>
      <w:tr w:rsidR="00D96432" w:rsidRPr="00F47AEA" w14:paraId="3658785B" w14:textId="77777777" w:rsidTr="00D96432">
        <w:trPr>
          <w:gridAfter w:val="1"/>
          <w:wAfter w:w="19" w:type="dxa"/>
        </w:trPr>
        <w:tc>
          <w:tcPr>
            <w:tcW w:w="846" w:type="dxa"/>
            <w:vAlign w:val="center"/>
          </w:tcPr>
          <w:p w14:paraId="30D3ABFD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4379DDA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35393A3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6F7B350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64AF5B8F" w14:textId="77777777" w:rsidR="00D96432" w:rsidRPr="00F47AEA" w:rsidRDefault="00D96432" w:rsidP="004012B9">
            <w:pPr>
              <w:tabs>
                <w:tab w:val="center" w:pos="1876"/>
              </w:tabs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Сведения о кадровом составе заявителя, квалифицированных специалистах, которые будут непосредственно осуществлять работы по освоению участка недр, необходимых для безопасного и эффективного проведения работ</w:t>
            </w:r>
          </w:p>
        </w:tc>
      </w:tr>
      <w:tr w:rsidR="00D96432" w:rsidRPr="00F47AEA" w14:paraId="3786375F" w14:textId="77777777" w:rsidTr="00D96432">
        <w:trPr>
          <w:gridAfter w:val="1"/>
          <w:wAfter w:w="19" w:type="dxa"/>
          <w:trHeight w:val="768"/>
        </w:trPr>
        <w:tc>
          <w:tcPr>
            <w:tcW w:w="846" w:type="dxa"/>
            <w:vAlign w:val="center"/>
          </w:tcPr>
          <w:p w14:paraId="7B0E1B1D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06" w:type="dxa"/>
            <w:vAlign w:val="center"/>
          </w:tcPr>
          <w:p w14:paraId="6733227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2FBF187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511A34C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756825FC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Копии лицензий на осуществление отдельных видов деятельности, связанных с планируемым пользованием недрами в соответствии с Федеральным законом от 04 мая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2011 г. № 99-ФЗ «О лицензировании отдельных видов деятельности»</w:t>
            </w:r>
          </w:p>
        </w:tc>
      </w:tr>
      <w:tr w:rsidR="00D96432" w:rsidRPr="00F47AEA" w14:paraId="6F2CFA36" w14:textId="77777777" w:rsidTr="00D96432">
        <w:trPr>
          <w:gridAfter w:val="1"/>
          <w:wAfter w:w="19" w:type="dxa"/>
          <w:trHeight w:val="768"/>
        </w:trPr>
        <w:tc>
          <w:tcPr>
            <w:tcW w:w="846" w:type="dxa"/>
            <w:vAlign w:val="center"/>
          </w:tcPr>
          <w:p w14:paraId="3307170C" w14:textId="77777777" w:rsidR="00D96432" w:rsidRPr="00F47AEA" w:rsidRDefault="00D96432" w:rsidP="004012B9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06" w:type="dxa"/>
            <w:vAlign w:val="center"/>
          </w:tcPr>
          <w:p w14:paraId="320BF18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0F3E0E3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ЮЛ-1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t>, ПТ-1, ПД-1</w:t>
            </w:r>
          </w:p>
        </w:tc>
        <w:tc>
          <w:tcPr>
            <w:tcW w:w="1984" w:type="dxa"/>
            <w:vAlign w:val="center"/>
          </w:tcPr>
          <w:p w14:paraId="5AB4B1C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61149F3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Надлежащим образом заверенная копия заключенного гражданско-правового договора на выполнение работ по строительству, реконструкции, капитальному ремонту, ремонту и содержанию автомобильных дорог общего пользования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лиц».</w:t>
            </w:r>
          </w:p>
        </w:tc>
      </w:tr>
      <w:tr w:rsidR="00D96432" w:rsidRPr="00F47AEA" w14:paraId="2AC45BA5" w14:textId="77777777" w:rsidTr="00D96432">
        <w:trPr>
          <w:trHeight w:val="768"/>
        </w:trPr>
        <w:tc>
          <w:tcPr>
            <w:tcW w:w="9654" w:type="dxa"/>
            <w:gridSpan w:val="6"/>
            <w:vAlign w:val="center"/>
          </w:tcPr>
          <w:p w14:paraId="2B87E5C6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Для получения права пользования участком недр для строительства и эксплуатации подземных сооружений местного и регионального значения, не связанных с добычей полезных ископаемых</w:t>
            </w:r>
          </w:p>
        </w:tc>
      </w:tr>
      <w:tr w:rsidR="00D96432" w:rsidRPr="00F47AEA" w14:paraId="55D8D436" w14:textId="77777777" w:rsidTr="00D96432">
        <w:trPr>
          <w:gridAfter w:val="1"/>
          <w:wAfter w:w="19" w:type="dxa"/>
          <w:trHeight w:val="768"/>
        </w:trPr>
        <w:tc>
          <w:tcPr>
            <w:tcW w:w="846" w:type="dxa"/>
            <w:vAlign w:val="center"/>
          </w:tcPr>
          <w:p w14:paraId="49FC936B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06" w:type="dxa"/>
            <w:vAlign w:val="center"/>
          </w:tcPr>
          <w:p w14:paraId="79B05ED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E33385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0E046FF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5B473569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Заявка (см. ст. 2.6.1.2)</w:t>
            </w:r>
          </w:p>
        </w:tc>
      </w:tr>
      <w:tr w:rsidR="00D96432" w:rsidRPr="00F47AEA" w14:paraId="739EC0F4" w14:textId="77777777" w:rsidTr="00D96432">
        <w:trPr>
          <w:gridAfter w:val="1"/>
          <w:wAfter w:w="19" w:type="dxa"/>
          <w:trHeight w:val="768"/>
        </w:trPr>
        <w:tc>
          <w:tcPr>
            <w:tcW w:w="846" w:type="dxa"/>
            <w:vAlign w:val="center"/>
          </w:tcPr>
          <w:p w14:paraId="7A51F800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1106" w:type="dxa"/>
            <w:vAlign w:val="center"/>
          </w:tcPr>
          <w:p w14:paraId="35A416C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30AB70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7D1C15C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97C60EA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Заверенные в установленном порядке копии учредительных документов </w:t>
            </w:r>
          </w:p>
        </w:tc>
      </w:tr>
      <w:tr w:rsidR="00D96432" w:rsidRPr="00F47AEA" w14:paraId="6070C1C9" w14:textId="77777777" w:rsidTr="00D96432">
        <w:trPr>
          <w:gridAfter w:val="1"/>
          <w:wAfter w:w="19" w:type="dxa"/>
          <w:trHeight w:val="768"/>
        </w:trPr>
        <w:tc>
          <w:tcPr>
            <w:tcW w:w="846" w:type="dxa"/>
            <w:vAlign w:val="center"/>
          </w:tcPr>
          <w:p w14:paraId="2C5D4994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4</w:t>
            </w:r>
          </w:p>
        </w:tc>
        <w:tc>
          <w:tcPr>
            <w:tcW w:w="1106" w:type="dxa"/>
            <w:vAlign w:val="center"/>
          </w:tcPr>
          <w:p w14:paraId="11DC6CD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50481ED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79D2FFE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2EB13CA8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Заверенную в установленном порядке копию свидетельства о постановке заявителя на учет в налоговом органе</w:t>
            </w:r>
          </w:p>
        </w:tc>
      </w:tr>
      <w:tr w:rsidR="00D96432" w:rsidRPr="00F47AEA" w14:paraId="658CACCE" w14:textId="77777777" w:rsidTr="00D96432">
        <w:trPr>
          <w:gridAfter w:val="1"/>
          <w:wAfter w:w="19" w:type="dxa"/>
          <w:trHeight w:val="768"/>
        </w:trPr>
        <w:tc>
          <w:tcPr>
            <w:tcW w:w="846" w:type="dxa"/>
            <w:vAlign w:val="center"/>
          </w:tcPr>
          <w:p w14:paraId="60C7242B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5</w:t>
            </w:r>
          </w:p>
        </w:tc>
        <w:tc>
          <w:tcPr>
            <w:tcW w:w="1106" w:type="dxa"/>
            <w:vAlign w:val="center"/>
          </w:tcPr>
          <w:p w14:paraId="52C371E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2EF523B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0D685FA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78295AC8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Решение уполномоченных органов управления юридического лица - заявителя о назначении руководителя</w:t>
            </w:r>
          </w:p>
        </w:tc>
      </w:tr>
      <w:tr w:rsidR="00D96432" w:rsidRPr="00F47AEA" w14:paraId="3E303EA7" w14:textId="77777777" w:rsidTr="00D96432">
        <w:trPr>
          <w:gridAfter w:val="1"/>
          <w:wAfter w:w="19" w:type="dxa"/>
          <w:trHeight w:val="768"/>
        </w:trPr>
        <w:tc>
          <w:tcPr>
            <w:tcW w:w="846" w:type="dxa"/>
            <w:vAlign w:val="center"/>
          </w:tcPr>
          <w:p w14:paraId="60CE484E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6</w:t>
            </w:r>
          </w:p>
        </w:tc>
        <w:tc>
          <w:tcPr>
            <w:tcW w:w="1106" w:type="dxa"/>
            <w:vAlign w:val="center"/>
          </w:tcPr>
          <w:p w14:paraId="64B8C0A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1EC3011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3A0C801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0C9B559E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Копии </w:t>
            </w:r>
            <w:hyperlink r:id="rId12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бухгалтерских балансов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заявителя за год, предшествующий подаче заявки или за последний отчетный период с отметкой налогового органа об их принятии</w:t>
            </w:r>
          </w:p>
        </w:tc>
      </w:tr>
      <w:tr w:rsidR="00D96432" w:rsidRPr="00F47AEA" w14:paraId="00F3307C" w14:textId="77777777" w:rsidTr="00D96432">
        <w:trPr>
          <w:gridAfter w:val="1"/>
          <w:wAfter w:w="19" w:type="dxa"/>
          <w:trHeight w:val="768"/>
        </w:trPr>
        <w:tc>
          <w:tcPr>
            <w:tcW w:w="846" w:type="dxa"/>
            <w:vAlign w:val="center"/>
          </w:tcPr>
          <w:p w14:paraId="5BE0659B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7</w:t>
            </w:r>
          </w:p>
        </w:tc>
        <w:tc>
          <w:tcPr>
            <w:tcW w:w="1106" w:type="dxa"/>
            <w:vAlign w:val="center"/>
          </w:tcPr>
          <w:p w14:paraId="4AA6DC7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E640C4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5F3709B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5D7C346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Информация о данных о наличии собственных, в том числе привлеченных средств, на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выполнение работ, связанных с намечаемым пользованием недрами</w:t>
            </w:r>
          </w:p>
        </w:tc>
      </w:tr>
      <w:tr w:rsidR="00D96432" w:rsidRPr="00F47AEA" w14:paraId="5A5F0185" w14:textId="77777777" w:rsidTr="00D96432">
        <w:trPr>
          <w:gridAfter w:val="1"/>
          <w:wAfter w:w="19" w:type="dxa"/>
          <w:trHeight w:val="768"/>
        </w:trPr>
        <w:tc>
          <w:tcPr>
            <w:tcW w:w="846" w:type="dxa"/>
            <w:vAlign w:val="center"/>
          </w:tcPr>
          <w:p w14:paraId="0C97A917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1106" w:type="dxa"/>
            <w:vAlign w:val="center"/>
          </w:tcPr>
          <w:p w14:paraId="313E98F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4980321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560F389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20FB0E44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Информация о данных о технических возможностях заявителя, а также других лиц, привлекаемых им в качестве подрядчиков, включая сведения о наличии технических средств, квалифицированных специалистов для ведения работ на участке недр</w:t>
            </w:r>
          </w:p>
        </w:tc>
      </w:tr>
      <w:tr w:rsidR="00D96432" w:rsidRPr="00F47AEA" w14:paraId="6A3945BE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09CA3BB6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9</w:t>
            </w:r>
          </w:p>
        </w:tc>
        <w:tc>
          <w:tcPr>
            <w:tcW w:w="1106" w:type="dxa"/>
            <w:vAlign w:val="center"/>
          </w:tcPr>
          <w:p w14:paraId="2E617A4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6C9CC25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54D9826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76CF67F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Информация о данных о виде подземного сооружения и его целевом назначении, способах его эксплуатации;</w:t>
            </w:r>
          </w:p>
        </w:tc>
      </w:tr>
      <w:tr w:rsidR="00D96432" w:rsidRPr="00F47AEA" w14:paraId="0985338E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32358189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06" w:type="dxa"/>
            <w:vAlign w:val="center"/>
          </w:tcPr>
          <w:p w14:paraId="49B733B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1448EB19" w14:textId="77777777" w:rsidR="00D96432" w:rsidRPr="00155817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4C6FE73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7C05E73E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Информация о размерах участка недр, необходимые для строительства и эксплуатации подземного сооружения;</w:t>
            </w:r>
          </w:p>
        </w:tc>
      </w:tr>
      <w:tr w:rsidR="00D96432" w:rsidRPr="00F47AEA" w14:paraId="169128BF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56179624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06" w:type="dxa"/>
            <w:vAlign w:val="center"/>
          </w:tcPr>
          <w:p w14:paraId="61E7CED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14F6562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49533C4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193B64A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Требования к составу и свойствам горных пород, в которых будет размещено подземное сооружение;</w:t>
            </w:r>
          </w:p>
        </w:tc>
      </w:tr>
      <w:tr w:rsidR="00D96432" w:rsidRPr="00F47AEA" w14:paraId="3E7AF0B1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59D4E534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06" w:type="dxa"/>
            <w:vAlign w:val="center"/>
          </w:tcPr>
          <w:p w14:paraId="5769D01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1161A24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699C65E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2FFE010C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Информация о необходимых мерах по обеспечению экологической и промышленной безопасности намечаемых к строительству и эксплуатации объектов</w:t>
            </w:r>
          </w:p>
        </w:tc>
      </w:tr>
      <w:tr w:rsidR="00D96432" w:rsidRPr="00F47AEA" w14:paraId="44E96D92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0D708D25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06" w:type="dxa"/>
            <w:vAlign w:val="center"/>
          </w:tcPr>
          <w:p w14:paraId="31E38BE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017BC18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03BBA43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5096D154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Копии документов, подтверждающих наличие в собственности (пользовании) заявителя земельного участка либо предварительное согласие собственника (владельца) на предоставление заявителю земельного участка, необходимого для строительства и эксплуатации подземного сооружения</w:t>
            </w:r>
          </w:p>
        </w:tc>
      </w:tr>
      <w:tr w:rsidR="00D96432" w:rsidRPr="00F47AEA" w14:paraId="1CB94079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4A1D63C3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1106" w:type="dxa"/>
            <w:vAlign w:val="center"/>
          </w:tcPr>
          <w:p w14:paraId="648914F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9F7365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1BED11F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70D7AA9D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Справка об отсутствии учтенных государственным балансом запасов полезных ископаемых и особо охраняемых природных территорий, выданная уполномоченным органом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государственной власти и органами местного самоуправления.</w:t>
            </w:r>
          </w:p>
        </w:tc>
      </w:tr>
      <w:tr w:rsidR="00D96432" w:rsidRPr="00F47AEA" w14:paraId="6E3C7AB7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09EB2A1E" w14:textId="77777777" w:rsidR="00D96432" w:rsidRPr="00F47AEA" w:rsidRDefault="00D96432" w:rsidP="004012B9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106" w:type="dxa"/>
            <w:vAlign w:val="center"/>
          </w:tcPr>
          <w:p w14:paraId="1DBB714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3AF67DD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1D46D6B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41A8A929" w14:textId="77777777" w:rsidR="00D96432" w:rsidRPr="00F47AEA" w:rsidRDefault="00D96432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color w:val="auto"/>
                <w:kern w:val="3"/>
                <w:sz w:val="24"/>
                <w:szCs w:val="22"/>
              </w:rPr>
            </w:pPr>
            <w:r w:rsidRPr="00F47AEA">
              <w:rPr>
                <w:color w:val="auto"/>
                <w:kern w:val="3"/>
                <w:sz w:val="24"/>
                <w:szCs w:val="22"/>
              </w:rPr>
              <w:t>Схема расположения участка недр с координатами угловых точек.</w:t>
            </w:r>
          </w:p>
          <w:p w14:paraId="7E6E72F1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</w:p>
        </w:tc>
      </w:tr>
      <w:tr w:rsidR="00D96432" w:rsidRPr="00F47AEA" w14:paraId="2DBA8761" w14:textId="77777777" w:rsidTr="00D96432">
        <w:trPr>
          <w:trHeight w:val="643"/>
        </w:trPr>
        <w:tc>
          <w:tcPr>
            <w:tcW w:w="9654" w:type="dxa"/>
            <w:gridSpan w:val="6"/>
            <w:vAlign w:val="center"/>
          </w:tcPr>
          <w:p w14:paraId="213C9F5D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На предоставление права пользования участком недр местного значения при установлении факта его открытия</w:t>
            </w:r>
          </w:p>
        </w:tc>
      </w:tr>
      <w:tr w:rsidR="00D96432" w:rsidRPr="00F47AEA" w14:paraId="1CC318EF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67E870D9" w14:textId="77777777" w:rsidR="00D96432" w:rsidRPr="00F47AEA" w:rsidRDefault="00D96432" w:rsidP="004012B9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5B3E222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9B10C8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183A997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1B1F59C2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Заявка (см. ст. 2.6.1.3)</w:t>
            </w:r>
          </w:p>
        </w:tc>
      </w:tr>
      <w:tr w:rsidR="00D96432" w:rsidRPr="00F47AEA" w14:paraId="765AA5E6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03A037CF" w14:textId="77777777" w:rsidR="00D96432" w:rsidRPr="00F47AEA" w:rsidRDefault="00D96432" w:rsidP="004012B9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3489AF6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211AECE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20FEC4F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68D60A6B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Краткая справка об истории открытия месторождения полезных ископаемых и его основных геологических и экономических параметрах (характеристиках)</w:t>
            </w:r>
          </w:p>
        </w:tc>
      </w:tr>
      <w:tr w:rsidR="00D96432" w:rsidRPr="00F47AEA" w14:paraId="449819AF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0E9B7280" w14:textId="77777777" w:rsidR="00D96432" w:rsidRPr="00F47AEA" w:rsidRDefault="00D96432" w:rsidP="004012B9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7C845B6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CB3ACD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13FAFBA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1E949155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Геологическая карта с координатной сеткой и контурами выявленного месторождения полезных ископаемых (с учетом 100 метровой буферной зоны) - для твердых полезных ископаемых</w:t>
            </w:r>
          </w:p>
        </w:tc>
      </w:tr>
      <w:tr w:rsidR="00D96432" w:rsidRPr="00F47AEA" w14:paraId="2BD60EA4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1A1E2412" w14:textId="77777777" w:rsidR="00D96432" w:rsidRPr="00F47AEA" w:rsidRDefault="00D96432" w:rsidP="004012B9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115A83A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587A8C7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706AA9E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470527D6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Заключение государственной экспертизы о промышленной значимости разведанных запасов полезных ископаемых</w:t>
            </w:r>
          </w:p>
        </w:tc>
      </w:tr>
      <w:tr w:rsidR="00D96432" w:rsidRPr="00F47AEA" w14:paraId="66E5BC6C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4DFC7182" w14:textId="77777777" w:rsidR="00D96432" w:rsidRPr="00F47AEA" w:rsidRDefault="00D96432" w:rsidP="004012B9">
            <w:pPr>
              <w:numPr>
                <w:ilvl w:val="0"/>
                <w:numId w:val="29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689B707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2E35DF0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63B9843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5F1294DD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Копия лицензии на геологическое изучение общераспространенного полезного ископаемого</w:t>
            </w:r>
          </w:p>
        </w:tc>
      </w:tr>
      <w:tr w:rsidR="00D96432" w:rsidRPr="00F47AEA" w14:paraId="7112898F" w14:textId="77777777" w:rsidTr="00D96432">
        <w:trPr>
          <w:trHeight w:val="643"/>
        </w:trPr>
        <w:tc>
          <w:tcPr>
            <w:tcW w:w="9654" w:type="dxa"/>
            <w:gridSpan w:val="6"/>
            <w:vAlign w:val="center"/>
          </w:tcPr>
          <w:p w14:paraId="167A68C8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В случае, если пользователь недр выполнявший работы по геологическому изучению участка недр местного значения, получивший свидетельство об открытии месторождения общераспространенных полезных ископаемых (за исключением проведения указанных работ в соответствии с государственным контрактом) и желающий получить право пользования таким участком недр с целью разведки и добычи общераспространенных полезных ископаемых,</w:t>
            </w:r>
          </w:p>
        </w:tc>
      </w:tr>
      <w:tr w:rsidR="00D96432" w:rsidRPr="00F47AEA" w14:paraId="2726BBB0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6F342909" w14:textId="77777777" w:rsidR="00D96432" w:rsidRPr="00F47AEA" w:rsidRDefault="00D96432" w:rsidP="004012B9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3F17224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58BAA5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0A1247D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7A5B99C3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Копии последних редакций учредительных документов в случае внесения изменений в них в период после выдачи лицензии с целью геологического изучения участка недр местного значения</w:t>
            </w:r>
          </w:p>
        </w:tc>
      </w:tr>
      <w:tr w:rsidR="00D96432" w:rsidRPr="00F47AEA" w14:paraId="1BADB74B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13FB0D81" w14:textId="77777777" w:rsidR="00D96432" w:rsidRPr="00F47AEA" w:rsidRDefault="00D96432" w:rsidP="004012B9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2141DB0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67CEBE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317375A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5766FD9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Надлежащим образом заверенные копии </w:t>
            </w:r>
            <w:hyperlink r:id="rId13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бухгалтерских балансов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заявителя за год, предшествующий подаче заявки или за последний отчетный период с отметкой налогового органа об их принятии, а также банковские справки о состоянии счета за последние три месяца</w:t>
            </w:r>
          </w:p>
        </w:tc>
      </w:tr>
      <w:tr w:rsidR="00D96432" w:rsidRPr="00F47AEA" w14:paraId="6D956DA0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725D7B74" w14:textId="77777777" w:rsidR="00D96432" w:rsidRPr="00F47AEA" w:rsidRDefault="00D96432" w:rsidP="004012B9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07560EB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0B7F932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383DA8C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0815B39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Данные, документально подтверждающие наличие собственных (привлеченных) средств (договор инвестирования, займа, кредитования и т.д.) для выполнения работ по разведке и добыче полезных ископаемых</w:t>
            </w:r>
          </w:p>
        </w:tc>
      </w:tr>
      <w:tr w:rsidR="00D96432" w:rsidRPr="00F47AEA" w14:paraId="70429C15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189B7DC0" w14:textId="77777777" w:rsidR="00D96432" w:rsidRPr="00F47AEA" w:rsidRDefault="00D96432" w:rsidP="004012B9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2033F48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0437FD3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72F8EBB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52786835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Сведения о наличии технических средств и квалифицированных специалистов для ведения работ на участке недр, а также других лиц, привлекаемых им в качестве подрядчиков</w:t>
            </w:r>
          </w:p>
        </w:tc>
      </w:tr>
      <w:tr w:rsidR="00D96432" w:rsidRPr="00F47AEA" w14:paraId="044D86BD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466AC1DF" w14:textId="77777777" w:rsidR="00D96432" w:rsidRPr="00F47AEA" w:rsidRDefault="00D96432" w:rsidP="004012B9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089C65C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2F8332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36CED55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7DBBF7A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Копия лицензий на осуществление отдельных видов деятельности, связанных с пользованием недрами, в случаях, установленных федеральными законами, или документов, подтверждающих привлечение для осуществления данных видов деятельности лиц, имеющих такие лицензии;</w:t>
            </w:r>
          </w:p>
        </w:tc>
      </w:tr>
      <w:tr w:rsidR="00D96432" w:rsidRPr="00F47AEA" w14:paraId="06971C92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2D36A4DA" w14:textId="77777777" w:rsidR="00D96432" w:rsidRPr="00F47AEA" w:rsidRDefault="00D96432" w:rsidP="004012B9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245F0EC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6DC671A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71032EE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222BD500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Сведения о планируемых сроках ввода месторождения полезных ископаемых в промышленное освоение и выхода на проектную мощность, о предполагаемых уровнях добычи минерального сырья и предлагаемых мероприятиях по охране недр и окружающей среды</w:t>
            </w:r>
          </w:p>
        </w:tc>
      </w:tr>
      <w:tr w:rsidR="00D96432" w:rsidRPr="00F47AEA" w14:paraId="5CA6890B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6E2FD006" w14:textId="77777777" w:rsidR="00D96432" w:rsidRPr="00F47AEA" w:rsidRDefault="00D96432" w:rsidP="004012B9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3B4C5ED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BDFC7F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5306D80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489A25BC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Копии свидетельства об установлении факта открытия месторождения полезных ископаемых установленного образца, полученного в порядке, установленном настоящим разделом</w:t>
            </w:r>
          </w:p>
        </w:tc>
      </w:tr>
      <w:tr w:rsidR="00D96432" w:rsidRPr="00F47AEA" w14:paraId="0056CA3A" w14:textId="77777777" w:rsidTr="00D96432">
        <w:trPr>
          <w:trHeight w:val="643"/>
        </w:trPr>
        <w:tc>
          <w:tcPr>
            <w:tcW w:w="9654" w:type="dxa"/>
            <w:gridSpan w:val="6"/>
            <w:vAlign w:val="center"/>
          </w:tcPr>
          <w:p w14:paraId="7BE44C79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lastRenderedPageBreak/>
              <w:t xml:space="preserve">Для получения права краткосрочного пользования участком недр местного значения необходимо в течение 60 календарных дней со дня досрочного прекращения права пользования </w:t>
            </w:r>
          </w:p>
        </w:tc>
      </w:tr>
      <w:tr w:rsidR="00D96432" w:rsidRPr="00F47AEA" w14:paraId="0762EA0D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1C98C7BF" w14:textId="77777777" w:rsidR="00D96432" w:rsidRPr="00F47AEA" w:rsidRDefault="00D96432" w:rsidP="004012B9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2C33B87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5738796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2C9766C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474D9BE8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Заявка (см. ст. 2.6.1.6)</w:t>
            </w:r>
          </w:p>
        </w:tc>
      </w:tr>
      <w:tr w:rsidR="00D96432" w:rsidRPr="00F47AEA" w14:paraId="73ED99F0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78B9B53C" w14:textId="77777777" w:rsidR="00D96432" w:rsidRPr="00F47AEA" w:rsidRDefault="00D96432" w:rsidP="004012B9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076AA7B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21B03CE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011CDFE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4BC5878A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Копии учредительных документов </w:t>
            </w:r>
          </w:p>
        </w:tc>
      </w:tr>
      <w:tr w:rsidR="00D96432" w:rsidRPr="00F47AEA" w14:paraId="4BC1CDE4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7D378B90" w14:textId="77777777" w:rsidR="00D96432" w:rsidRPr="00F47AEA" w:rsidRDefault="00D96432" w:rsidP="004012B9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56F20B6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1EAD0EA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7018873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7807512B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Заверенную в установленном порядке копию свидетельства о постановке заявителя на учет в налоговом органе</w:t>
            </w:r>
          </w:p>
        </w:tc>
      </w:tr>
      <w:tr w:rsidR="00D96432" w:rsidRPr="00F47AEA" w14:paraId="0CC744BF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650473A0" w14:textId="77777777" w:rsidR="00D96432" w:rsidRPr="00F47AEA" w:rsidRDefault="00D96432" w:rsidP="004012B9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76D4AC1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57DC09C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2F704CD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0240D8BC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22272F"/>
                <w:sz w:val="24"/>
                <w:szCs w:val="21"/>
                <w:shd w:val="clear" w:color="auto" w:fill="FFFFFF"/>
              </w:rPr>
              <w:t>Данные о руководителях или участниках, акционерах заявителя и лицах, которые представляют его при получении лицензии, включая решение уполномоченных органов управления заявителя о назначении исполнительного органа заявителя</w:t>
            </w:r>
          </w:p>
        </w:tc>
      </w:tr>
      <w:tr w:rsidR="00D96432" w:rsidRPr="00F47AEA" w14:paraId="34FACA87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53A4F974" w14:textId="77777777" w:rsidR="00D96432" w:rsidRPr="00F47AEA" w:rsidRDefault="00D96432" w:rsidP="004012B9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7B02AC1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30912B4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4C350CF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2A3E5976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22272F"/>
                <w:sz w:val="24"/>
                <w:szCs w:val="21"/>
                <w:shd w:val="clear" w:color="auto" w:fill="FFFFFF"/>
              </w:rPr>
            </w:pPr>
            <w:r w:rsidRPr="00F47AEA">
              <w:rPr>
                <w:color w:val="22272F"/>
                <w:sz w:val="24"/>
                <w:szCs w:val="21"/>
                <w:shd w:val="clear" w:color="auto" w:fill="FFFFFF"/>
              </w:rPr>
              <w:t>Данные о финансовых возможностях заявителя, необходимых для выполнения работ, связанных с намечаемым пользованием недрами, включая документальные данные о наличии собственных и/или привлеченных средств</w:t>
            </w:r>
          </w:p>
        </w:tc>
      </w:tr>
      <w:tr w:rsidR="00D96432" w:rsidRPr="00F47AEA" w14:paraId="02BE9762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14385B89" w14:textId="77777777" w:rsidR="00D96432" w:rsidRPr="00F47AEA" w:rsidRDefault="00D96432" w:rsidP="004012B9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511C5CF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4827C43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, ПД-1</w:t>
            </w:r>
          </w:p>
        </w:tc>
        <w:tc>
          <w:tcPr>
            <w:tcW w:w="1984" w:type="dxa"/>
            <w:vAlign w:val="center"/>
          </w:tcPr>
          <w:p w14:paraId="389FC40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642F3985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Копии </w:t>
            </w:r>
            <w:hyperlink r:id="rId14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бухгалтерских балансов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заявителя за год, предшествующий подаче заявки или за последний отчетный период с отметкой налогового органа об их принятии</w:t>
            </w:r>
          </w:p>
        </w:tc>
      </w:tr>
      <w:tr w:rsidR="00D96432" w:rsidRPr="00F47AEA" w14:paraId="56C8A576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64C24BF0" w14:textId="77777777" w:rsidR="00D96432" w:rsidRPr="00F47AEA" w:rsidRDefault="00D96432" w:rsidP="004012B9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0CE81F0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3FFAAB5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0E8C7FC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F0FA8B9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Данные о технических возможностях заявителя, а также других лиц, привлекаемых им в качестве подрядчиков, включая сведения о наличии технических средств, квалифицированных специалистов для ведения работ на участке недр</w:t>
            </w:r>
          </w:p>
        </w:tc>
      </w:tr>
      <w:tr w:rsidR="00D96432" w:rsidRPr="00F47AEA" w14:paraId="5DFDA419" w14:textId="77777777" w:rsidTr="00D96432">
        <w:trPr>
          <w:trHeight w:val="643"/>
        </w:trPr>
        <w:tc>
          <w:tcPr>
            <w:tcW w:w="9654" w:type="dxa"/>
            <w:gridSpan w:val="6"/>
            <w:vAlign w:val="center"/>
          </w:tcPr>
          <w:p w14:paraId="6A807B0D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 xml:space="preserve">При направлении на получение права пользования недрами местного значения для геологического изучения в целях поисков и оценки месторождений общераспространенных полезных ископаемых за счет собственных (в том числе привлеченных) средств, которая подается не позднее 60 календарных дней с момента получения заявителем уведомления о включении испрашиваемого участка в </w:t>
            </w: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lastRenderedPageBreak/>
              <w:t>перечень участков недр местного значения для геологического изучения в целях поисков и оценки месторождений общераспространенных полезных ископаемых за счет собственных (в том числе привлеченных) средств</w:t>
            </w:r>
          </w:p>
        </w:tc>
      </w:tr>
      <w:tr w:rsidR="00D96432" w:rsidRPr="00F47AEA" w14:paraId="5AA32CDE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668D2F04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5151A7C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449EA31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14E441E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13C07DB4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Заявка (см. ст. 2.6.1.7)</w:t>
            </w:r>
          </w:p>
        </w:tc>
      </w:tr>
      <w:tr w:rsidR="00D96432" w:rsidRPr="00F47AEA" w14:paraId="65BCFA57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40FD2F9E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4C189A9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66F0472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2AE7C13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17EC77CF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Надлежащим образом заверенные копии учредительных документов</w:t>
            </w:r>
          </w:p>
        </w:tc>
      </w:tr>
      <w:tr w:rsidR="00D96432" w:rsidRPr="00F47AEA" w14:paraId="605B31E3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1DDCDA03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3CA468F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0A5C080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07ACB9C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085FDAD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Копию выписки из Единого государственного реестра юридических лиц</w:t>
            </w:r>
          </w:p>
        </w:tc>
      </w:tr>
      <w:tr w:rsidR="00D96432" w:rsidRPr="00F47AEA" w14:paraId="7068CFB1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2595ABC1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79EAE03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42A91E7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6D02656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0FF9777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Надлежащим образом заверенную копию документа, подтверждающего факт внесения записи в Единый государственный реестр индивидуальных предпринимателей</w:t>
            </w:r>
          </w:p>
        </w:tc>
      </w:tr>
      <w:tr w:rsidR="00D96432" w:rsidRPr="00F47AEA" w14:paraId="2BA04C94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7FF4B3BB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69A005A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3B05566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56D0372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0CE0EAE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Надлежащим образом заверенную копию свидетельства о постановке заявителя на учет в налоговом органе с указанием идентификационного номера налогоплательщика</w:t>
            </w:r>
          </w:p>
        </w:tc>
      </w:tr>
      <w:tr w:rsidR="00D96432" w:rsidRPr="00F47AEA" w14:paraId="2F9C58F2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3FA68722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729AF41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3D94421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7BB978A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15566CE5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Уведомление о кодах общероссийских классификаторов технико-экономической и социальной информации (ОК ТЭИ)</w:t>
            </w:r>
          </w:p>
        </w:tc>
      </w:tr>
      <w:tr w:rsidR="00D96432" w:rsidRPr="00F47AEA" w14:paraId="69BA7AFD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1C0D07E5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3AF496B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544698A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335A7AD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1281500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Данные о руководителях заявителя и лицах, которые представляют его при получении лицензии, включая в установленном порядке заверенную копию решения уполномоченных органов управления заявителя о назначении единоличного исполнительного органа организации или доверенность, выданную в установленном порядке;</w:t>
            </w:r>
          </w:p>
        </w:tc>
      </w:tr>
      <w:tr w:rsidR="00D96432" w:rsidRPr="00F47AEA" w14:paraId="1EB71780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320D1B85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3BE58E7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0973A3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74A0C7F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572417EF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Данные о финансовых возможностях заявителя, необходимых для выполнения работ, связанных с намечаемым пользованием недрами</w:t>
            </w:r>
          </w:p>
        </w:tc>
      </w:tr>
      <w:tr w:rsidR="00D96432" w:rsidRPr="00F47AEA" w14:paraId="3A35AAE3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710D3DA6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2402F35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203DB84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7AD26E2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75D9A902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Документальные данные о наличии собственных, в том числе привлеченных, средств на осуществление геологического изучения</w:t>
            </w:r>
          </w:p>
        </w:tc>
      </w:tr>
      <w:tr w:rsidR="00D96432" w:rsidRPr="00F47AEA" w14:paraId="2B163C9E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37E9955D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1713F4E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3A69C1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59BE8F8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7E94BCA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В установленном порядке заверенные копии бухгалтерского баланса заявителя за год, предшествующий подаче заявки или за последний отчетный период с отметкой налогового органа об их принятии, для юридических лиц, а также справку о движении денежных средств по расчётным счетам за последние три месяца и остаток денежных средств на расчетных счетах на первое число месяца подачи заявки</w:t>
            </w:r>
          </w:p>
        </w:tc>
      </w:tr>
      <w:tr w:rsidR="00D96432" w:rsidRPr="00F47AEA" w14:paraId="0BEAE7F7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0F204D3F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6540272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692BD98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5244739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271280FB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Данные о технических возможностях заявителя, а также других организаций, привлекаемых им в качестве подрядчиков, включая копии лицензий на осуществление отдельных видов деятельности, связанных с пользованием недрами, или договоры с организациями, имеющими право на осуществление указанных видов деятельности</w:t>
            </w:r>
          </w:p>
        </w:tc>
      </w:tr>
      <w:tr w:rsidR="00D96432" w:rsidRPr="00F47AEA" w14:paraId="2796728C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4DD1ACD8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7FE0CA8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6DC7C5F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, ПД-1</w:t>
            </w:r>
          </w:p>
        </w:tc>
        <w:tc>
          <w:tcPr>
            <w:tcW w:w="1984" w:type="dxa"/>
            <w:vAlign w:val="center"/>
          </w:tcPr>
          <w:p w14:paraId="24024B8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07176550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Предложения заявителя по условиям пользования недрами, включая предложения по проведению геологического изучения участка недр с указанием видов, объемов, сроков проведения работ, ожидаемых результатов геологического изучения, в том числе по приросту запасов полезных ископаемых.</w:t>
            </w:r>
          </w:p>
        </w:tc>
      </w:tr>
      <w:tr w:rsidR="00D96432" w:rsidRPr="00F47AEA" w14:paraId="00DB11CA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  <w:vAlign w:val="center"/>
          </w:tcPr>
          <w:p w14:paraId="51B53F72" w14:textId="77777777" w:rsidR="00D96432" w:rsidRPr="00F47AEA" w:rsidRDefault="00D96432" w:rsidP="004012B9">
            <w:pPr>
              <w:numPr>
                <w:ilvl w:val="0"/>
                <w:numId w:val="34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314FE96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61BA115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  <w:vAlign w:val="center"/>
          </w:tcPr>
          <w:p w14:paraId="3A376F2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7BAEED85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Иные документы и сведения по собственной инициативе, в том числе выписку из единого государственного реестра юридических лиц и выписку из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реестра акционеров заявителя (для акционерных обществ).</w:t>
            </w:r>
          </w:p>
        </w:tc>
      </w:tr>
      <w:tr w:rsidR="00D96432" w:rsidRPr="00F47AEA" w14:paraId="6F445052" w14:textId="77777777" w:rsidTr="00D96432">
        <w:trPr>
          <w:trHeight w:val="643"/>
        </w:trPr>
        <w:tc>
          <w:tcPr>
            <w:tcW w:w="9654" w:type="dxa"/>
            <w:gridSpan w:val="6"/>
            <w:vAlign w:val="center"/>
          </w:tcPr>
          <w:p w14:paraId="6F461945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lastRenderedPageBreak/>
              <w:t>Для получения права пользования участком недр для геологического изучения в целях поисков и оценки подземных вод и для геологического изучения в целях поисков и оценки, разведки и добычи подземных вод</w:t>
            </w:r>
          </w:p>
        </w:tc>
      </w:tr>
      <w:tr w:rsidR="00D96432" w:rsidRPr="00F47AEA" w14:paraId="1C3EA835" w14:textId="77777777" w:rsidTr="00D96432">
        <w:trPr>
          <w:gridAfter w:val="1"/>
          <w:wAfter w:w="19" w:type="dxa"/>
          <w:trHeight w:val="975"/>
        </w:trPr>
        <w:tc>
          <w:tcPr>
            <w:tcW w:w="846" w:type="dxa"/>
            <w:vAlign w:val="center"/>
          </w:tcPr>
          <w:p w14:paraId="2ACA4084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2C19E2F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7825F85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ПТ-1, ПД-1</w:t>
            </w:r>
          </w:p>
        </w:tc>
        <w:tc>
          <w:tcPr>
            <w:tcW w:w="1984" w:type="dxa"/>
            <w:vAlign w:val="center"/>
          </w:tcPr>
          <w:p w14:paraId="63B5528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3E2B3FE2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Заявка с наименованием и организационно-правовая форма, место нахождения юридического лица</w:t>
            </w:r>
          </w:p>
        </w:tc>
      </w:tr>
      <w:tr w:rsidR="00D96432" w:rsidRPr="00F47AEA" w14:paraId="7061D51E" w14:textId="77777777" w:rsidTr="00D96432">
        <w:trPr>
          <w:gridAfter w:val="1"/>
          <w:wAfter w:w="19" w:type="dxa"/>
          <w:trHeight w:val="778"/>
        </w:trPr>
        <w:tc>
          <w:tcPr>
            <w:tcW w:w="846" w:type="dxa"/>
            <w:vAlign w:val="center"/>
          </w:tcPr>
          <w:p w14:paraId="2AC7AA55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  <w:vAlign w:val="center"/>
          </w:tcPr>
          <w:p w14:paraId="48DE57B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  <w:vAlign w:val="center"/>
          </w:tcPr>
          <w:p w14:paraId="14D8FE3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  <w:vAlign w:val="center"/>
          </w:tcPr>
          <w:p w14:paraId="639CACC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  <w:vAlign w:val="center"/>
          </w:tcPr>
          <w:p w14:paraId="0C9CA490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Заявка с фамилией, именем, отчеством, местом жительства, данные документа, удостоверяющего личность;</w:t>
            </w:r>
          </w:p>
        </w:tc>
      </w:tr>
      <w:tr w:rsidR="00D96432" w:rsidRPr="00F47AEA" w14:paraId="0F9DF8CD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7439D190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6929704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5C5547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2E456E8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38AE3E6F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Копии учредительных документов, заверенные печатью заявителя и подписью уполномоченного лица, - для юридического лица</w:t>
            </w:r>
          </w:p>
        </w:tc>
      </w:tr>
      <w:tr w:rsidR="00D96432" w:rsidRPr="00F47AEA" w14:paraId="12B38B0B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3A5E8719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57718D8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3A4EED1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00E9CFD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24D82296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заявителя без доверенности).</w:t>
            </w:r>
          </w:p>
        </w:tc>
      </w:tr>
      <w:tr w:rsidR="00D96432" w:rsidRPr="00F47AEA" w14:paraId="414F4400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0CE9ECF8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534984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4DC1F9F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259FAD6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79CCCFDD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Доверенность на осуществление действий от имени заявителя, заверенную печатью заявителя и подписанную руководителем (для юридического лица) или уполномоченным руководителем лицом. (в случае, если от имени заявителя действует иное лицо)</w:t>
            </w:r>
          </w:p>
        </w:tc>
      </w:tr>
      <w:tr w:rsidR="00D96432" w:rsidRPr="00F47AEA" w14:paraId="2E87B48F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18F09170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60083C9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3708806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5C34028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5251FDF0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Надлежащим образом заверенные копии </w:t>
            </w:r>
            <w:hyperlink r:id="rId15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бухгалтерских балансов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заявителя за год, предшествующий подаче заявки или за последний отчетный период с отметкой налогового органа об их принятии, а также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банковские справки о состоянии счета за последние три месяца</w:t>
            </w:r>
          </w:p>
        </w:tc>
      </w:tr>
      <w:tr w:rsidR="00D96432" w:rsidRPr="00F47AEA" w14:paraId="1EF7D766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272699A8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EE1955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F2B76E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417E957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30393D7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Справки из банковских учреждений о движении денежных средств по счетам заявителя в течение месяца, предшествующего месяцу подачи заявки, и остатке денежных средств на счетах заявителя</w:t>
            </w:r>
          </w:p>
        </w:tc>
      </w:tr>
      <w:tr w:rsidR="00D96432" w:rsidRPr="00F47AEA" w14:paraId="5735009D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250F1D60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4FE6C3F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62F9B22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2033611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6E1FDB82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Договоры (копии договоров) займа, заключенные на дату подачи заявки, с приложением справки из банковских учреждений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 по договорам займа)</w:t>
            </w:r>
          </w:p>
        </w:tc>
      </w:tr>
      <w:tr w:rsidR="00D96432" w:rsidRPr="00F47AEA" w14:paraId="4E4882A5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27656094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7736C39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0AF9553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1A45DF3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059207F9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Кредитные договоры (копии кредитных договоров), заключенные на дату подачи заявки (в случае привлечения финансовых средств по договорам кредита);</w:t>
            </w:r>
          </w:p>
        </w:tc>
      </w:tr>
      <w:tr w:rsidR="00D96432" w:rsidRPr="00F47AEA" w14:paraId="21EDF421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4EC8CDB4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888637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35C5D0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3969304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136EEFB0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Перечень квалифицированных специалистов, являющихся сотрудниками заявителя, а также квалифицированных специалистов юридических и физических лиц, привлекаемых для проведения работ на участке недр (в случае, если проведение отдельных видов работ на участке недр планируется осуществлять с привлечением юридических или физических лиц), с приложением штатных расписаний заявителя и (или) юридических лиц, привлекаемых для проведения работ на участке недр, подтверждающих наличие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квалифицированных специалистов, необходимых для эффективного и безопасного проведения работ на участке недр</w:t>
            </w:r>
          </w:p>
        </w:tc>
      </w:tr>
      <w:tr w:rsidR="00D96432" w:rsidRPr="00F47AEA" w14:paraId="5E726EC0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40BB4A83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6C266A1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18C0E0C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3A7C05D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42F8D0E3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Перечень технических средств и оборудования заявителя, а также технических средств и оборудования юридических и физических лиц, привлекаемых для проведения работ на участке недр (в случае, если проведение отдельных видов работ на участке недр планируется осуществлять с привлечением юридических или физических лиц), с приложением выписки из реестра бухгалтерского учета заявителя и (или) юридических лиц, привлекаемых для проведения работ на участке недр, подтверждающих наличие технических средств и оборудования, необходимых для эффективного и безопасного проведения работ на участке недр</w:t>
            </w:r>
          </w:p>
        </w:tc>
      </w:tr>
      <w:tr w:rsidR="00D96432" w:rsidRPr="00F47AEA" w14:paraId="37A1AECA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70FB73B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60F5397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3AAA345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2EA6CA9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4FB6ECA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Копии договоров с юридическими и физическими лицами, привлекаемыми для проведения работ на участке недр (в случае, если проведение отдельных видов работ на участке недр планируется осуществлять с привлечением юридических или физических лиц)</w:t>
            </w:r>
          </w:p>
        </w:tc>
      </w:tr>
      <w:tr w:rsidR="00D96432" w:rsidRPr="00F47AEA" w14:paraId="211616A1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50BB5958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3E5F564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6A7D4B9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63CAA8D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70BD1686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Программа геологического изучения участка недр с указанием видов, объемов, сроков проведения работ, ожидаемых результатов геологического изучения, в том числе по приросту запасов полезных ископаемых</w:t>
            </w:r>
          </w:p>
        </w:tc>
      </w:tr>
      <w:tr w:rsidR="00D96432" w:rsidRPr="00F47AEA" w14:paraId="10360AB1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76EF361" w14:textId="77777777" w:rsidR="00D96432" w:rsidRPr="00F47AEA" w:rsidRDefault="00D96432" w:rsidP="004012B9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267BC8B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5D03E0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50E907D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16DF5113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Копию свидетельства о постановке заявителя на учет в налоговом органе с указанием идентификационного номера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налогоплательщика, заверенную печатью заявителя и подписью уполномоченного лица - для юридических лиц, или подписью заявителя - для физических лиц</w:t>
            </w:r>
          </w:p>
        </w:tc>
      </w:tr>
      <w:tr w:rsidR="00D96432" w:rsidRPr="00F47AEA" w14:paraId="5F3A83C7" w14:textId="77777777" w:rsidTr="00D96432">
        <w:trPr>
          <w:trHeight w:val="643"/>
        </w:trPr>
        <w:tc>
          <w:tcPr>
            <w:tcW w:w="9654" w:type="dxa"/>
            <w:gridSpan w:val="6"/>
          </w:tcPr>
          <w:p w14:paraId="0444D20A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lastRenderedPageBreak/>
              <w:t>Для получения права пользования участком недр для разведки и добычи подземных вод</w:t>
            </w:r>
          </w:p>
        </w:tc>
      </w:tr>
      <w:tr w:rsidR="00D96432" w:rsidRPr="00F47AEA" w14:paraId="17F2CDBB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2DE4155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37D442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7AB6F3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06D5966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4AF79A99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Заявка (см. ст. 2.6.1.8) </w:t>
            </w:r>
          </w:p>
        </w:tc>
      </w:tr>
      <w:tr w:rsidR="00D96432" w:rsidRPr="00F47AEA" w14:paraId="69424DA6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58CB32DC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66AF70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509421A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5DDC20D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60E5C1A2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Копии учредительных документов - для юридического лица (с предъявлением оригинала в случае, если копия не заверена в установленном порядке)</w:t>
            </w:r>
          </w:p>
        </w:tc>
      </w:tr>
      <w:tr w:rsidR="00D96432" w:rsidRPr="00F47AEA" w14:paraId="46A3BF6E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2FA9C56D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1F07C48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080C734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60AE14C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1160B8F1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Решение уполномоченных органов управления заявителя о назначении единоличного исполнительного органа организации (с предъявлением оригинала в случае, если копия не заверена в установленном порядке) или доверенность, выданная в установленном порядке</w:t>
            </w:r>
          </w:p>
        </w:tc>
      </w:tr>
      <w:tr w:rsidR="00D96432" w:rsidRPr="00F47AEA" w14:paraId="3103A81D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12F3BC8D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2B951BA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1253AD5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2F2EA9B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2C32B983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Копия годовой бухгалтерской (финансовой) отчетности (с приложением всех обязательных форм) за последний отчетный период, предшествующий дате подачи заявки, с отметкой налогового органа о его принятии или с приложением квитанций, подтверждающих прием налоговым органом бухгалтерской (финансовой) отчетности, заверенных в установленном законодательством Российской Федерации порядке</w:t>
            </w:r>
          </w:p>
        </w:tc>
      </w:tr>
      <w:tr w:rsidR="00D96432" w:rsidRPr="00F47AEA" w14:paraId="71BA6A8B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74552BFC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2855F6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51A8D76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555BF84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4450FB03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Справки из банковских учреждений о движении денежных средств по счетам заявителя в течение месяца, предшествующего месяцу подачи заявки, и остатке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денежных средств на счетах заявителя</w:t>
            </w:r>
          </w:p>
        </w:tc>
      </w:tr>
      <w:tr w:rsidR="00D96432" w:rsidRPr="00F47AEA" w14:paraId="3560E12D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17964924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7B809A4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0FAAA7F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20F9E45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2DB93632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Договоры (копии договоров) займа, заключенные на дату подачи заявки, с приложением справки из банковских учреждений об остатках денежных средств на счетах заимодавцев в размере, достаточном для исполнения их обязательств по представленным договорам займа, которые не исполнены на момент подачи заявки (в случае привлечения финансовых средств по договорам займа)</w:t>
            </w:r>
          </w:p>
        </w:tc>
      </w:tr>
      <w:tr w:rsidR="00D96432" w:rsidRPr="00F47AEA" w14:paraId="1C283368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0AB39FC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23DC730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5B36B94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5D6DABE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5369C7F0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Кредитные договоры (копии кредитных договоров), заключенные на дату подачи заявки (в случае привлечения финансовых средств по договорам кредита)</w:t>
            </w:r>
          </w:p>
        </w:tc>
      </w:tr>
      <w:tr w:rsidR="00D96432" w:rsidRPr="00F47AEA" w14:paraId="297BCD96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4D48E1DD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00DC74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2BA1FF0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00C07C8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7376A3EE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Данные о технических и технологических возможностях заявителя, а также других организаций, привлекаемых им в качестве подрядчиков, включая сведения о наличии технологического оборудования, квалифицированных специалистов для ведения работ на участке недр;</w:t>
            </w:r>
          </w:p>
        </w:tc>
      </w:tr>
      <w:tr w:rsidR="00D96432" w:rsidRPr="00F47AEA" w14:paraId="11C98AF4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0D8AB6B5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1D8FEE9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35C19AA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5F56090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02A512A9" w14:textId="77777777" w:rsidR="00D96432" w:rsidRPr="00F47AEA" w:rsidRDefault="00D96432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color w:val="auto"/>
                <w:kern w:val="3"/>
                <w:sz w:val="24"/>
                <w:szCs w:val="22"/>
              </w:rPr>
            </w:pPr>
            <w:r w:rsidRPr="00F47AEA">
              <w:rPr>
                <w:color w:val="auto"/>
                <w:kern w:val="3"/>
                <w:sz w:val="24"/>
                <w:szCs w:val="22"/>
              </w:rPr>
              <w:t>Сведения о наличии технологического оборудования, квалифицированных специалистов для ведения работ на участке недр;</w:t>
            </w:r>
          </w:p>
        </w:tc>
      </w:tr>
      <w:tr w:rsidR="00D96432" w:rsidRPr="00F47AEA" w14:paraId="20D9BF4F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7BE476E6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6B2589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02FE005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655EB3E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7D28C9FC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Схему расположения участка недр</w:t>
            </w:r>
          </w:p>
        </w:tc>
      </w:tr>
      <w:tr w:rsidR="00D96432" w:rsidRPr="00F47AEA" w14:paraId="54235271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5C8D0FCA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2AA3AD4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643B17B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4A08C32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4D33B7E9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Санитарно-эпидемиологическое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</w:t>
            </w:r>
          </w:p>
        </w:tc>
      </w:tr>
      <w:tr w:rsidR="00D96432" w:rsidRPr="00F47AEA" w14:paraId="75C6E26E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A1E88FF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307A979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6A159C5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5A1ADF4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53F4EA21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Копия документа, подтверждающего факт внесения записи о юридическом лице в Единый государственный реестр юридических лиц (с предъявлением оригинала в случае, если копия не заверена в установленном порядке)</w:t>
            </w:r>
          </w:p>
        </w:tc>
      </w:tr>
      <w:tr w:rsidR="00D96432" w:rsidRPr="00F47AEA" w14:paraId="5088A3CB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9E98C1F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3FB16C5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1495E86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ПТ-1, ПД-1</w:t>
            </w:r>
          </w:p>
        </w:tc>
        <w:tc>
          <w:tcPr>
            <w:tcW w:w="1984" w:type="dxa"/>
          </w:tcPr>
          <w:p w14:paraId="5600692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68CE61BE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Копию документа, подтверждающего факт внесения записи в Единый государственный реестр индивидуальных предпринимателей (с предъявлением оригинала в случае, если копия не заверена в установленном порядке)</w:t>
            </w:r>
          </w:p>
        </w:tc>
      </w:tr>
      <w:tr w:rsidR="00D96432" w:rsidRPr="00F47AEA" w14:paraId="3B702DC9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2500808F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1F50B15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5AF08D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56F3754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54E6F5CA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Копию свидетельства о постановке заявителя на учет в налоговом органе с указанием идентификационного номера налогоплательщика</w:t>
            </w:r>
          </w:p>
        </w:tc>
      </w:tr>
      <w:tr w:rsidR="00D96432" w:rsidRPr="00F47AEA" w14:paraId="433D59D8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599944F8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67F7CCD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287A196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6F2DD20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4BDEF3D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Информация о предыдущей деятельности заявителя, в том числе: данные о полученных заявителем лицензиях на пользование участками недр; сведения о выполнении заявителем условий пользования недрами</w:t>
            </w:r>
          </w:p>
        </w:tc>
      </w:tr>
      <w:tr w:rsidR="00D96432" w:rsidRPr="00F47AEA" w14:paraId="67C859BB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23AC8C09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2D85039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62E6CAC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4AFD62B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75C027EB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Копия заключения государственной экспертизы запасов, содержащего выводы о достоверности и правильности оценки количества и качества запасов подземных вод в недрах, подготовленности месторождений или их участков к разведке и добыче</w:t>
            </w:r>
          </w:p>
        </w:tc>
      </w:tr>
      <w:tr w:rsidR="00D96432" w:rsidRPr="00F47AEA" w14:paraId="05B68907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0C27426A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592B8A1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65C726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539EF85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14AB2BA8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Целевое назначение использования подземных вод (как доп. сведения которые могут быть приложены) </w:t>
            </w:r>
          </w:p>
        </w:tc>
      </w:tr>
      <w:tr w:rsidR="00D96432" w:rsidRPr="00F47AEA" w14:paraId="565AD972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46B37F79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6F2E2C0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595D12E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62AA8DC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440D8958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Требования к качеству подземных вод и режиму эксплуатации водозаборных сооружений (как доп. сведения которые могут быть приложены)</w:t>
            </w:r>
          </w:p>
        </w:tc>
      </w:tr>
      <w:tr w:rsidR="00D96432" w:rsidRPr="00F47AEA" w14:paraId="11191058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7654DA81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304F7CE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4767A8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0046C4F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35FEF566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Реквизиты (номер, дата выдачи)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(как доп. сведения которые могут быть приложены)</w:t>
            </w:r>
          </w:p>
        </w:tc>
      </w:tr>
      <w:tr w:rsidR="00D96432" w:rsidRPr="00F47AEA" w14:paraId="36FA9F13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0994AA02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274ABE6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9767D2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51AC534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5B03AC6C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Паспорт и характеристику режима эксплуатации водозаборного сооружения (как доп. сведения которые могут быть приложены)</w:t>
            </w:r>
          </w:p>
        </w:tc>
      </w:tr>
      <w:tr w:rsidR="00D96432" w:rsidRPr="00F47AEA" w14:paraId="3268ECB3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47B56EB3" w14:textId="77777777" w:rsidR="00D96432" w:rsidRPr="00F47AEA" w:rsidRDefault="00D96432" w:rsidP="004012B9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166497D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2C22635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3E49854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2589CC22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Наличие имеющейся или проектируемой наблюдательной сети скважин, ее характеристику, сведения о методах наблюдений за подземными водами (как доп. сведения которые могут быть приложены)</w:t>
            </w:r>
          </w:p>
        </w:tc>
      </w:tr>
      <w:tr w:rsidR="00D96432" w:rsidRPr="00F47AEA" w14:paraId="7866F938" w14:textId="77777777" w:rsidTr="00D96432">
        <w:trPr>
          <w:trHeight w:val="643"/>
        </w:trPr>
        <w:tc>
          <w:tcPr>
            <w:tcW w:w="9654" w:type="dxa"/>
            <w:gridSpan w:val="6"/>
          </w:tcPr>
          <w:p w14:paraId="7E4D5947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На переход права пользования участками недр местного значения и переоформления лицензий на пользование участками недр местного значения</w:t>
            </w:r>
          </w:p>
        </w:tc>
      </w:tr>
      <w:tr w:rsidR="00D96432" w:rsidRPr="00F47AEA" w14:paraId="0DE3FA94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2173C013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709C4D9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3758F4D7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6AB5C06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59A4447B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Заявка (см. ст. 2.6.1.9)</w:t>
            </w:r>
          </w:p>
        </w:tc>
      </w:tr>
      <w:tr w:rsidR="00D96432" w:rsidRPr="00F47AEA" w14:paraId="41125D85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7E10B5B6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6217FEE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4D9BB50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697C625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63D6C361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Заверенные в установленном порядке копии учредительных документов заявителя</w:t>
            </w:r>
          </w:p>
        </w:tc>
      </w:tr>
      <w:tr w:rsidR="00D96432" w:rsidRPr="00F47AEA" w14:paraId="4B9357EA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789A85C3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5B0A90D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3F642E0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0147724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2CF8DC0D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В случае реорганизации юридического лица - пользователя недр путем присоединения к нему другого юридического лица или слияния его с другим юридическим лицом в соответствии с законодательством Российской Федерации:</w:t>
            </w:r>
          </w:p>
          <w:p w14:paraId="621E9DA9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Данные о соответствии претендента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пользованием недрами, и о наличии квалифицированных специалистов</w:t>
            </w:r>
          </w:p>
        </w:tc>
      </w:tr>
      <w:tr w:rsidR="00D96432" w:rsidRPr="00F47AEA" w14:paraId="04F45C95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EA0835F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1EDCCBC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178232F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78E8EA0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1A668A93" w14:textId="77777777" w:rsidR="00D96432" w:rsidRPr="00F47AEA" w:rsidRDefault="00D96432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color w:val="auto"/>
                <w:kern w:val="3"/>
                <w:sz w:val="24"/>
                <w:szCs w:val="22"/>
              </w:rPr>
            </w:pPr>
            <w:r w:rsidRPr="00F47AEA">
              <w:rPr>
                <w:color w:val="auto"/>
                <w:kern w:val="3"/>
                <w:sz w:val="24"/>
                <w:szCs w:val="22"/>
              </w:rPr>
              <w:t xml:space="preserve"> В случае реорганизации юридического лица - пользователя недр путем его разделения или выделения из него другого юридического лица в соответствии с законодательством Российской Федерации, если вновь созданное юридическое лицо намерено продолжать деятельность в соответствии с лицензией на право пользования недрами, предоставленной прежнему пользователю недр:</w:t>
            </w:r>
          </w:p>
          <w:p w14:paraId="6ADEEB43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Данные о соответствии претендента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</w:t>
            </w:r>
          </w:p>
        </w:tc>
      </w:tr>
      <w:tr w:rsidR="00D96432" w:rsidRPr="00F47AEA" w14:paraId="3A6FF1EA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2D9081B1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1BCC3AA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04F3840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0D1C7BC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18C4369D" w14:textId="77777777" w:rsidR="00D96432" w:rsidRPr="00F47AEA" w:rsidRDefault="00D96432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color w:val="auto"/>
                <w:kern w:val="3"/>
                <w:sz w:val="24"/>
                <w:szCs w:val="22"/>
              </w:rPr>
            </w:pPr>
            <w:r w:rsidRPr="00F47AEA">
              <w:rPr>
                <w:color w:val="auto"/>
                <w:kern w:val="3"/>
                <w:sz w:val="24"/>
                <w:szCs w:val="22"/>
              </w:rPr>
              <w:t>Заверенные в установленном порядке копий учредительных документов нового юридического лица</w:t>
            </w:r>
          </w:p>
        </w:tc>
      </w:tr>
      <w:tr w:rsidR="00D96432" w:rsidRPr="00F47AEA" w14:paraId="1D331167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73A05F6B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6A797BA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518A02E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369DF8B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655C3390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Заверенные в установленном порядке копии документа, подтверждающего долю прежнего юридического лица - пользователя недр в размере не менее половины уставного капитала претендента на момент перехода права пользования недрами (выписка из реестра акционеров и др.)</w:t>
            </w:r>
          </w:p>
        </w:tc>
      </w:tr>
      <w:tr w:rsidR="00D96432" w:rsidRPr="00F47AEA" w14:paraId="0E17ED0D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4B2F5A15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729FC44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63999C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1ACE4EB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77AEF5C8" w14:textId="77777777" w:rsidR="00D96432" w:rsidRPr="00F47AEA" w:rsidRDefault="00D96432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color w:val="auto"/>
                <w:kern w:val="3"/>
                <w:sz w:val="24"/>
                <w:szCs w:val="22"/>
              </w:rPr>
            </w:pPr>
            <w:r w:rsidRPr="00F47AEA">
              <w:rPr>
                <w:color w:val="auto"/>
                <w:kern w:val="3"/>
                <w:sz w:val="24"/>
                <w:szCs w:val="22"/>
              </w:rPr>
              <w:t xml:space="preserve">Данные о том, что претенденту передано имущество, необходимое для осуществления деятельности, указанной в лицензии на пользование участком недр, в том числе из состава имущества объектов </w:t>
            </w:r>
            <w:r w:rsidRPr="00F47AEA">
              <w:rPr>
                <w:color w:val="auto"/>
                <w:kern w:val="3"/>
                <w:sz w:val="24"/>
                <w:szCs w:val="22"/>
              </w:rPr>
              <w:lastRenderedPageBreak/>
              <w:t>обустройства в границах лицензионного участка, и имеются необходимые лицензии на осуществление видов деятельности, связанных с пользованием недрами;</w:t>
            </w:r>
          </w:p>
        </w:tc>
      </w:tr>
      <w:tr w:rsidR="00D96432" w:rsidRPr="00F47AEA" w14:paraId="6F9CD451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46EDB4B5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283A6B4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64336A3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237EF33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584524AD" w14:textId="77777777" w:rsidR="00D96432" w:rsidRPr="00F47AEA" w:rsidRDefault="00D96432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color w:val="auto"/>
                <w:kern w:val="3"/>
                <w:sz w:val="24"/>
                <w:szCs w:val="22"/>
              </w:rPr>
            </w:pPr>
            <w:r w:rsidRPr="00F47AEA">
              <w:rPr>
                <w:color w:val="auto"/>
                <w:kern w:val="3"/>
                <w:sz w:val="24"/>
                <w:szCs w:val="22"/>
              </w:rPr>
              <w:t>Данные о соответствии претендента требованиям, предъявляемым к пользователям недр, а также о наличии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</w:t>
            </w:r>
          </w:p>
        </w:tc>
      </w:tr>
      <w:tr w:rsidR="00D96432" w:rsidRPr="00F47AEA" w14:paraId="0D4CBDE1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E8A0E99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415F086E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5D33FB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44416FC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1D6A2CFE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Передача права пользования участком недр юридическим лицом - пользователем недр, являющимся основным обществом, юридическому лицу, являющемуся его дочерним обществом, передача права пользования участком недр юридическим лицом - пользователем недр, являющимся дочерним обществом, юридическому лицу, являющемуся его основным обществом, если юридическое лицо, которому передается право пользования недрами, создано в соответствии с законодательством Российской Федерации, соответствует требованиям, предъявляемым к пользователю недр законодательством Российской Федерации, условиям проведения конкурса или аукциона на право пользования данным участком недр, условиям лицензии на право пользования данным участком недр и такому юридическому лицу передано имущество, необходимое для </w:t>
            </w:r>
            <w:r w:rsidRPr="00F47AEA">
              <w:rPr>
                <w:color w:val="auto"/>
                <w:sz w:val="24"/>
                <w:szCs w:val="22"/>
                <w:lang w:eastAsia="en-US"/>
              </w:rPr>
              <w:lastRenderedPageBreak/>
              <w:t>осуществления деятельности, указанной в лицензии на пользование недрами, в том числе из состава имущества объектов обустройства в границах лицензионного участка, а также передача права пользования участком недр юридическим лицом - пользователем недр, являющимся дочерним обществом основного общества, юридическому лицу, являющемуся дочерним обществом того же основного общества, по его указанию, при соблюдении указанных условий:</w:t>
            </w:r>
          </w:p>
        </w:tc>
      </w:tr>
      <w:tr w:rsidR="00D96432" w:rsidRPr="00F47AEA" w14:paraId="5C1D6806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541D1DA7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7C07835B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4747254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0F6E124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0CC0D0F8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В случае передачи права пользования участком недр юридическим лицом - пользователем недр, являющимся основным обществом, юридическому лицу, являющемуся его дочерним обществом, передачи права пользования участком недр юридическим лицом - пользователем недр, являющимся дочерним обществом, юридическому лицу, являющемуся его основным обществом, претендент представляет документы, подтверждающие статус основного и дочернего общества (копии учредительных основного и дочернего обществ, выписка из реестра акционеров,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 обществом, в соответствии с </w:t>
            </w:r>
            <w:hyperlink r:id="rId16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гражданским законодательством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Российской Федерации)</w:t>
            </w:r>
          </w:p>
        </w:tc>
      </w:tr>
      <w:tr w:rsidR="00D96432" w:rsidRPr="00F47AEA" w14:paraId="47E0205A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F2C9547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1C67C29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53A1408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ЮЛ-1, ПТ-1, ПД-1</w:t>
            </w:r>
          </w:p>
        </w:tc>
        <w:tc>
          <w:tcPr>
            <w:tcW w:w="1984" w:type="dxa"/>
          </w:tcPr>
          <w:p w14:paraId="6C351F7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4D04AFFB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В случае передачи права пользования участком недр юридическим лицом - пользователем недр, являющимся дочерним обществом основного общества, юридическому лицу, являющемуся дочерним обществом того же основного общества, претендент представляет документы, подтверждающие статус основного и дочерних обществ (копии учредительных основного и дочерних обществ, выписка из реестра акционеров, копии договора между хозяйственными обществами или иных документов, подтверждающих возможность основного общества определять решения, принимаемые дочерними обществами, в соответствии с </w:t>
            </w:r>
            <w:hyperlink r:id="rId17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гражданским законодательством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Российской Федерации), и письменное указание основного общества на переоформление лицензии.</w:t>
            </w:r>
          </w:p>
        </w:tc>
      </w:tr>
      <w:tr w:rsidR="00D96432" w:rsidRPr="00F47AEA" w14:paraId="7F6AE122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7C45F34F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22941D0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27297A3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7D427B6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7A85F091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Данные о соответствии претендента требованиям, предъявляемым к пользователям недр, о наличии у него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специалистов, а также данные о том, что претенденту передано имущество, необходимое для осуществления деятельности, указанной в лицензии на пользование недрами, в том числе из состава имущества объектов обустройства в границах лицензионного участка</w:t>
            </w:r>
          </w:p>
        </w:tc>
      </w:tr>
      <w:tr w:rsidR="00D96432" w:rsidRPr="00F47AEA" w14:paraId="1D7D4E6B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424BDC4C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734F2EB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3FBF2966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23A3F384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63C1D10A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В случае приобретения субъектом предпринимательской деятельности в порядке, предусмотренном </w:t>
            </w:r>
            <w:hyperlink r:id="rId18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Федеральным законом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от 26 октября 2002 г. N 127-ФЗ "О несостоятельности (банкротстве)", имущества (имущественного комплекса) предприятия-банкрота (пользователя недр) претендент представляет документы, подтверждающие приобретение в собственность (имущественного комплекса) предприятия-банкрота.</w:t>
            </w:r>
          </w:p>
        </w:tc>
      </w:tr>
      <w:tr w:rsidR="00D96432" w:rsidRPr="00F47AEA" w14:paraId="59121AA3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B3613EB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14A70F4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6802598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3D31937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31F32D00" w14:textId="77777777" w:rsidR="00D96432" w:rsidRPr="00F47AEA" w:rsidRDefault="00D96432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color w:val="auto"/>
                <w:kern w:val="3"/>
                <w:sz w:val="24"/>
                <w:szCs w:val="22"/>
              </w:rPr>
            </w:pPr>
            <w:r w:rsidRPr="00F47AEA">
              <w:rPr>
                <w:color w:val="auto"/>
                <w:kern w:val="3"/>
                <w:sz w:val="24"/>
                <w:szCs w:val="22"/>
              </w:rPr>
              <w:t>Данные о соответствии претендента требованиям, предъявляемым к пользователям недр, о наличии у него необходимых финансовых и технических средств для безопасного проведения работ, связанных с пользованием недрами, и о наличии квалифицированных специалистов</w:t>
            </w:r>
          </w:p>
        </w:tc>
      </w:tr>
      <w:tr w:rsidR="00D96432" w:rsidRPr="00F47AEA" w14:paraId="1A6D3D5B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2694BD8D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3338980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1D2C004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3C14950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7CA67F44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Заключения концессионного соглашения, договора аренды и иных договоров в отношении централизованных систем горячего водоснабжения, холодного водоснабжения и (или) водоотведения, отдельных объектов таких систем, предусмотренных </w:t>
            </w:r>
            <w:hyperlink r:id="rId19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Федеральным законом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«О водоснабжении и водоотведении»</w:t>
            </w:r>
          </w:p>
        </w:tc>
      </w:tr>
      <w:tr w:rsidR="00D96432" w:rsidRPr="00F47AEA" w14:paraId="6C33F1A0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BD78407" w14:textId="77777777" w:rsidR="00D96432" w:rsidRPr="00F47AEA" w:rsidRDefault="00D96432" w:rsidP="004012B9">
            <w:pPr>
              <w:numPr>
                <w:ilvl w:val="0"/>
                <w:numId w:val="37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45F0F4A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47E7A60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1CD94D30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5772DA77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Копия концессионного соглашения, договора аренды и иных договоров в отношении централизованных систем горячего водоснабжения, холодного водоснабжения и (или) водоотведения, отдельных объектов таких систем, предусмотренных </w:t>
            </w:r>
            <w:hyperlink r:id="rId20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Федеральным законом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«О водоснабжении и водоотведении»</w:t>
            </w:r>
          </w:p>
        </w:tc>
      </w:tr>
      <w:tr w:rsidR="00D96432" w:rsidRPr="00F47AEA" w14:paraId="10F1F7EC" w14:textId="77777777" w:rsidTr="00D96432">
        <w:trPr>
          <w:trHeight w:val="643"/>
        </w:trPr>
        <w:tc>
          <w:tcPr>
            <w:tcW w:w="9654" w:type="dxa"/>
            <w:gridSpan w:val="6"/>
          </w:tcPr>
          <w:p w14:paraId="1FC984A2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lastRenderedPageBreak/>
              <w:t>Для внесения изменений в условия пользования участками недр местного значения пользователь участка недр местного значения</w:t>
            </w:r>
          </w:p>
        </w:tc>
      </w:tr>
      <w:tr w:rsidR="00D96432" w:rsidRPr="00F47AEA" w14:paraId="311BA25F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2DC0CDA3" w14:textId="77777777" w:rsidR="00D96432" w:rsidRPr="00F47AEA" w:rsidRDefault="00D96432" w:rsidP="004012B9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589DA2D5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327C9D3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71A75C8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3C94BCCC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Заявка (см. ст. 2.6.1.10)</w:t>
            </w:r>
          </w:p>
        </w:tc>
      </w:tr>
      <w:tr w:rsidR="00D96432" w:rsidRPr="00F47AEA" w14:paraId="3AE4427E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0C30DC33" w14:textId="77777777" w:rsidR="00D96432" w:rsidRPr="00F47AEA" w:rsidRDefault="00D96432" w:rsidP="004012B9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497C412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3EDC70F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29E5F6D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763A6FE9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Предлагаемые изменения и (или) дополнения в лицензию на пользование недрами с обоснованием необходимости их внесения, сопровождающиеся копиями соответствующих документов, в том числе графическими материалами (в электронном виде). Перечень предлагаемых изменений представляется в виде таблицы с указанием действующей редакции изменяемого пункта лицензии или приложения к ней и предлагаемой редакции данного пункта</w:t>
            </w:r>
          </w:p>
        </w:tc>
      </w:tr>
      <w:tr w:rsidR="00D96432" w:rsidRPr="00F47AEA" w14:paraId="03872EEC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61D7B78F" w14:textId="77777777" w:rsidR="00D96432" w:rsidRPr="00F47AEA" w:rsidRDefault="00D96432" w:rsidP="004012B9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2BA9D659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2D90CF4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276D94F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31F79E78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Краткий отчет пользователя недр о выполнении условий пользования недрами (в электронном виде)</w:t>
            </w:r>
          </w:p>
        </w:tc>
      </w:tr>
      <w:tr w:rsidR="00D96432" w:rsidRPr="00F47AEA" w14:paraId="750C4CB2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741FD897" w14:textId="77777777" w:rsidR="00D96432" w:rsidRPr="00F47AEA" w:rsidRDefault="00D96432" w:rsidP="004012B9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4C5164A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17F4CB0F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251EBE71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277CAD2D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Доверенность в случае, если заявка подписано не руководителем заявителя</w:t>
            </w:r>
          </w:p>
        </w:tc>
      </w:tr>
      <w:tr w:rsidR="00D96432" w:rsidRPr="00F47AEA" w14:paraId="2964B249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73E72F17" w14:textId="77777777" w:rsidR="00D96432" w:rsidRPr="00F47AEA" w:rsidRDefault="00D96432" w:rsidP="004012B9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7066AE3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1C3F3EBD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41569BF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32A9711A" w14:textId="77777777" w:rsidR="00D96432" w:rsidRPr="00F47AEA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Копии </w:t>
            </w:r>
            <w:hyperlink r:id="rId21" w:history="1">
              <w:r w:rsidRPr="00F47AEA">
                <w:rPr>
                  <w:color w:val="auto"/>
                  <w:sz w:val="24"/>
                  <w:szCs w:val="22"/>
                  <w:lang w:eastAsia="en-US"/>
                </w:rPr>
                <w:t>бухгалтерского баланса</w:t>
              </w:r>
            </w:hyperlink>
            <w:r w:rsidRPr="00F47AEA">
              <w:rPr>
                <w:color w:val="auto"/>
                <w:sz w:val="24"/>
                <w:szCs w:val="22"/>
                <w:lang w:eastAsia="en-US"/>
              </w:rPr>
              <w:t xml:space="preserve"> пользователя недр за год, предшествующий подаче заявки, с отметкой налогового органа о его принятии</w:t>
            </w:r>
          </w:p>
        </w:tc>
      </w:tr>
      <w:tr w:rsidR="00D96432" w:rsidRPr="00F47AEA" w14:paraId="1ED04F22" w14:textId="77777777" w:rsidTr="00D96432">
        <w:trPr>
          <w:trHeight w:val="643"/>
        </w:trPr>
        <w:tc>
          <w:tcPr>
            <w:tcW w:w="9654" w:type="dxa"/>
            <w:gridSpan w:val="6"/>
          </w:tcPr>
          <w:p w14:paraId="17186B12" w14:textId="77777777" w:rsidR="00D96432" w:rsidRPr="00F47AEA" w:rsidRDefault="00D96432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b/>
                <w:color w:val="auto"/>
                <w:sz w:val="24"/>
                <w:szCs w:val="22"/>
                <w:lang w:eastAsia="en-US"/>
              </w:rPr>
              <w:t>В случае досрочного прекращения права пользования недрами пользователем недр участка местного значения</w:t>
            </w:r>
          </w:p>
        </w:tc>
      </w:tr>
      <w:tr w:rsidR="00D96432" w:rsidRPr="00A421E5" w14:paraId="59481A3A" w14:textId="77777777" w:rsidTr="00D96432">
        <w:trPr>
          <w:gridAfter w:val="1"/>
          <w:wAfter w:w="19" w:type="dxa"/>
          <w:trHeight w:val="643"/>
        </w:trPr>
        <w:tc>
          <w:tcPr>
            <w:tcW w:w="846" w:type="dxa"/>
          </w:tcPr>
          <w:p w14:paraId="38788AAB" w14:textId="77777777" w:rsidR="00D96432" w:rsidRPr="00F47AEA" w:rsidRDefault="00D96432" w:rsidP="004012B9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</w:p>
        </w:tc>
        <w:tc>
          <w:tcPr>
            <w:tcW w:w="1106" w:type="dxa"/>
          </w:tcPr>
          <w:p w14:paraId="036C8842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F47AEA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2155" w:type="dxa"/>
          </w:tcPr>
          <w:p w14:paraId="75B4000C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47AEA">
              <w:rPr>
                <w:color w:val="auto"/>
                <w:sz w:val="24"/>
                <w:szCs w:val="24"/>
              </w:rPr>
              <w:t>ИП-1, ЮЛ-1, ПТ-1, ПД-1</w:t>
            </w:r>
          </w:p>
        </w:tc>
        <w:tc>
          <w:tcPr>
            <w:tcW w:w="1984" w:type="dxa"/>
          </w:tcPr>
          <w:p w14:paraId="1572D5C8" w14:textId="77777777" w:rsidR="00D96432" w:rsidRPr="00F47AEA" w:rsidRDefault="00D96432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ЛКН, ЕПГУ, РПГУ</w:t>
            </w:r>
          </w:p>
        </w:tc>
        <w:tc>
          <w:tcPr>
            <w:tcW w:w="3544" w:type="dxa"/>
          </w:tcPr>
          <w:p w14:paraId="71801239" w14:textId="77777777" w:rsidR="00D96432" w:rsidRPr="00A421E5" w:rsidRDefault="00D96432" w:rsidP="004012B9">
            <w:pPr>
              <w:spacing w:after="0" w:line="240" w:lineRule="auto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F47AEA">
              <w:rPr>
                <w:color w:val="auto"/>
                <w:sz w:val="24"/>
                <w:szCs w:val="22"/>
                <w:lang w:eastAsia="en-US"/>
              </w:rPr>
              <w:t>Заявка (см. ст. 2.6.1.12)</w:t>
            </w:r>
          </w:p>
        </w:tc>
      </w:tr>
    </w:tbl>
    <w:p w14:paraId="05EC08A2" w14:textId="4FBDFA33" w:rsidR="00F47AEA" w:rsidRDefault="00F47AEA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4634467A" w14:textId="5E8088E4" w:rsidR="00F47AEA" w:rsidRDefault="00F47AEA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0410731D" w14:textId="061CE2AD" w:rsidR="00F47AEA" w:rsidRDefault="00F47AEA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1D30B0BC" w14:textId="71E0EB34" w:rsidR="00F47AEA" w:rsidRDefault="00F47AEA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5CAC1FFA" w14:textId="77777777" w:rsidR="00F47AEA" w:rsidRDefault="00F47AEA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p w14:paraId="49F29D57" w14:textId="77777777" w:rsidR="00F47AEA" w:rsidRPr="00A421E5" w:rsidRDefault="00F47AEA" w:rsidP="00F47AEA">
      <w:pPr>
        <w:spacing w:after="0" w:line="240" w:lineRule="auto"/>
        <w:ind w:left="5103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A421E5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№ 4 к </w:t>
      </w:r>
      <w:hyperlink w:anchor="anchor1000" w:history="1">
        <w:r w:rsidRPr="00A421E5">
          <w:rPr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Pr="00A421E5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Министерства промышленности и геологии Республики Саха (Якутия)</w:t>
      </w:r>
    </w:p>
    <w:p w14:paraId="7B8B0218" w14:textId="77777777" w:rsidR="00F47AEA" w:rsidRPr="00A421E5" w:rsidRDefault="00F47AEA" w:rsidP="00F47AE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1EDC5DB7" w14:textId="77777777" w:rsidR="00F47AEA" w:rsidRPr="00A421E5" w:rsidRDefault="00F47AEA" w:rsidP="00F47AE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703E6DD" w14:textId="77777777" w:rsidR="00F47AEA" w:rsidRPr="00A421E5" w:rsidRDefault="00F47AEA" w:rsidP="00F47AEA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BBC544C" w14:textId="77777777" w:rsidR="00F47AEA" w:rsidRPr="00A421E5" w:rsidRDefault="00F47AEA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421E5">
        <w:rPr>
          <w:rFonts w:ascii="Times New Roman" w:hAnsi="Times New Roman"/>
          <w:b/>
          <w:color w:val="auto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предоставить по собственной инициативе</w:t>
      </w:r>
    </w:p>
    <w:p w14:paraId="42FAC14C" w14:textId="77777777" w:rsidR="00F47AEA" w:rsidRPr="00A421E5" w:rsidRDefault="00F47AEA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8D66AB6" w14:textId="4EB08B35" w:rsidR="00F47AEA" w:rsidRPr="00A421E5" w:rsidRDefault="00F47AEA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Style w:val="43"/>
        <w:tblW w:w="9780" w:type="dxa"/>
        <w:tblLayout w:type="fixed"/>
        <w:tblLook w:val="04A0" w:firstRow="1" w:lastRow="0" w:firstColumn="1" w:lastColumn="0" w:noHBand="0" w:noVBand="1"/>
      </w:tblPr>
      <w:tblGrid>
        <w:gridCol w:w="578"/>
        <w:gridCol w:w="9202"/>
      </w:tblGrid>
      <w:tr w:rsidR="00F47AEA" w:rsidRPr="00A421E5" w14:paraId="557FD3D8" w14:textId="77777777" w:rsidTr="004012B9">
        <w:tc>
          <w:tcPr>
            <w:tcW w:w="578" w:type="dxa"/>
            <w:shd w:val="clear" w:color="auto" w:fill="auto"/>
            <w:vAlign w:val="center"/>
          </w:tcPr>
          <w:p w14:paraId="44C88363" w14:textId="77777777" w:rsidR="00F47AEA" w:rsidRPr="00A421E5" w:rsidRDefault="00F47AEA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b/>
                <w:color w:val="auto"/>
                <w:sz w:val="24"/>
                <w:szCs w:val="22"/>
                <w:lang w:eastAsia="en-US"/>
              </w:rPr>
              <w:t>№</w:t>
            </w:r>
          </w:p>
        </w:tc>
        <w:tc>
          <w:tcPr>
            <w:tcW w:w="9202" w:type="dxa"/>
            <w:shd w:val="clear" w:color="auto" w:fill="auto"/>
            <w:vAlign w:val="center"/>
          </w:tcPr>
          <w:p w14:paraId="5B653A70" w14:textId="77777777" w:rsidR="00F47AEA" w:rsidRPr="00A421E5" w:rsidRDefault="00F47AEA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b/>
                <w:color w:val="auto"/>
                <w:sz w:val="24"/>
                <w:szCs w:val="22"/>
                <w:lang w:eastAsia="en-US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предоставить по собственной инициативе</w:t>
            </w:r>
          </w:p>
        </w:tc>
      </w:tr>
      <w:tr w:rsidR="00F47AEA" w:rsidRPr="00A421E5" w14:paraId="48952EFE" w14:textId="77777777" w:rsidTr="004012B9">
        <w:tc>
          <w:tcPr>
            <w:tcW w:w="578" w:type="dxa"/>
            <w:shd w:val="clear" w:color="auto" w:fill="auto"/>
            <w:vAlign w:val="center"/>
          </w:tcPr>
          <w:p w14:paraId="23EEFAA9" w14:textId="77777777" w:rsidR="00F47AEA" w:rsidRPr="00A421E5" w:rsidRDefault="00F47AEA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1</w:t>
            </w:r>
          </w:p>
        </w:tc>
        <w:tc>
          <w:tcPr>
            <w:tcW w:w="9202" w:type="dxa"/>
            <w:shd w:val="clear" w:color="auto" w:fill="auto"/>
            <w:vAlign w:val="center"/>
          </w:tcPr>
          <w:p w14:paraId="2212DC2B" w14:textId="77777777" w:rsidR="00F47AEA" w:rsidRPr="00A421E5" w:rsidRDefault="00F47AEA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color w:val="auto"/>
                <w:kern w:val="3"/>
                <w:sz w:val="24"/>
                <w:szCs w:val="22"/>
              </w:rPr>
            </w:pPr>
            <w:r w:rsidRPr="00A421E5">
              <w:rPr>
                <w:color w:val="auto"/>
                <w:kern w:val="3"/>
                <w:sz w:val="24"/>
                <w:szCs w:val="22"/>
              </w:rPr>
              <w:t>выписка из Единого государственного реестра юридических лиц (далее - ЕГРЮЛ) о юридическом лице, являющемся заявителем, или лист записи Единого государственного реестра юридических лиц из Управления Федеральной налоговой службы по Республике Саха (Якутия) (далее - УФНС по PC (Я))</w:t>
            </w:r>
          </w:p>
        </w:tc>
      </w:tr>
      <w:tr w:rsidR="00561E73" w:rsidRPr="00A421E5" w14:paraId="47263838" w14:textId="77777777" w:rsidTr="00F527A1">
        <w:tc>
          <w:tcPr>
            <w:tcW w:w="578" w:type="dxa"/>
            <w:shd w:val="clear" w:color="auto" w:fill="auto"/>
          </w:tcPr>
          <w:p w14:paraId="6B4652E3" w14:textId="1321D89A" w:rsidR="00561E73" w:rsidRPr="00A421E5" w:rsidRDefault="00561E73" w:rsidP="00561E73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2</w:t>
            </w:r>
          </w:p>
        </w:tc>
        <w:tc>
          <w:tcPr>
            <w:tcW w:w="9202" w:type="dxa"/>
            <w:shd w:val="clear" w:color="auto" w:fill="auto"/>
          </w:tcPr>
          <w:p w14:paraId="03E6C528" w14:textId="147F4A83" w:rsidR="00561E73" w:rsidRPr="00A421E5" w:rsidRDefault="00561E73" w:rsidP="00561E73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color w:val="auto"/>
                <w:kern w:val="3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надлежащим образом заверенная копия документа, подтверждающего факт внесения записи в Единый государственный реестр юридических лиц</w:t>
            </w:r>
          </w:p>
        </w:tc>
      </w:tr>
      <w:tr w:rsidR="00561E73" w:rsidRPr="00A421E5" w14:paraId="1DFE19FF" w14:textId="77777777" w:rsidTr="004012B9">
        <w:tc>
          <w:tcPr>
            <w:tcW w:w="578" w:type="dxa"/>
          </w:tcPr>
          <w:p w14:paraId="1E38AA28" w14:textId="0DD94C7E" w:rsidR="00561E73" w:rsidRPr="00A421E5" w:rsidRDefault="00561E73" w:rsidP="00561E73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>
              <w:rPr>
                <w:color w:val="auto"/>
                <w:sz w:val="24"/>
                <w:szCs w:val="22"/>
                <w:lang w:eastAsia="en-US"/>
              </w:rPr>
              <w:t>3</w:t>
            </w:r>
          </w:p>
        </w:tc>
        <w:tc>
          <w:tcPr>
            <w:tcW w:w="9202" w:type="dxa"/>
          </w:tcPr>
          <w:p w14:paraId="7EE478E0" w14:textId="177D4A80" w:rsidR="00561E73" w:rsidRPr="00A421E5" w:rsidRDefault="00561E73" w:rsidP="00561E73">
            <w:pPr>
              <w:spacing w:after="0" w:line="240" w:lineRule="auto"/>
              <w:ind w:firstLine="709"/>
              <w:jc w:val="both"/>
              <w:rPr>
                <w:color w:val="auto"/>
                <w:sz w:val="24"/>
                <w:szCs w:val="22"/>
                <w:lang w:eastAsia="en-US"/>
              </w:rPr>
            </w:pPr>
            <w:r w:rsidRPr="00561E73">
              <w:rPr>
                <w:color w:val="auto"/>
                <w:sz w:val="24"/>
                <w:szCs w:val="22"/>
                <w:lang w:eastAsia="en-US"/>
              </w:rPr>
              <w:t>надлежащим образом заверенную копию документа, подтверждающего факт внесения записи в Единый государственный реестр индивидуальных предпринимателей;</w:t>
            </w:r>
          </w:p>
        </w:tc>
      </w:tr>
    </w:tbl>
    <w:p w14:paraId="3837FF6A" w14:textId="600B05A6" w:rsidR="00F47AEA" w:rsidRDefault="00F47AEA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21E49CFB" w14:textId="5A66FD55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C118FE7" w14:textId="08CA6B96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88E04BA" w14:textId="5B5825FD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FB6539E" w14:textId="70B2C623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5682294" w14:textId="570356F7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62C1B58" w14:textId="5521E219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FEBBED7" w14:textId="6204E4D7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70CC08C9" w14:textId="5E79EA73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0624191E" w14:textId="31E4577C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1FFD03BE" w14:textId="488565BE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409CFC12" w14:textId="617F1468" w:rsidR="009E7803" w:rsidRDefault="009E7803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5AA8F533" w14:textId="77777777" w:rsidR="009E7803" w:rsidRDefault="009E7803" w:rsidP="009E7803">
      <w:pPr>
        <w:spacing w:after="0" w:line="240" w:lineRule="auto"/>
        <w:ind w:left="5103" w:firstLine="426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366D60EB" w14:textId="77777777" w:rsidR="009E7803" w:rsidRDefault="009E7803" w:rsidP="009E7803">
      <w:pPr>
        <w:spacing w:after="0" w:line="240" w:lineRule="auto"/>
        <w:ind w:left="5103" w:firstLine="426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3ADFAA22" w14:textId="77777777" w:rsidR="009E7803" w:rsidRDefault="009E7803" w:rsidP="009E7803">
      <w:pPr>
        <w:spacing w:after="0" w:line="240" w:lineRule="auto"/>
        <w:ind w:left="5103" w:firstLine="426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4A0294B7" w14:textId="77777777" w:rsidR="009E7803" w:rsidRDefault="009E7803" w:rsidP="009E7803">
      <w:pPr>
        <w:spacing w:after="0" w:line="240" w:lineRule="auto"/>
        <w:ind w:left="5103" w:firstLine="426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14:paraId="2CBA01B7" w14:textId="318EAFFF" w:rsidR="009E7803" w:rsidRPr="00A421E5" w:rsidRDefault="009E7803" w:rsidP="009E7803">
      <w:pPr>
        <w:spacing w:after="0" w:line="240" w:lineRule="auto"/>
        <w:ind w:left="5103" w:firstLine="426"/>
        <w:jc w:val="both"/>
        <w:rPr>
          <w:rFonts w:ascii="Times New Roman" w:hAnsi="Times New Roman"/>
          <w:color w:val="auto"/>
          <w:sz w:val="28"/>
          <w:szCs w:val="28"/>
        </w:rPr>
      </w:pPr>
      <w:r w:rsidRPr="00A421E5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№  6 к </w:t>
      </w:r>
      <w:hyperlink w:anchor="anchor1000" w:history="1">
        <w:r w:rsidRPr="00A421E5">
          <w:rPr>
            <w:rFonts w:ascii="Times New Roman" w:hAnsi="Times New Roman"/>
            <w:color w:val="auto"/>
            <w:sz w:val="28"/>
            <w:szCs w:val="28"/>
          </w:rPr>
          <w:t>административному регламенту</w:t>
        </w:r>
      </w:hyperlink>
      <w:r w:rsidRPr="00A421E5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Министерства промышленности и геологии Республики Саха (Якутия)</w:t>
      </w:r>
    </w:p>
    <w:p w14:paraId="76E095C1" w14:textId="77777777" w:rsidR="009E7803" w:rsidRPr="00A421E5" w:rsidRDefault="009E7803" w:rsidP="009E7803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0DE09DF" w14:textId="77777777" w:rsidR="009E7803" w:rsidRPr="00A421E5" w:rsidRDefault="009E7803" w:rsidP="009E7803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12D7420" w14:textId="77777777" w:rsidR="009E7803" w:rsidRPr="00A421E5" w:rsidRDefault="009E7803" w:rsidP="009E780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A421E5">
        <w:rPr>
          <w:rFonts w:ascii="Times New Roman" w:hAnsi="Times New Roman"/>
          <w:b/>
          <w:color w:val="auto"/>
          <w:sz w:val="28"/>
          <w:szCs w:val="28"/>
          <w:lang w:eastAsia="en-US"/>
        </w:rPr>
        <w:t>Исчерпывающий перечень оснований для приостановления и (или) отказа в предос</w:t>
      </w:r>
      <w:r>
        <w:rPr>
          <w:rFonts w:ascii="Times New Roman" w:hAnsi="Times New Roman"/>
          <w:b/>
          <w:color w:val="auto"/>
          <w:sz w:val="28"/>
          <w:szCs w:val="28"/>
          <w:lang w:eastAsia="en-US"/>
        </w:rPr>
        <w:t>тавлении государственной услуги</w:t>
      </w:r>
    </w:p>
    <w:p w14:paraId="47CCA75F" w14:textId="77777777" w:rsidR="009E7803" w:rsidRPr="00A421E5" w:rsidRDefault="009E7803" w:rsidP="009E7803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43"/>
        <w:tblW w:w="9877" w:type="dxa"/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4082"/>
        <w:gridCol w:w="1847"/>
        <w:gridCol w:w="1960"/>
        <w:gridCol w:w="1426"/>
      </w:tblGrid>
      <w:tr w:rsidR="009E7803" w:rsidRPr="00A421E5" w14:paraId="4595A182" w14:textId="77777777" w:rsidTr="004012B9">
        <w:trPr>
          <w:tblHeader/>
        </w:trPr>
        <w:tc>
          <w:tcPr>
            <w:tcW w:w="562" w:type="dxa"/>
            <w:gridSpan w:val="2"/>
            <w:shd w:val="clear" w:color="auto" w:fill="auto"/>
            <w:vAlign w:val="center"/>
          </w:tcPr>
          <w:p w14:paraId="113DC6C0" w14:textId="77777777" w:rsidR="009E7803" w:rsidRPr="004D63BD" w:rsidRDefault="009E7803" w:rsidP="004012B9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9FE6D86" w14:textId="77777777" w:rsidR="009E7803" w:rsidRPr="004D63BD" w:rsidRDefault="009E7803" w:rsidP="004012B9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0BC62E2" w14:textId="77777777" w:rsidR="009E7803" w:rsidRPr="00A421E5" w:rsidRDefault="009E7803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b/>
                <w:color w:val="auto"/>
                <w:sz w:val="24"/>
                <w:szCs w:val="22"/>
                <w:lang w:eastAsia="en-US"/>
              </w:rPr>
              <w:t>Идентификатор результата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62A2A3A" w14:textId="77777777" w:rsidR="009E7803" w:rsidRPr="00A421E5" w:rsidRDefault="009E7803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b/>
                <w:color w:val="auto"/>
                <w:sz w:val="24"/>
                <w:szCs w:val="22"/>
                <w:lang w:eastAsia="en-US"/>
              </w:rPr>
              <w:t>Идентификатор заявителя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AA2E0C5" w14:textId="77777777" w:rsidR="009E7803" w:rsidRPr="00A421E5" w:rsidRDefault="009E7803" w:rsidP="004012B9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b/>
                <w:color w:val="auto"/>
                <w:sz w:val="24"/>
                <w:szCs w:val="22"/>
                <w:lang w:eastAsia="en-US"/>
              </w:rPr>
              <w:t>Способ обращения</w:t>
            </w:r>
          </w:p>
        </w:tc>
      </w:tr>
      <w:tr w:rsidR="009E7803" w:rsidRPr="00A421E5" w14:paraId="7D909327" w14:textId="77777777" w:rsidTr="004012B9">
        <w:tc>
          <w:tcPr>
            <w:tcW w:w="9877" w:type="dxa"/>
            <w:gridSpan w:val="6"/>
            <w:shd w:val="clear" w:color="auto" w:fill="auto"/>
            <w:vAlign w:val="center"/>
          </w:tcPr>
          <w:p w14:paraId="1861DE0F" w14:textId="1EEDD2A3" w:rsidR="009E7803" w:rsidRPr="004D63BD" w:rsidRDefault="009E7803" w:rsidP="009E78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 xml:space="preserve">Исчерпывающий перечень оснований для отказа </w:t>
            </w:r>
            <w:r w:rsidRPr="009E7803">
              <w:rPr>
                <w:b/>
                <w:color w:val="auto"/>
                <w:sz w:val="22"/>
                <w:szCs w:val="22"/>
                <w:lang w:eastAsia="en-US"/>
              </w:rPr>
              <w:t>в предоставлении государственной услуги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>по выдаче, оформлению и государственной регистрации лицензий на право пользования участком недр местного значения</w:t>
            </w:r>
          </w:p>
        </w:tc>
      </w:tr>
      <w:tr w:rsidR="009E7803" w:rsidRPr="00A421E5" w14:paraId="3BB972BD" w14:textId="77777777" w:rsidTr="004012B9">
        <w:tc>
          <w:tcPr>
            <w:tcW w:w="562" w:type="dxa"/>
            <w:gridSpan w:val="2"/>
            <w:shd w:val="clear" w:color="auto" w:fill="auto"/>
            <w:vAlign w:val="center"/>
          </w:tcPr>
          <w:p w14:paraId="2E6A37BB" w14:textId="77777777" w:rsidR="009E7803" w:rsidRPr="004D63BD" w:rsidRDefault="009E7803" w:rsidP="004012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BE8BE73" w14:textId="77777777" w:rsidR="009E7803" w:rsidRPr="004D63BD" w:rsidRDefault="009E7803" w:rsidP="004012B9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 xml:space="preserve">заявка подана с нарушением срока, предусмотренного </w:t>
            </w:r>
            <w:hyperlink w:anchor="anchor261" w:history="1">
              <w:r w:rsidRPr="004D63BD">
                <w:rPr>
                  <w:color w:val="auto"/>
                  <w:sz w:val="22"/>
                  <w:szCs w:val="22"/>
                  <w:lang w:eastAsia="en-US"/>
                </w:rPr>
                <w:t>пунктом 2.6.1</w:t>
              </w:r>
            </w:hyperlink>
            <w:r w:rsidRPr="004D63BD">
              <w:rPr>
                <w:color w:val="auto"/>
                <w:sz w:val="22"/>
                <w:szCs w:val="22"/>
                <w:lang w:eastAsia="en-US"/>
              </w:rPr>
              <w:t xml:space="preserve"> настоящего Административного регламента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ADF207C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1960" w:type="dxa"/>
            <w:vAlign w:val="center"/>
          </w:tcPr>
          <w:p w14:paraId="0CEE25AB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</w:rPr>
              <w:t>ИП-1, ЮЛ-1, ПТ-1, ПД-1</w:t>
            </w:r>
          </w:p>
        </w:tc>
        <w:tc>
          <w:tcPr>
            <w:tcW w:w="1426" w:type="dxa"/>
            <w:vAlign w:val="center"/>
          </w:tcPr>
          <w:p w14:paraId="2727C4E6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ЛКН, ЕПГУ и (или) РПГУ</w:t>
            </w:r>
          </w:p>
        </w:tc>
      </w:tr>
      <w:tr w:rsidR="009E7803" w:rsidRPr="00A421E5" w14:paraId="6ED7DB66" w14:textId="77777777" w:rsidTr="004012B9">
        <w:tc>
          <w:tcPr>
            <w:tcW w:w="9877" w:type="dxa"/>
            <w:gridSpan w:val="6"/>
            <w:shd w:val="clear" w:color="auto" w:fill="auto"/>
            <w:vAlign w:val="center"/>
          </w:tcPr>
          <w:p w14:paraId="54738591" w14:textId="403E577E" w:rsidR="009E7803" w:rsidRPr="004D63BD" w:rsidRDefault="009E7803" w:rsidP="004012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 xml:space="preserve">Исчерпывающий перечень оснований для отказа </w:t>
            </w:r>
            <w:r w:rsidRPr="009E7803">
              <w:rPr>
                <w:b/>
                <w:color w:val="auto"/>
                <w:sz w:val="22"/>
                <w:szCs w:val="22"/>
                <w:lang w:eastAsia="en-US"/>
              </w:rPr>
              <w:t>в предоставлении государственной услуги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>по внесению изменений и дополнений в лицензию на пользование недрами</w:t>
            </w:r>
          </w:p>
        </w:tc>
      </w:tr>
      <w:tr w:rsidR="009E7803" w:rsidRPr="00A421E5" w14:paraId="5234086F" w14:textId="77777777" w:rsidTr="004012B9">
        <w:tc>
          <w:tcPr>
            <w:tcW w:w="562" w:type="dxa"/>
            <w:gridSpan w:val="2"/>
          </w:tcPr>
          <w:p w14:paraId="6A08BC15" w14:textId="77777777" w:rsidR="009E7803" w:rsidRPr="004D63BD" w:rsidRDefault="009E7803" w:rsidP="004012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82" w:type="dxa"/>
          </w:tcPr>
          <w:p w14:paraId="6C245E59" w14:textId="77777777" w:rsidR="009E7803" w:rsidRPr="004D63BD" w:rsidRDefault="009E7803" w:rsidP="004012B9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подача заявки о внесении изменений, в части продления срока, менее чем за 3 месяца до истечения срока действия лицензии (</w:t>
            </w:r>
            <w:hyperlink r:id="rId22" w:history="1">
              <w:r w:rsidRPr="004D63BD">
                <w:rPr>
                  <w:color w:val="auto"/>
                  <w:sz w:val="22"/>
                  <w:szCs w:val="22"/>
                  <w:lang w:eastAsia="en-US"/>
                </w:rPr>
                <w:t>ст. 10</w:t>
              </w:r>
            </w:hyperlink>
            <w:r w:rsidRPr="004D63BD">
              <w:rPr>
                <w:color w:val="auto"/>
                <w:sz w:val="22"/>
                <w:szCs w:val="22"/>
                <w:lang w:eastAsia="en-US"/>
              </w:rPr>
              <w:t xml:space="preserve"> Закона РФ "О недрах");</w:t>
            </w:r>
          </w:p>
        </w:tc>
        <w:tc>
          <w:tcPr>
            <w:tcW w:w="1847" w:type="dxa"/>
          </w:tcPr>
          <w:p w14:paraId="4A446BAD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1960" w:type="dxa"/>
          </w:tcPr>
          <w:p w14:paraId="3DE3A2B1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ИП-1, ЮЛ-1, ПТ-1, ПД-1</w:t>
            </w:r>
          </w:p>
        </w:tc>
        <w:tc>
          <w:tcPr>
            <w:tcW w:w="1426" w:type="dxa"/>
          </w:tcPr>
          <w:p w14:paraId="60E527C8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ЛКН, ЕПГУ и (или) РПГУ</w:t>
            </w:r>
          </w:p>
        </w:tc>
      </w:tr>
      <w:tr w:rsidR="009E7803" w:rsidRPr="00A421E5" w14:paraId="09AE9034" w14:textId="77777777" w:rsidTr="004012B9">
        <w:tc>
          <w:tcPr>
            <w:tcW w:w="562" w:type="dxa"/>
            <w:gridSpan w:val="2"/>
          </w:tcPr>
          <w:p w14:paraId="31346FEE" w14:textId="77777777" w:rsidR="009E7803" w:rsidRPr="004D63BD" w:rsidRDefault="009E7803" w:rsidP="004012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82" w:type="dxa"/>
          </w:tcPr>
          <w:p w14:paraId="43B6BCA0" w14:textId="77777777" w:rsidR="009E7803" w:rsidRPr="004D63BD" w:rsidRDefault="009E7803" w:rsidP="004012B9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заявителю отказывается в изменении тех условий лицензии на пользование недрами, по которым на дату обращения пользователя недр направлено и действует письменное уведомление о допущенных нарушениях (</w:t>
            </w:r>
            <w:hyperlink r:id="rId23" w:history="1">
              <w:r w:rsidRPr="004D63BD">
                <w:rPr>
                  <w:color w:val="auto"/>
                  <w:sz w:val="22"/>
                  <w:szCs w:val="22"/>
                  <w:lang w:eastAsia="en-US"/>
                </w:rPr>
                <w:t>ст. 12.1</w:t>
              </w:r>
            </w:hyperlink>
            <w:r w:rsidRPr="004D63BD">
              <w:rPr>
                <w:color w:val="auto"/>
                <w:sz w:val="22"/>
                <w:szCs w:val="22"/>
                <w:lang w:eastAsia="en-US"/>
              </w:rPr>
              <w:t xml:space="preserve"> Закона РФ "О недрах")</w:t>
            </w:r>
          </w:p>
        </w:tc>
        <w:tc>
          <w:tcPr>
            <w:tcW w:w="1847" w:type="dxa"/>
          </w:tcPr>
          <w:p w14:paraId="546F24AF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1960" w:type="dxa"/>
          </w:tcPr>
          <w:p w14:paraId="46DF3041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ИП-1, ЮЛ-1, ПТ-1, ПД-1</w:t>
            </w:r>
          </w:p>
        </w:tc>
        <w:tc>
          <w:tcPr>
            <w:tcW w:w="1426" w:type="dxa"/>
          </w:tcPr>
          <w:p w14:paraId="7B4B0FEA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ЛКН, ЕПГУ и (или) РПГУ</w:t>
            </w:r>
          </w:p>
        </w:tc>
      </w:tr>
      <w:tr w:rsidR="009E7803" w:rsidRPr="00A421E5" w14:paraId="65C547A6" w14:textId="77777777" w:rsidTr="004012B9">
        <w:tc>
          <w:tcPr>
            <w:tcW w:w="9877" w:type="dxa"/>
            <w:gridSpan w:val="6"/>
          </w:tcPr>
          <w:p w14:paraId="08DEC8AD" w14:textId="095E9072" w:rsidR="009E7803" w:rsidRPr="004D63BD" w:rsidRDefault="009E7803" w:rsidP="004012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 xml:space="preserve">Исчерпывающий перечень оснований для отказа </w:t>
            </w:r>
            <w:r w:rsidRPr="009E7803">
              <w:rPr>
                <w:b/>
                <w:color w:val="auto"/>
                <w:sz w:val="22"/>
                <w:szCs w:val="22"/>
                <w:lang w:eastAsia="en-US"/>
              </w:rPr>
              <w:t>в предоставлении государственной услуги</w:t>
            </w:r>
            <w:r w:rsidRPr="004D63BD">
              <w:rPr>
                <w:b/>
                <w:color w:val="auto"/>
                <w:kern w:val="3"/>
                <w:sz w:val="22"/>
                <w:szCs w:val="22"/>
              </w:rPr>
              <w:t xml:space="preserve"> по </w:t>
            </w: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>переоформлению лицензии на пользование участком недр:</w:t>
            </w:r>
          </w:p>
        </w:tc>
      </w:tr>
      <w:tr w:rsidR="009E7803" w:rsidRPr="00A421E5" w14:paraId="4A3EC6F6" w14:textId="77777777" w:rsidTr="004012B9">
        <w:tc>
          <w:tcPr>
            <w:tcW w:w="562" w:type="dxa"/>
            <w:gridSpan w:val="2"/>
          </w:tcPr>
          <w:p w14:paraId="5C5A8AFD" w14:textId="77777777" w:rsidR="009E7803" w:rsidRPr="004D63BD" w:rsidRDefault="009E7803" w:rsidP="004012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82" w:type="dxa"/>
          </w:tcPr>
          <w:p w14:paraId="1892E407" w14:textId="77777777" w:rsidR="009E7803" w:rsidRPr="004D63BD" w:rsidRDefault="009E7803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color w:val="auto"/>
                <w:kern w:val="3"/>
                <w:sz w:val="22"/>
                <w:szCs w:val="22"/>
              </w:rPr>
            </w:pPr>
            <w:r w:rsidRPr="004D63BD">
              <w:rPr>
                <w:color w:val="auto"/>
                <w:kern w:val="3"/>
                <w:sz w:val="22"/>
                <w:szCs w:val="22"/>
              </w:rPr>
              <w:t>наличие у пользователя недр действующего письменного уведомления о допущенных нарушениях условий пользования недрами (</w:t>
            </w:r>
            <w:hyperlink r:id="rId24" w:history="1">
              <w:r w:rsidRPr="004D63BD">
                <w:rPr>
                  <w:color w:val="auto"/>
                  <w:kern w:val="3"/>
                  <w:sz w:val="22"/>
                  <w:szCs w:val="22"/>
                </w:rPr>
                <w:t>ст. 17.1</w:t>
              </w:r>
            </w:hyperlink>
            <w:r w:rsidRPr="004D63BD">
              <w:rPr>
                <w:color w:val="auto"/>
                <w:kern w:val="3"/>
                <w:sz w:val="22"/>
                <w:szCs w:val="22"/>
              </w:rPr>
              <w:t xml:space="preserve"> Закона РФ "О недрах")</w:t>
            </w:r>
          </w:p>
        </w:tc>
        <w:tc>
          <w:tcPr>
            <w:tcW w:w="1847" w:type="dxa"/>
          </w:tcPr>
          <w:p w14:paraId="5642AB65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1960" w:type="dxa"/>
          </w:tcPr>
          <w:p w14:paraId="56B62D23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ИП-1, ЮЛ-1, ПТ-1, ПД-1</w:t>
            </w:r>
          </w:p>
        </w:tc>
        <w:tc>
          <w:tcPr>
            <w:tcW w:w="1426" w:type="dxa"/>
          </w:tcPr>
          <w:p w14:paraId="25EE83B0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ЛКН, ЕПГУ и (или) РПГУ</w:t>
            </w:r>
          </w:p>
        </w:tc>
      </w:tr>
      <w:tr w:rsidR="009E7803" w:rsidRPr="00A421E5" w14:paraId="055BC773" w14:textId="77777777" w:rsidTr="004012B9">
        <w:trPr>
          <w:trHeight w:val="1183"/>
        </w:trPr>
        <w:tc>
          <w:tcPr>
            <w:tcW w:w="562" w:type="dxa"/>
            <w:gridSpan w:val="2"/>
          </w:tcPr>
          <w:p w14:paraId="6563A4E8" w14:textId="77777777" w:rsidR="009E7803" w:rsidRPr="004D63BD" w:rsidRDefault="009E7803" w:rsidP="004012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82" w:type="dxa"/>
          </w:tcPr>
          <w:p w14:paraId="3ABA3472" w14:textId="77777777" w:rsidR="009E7803" w:rsidRPr="004D63BD" w:rsidRDefault="009E7803" w:rsidP="004012B9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если право пользования недрами по переоформляемой лицензии приостановлено (</w:t>
            </w:r>
            <w:hyperlink r:id="rId25" w:history="1">
              <w:r w:rsidRPr="004D63BD">
                <w:rPr>
                  <w:color w:val="auto"/>
                  <w:sz w:val="22"/>
                  <w:szCs w:val="22"/>
                  <w:lang w:eastAsia="en-US"/>
                </w:rPr>
                <w:t>ст. 20.1</w:t>
              </w:r>
            </w:hyperlink>
            <w:r w:rsidRPr="004D63BD">
              <w:rPr>
                <w:color w:val="auto"/>
                <w:sz w:val="22"/>
                <w:szCs w:val="22"/>
                <w:lang w:eastAsia="en-US"/>
              </w:rPr>
              <w:t xml:space="preserve"> Закона РФ "О недрах")</w:t>
            </w:r>
          </w:p>
        </w:tc>
        <w:tc>
          <w:tcPr>
            <w:tcW w:w="1847" w:type="dxa"/>
          </w:tcPr>
          <w:p w14:paraId="147ABCED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1960" w:type="dxa"/>
          </w:tcPr>
          <w:p w14:paraId="43AE9CD3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ИП-1, ЮЛ-1, ПТ-1, ПД-1</w:t>
            </w:r>
          </w:p>
        </w:tc>
        <w:tc>
          <w:tcPr>
            <w:tcW w:w="1426" w:type="dxa"/>
          </w:tcPr>
          <w:p w14:paraId="1CC3247E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ЛКН, ЕПГУ и (или) РПГУ</w:t>
            </w:r>
          </w:p>
        </w:tc>
      </w:tr>
      <w:tr w:rsidR="009E7803" w:rsidRPr="00A421E5" w14:paraId="5B350DBE" w14:textId="77777777" w:rsidTr="004012B9">
        <w:tc>
          <w:tcPr>
            <w:tcW w:w="562" w:type="dxa"/>
            <w:gridSpan w:val="2"/>
          </w:tcPr>
          <w:p w14:paraId="2CFF39CE" w14:textId="77777777" w:rsidR="009E7803" w:rsidRPr="004D63BD" w:rsidRDefault="009E7803" w:rsidP="004012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82" w:type="dxa"/>
          </w:tcPr>
          <w:p w14:paraId="5659620F" w14:textId="77777777" w:rsidR="009E7803" w:rsidRPr="004D63BD" w:rsidRDefault="009E7803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color w:val="auto"/>
                <w:kern w:val="3"/>
                <w:sz w:val="22"/>
                <w:szCs w:val="22"/>
              </w:rPr>
            </w:pPr>
            <w:r w:rsidRPr="004D63BD">
              <w:rPr>
                <w:color w:val="auto"/>
                <w:kern w:val="3"/>
                <w:sz w:val="22"/>
                <w:szCs w:val="22"/>
              </w:rPr>
              <w:t xml:space="preserve">признание пользователя недр несостоятельным (банкротом) за исключением случаев перехода права пользования участком недр по основанию, предусмотренному </w:t>
            </w:r>
            <w:hyperlink r:id="rId26" w:history="1">
              <w:r w:rsidRPr="004D63BD">
                <w:rPr>
                  <w:color w:val="auto"/>
                  <w:kern w:val="3"/>
                  <w:sz w:val="22"/>
                  <w:szCs w:val="22"/>
                </w:rPr>
                <w:t>пунктом 8 части первой статьи 17.1</w:t>
              </w:r>
            </w:hyperlink>
            <w:r w:rsidRPr="004D63BD">
              <w:rPr>
                <w:color w:val="auto"/>
                <w:kern w:val="3"/>
                <w:sz w:val="22"/>
                <w:szCs w:val="22"/>
              </w:rPr>
              <w:t xml:space="preserve"> Закона РФ "О недрах"</w:t>
            </w:r>
          </w:p>
        </w:tc>
        <w:tc>
          <w:tcPr>
            <w:tcW w:w="1847" w:type="dxa"/>
          </w:tcPr>
          <w:p w14:paraId="3E13CB91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1960" w:type="dxa"/>
          </w:tcPr>
          <w:p w14:paraId="187545A8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ИП-1, ЮЛ-1, ПТ-1, ПД-1</w:t>
            </w:r>
          </w:p>
        </w:tc>
        <w:tc>
          <w:tcPr>
            <w:tcW w:w="1426" w:type="dxa"/>
          </w:tcPr>
          <w:p w14:paraId="65FDF88C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ЛКН, ЕПГУ и (или) РПГУ</w:t>
            </w:r>
          </w:p>
        </w:tc>
      </w:tr>
      <w:tr w:rsidR="009E7803" w:rsidRPr="00A421E5" w14:paraId="380D99D8" w14:textId="77777777" w:rsidTr="004012B9">
        <w:tc>
          <w:tcPr>
            <w:tcW w:w="562" w:type="dxa"/>
            <w:gridSpan w:val="2"/>
          </w:tcPr>
          <w:p w14:paraId="1D5D07AB" w14:textId="77777777" w:rsidR="009E7803" w:rsidRPr="004D63BD" w:rsidRDefault="009E7803" w:rsidP="004012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82" w:type="dxa"/>
          </w:tcPr>
          <w:p w14:paraId="14FBF634" w14:textId="77777777" w:rsidR="009E7803" w:rsidRPr="004D63BD" w:rsidRDefault="009E7803" w:rsidP="004012B9">
            <w:pPr>
              <w:tabs>
                <w:tab w:val="num" w:pos="360"/>
              </w:tabs>
              <w:spacing w:after="0" w:line="240" w:lineRule="auto"/>
              <w:contextualSpacing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 xml:space="preserve">принятие решения о ликвидации юридического лица - пользователя недр со дня опубликования ликвидационной </w:t>
            </w:r>
            <w:r w:rsidRPr="004D63BD">
              <w:rPr>
                <w:color w:val="auto"/>
                <w:sz w:val="22"/>
                <w:szCs w:val="22"/>
                <w:lang w:eastAsia="en-US"/>
              </w:rPr>
              <w:lastRenderedPageBreak/>
              <w:t>комиссией сообщения о ликвидации юридического лица - пользователя недр;</w:t>
            </w:r>
          </w:p>
        </w:tc>
        <w:tc>
          <w:tcPr>
            <w:tcW w:w="1847" w:type="dxa"/>
          </w:tcPr>
          <w:p w14:paraId="2120DC85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lastRenderedPageBreak/>
              <w:t>ВН</w:t>
            </w:r>
          </w:p>
        </w:tc>
        <w:tc>
          <w:tcPr>
            <w:tcW w:w="1960" w:type="dxa"/>
          </w:tcPr>
          <w:p w14:paraId="04B89391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ИП-1, ЮЛ-1, ПТ-1, ПД-1</w:t>
            </w:r>
          </w:p>
        </w:tc>
        <w:tc>
          <w:tcPr>
            <w:tcW w:w="1426" w:type="dxa"/>
          </w:tcPr>
          <w:p w14:paraId="3801CC76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ЛКН, ЕПГУ и (или) РПГУ</w:t>
            </w:r>
          </w:p>
        </w:tc>
      </w:tr>
      <w:tr w:rsidR="009E7803" w:rsidRPr="00A421E5" w14:paraId="52491744" w14:textId="77777777" w:rsidTr="004012B9">
        <w:tc>
          <w:tcPr>
            <w:tcW w:w="562" w:type="dxa"/>
            <w:gridSpan w:val="2"/>
          </w:tcPr>
          <w:p w14:paraId="7CD3B82D" w14:textId="77777777" w:rsidR="009E7803" w:rsidRPr="004D63BD" w:rsidRDefault="009E7803" w:rsidP="004012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82" w:type="dxa"/>
          </w:tcPr>
          <w:p w14:paraId="614D85D7" w14:textId="77777777" w:rsidR="009E7803" w:rsidRPr="004D63BD" w:rsidRDefault="009E7803" w:rsidP="004012B9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color w:val="auto"/>
                <w:kern w:val="3"/>
                <w:sz w:val="22"/>
                <w:szCs w:val="22"/>
              </w:rPr>
            </w:pPr>
            <w:r w:rsidRPr="004D63BD">
              <w:rPr>
                <w:color w:val="auto"/>
                <w:kern w:val="3"/>
                <w:sz w:val="22"/>
                <w:szCs w:val="22"/>
              </w:rPr>
              <w:t>если заявка на переоформление лицензии подана позднее чем за шесть месяцев до окончания срока действия лицензии (</w:t>
            </w:r>
            <w:hyperlink r:id="rId27" w:history="1">
              <w:r w:rsidRPr="004D63BD">
                <w:rPr>
                  <w:color w:val="auto"/>
                  <w:kern w:val="3"/>
                  <w:sz w:val="22"/>
                  <w:szCs w:val="22"/>
                </w:rPr>
                <w:t>ст. 12.1</w:t>
              </w:r>
            </w:hyperlink>
            <w:r w:rsidRPr="004D63BD">
              <w:rPr>
                <w:color w:val="auto"/>
                <w:kern w:val="3"/>
                <w:sz w:val="22"/>
                <w:szCs w:val="22"/>
              </w:rPr>
              <w:t xml:space="preserve"> Закона РФ "О недрах")</w:t>
            </w:r>
          </w:p>
        </w:tc>
        <w:tc>
          <w:tcPr>
            <w:tcW w:w="1847" w:type="dxa"/>
          </w:tcPr>
          <w:p w14:paraId="76146DBB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ВН</w:t>
            </w:r>
          </w:p>
        </w:tc>
        <w:tc>
          <w:tcPr>
            <w:tcW w:w="1960" w:type="dxa"/>
          </w:tcPr>
          <w:p w14:paraId="08C29CF7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</w:rPr>
            </w:pPr>
            <w:r w:rsidRPr="00A421E5">
              <w:rPr>
                <w:color w:val="auto"/>
                <w:sz w:val="24"/>
                <w:szCs w:val="22"/>
              </w:rPr>
              <w:t>ИП-1, ЮЛ-1, ПТ-1, ПД-1</w:t>
            </w:r>
          </w:p>
        </w:tc>
        <w:tc>
          <w:tcPr>
            <w:tcW w:w="1426" w:type="dxa"/>
          </w:tcPr>
          <w:p w14:paraId="2D0C774A" w14:textId="77777777" w:rsidR="009E7803" w:rsidRPr="00A421E5" w:rsidRDefault="009E7803" w:rsidP="004012B9">
            <w:pPr>
              <w:spacing w:after="0" w:line="240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A421E5">
              <w:rPr>
                <w:color w:val="auto"/>
                <w:sz w:val="24"/>
                <w:szCs w:val="22"/>
                <w:lang w:eastAsia="en-US"/>
              </w:rPr>
              <w:t>ЛКН, ЕПГУ и (или) РПГУ</w:t>
            </w:r>
          </w:p>
        </w:tc>
      </w:tr>
      <w:tr w:rsidR="009E7803" w:rsidRPr="00A421E5" w14:paraId="0A334CF8" w14:textId="77777777" w:rsidTr="004012B9">
        <w:tc>
          <w:tcPr>
            <w:tcW w:w="9877" w:type="dxa"/>
            <w:gridSpan w:val="6"/>
          </w:tcPr>
          <w:p w14:paraId="20377294" w14:textId="77777777" w:rsidR="009E7803" w:rsidRPr="004D63BD" w:rsidRDefault="009E7803" w:rsidP="004012B9">
            <w:pPr>
              <w:spacing w:after="0" w:line="240" w:lineRule="auto"/>
              <w:ind w:firstLine="426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>Исчерпывающий перечень оснований для отказа в рассмотрении заявки владельца лицензии о прекращении права пользования недрами по его инициативе</w:t>
            </w:r>
          </w:p>
        </w:tc>
      </w:tr>
      <w:tr w:rsidR="009E7803" w:rsidRPr="00A421E5" w14:paraId="53EB5879" w14:textId="77777777" w:rsidTr="004012B9">
        <w:trPr>
          <w:trHeight w:val="846"/>
        </w:trPr>
        <w:tc>
          <w:tcPr>
            <w:tcW w:w="540" w:type="dxa"/>
          </w:tcPr>
          <w:p w14:paraId="6D1C7838" w14:textId="77777777" w:rsidR="009E7803" w:rsidRPr="004D63BD" w:rsidRDefault="009E7803" w:rsidP="004012B9">
            <w:pPr>
              <w:spacing w:after="0" w:line="240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37" w:type="dxa"/>
            <w:gridSpan w:val="5"/>
          </w:tcPr>
          <w:p w14:paraId="783CEA09" w14:textId="77777777" w:rsidR="009E7803" w:rsidRPr="004D63BD" w:rsidRDefault="009E7803" w:rsidP="004012B9">
            <w:pPr>
              <w:spacing w:after="0" w:line="240" w:lineRule="auto"/>
              <w:ind w:firstLine="426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Подача пользователем недр заявки о досрочном прекращении права пользования недрами позднее 6 месяцев до запрашиваемой им даты досрочного прекращения права пользования недрами</w:t>
            </w: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</w:tr>
      <w:tr w:rsidR="009E7803" w:rsidRPr="00A421E5" w14:paraId="5D71081F" w14:textId="77777777" w:rsidTr="004012B9">
        <w:trPr>
          <w:trHeight w:val="560"/>
        </w:trPr>
        <w:tc>
          <w:tcPr>
            <w:tcW w:w="9877" w:type="dxa"/>
            <w:gridSpan w:val="6"/>
          </w:tcPr>
          <w:p w14:paraId="06AE07E1" w14:textId="77777777" w:rsidR="009E7803" w:rsidRPr="004D63BD" w:rsidRDefault="009E7803" w:rsidP="004012B9">
            <w:pPr>
              <w:spacing w:after="0" w:line="240" w:lineRule="auto"/>
              <w:ind w:firstLine="426"/>
              <w:jc w:val="center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b/>
                <w:color w:val="auto"/>
                <w:sz w:val="22"/>
                <w:szCs w:val="22"/>
                <w:lang w:eastAsia="en-US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9E7803" w:rsidRPr="00A421E5" w14:paraId="0150E324" w14:textId="77777777" w:rsidTr="004012B9">
        <w:trPr>
          <w:trHeight w:val="554"/>
        </w:trPr>
        <w:tc>
          <w:tcPr>
            <w:tcW w:w="540" w:type="dxa"/>
          </w:tcPr>
          <w:p w14:paraId="54516EBE" w14:textId="77777777" w:rsidR="009E7803" w:rsidRPr="004D63BD" w:rsidRDefault="009E7803" w:rsidP="004012B9">
            <w:pPr>
              <w:spacing w:after="0" w:line="240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37" w:type="dxa"/>
            <w:gridSpan w:val="5"/>
          </w:tcPr>
          <w:p w14:paraId="531254ED" w14:textId="77777777" w:rsidR="009E7803" w:rsidRPr="004D63BD" w:rsidRDefault="009E7803" w:rsidP="004012B9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2"/>
                <w:szCs w:val="24"/>
              </w:rPr>
            </w:pPr>
            <w:r w:rsidRPr="004D63BD">
              <w:rPr>
                <w:color w:val="auto"/>
                <w:sz w:val="22"/>
                <w:szCs w:val="24"/>
              </w:rPr>
              <w:t>Необходимость направления дополнительного межведомственного запроса о наличии/отсутствии ограничений в соответствии с пунктом 8 Закона РФ «О недрах».</w:t>
            </w:r>
          </w:p>
        </w:tc>
      </w:tr>
      <w:tr w:rsidR="009E7803" w:rsidRPr="00A421E5" w14:paraId="3ADA3409" w14:textId="77777777" w:rsidTr="004012B9">
        <w:trPr>
          <w:trHeight w:val="690"/>
        </w:trPr>
        <w:tc>
          <w:tcPr>
            <w:tcW w:w="540" w:type="dxa"/>
          </w:tcPr>
          <w:p w14:paraId="172683CB" w14:textId="77777777" w:rsidR="009E7803" w:rsidRPr="004D63BD" w:rsidRDefault="009E7803" w:rsidP="004012B9">
            <w:pPr>
              <w:spacing w:after="0" w:line="240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337" w:type="dxa"/>
            <w:gridSpan w:val="5"/>
          </w:tcPr>
          <w:p w14:paraId="3B9AC090" w14:textId="77777777" w:rsidR="009E7803" w:rsidRPr="004D63BD" w:rsidRDefault="009E7803" w:rsidP="004012B9">
            <w:pPr>
              <w:spacing w:after="0" w:line="240" w:lineRule="auto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4D63BD">
              <w:rPr>
                <w:color w:val="auto"/>
                <w:sz w:val="22"/>
                <w:szCs w:val="22"/>
                <w:lang w:eastAsia="en-US"/>
              </w:rPr>
              <w:t>В случаях направления межведомственного запроса, предусмотренного п. 3.6.1 Регламента.</w:t>
            </w:r>
          </w:p>
        </w:tc>
      </w:tr>
    </w:tbl>
    <w:p w14:paraId="574E4CB0" w14:textId="51E29674" w:rsidR="00F47AEA" w:rsidRPr="00A421E5" w:rsidRDefault="00F47AEA" w:rsidP="00F47AE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14:paraId="3A5E2D0A" w14:textId="7CB2C045" w:rsidR="00F47AEA" w:rsidRDefault="00561E73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D7504" wp14:editId="13E3BF4F">
                <wp:simplePos x="0" y="0"/>
                <wp:positionH relativeFrom="margin">
                  <wp:align>center</wp:align>
                </wp:positionH>
                <wp:positionV relativeFrom="paragraph">
                  <wp:posOffset>62865</wp:posOffset>
                </wp:positionV>
                <wp:extent cx="417195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1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C242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95pt" to="328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F47AEA" w:rsidSect="009E7803">
      <w:pgSz w:w="11906" w:h="16838"/>
      <w:pgMar w:top="851" w:right="850" w:bottom="993" w:left="1701" w:header="142" w:footer="365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75B8E" w14:textId="77777777" w:rsidR="007B0CF1" w:rsidRDefault="007B0CF1">
      <w:pPr>
        <w:spacing w:after="0" w:line="240" w:lineRule="auto"/>
      </w:pPr>
      <w:r>
        <w:separator/>
      </w:r>
    </w:p>
  </w:endnote>
  <w:endnote w:type="continuationSeparator" w:id="0">
    <w:p w14:paraId="3E23E509" w14:textId="77777777" w:rsidR="007B0CF1" w:rsidRDefault="007B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CDD9D" w14:textId="77777777" w:rsidR="007B0CF1" w:rsidRDefault="007B0CF1">
      <w:pPr>
        <w:spacing w:after="0" w:line="240" w:lineRule="auto"/>
      </w:pPr>
      <w:r>
        <w:separator/>
      </w:r>
    </w:p>
  </w:footnote>
  <w:footnote w:type="continuationSeparator" w:id="0">
    <w:p w14:paraId="1083A8F5" w14:textId="77777777" w:rsidR="007B0CF1" w:rsidRDefault="007B0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718525"/>
      <w:docPartObj>
        <w:docPartGallery w:val="Page Numbers (Top of Page)"/>
        <w:docPartUnique/>
      </w:docPartObj>
    </w:sdtPr>
    <w:sdtEndPr/>
    <w:sdtContent>
      <w:p w14:paraId="70307615" w14:textId="13E402AB" w:rsidR="009E7803" w:rsidRDefault="009E78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A71">
          <w:rPr>
            <w:noProof/>
          </w:rPr>
          <w:t>2</w:t>
        </w:r>
        <w:r>
          <w:fldChar w:fldCharType="end"/>
        </w:r>
      </w:p>
    </w:sdtContent>
  </w:sdt>
  <w:p w14:paraId="6246FE09" w14:textId="77777777" w:rsidR="009E7803" w:rsidRDefault="009E78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C4667" w14:textId="4CEA72E7" w:rsidR="009E7803" w:rsidRDefault="009E7803">
    <w:pPr>
      <w:pStyle w:val="a3"/>
      <w:jc w:val="center"/>
    </w:pPr>
  </w:p>
  <w:p w14:paraId="4318118E" w14:textId="77777777" w:rsidR="009E7803" w:rsidRDefault="009E78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4E0B"/>
    <w:multiLevelType w:val="hybridMultilevel"/>
    <w:tmpl w:val="964A1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D6A"/>
    <w:multiLevelType w:val="hybridMultilevel"/>
    <w:tmpl w:val="964A1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40379"/>
    <w:multiLevelType w:val="hybridMultilevel"/>
    <w:tmpl w:val="DA0ED8E2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8465ECF"/>
    <w:multiLevelType w:val="multilevel"/>
    <w:tmpl w:val="3BA6D4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</w:rPr>
    </w:lvl>
  </w:abstractNum>
  <w:abstractNum w:abstractNumId="4" w15:restartNumberingAfterBreak="0">
    <w:nsid w:val="1C5F105A"/>
    <w:multiLevelType w:val="multilevel"/>
    <w:tmpl w:val="4EE64C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D2005CE"/>
    <w:multiLevelType w:val="multilevel"/>
    <w:tmpl w:val="078CD7CE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BD3A80"/>
    <w:multiLevelType w:val="multilevel"/>
    <w:tmpl w:val="002E246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7" w15:restartNumberingAfterBreak="0">
    <w:nsid w:val="25D77579"/>
    <w:multiLevelType w:val="hybridMultilevel"/>
    <w:tmpl w:val="964A1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07F3E"/>
    <w:multiLevelType w:val="hybridMultilevel"/>
    <w:tmpl w:val="964A1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82442"/>
    <w:multiLevelType w:val="multilevel"/>
    <w:tmpl w:val="852EDC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F15692C"/>
    <w:multiLevelType w:val="hybridMultilevel"/>
    <w:tmpl w:val="007A91D0"/>
    <w:lvl w:ilvl="0" w:tplc="E4622E3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E7A69"/>
    <w:multiLevelType w:val="hybridMultilevel"/>
    <w:tmpl w:val="680AE7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8454E5"/>
    <w:multiLevelType w:val="hybridMultilevel"/>
    <w:tmpl w:val="5CAA60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3ABC7020"/>
    <w:multiLevelType w:val="multilevel"/>
    <w:tmpl w:val="22403A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4" w15:restartNumberingAfterBreak="0">
    <w:nsid w:val="41594187"/>
    <w:multiLevelType w:val="multilevel"/>
    <w:tmpl w:val="4EE64C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4595FAB"/>
    <w:multiLevelType w:val="multilevel"/>
    <w:tmpl w:val="4EE64C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8604045"/>
    <w:multiLevelType w:val="hybridMultilevel"/>
    <w:tmpl w:val="964A1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20044"/>
    <w:multiLevelType w:val="multilevel"/>
    <w:tmpl w:val="D61ED6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FD26C54"/>
    <w:multiLevelType w:val="multilevel"/>
    <w:tmpl w:val="7ED407F4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suff w:val="space"/>
      <w:lvlText w:val="%5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5">
      <w:start w:val="1"/>
      <w:numFmt w:val="russianLower"/>
      <w:suff w:val="space"/>
      <w:lvlText w:val="%6)"/>
      <w:lvlJc w:val="left"/>
      <w:pPr>
        <w:ind w:left="0" w:firstLine="709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709"/>
      </w:pPr>
      <w:rPr>
        <w:rFonts w:hint="default"/>
      </w:rPr>
    </w:lvl>
  </w:abstractNum>
  <w:abstractNum w:abstractNumId="19" w15:restartNumberingAfterBreak="0">
    <w:nsid w:val="5245777B"/>
    <w:multiLevelType w:val="multilevel"/>
    <w:tmpl w:val="62643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3CF7943"/>
    <w:multiLevelType w:val="multilevel"/>
    <w:tmpl w:val="B61039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6" w:hanging="1440"/>
      </w:pPr>
      <w:rPr>
        <w:rFonts w:hint="default"/>
      </w:rPr>
    </w:lvl>
  </w:abstractNum>
  <w:abstractNum w:abstractNumId="21" w15:restartNumberingAfterBreak="0">
    <w:nsid w:val="576E5F28"/>
    <w:multiLevelType w:val="hybridMultilevel"/>
    <w:tmpl w:val="964A1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020C0"/>
    <w:multiLevelType w:val="multilevel"/>
    <w:tmpl w:val="4E22F1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5BB205FE"/>
    <w:multiLevelType w:val="hybridMultilevel"/>
    <w:tmpl w:val="964A1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703B2"/>
    <w:multiLevelType w:val="hybridMultilevel"/>
    <w:tmpl w:val="F1AE6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22B2F"/>
    <w:multiLevelType w:val="hybridMultilevel"/>
    <w:tmpl w:val="DF3C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F6724"/>
    <w:multiLevelType w:val="multilevel"/>
    <w:tmpl w:val="4EE64C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A55125A"/>
    <w:multiLevelType w:val="multilevel"/>
    <w:tmpl w:val="4EE64C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D0B196F"/>
    <w:multiLevelType w:val="multilevel"/>
    <w:tmpl w:val="D7B61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D7E4F79"/>
    <w:multiLevelType w:val="multilevel"/>
    <w:tmpl w:val="36BC2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0" w15:restartNumberingAfterBreak="0">
    <w:nsid w:val="6E67352C"/>
    <w:multiLevelType w:val="hybridMultilevel"/>
    <w:tmpl w:val="964A1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36E18B6"/>
    <w:multiLevelType w:val="multilevel"/>
    <w:tmpl w:val="4EE64C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3AF407D"/>
    <w:multiLevelType w:val="multilevel"/>
    <w:tmpl w:val="608C5C72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34" w15:restartNumberingAfterBreak="0">
    <w:nsid w:val="77147F08"/>
    <w:multiLevelType w:val="hybridMultilevel"/>
    <w:tmpl w:val="07FA7D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A2670"/>
    <w:multiLevelType w:val="hybridMultilevel"/>
    <w:tmpl w:val="964A1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8760D"/>
    <w:multiLevelType w:val="multilevel"/>
    <w:tmpl w:val="299EF10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EF8539B"/>
    <w:multiLevelType w:val="hybridMultilevel"/>
    <w:tmpl w:val="677A1BF0"/>
    <w:lvl w:ilvl="0" w:tplc="E4622E36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29"/>
  </w:num>
  <w:num w:numId="3">
    <w:abstractNumId w:val="22"/>
  </w:num>
  <w:num w:numId="4">
    <w:abstractNumId w:val="33"/>
  </w:num>
  <w:num w:numId="5">
    <w:abstractNumId w:val="36"/>
  </w:num>
  <w:num w:numId="6">
    <w:abstractNumId w:val="6"/>
  </w:num>
  <w:num w:numId="7">
    <w:abstractNumId w:val="31"/>
  </w:num>
  <w:num w:numId="8">
    <w:abstractNumId w:val="5"/>
  </w:num>
  <w:num w:numId="9">
    <w:abstractNumId w:val="20"/>
  </w:num>
  <w:num w:numId="10">
    <w:abstractNumId w:val="18"/>
  </w:num>
  <w:num w:numId="11">
    <w:abstractNumId w:val="12"/>
  </w:num>
  <w:num w:numId="12">
    <w:abstractNumId w:val="34"/>
  </w:num>
  <w:num w:numId="13">
    <w:abstractNumId w:val="11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9"/>
  </w:num>
  <w:num w:numId="18">
    <w:abstractNumId w:val="3"/>
  </w:num>
  <w:num w:numId="19">
    <w:abstractNumId w:val="27"/>
  </w:num>
  <w:num w:numId="20">
    <w:abstractNumId w:val="26"/>
  </w:num>
  <w:num w:numId="21">
    <w:abstractNumId w:val="15"/>
  </w:num>
  <w:num w:numId="22">
    <w:abstractNumId w:val="14"/>
  </w:num>
  <w:num w:numId="23">
    <w:abstractNumId w:val="4"/>
  </w:num>
  <w:num w:numId="24">
    <w:abstractNumId w:val="32"/>
  </w:num>
  <w:num w:numId="25">
    <w:abstractNumId w:val="17"/>
  </w:num>
  <w:num w:numId="26">
    <w:abstractNumId w:val="9"/>
  </w:num>
  <w:num w:numId="27">
    <w:abstractNumId w:val="10"/>
  </w:num>
  <w:num w:numId="28">
    <w:abstractNumId w:val="37"/>
  </w:num>
  <w:num w:numId="29">
    <w:abstractNumId w:val="8"/>
  </w:num>
  <w:num w:numId="30">
    <w:abstractNumId w:val="24"/>
  </w:num>
  <w:num w:numId="31">
    <w:abstractNumId w:val="25"/>
  </w:num>
  <w:num w:numId="32">
    <w:abstractNumId w:val="30"/>
  </w:num>
  <w:num w:numId="33">
    <w:abstractNumId w:val="1"/>
  </w:num>
  <w:num w:numId="34">
    <w:abstractNumId w:val="7"/>
  </w:num>
  <w:num w:numId="35">
    <w:abstractNumId w:val="0"/>
  </w:num>
  <w:num w:numId="36">
    <w:abstractNumId w:val="16"/>
  </w:num>
  <w:num w:numId="37">
    <w:abstractNumId w:val="35"/>
  </w:num>
  <w:num w:numId="38">
    <w:abstractNumId w:val="2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6C"/>
    <w:rsid w:val="00000E3D"/>
    <w:rsid w:val="0000400F"/>
    <w:rsid w:val="0001014C"/>
    <w:rsid w:val="000123A0"/>
    <w:rsid w:val="00022A6A"/>
    <w:rsid w:val="00027256"/>
    <w:rsid w:val="000340C7"/>
    <w:rsid w:val="00035CE9"/>
    <w:rsid w:val="0003607D"/>
    <w:rsid w:val="000439B3"/>
    <w:rsid w:val="00047367"/>
    <w:rsid w:val="000505A9"/>
    <w:rsid w:val="00051EDF"/>
    <w:rsid w:val="0005465B"/>
    <w:rsid w:val="0005563F"/>
    <w:rsid w:val="000566DE"/>
    <w:rsid w:val="0006144C"/>
    <w:rsid w:val="00062470"/>
    <w:rsid w:val="00062F73"/>
    <w:rsid w:val="00071B41"/>
    <w:rsid w:val="000728C7"/>
    <w:rsid w:val="0007558D"/>
    <w:rsid w:val="0008196B"/>
    <w:rsid w:val="0008353E"/>
    <w:rsid w:val="00092657"/>
    <w:rsid w:val="000941B5"/>
    <w:rsid w:val="000A25F1"/>
    <w:rsid w:val="000A664F"/>
    <w:rsid w:val="000A7F90"/>
    <w:rsid w:val="000B240E"/>
    <w:rsid w:val="000B2DD6"/>
    <w:rsid w:val="000B3A87"/>
    <w:rsid w:val="000B647D"/>
    <w:rsid w:val="000C179E"/>
    <w:rsid w:val="000C799E"/>
    <w:rsid w:val="000E36C8"/>
    <w:rsid w:val="000E4456"/>
    <w:rsid w:val="000F78FE"/>
    <w:rsid w:val="00112941"/>
    <w:rsid w:val="00114F3D"/>
    <w:rsid w:val="00115220"/>
    <w:rsid w:val="0012392F"/>
    <w:rsid w:val="001249F6"/>
    <w:rsid w:val="00132987"/>
    <w:rsid w:val="00133B83"/>
    <w:rsid w:val="0014067C"/>
    <w:rsid w:val="00142817"/>
    <w:rsid w:val="001434E9"/>
    <w:rsid w:val="00147993"/>
    <w:rsid w:val="001502FD"/>
    <w:rsid w:val="00155817"/>
    <w:rsid w:val="00157A15"/>
    <w:rsid w:val="00171D90"/>
    <w:rsid w:val="00176298"/>
    <w:rsid w:val="00181F61"/>
    <w:rsid w:val="00184F63"/>
    <w:rsid w:val="00195C3F"/>
    <w:rsid w:val="00196597"/>
    <w:rsid w:val="001A0783"/>
    <w:rsid w:val="001A0F16"/>
    <w:rsid w:val="001A7214"/>
    <w:rsid w:val="001B06B8"/>
    <w:rsid w:val="001B59AE"/>
    <w:rsid w:val="001B5DEF"/>
    <w:rsid w:val="001C25D4"/>
    <w:rsid w:val="001D27B7"/>
    <w:rsid w:val="001D4733"/>
    <w:rsid w:val="001D74EF"/>
    <w:rsid w:val="001D7AC7"/>
    <w:rsid w:val="001F13E3"/>
    <w:rsid w:val="001F3644"/>
    <w:rsid w:val="002008C8"/>
    <w:rsid w:val="00206AB8"/>
    <w:rsid w:val="00223B9E"/>
    <w:rsid w:val="00224B50"/>
    <w:rsid w:val="00224C5B"/>
    <w:rsid w:val="00225CBD"/>
    <w:rsid w:val="0022628A"/>
    <w:rsid w:val="00235B13"/>
    <w:rsid w:val="00252404"/>
    <w:rsid w:val="002564CC"/>
    <w:rsid w:val="00257073"/>
    <w:rsid w:val="00262174"/>
    <w:rsid w:val="00263A82"/>
    <w:rsid w:val="00266804"/>
    <w:rsid w:val="00270DCA"/>
    <w:rsid w:val="00275175"/>
    <w:rsid w:val="0028013A"/>
    <w:rsid w:val="00281350"/>
    <w:rsid w:val="00282D6F"/>
    <w:rsid w:val="0028391C"/>
    <w:rsid w:val="00290A7A"/>
    <w:rsid w:val="00291229"/>
    <w:rsid w:val="002926CC"/>
    <w:rsid w:val="00292906"/>
    <w:rsid w:val="00296027"/>
    <w:rsid w:val="002A162D"/>
    <w:rsid w:val="002A3281"/>
    <w:rsid w:val="002B0C3E"/>
    <w:rsid w:val="002B27B2"/>
    <w:rsid w:val="002B3806"/>
    <w:rsid w:val="002B4216"/>
    <w:rsid w:val="002C3FA8"/>
    <w:rsid w:val="002D53CD"/>
    <w:rsid w:val="002D6E8A"/>
    <w:rsid w:val="002D72E8"/>
    <w:rsid w:val="002E570B"/>
    <w:rsid w:val="002F2144"/>
    <w:rsid w:val="002F28B3"/>
    <w:rsid w:val="003063C2"/>
    <w:rsid w:val="00322319"/>
    <w:rsid w:val="00323438"/>
    <w:rsid w:val="00323F11"/>
    <w:rsid w:val="003428B8"/>
    <w:rsid w:val="00343F4D"/>
    <w:rsid w:val="00357D69"/>
    <w:rsid w:val="003803AD"/>
    <w:rsid w:val="0038323A"/>
    <w:rsid w:val="0039484E"/>
    <w:rsid w:val="00394DE1"/>
    <w:rsid w:val="003A12AE"/>
    <w:rsid w:val="003A6998"/>
    <w:rsid w:val="003B397C"/>
    <w:rsid w:val="003B3F7A"/>
    <w:rsid w:val="003D22C0"/>
    <w:rsid w:val="003D561C"/>
    <w:rsid w:val="003E40FB"/>
    <w:rsid w:val="003F024F"/>
    <w:rsid w:val="003F196E"/>
    <w:rsid w:val="003F5E9B"/>
    <w:rsid w:val="003F6309"/>
    <w:rsid w:val="003F7DAA"/>
    <w:rsid w:val="0040420C"/>
    <w:rsid w:val="00404F68"/>
    <w:rsid w:val="00405627"/>
    <w:rsid w:val="004107C8"/>
    <w:rsid w:val="00423807"/>
    <w:rsid w:val="0044249F"/>
    <w:rsid w:val="00442575"/>
    <w:rsid w:val="00447F39"/>
    <w:rsid w:val="00451393"/>
    <w:rsid w:val="00456BBB"/>
    <w:rsid w:val="004573FE"/>
    <w:rsid w:val="00464EE2"/>
    <w:rsid w:val="0046744A"/>
    <w:rsid w:val="004763FF"/>
    <w:rsid w:val="0048251A"/>
    <w:rsid w:val="0048530C"/>
    <w:rsid w:val="00492011"/>
    <w:rsid w:val="004A0EDC"/>
    <w:rsid w:val="004A20A8"/>
    <w:rsid w:val="004B5524"/>
    <w:rsid w:val="004C7EB0"/>
    <w:rsid w:val="004D63BD"/>
    <w:rsid w:val="004F16B9"/>
    <w:rsid w:val="0050342F"/>
    <w:rsid w:val="00510D62"/>
    <w:rsid w:val="0051158D"/>
    <w:rsid w:val="0051165D"/>
    <w:rsid w:val="00512D11"/>
    <w:rsid w:val="00513B83"/>
    <w:rsid w:val="005222EF"/>
    <w:rsid w:val="00527BC3"/>
    <w:rsid w:val="00535162"/>
    <w:rsid w:val="00547207"/>
    <w:rsid w:val="0055669B"/>
    <w:rsid w:val="005602F6"/>
    <w:rsid w:val="00561E73"/>
    <w:rsid w:val="00563EE2"/>
    <w:rsid w:val="00577FE1"/>
    <w:rsid w:val="005839B3"/>
    <w:rsid w:val="005936DC"/>
    <w:rsid w:val="005A3125"/>
    <w:rsid w:val="005B3F0D"/>
    <w:rsid w:val="005C5AF1"/>
    <w:rsid w:val="005D305C"/>
    <w:rsid w:val="005D63E0"/>
    <w:rsid w:val="005E0CC4"/>
    <w:rsid w:val="005E4ECC"/>
    <w:rsid w:val="005E5992"/>
    <w:rsid w:val="005F7707"/>
    <w:rsid w:val="00602886"/>
    <w:rsid w:val="006136AF"/>
    <w:rsid w:val="006175D6"/>
    <w:rsid w:val="0062792A"/>
    <w:rsid w:val="006330AC"/>
    <w:rsid w:val="00634866"/>
    <w:rsid w:val="00637D8C"/>
    <w:rsid w:val="00644AD5"/>
    <w:rsid w:val="00652D83"/>
    <w:rsid w:val="00664A76"/>
    <w:rsid w:val="00665109"/>
    <w:rsid w:val="0068646E"/>
    <w:rsid w:val="00696630"/>
    <w:rsid w:val="006A149D"/>
    <w:rsid w:val="006B0B22"/>
    <w:rsid w:val="006B0F5F"/>
    <w:rsid w:val="006B29ED"/>
    <w:rsid w:val="006B3EAA"/>
    <w:rsid w:val="006C0440"/>
    <w:rsid w:val="006C32BD"/>
    <w:rsid w:val="006C53E4"/>
    <w:rsid w:val="006C548C"/>
    <w:rsid w:val="006C6F81"/>
    <w:rsid w:val="006D6D01"/>
    <w:rsid w:val="006E1909"/>
    <w:rsid w:val="006E3361"/>
    <w:rsid w:val="006F0B59"/>
    <w:rsid w:val="006F2CB7"/>
    <w:rsid w:val="006F44F3"/>
    <w:rsid w:val="006F58F4"/>
    <w:rsid w:val="006F685B"/>
    <w:rsid w:val="00713BD9"/>
    <w:rsid w:val="00713CF7"/>
    <w:rsid w:val="007150AF"/>
    <w:rsid w:val="00736417"/>
    <w:rsid w:val="00736451"/>
    <w:rsid w:val="00745DC1"/>
    <w:rsid w:val="0075347B"/>
    <w:rsid w:val="00765068"/>
    <w:rsid w:val="00766656"/>
    <w:rsid w:val="007720C3"/>
    <w:rsid w:val="00774EF1"/>
    <w:rsid w:val="0077742C"/>
    <w:rsid w:val="00777F24"/>
    <w:rsid w:val="007865A4"/>
    <w:rsid w:val="00787946"/>
    <w:rsid w:val="00796EFF"/>
    <w:rsid w:val="007A1C38"/>
    <w:rsid w:val="007B0CF1"/>
    <w:rsid w:val="007B4384"/>
    <w:rsid w:val="007B6CB2"/>
    <w:rsid w:val="007C251E"/>
    <w:rsid w:val="007C2749"/>
    <w:rsid w:val="007D1DA8"/>
    <w:rsid w:val="007D7C69"/>
    <w:rsid w:val="007F0AFA"/>
    <w:rsid w:val="007F1BD0"/>
    <w:rsid w:val="0080266A"/>
    <w:rsid w:val="00804DD6"/>
    <w:rsid w:val="008102EC"/>
    <w:rsid w:val="00815598"/>
    <w:rsid w:val="008201EF"/>
    <w:rsid w:val="00826D1E"/>
    <w:rsid w:val="008302B2"/>
    <w:rsid w:val="0083220C"/>
    <w:rsid w:val="00834199"/>
    <w:rsid w:val="00834DFB"/>
    <w:rsid w:val="00840D29"/>
    <w:rsid w:val="008474AB"/>
    <w:rsid w:val="00866F0E"/>
    <w:rsid w:val="008678E3"/>
    <w:rsid w:val="00873C64"/>
    <w:rsid w:val="0088280F"/>
    <w:rsid w:val="00884E24"/>
    <w:rsid w:val="00886143"/>
    <w:rsid w:val="00887793"/>
    <w:rsid w:val="00892427"/>
    <w:rsid w:val="008955CD"/>
    <w:rsid w:val="008978CF"/>
    <w:rsid w:val="008A5652"/>
    <w:rsid w:val="008D2B7D"/>
    <w:rsid w:val="008E09F3"/>
    <w:rsid w:val="008E541E"/>
    <w:rsid w:val="008E6CAA"/>
    <w:rsid w:val="008E7CCB"/>
    <w:rsid w:val="00901BD3"/>
    <w:rsid w:val="00902536"/>
    <w:rsid w:val="009253B4"/>
    <w:rsid w:val="00927F2C"/>
    <w:rsid w:val="009430B5"/>
    <w:rsid w:val="0095618C"/>
    <w:rsid w:val="00963385"/>
    <w:rsid w:val="009823EB"/>
    <w:rsid w:val="00985AD4"/>
    <w:rsid w:val="00990CC5"/>
    <w:rsid w:val="00997AD1"/>
    <w:rsid w:val="009A0A89"/>
    <w:rsid w:val="009A28F6"/>
    <w:rsid w:val="009C2829"/>
    <w:rsid w:val="009D3F30"/>
    <w:rsid w:val="009E7803"/>
    <w:rsid w:val="00A01081"/>
    <w:rsid w:val="00A044EB"/>
    <w:rsid w:val="00A057AE"/>
    <w:rsid w:val="00A05ABB"/>
    <w:rsid w:val="00A123CE"/>
    <w:rsid w:val="00A24765"/>
    <w:rsid w:val="00A405F2"/>
    <w:rsid w:val="00A417F6"/>
    <w:rsid w:val="00A41CA3"/>
    <w:rsid w:val="00A421E5"/>
    <w:rsid w:val="00A451F7"/>
    <w:rsid w:val="00A543E3"/>
    <w:rsid w:val="00A564F0"/>
    <w:rsid w:val="00A675CC"/>
    <w:rsid w:val="00A7005A"/>
    <w:rsid w:val="00A8711D"/>
    <w:rsid w:val="00AA02C3"/>
    <w:rsid w:val="00AB294F"/>
    <w:rsid w:val="00AC08A4"/>
    <w:rsid w:val="00AC515D"/>
    <w:rsid w:val="00AC67B6"/>
    <w:rsid w:val="00AC6F4F"/>
    <w:rsid w:val="00AD0A50"/>
    <w:rsid w:val="00AD15A1"/>
    <w:rsid w:val="00AD3BA1"/>
    <w:rsid w:val="00AD633C"/>
    <w:rsid w:val="00AD763D"/>
    <w:rsid w:val="00AE0BC3"/>
    <w:rsid w:val="00AE2432"/>
    <w:rsid w:val="00AF31AD"/>
    <w:rsid w:val="00AF7406"/>
    <w:rsid w:val="00B163B5"/>
    <w:rsid w:val="00B31259"/>
    <w:rsid w:val="00B34EC0"/>
    <w:rsid w:val="00B4080B"/>
    <w:rsid w:val="00B46F94"/>
    <w:rsid w:val="00B4714A"/>
    <w:rsid w:val="00B50F32"/>
    <w:rsid w:val="00B630CD"/>
    <w:rsid w:val="00B678E7"/>
    <w:rsid w:val="00B74341"/>
    <w:rsid w:val="00B77377"/>
    <w:rsid w:val="00B8661C"/>
    <w:rsid w:val="00BA5D40"/>
    <w:rsid w:val="00BB3B29"/>
    <w:rsid w:val="00BD0867"/>
    <w:rsid w:val="00BD3CF3"/>
    <w:rsid w:val="00BD4168"/>
    <w:rsid w:val="00BD4C96"/>
    <w:rsid w:val="00BD6F46"/>
    <w:rsid w:val="00BE47CD"/>
    <w:rsid w:val="00BF60BC"/>
    <w:rsid w:val="00BF6824"/>
    <w:rsid w:val="00C01B98"/>
    <w:rsid w:val="00C0344C"/>
    <w:rsid w:val="00C0666B"/>
    <w:rsid w:val="00C328F8"/>
    <w:rsid w:val="00C340D6"/>
    <w:rsid w:val="00C401D5"/>
    <w:rsid w:val="00C52057"/>
    <w:rsid w:val="00C52205"/>
    <w:rsid w:val="00C81584"/>
    <w:rsid w:val="00C9649D"/>
    <w:rsid w:val="00C972C2"/>
    <w:rsid w:val="00CA1020"/>
    <w:rsid w:val="00CA2D18"/>
    <w:rsid w:val="00CC13CC"/>
    <w:rsid w:val="00CC6E8E"/>
    <w:rsid w:val="00CD07F5"/>
    <w:rsid w:val="00CE13D9"/>
    <w:rsid w:val="00CE18F0"/>
    <w:rsid w:val="00CE6A1C"/>
    <w:rsid w:val="00CE7770"/>
    <w:rsid w:val="00CE7F50"/>
    <w:rsid w:val="00CF342C"/>
    <w:rsid w:val="00D14157"/>
    <w:rsid w:val="00D145BA"/>
    <w:rsid w:val="00D17A45"/>
    <w:rsid w:val="00D218B9"/>
    <w:rsid w:val="00D26919"/>
    <w:rsid w:val="00D30633"/>
    <w:rsid w:val="00D32BC2"/>
    <w:rsid w:val="00D45D8B"/>
    <w:rsid w:val="00D5657B"/>
    <w:rsid w:val="00D60EF9"/>
    <w:rsid w:val="00D7366C"/>
    <w:rsid w:val="00D7381E"/>
    <w:rsid w:val="00D75217"/>
    <w:rsid w:val="00D77CC6"/>
    <w:rsid w:val="00D83E70"/>
    <w:rsid w:val="00D8750D"/>
    <w:rsid w:val="00D87CA4"/>
    <w:rsid w:val="00D96432"/>
    <w:rsid w:val="00D9671A"/>
    <w:rsid w:val="00DA457C"/>
    <w:rsid w:val="00DA49B2"/>
    <w:rsid w:val="00DA59DF"/>
    <w:rsid w:val="00DA6BFE"/>
    <w:rsid w:val="00DB02DE"/>
    <w:rsid w:val="00DB2275"/>
    <w:rsid w:val="00DB287D"/>
    <w:rsid w:val="00DC5272"/>
    <w:rsid w:val="00DC7AFD"/>
    <w:rsid w:val="00DF0EBE"/>
    <w:rsid w:val="00DF1ECE"/>
    <w:rsid w:val="00E02707"/>
    <w:rsid w:val="00E04681"/>
    <w:rsid w:val="00E048A4"/>
    <w:rsid w:val="00E066F2"/>
    <w:rsid w:val="00E07FB6"/>
    <w:rsid w:val="00E13DDF"/>
    <w:rsid w:val="00E154C4"/>
    <w:rsid w:val="00E2752A"/>
    <w:rsid w:val="00E41229"/>
    <w:rsid w:val="00E45D25"/>
    <w:rsid w:val="00E519A0"/>
    <w:rsid w:val="00E51D42"/>
    <w:rsid w:val="00E675AC"/>
    <w:rsid w:val="00E8314A"/>
    <w:rsid w:val="00EB5AD4"/>
    <w:rsid w:val="00EC3C25"/>
    <w:rsid w:val="00EC7482"/>
    <w:rsid w:val="00ED1C87"/>
    <w:rsid w:val="00ED3AC8"/>
    <w:rsid w:val="00ED4B25"/>
    <w:rsid w:val="00ED67F2"/>
    <w:rsid w:val="00ED6C6F"/>
    <w:rsid w:val="00EE1A1D"/>
    <w:rsid w:val="00EE1BD6"/>
    <w:rsid w:val="00EE206C"/>
    <w:rsid w:val="00EE3AD8"/>
    <w:rsid w:val="00EE526F"/>
    <w:rsid w:val="00EE7A2A"/>
    <w:rsid w:val="00EF1711"/>
    <w:rsid w:val="00EF5F7A"/>
    <w:rsid w:val="00EF634C"/>
    <w:rsid w:val="00F040FF"/>
    <w:rsid w:val="00F20B1D"/>
    <w:rsid w:val="00F23CC7"/>
    <w:rsid w:val="00F26500"/>
    <w:rsid w:val="00F2749C"/>
    <w:rsid w:val="00F47AEA"/>
    <w:rsid w:val="00F5674D"/>
    <w:rsid w:val="00F636E0"/>
    <w:rsid w:val="00F64A71"/>
    <w:rsid w:val="00F70B50"/>
    <w:rsid w:val="00F836C6"/>
    <w:rsid w:val="00F920DA"/>
    <w:rsid w:val="00F95CD6"/>
    <w:rsid w:val="00F9671C"/>
    <w:rsid w:val="00FA0228"/>
    <w:rsid w:val="00FA16E7"/>
    <w:rsid w:val="00FA2711"/>
    <w:rsid w:val="00FA4E44"/>
    <w:rsid w:val="00FA5066"/>
    <w:rsid w:val="00FA52C0"/>
    <w:rsid w:val="00FB0CD7"/>
    <w:rsid w:val="00FB21A8"/>
    <w:rsid w:val="00FC00C2"/>
    <w:rsid w:val="00FC0EB5"/>
    <w:rsid w:val="00FD41E1"/>
    <w:rsid w:val="00FD4898"/>
    <w:rsid w:val="00FE622C"/>
    <w:rsid w:val="00FE6D89"/>
    <w:rsid w:val="00FF0BC4"/>
    <w:rsid w:val="00FF1FC8"/>
    <w:rsid w:val="00FF5808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47000"/>
  <w15:chartTrackingRefBased/>
  <w15:docId w15:val="{43C822AE-4227-4504-BE16-7446F997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B59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EE206C"/>
    <w:pPr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next w:val="a"/>
    <w:link w:val="20"/>
    <w:uiPriority w:val="9"/>
    <w:qFormat/>
    <w:rsid w:val="00EE206C"/>
    <w:pPr>
      <w:spacing w:before="120" w:after="120" w:line="276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EE206C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EE206C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EE206C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421E5"/>
    <w:pPr>
      <w:keepNext/>
      <w:keepLines/>
      <w:spacing w:before="40" w:after="0"/>
      <w:outlineLvl w:val="5"/>
    </w:pPr>
    <w:rPr>
      <w:rFonts w:ascii="Cambria" w:hAnsi="Cambria"/>
      <w:i/>
      <w:iCs/>
      <w:color w:val="243F6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06C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206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06C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206C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206C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E206C"/>
  </w:style>
  <w:style w:type="paragraph" w:styleId="21">
    <w:name w:val="toc 2"/>
    <w:next w:val="a"/>
    <w:link w:val="22"/>
    <w:uiPriority w:val="39"/>
    <w:rsid w:val="00EE206C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EE206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Номер страницы1"/>
    <w:basedOn w:val="13"/>
    <w:rsid w:val="00EE206C"/>
  </w:style>
  <w:style w:type="paragraph" w:styleId="41">
    <w:name w:val="toc 4"/>
    <w:next w:val="a"/>
    <w:link w:val="42"/>
    <w:uiPriority w:val="39"/>
    <w:rsid w:val="00EE206C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EE206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"/>
    <w:link w:val="62"/>
    <w:uiPriority w:val="39"/>
    <w:rsid w:val="00EE206C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EE206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E206C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E206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EE206C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Style12">
    <w:name w:val="Style12"/>
    <w:basedOn w:val="a"/>
    <w:rsid w:val="00EE206C"/>
    <w:pPr>
      <w:widowControl w:val="0"/>
      <w:spacing w:after="0" w:line="323" w:lineRule="exact"/>
      <w:ind w:firstLine="706"/>
      <w:jc w:val="both"/>
    </w:pPr>
    <w:rPr>
      <w:rFonts w:ascii="Cambria" w:hAnsi="Cambria"/>
      <w:sz w:val="24"/>
    </w:rPr>
  </w:style>
  <w:style w:type="paragraph" w:customStyle="1" w:styleId="FontStyle19">
    <w:name w:val="Font Style19"/>
    <w:rsid w:val="00EE206C"/>
    <w:pPr>
      <w:spacing w:after="200" w:line="276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13">
    <w:name w:val="Основной шрифт абзаца1"/>
    <w:rsid w:val="00EE206C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a3">
    <w:name w:val="header"/>
    <w:basedOn w:val="a"/>
    <w:link w:val="a4"/>
    <w:uiPriority w:val="99"/>
    <w:rsid w:val="00EE2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06C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EE206C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EE206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4">
    <w:name w:val="Гиперссылка1"/>
    <w:link w:val="a5"/>
    <w:rsid w:val="00EE206C"/>
    <w:pPr>
      <w:spacing w:after="200" w:line="276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5">
    <w:name w:val="Hyperlink"/>
    <w:link w:val="14"/>
    <w:rsid w:val="00EE206C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EE206C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EE206C"/>
    <w:pPr>
      <w:spacing w:after="200" w:line="276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EE206C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EE206C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EE206C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E206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EE206C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E206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EE206C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E206C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EE206C"/>
    <w:pPr>
      <w:ind w:left="720"/>
      <w:contextualSpacing/>
    </w:pPr>
  </w:style>
  <w:style w:type="character" w:customStyle="1" w:styleId="a7">
    <w:name w:val="Абзац списка Знак"/>
    <w:basedOn w:val="11"/>
    <w:link w:val="a6"/>
    <w:rsid w:val="00EE206C"/>
    <w:rPr>
      <w:rFonts w:eastAsia="Times New Roman" w:cs="Times New Roman"/>
      <w:color w:val="000000"/>
      <w:szCs w:val="20"/>
      <w:lang w:eastAsia="ru-RU"/>
    </w:rPr>
  </w:style>
  <w:style w:type="paragraph" w:styleId="a8">
    <w:name w:val="Subtitle"/>
    <w:next w:val="a"/>
    <w:link w:val="a9"/>
    <w:uiPriority w:val="11"/>
    <w:qFormat/>
    <w:rsid w:val="00EE206C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EE206C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a">
    <w:name w:val="Title"/>
    <w:next w:val="a"/>
    <w:link w:val="ab"/>
    <w:uiPriority w:val="10"/>
    <w:qFormat/>
    <w:rsid w:val="00EE206C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b">
    <w:name w:val="Заголовок Знак"/>
    <w:basedOn w:val="a0"/>
    <w:link w:val="aa"/>
    <w:uiPriority w:val="10"/>
    <w:rsid w:val="00EE206C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c">
    <w:name w:val="Balloon Text"/>
    <w:basedOn w:val="a"/>
    <w:link w:val="ad"/>
    <w:rsid w:val="00EE206C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a0"/>
    <w:link w:val="ac"/>
    <w:rsid w:val="00EE206C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e">
    <w:name w:val="footer"/>
    <w:basedOn w:val="a"/>
    <w:link w:val="af"/>
    <w:uiPriority w:val="99"/>
    <w:rsid w:val="00EE206C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hAnsi="Times New Roman"/>
      <w:sz w:val="20"/>
    </w:rPr>
  </w:style>
  <w:style w:type="character" w:customStyle="1" w:styleId="af">
    <w:name w:val="Нижний колонтитул Знак"/>
    <w:basedOn w:val="a0"/>
    <w:link w:val="ae"/>
    <w:uiPriority w:val="99"/>
    <w:rsid w:val="00EE206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33">
    <w:name w:val="Сетка таблицы3"/>
    <w:basedOn w:val="a1"/>
    <w:rsid w:val="00EE206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EE206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EE206C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sid w:val="00EE206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sid w:val="00EE206C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sid w:val="00EE206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Цветовое выделение"/>
    <w:uiPriority w:val="99"/>
    <w:rsid w:val="00EE206C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EE206C"/>
    <w:rPr>
      <w:b w:val="0"/>
      <w:bCs w:val="0"/>
      <w:color w:val="106BBE"/>
    </w:rPr>
  </w:style>
  <w:style w:type="paragraph" w:customStyle="1" w:styleId="af3">
    <w:name w:val="Текст (справка)"/>
    <w:basedOn w:val="a"/>
    <w:next w:val="a"/>
    <w:uiPriority w:val="99"/>
    <w:rsid w:val="00EE206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EE206C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EE206C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EE20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7">
    <w:name w:val="Информация об изменениях"/>
    <w:basedOn w:val="af6"/>
    <w:next w:val="a"/>
    <w:uiPriority w:val="99"/>
    <w:rsid w:val="00EE206C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EE20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9">
    <w:name w:val="Таблицы (моноширинный)"/>
    <w:basedOn w:val="a"/>
    <w:next w:val="a"/>
    <w:uiPriority w:val="99"/>
    <w:rsid w:val="00EE20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a">
    <w:name w:val="Подзаголовок для информации об изменениях"/>
    <w:basedOn w:val="af6"/>
    <w:next w:val="a"/>
    <w:uiPriority w:val="99"/>
    <w:rsid w:val="00EE206C"/>
    <w:rPr>
      <w:b/>
      <w:bCs/>
    </w:rPr>
  </w:style>
  <w:style w:type="paragraph" w:customStyle="1" w:styleId="afb">
    <w:name w:val="Прижатый влево"/>
    <w:basedOn w:val="a"/>
    <w:next w:val="a"/>
    <w:uiPriority w:val="99"/>
    <w:rsid w:val="00EE20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character" w:customStyle="1" w:styleId="afc">
    <w:name w:val="Цветовое выделение для Текст"/>
    <w:uiPriority w:val="99"/>
    <w:rsid w:val="00EE206C"/>
    <w:rPr>
      <w:rFonts w:ascii="Times New Roman CYR" w:hAnsi="Times New Roman CYR" w:cs="Times New Roman CYR"/>
    </w:rPr>
  </w:style>
  <w:style w:type="paragraph" w:styleId="afd">
    <w:name w:val="List Bullet"/>
    <w:basedOn w:val="a"/>
    <w:uiPriority w:val="99"/>
    <w:unhideWhenUsed/>
    <w:qFormat/>
    <w:rsid w:val="003428B8"/>
    <w:pPr>
      <w:spacing w:after="0" w:line="240" w:lineRule="auto"/>
      <w:ind w:firstLine="709"/>
      <w:contextualSpacing/>
      <w:jc w:val="both"/>
    </w:pPr>
    <w:rPr>
      <w:rFonts w:ascii="Times New Roman" w:eastAsiaTheme="minorHAnsi" w:hAnsi="Times New Roman"/>
      <w:color w:val="auto"/>
      <w:sz w:val="24"/>
      <w:szCs w:val="22"/>
      <w:lang w:eastAsia="en-US"/>
    </w:rPr>
  </w:style>
  <w:style w:type="paragraph" w:styleId="24">
    <w:name w:val="List Bullet 2"/>
    <w:basedOn w:val="a"/>
    <w:uiPriority w:val="99"/>
    <w:unhideWhenUsed/>
    <w:qFormat/>
    <w:rsid w:val="003428B8"/>
    <w:pPr>
      <w:spacing w:after="0" w:line="240" w:lineRule="auto"/>
      <w:ind w:firstLine="709"/>
      <w:contextualSpacing/>
      <w:jc w:val="both"/>
    </w:pPr>
    <w:rPr>
      <w:rFonts w:ascii="Times New Roman" w:eastAsiaTheme="minorHAnsi" w:hAnsi="Times New Roman"/>
      <w:color w:val="auto"/>
      <w:sz w:val="24"/>
      <w:szCs w:val="22"/>
      <w:lang w:eastAsia="en-US"/>
    </w:rPr>
  </w:style>
  <w:style w:type="paragraph" w:styleId="34">
    <w:name w:val="List Bullet 3"/>
    <w:basedOn w:val="a"/>
    <w:uiPriority w:val="99"/>
    <w:unhideWhenUsed/>
    <w:qFormat/>
    <w:rsid w:val="003428B8"/>
    <w:pPr>
      <w:spacing w:after="0" w:line="240" w:lineRule="auto"/>
      <w:ind w:firstLine="709"/>
      <w:contextualSpacing/>
      <w:jc w:val="both"/>
    </w:pPr>
    <w:rPr>
      <w:rFonts w:ascii="Times New Roman" w:eastAsiaTheme="minorHAnsi" w:hAnsi="Times New Roman"/>
      <w:color w:val="auto"/>
      <w:sz w:val="24"/>
      <w:szCs w:val="22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9253B4"/>
    <w:rPr>
      <w:color w:val="605E5C"/>
      <w:shd w:val="clear" w:color="auto" w:fill="E1DFDD"/>
    </w:rPr>
  </w:style>
  <w:style w:type="paragraph" w:styleId="afe">
    <w:name w:val="No Spacing"/>
    <w:uiPriority w:val="1"/>
    <w:qFormat/>
    <w:rsid w:val="006F2CB7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aff">
    <w:name w:val="Нормальный"/>
    <w:basedOn w:val="a"/>
    <w:rsid w:val="00577FE1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 w:cstheme="minorBidi"/>
      <w:color w:val="auto"/>
      <w:kern w:val="3"/>
      <w:sz w:val="24"/>
      <w:szCs w:val="22"/>
    </w:rPr>
  </w:style>
  <w:style w:type="paragraph" w:customStyle="1" w:styleId="OEM">
    <w:name w:val="Нормальный (OEM)"/>
    <w:basedOn w:val="a"/>
    <w:rsid w:val="00577FE1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color w:val="auto"/>
      <w:kern w:val="3"/>
      <w:sz w:val="24"/>
      <w:szCs w:val="24"/>
    </w:rPr>
  </w:style>
  <w:style w:type="paragraph" w:customStyle="1" w:styleId="indent1">
    <w:name w:val="indent_1"/>
    <w:basedOn w:val="a"/>
    <w:rsid w:val="00777F2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3">
    <w:name w:val="s_3"/>
    <w:basedOn w:val="a"/>
    <w:rsid w:val="00777F2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1">
    <w:name w:val="s_1"/>
    <w:basedOn w:val="a"/>
    <w:rsid w:val="00777F2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77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7F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empty">
    <w:name w:val="empty"/>
    <w:basedOn w:val="a"/>
    <w:rsid w:val="00777F2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0">
    <w:name w:val="line number"/>
    <w:basedOn w:val="a0"/>
    <w:uiPriority w:val="99"/>
    <w:semiHidden/>
    <w:unhideWhenUsed/>
    <w:rsid w:val="00804DD6"/>
  </w:style>
  <w:style w:type="paragraph" w:customStyle="1" w:styleId="610">
    <w:name w:val="Заголовок 61"/>
    <w:basedOn w:val="a"/>
    <w:next w:val="a"/>
    <w:semiHidden/>
    <w:unhideWhenUsed/>
    <w:qFormat/>
    <w:rsid w:val="00A421E5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A421E5"/>
  </w:style>
  <w:style w:type="character" w:customStyle="1" w:styleId="60">
    <w:name w:val="Заголовок 6 Знак"/>
    <w:basedOn w:val="a0"/>
    <w:link w:val="6"/>
    <w:semiHidden/>
    <w:rsid w:val="00A421E5"/>
    <w:rPr>
      <w:rFonts w:ascii="Cambria" w:eastAsia="Times New Roman" w:hAnsi="Cambria" w:cs="Times New Roman"/>
      <w:i/>
      <w:iCs/>
      <w:color w:val="243F60"/>
      <w:sz w:val="24"/>
      <w:szCs w:val="24"/>
    </w:rPr>
  </w:style>
  <w:style w:type="table" w:customStyle="1" w:styleId="43">
    <w:name w:val="Сетка таблицы4"/>
    <w:basedOn w:val="a1"/>
    <w:next w:val="af0"/>
    <w:uiPriority w:val="39"/>
    <w:rsid w:val="00A42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A421E5"/>
    <w:pPr>
      <w:spacing w:after="0" w:line="240" w:lineRule="auto"/>
      <w:ind w:firstLine="720"/>
      <w:jc w:val="both"/>
    </w:pPr>
    <w:rPr>
      <w:rFonts w:ascii="Times New Roman" w:hAnsi="Times New Roman"/>
      <w:color w:val="auto"/>
      <w:sz w:val="24"/>
    </w:rPr>
  </w:style>
  <w:style w:type="character" w:customStyle="1" w:styleId="26">
    <w:name w:val="Основной текст с отступом 2 Знак"/>
    <w:basedOn w:val="a0"/>
    <w:link w:val="25"/>
    <w:rsid w:val="00A421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1">
    <w:name w:val="FollowedHyperlink"/>
    <w:rsid w:val="00A421E5"/>
    <w:rPr>
      <w:color w:val="800080"/>
      <w:u w:val="single"/>
    </w:rPr>
  </w:style>
  <w:style w:type="paragraph" w:customStyle="1" w:styleId="140">
    <w:name w:val="Обычный + 14 пт"/>
    <w:aliases w:val="По ширине,Первая строка:  1,27 см"/>
    <w:basedOn w:val="a"/>
    <w:link w:val="141"/>
    <w:rsid w:val="00A421E5"/>
    <w:pPr>
      <w:spacing w:after="0" w:line="240" w:lineRule="auto"/>
      <w:ind w:firstLine="720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141">
    <w:name w:val="Обычный + 14 пт Знак"/>
    <w:aliases w:val="По ширине Знак,Первая строка:  1 Знак,27 см Знак"/>
    <w:link w:val="140"/>
    <w:rsid w:val="00A421E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421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s9">
    <w:name w:val="s_9"/>
    <w:basedOn w:val="a"/>
    <w:rsid w:val="00A421E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f2">
    <w:name w:val="Revision"/>
    <w:hidden/>
    <w:uiPriority w:val="99"/>
    <w:semiHidden/>
    <w:rsid w:val="00A4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1">
    <w:name w:val="Заголовок 6 Знак1"/>
    <w:basedOn w:val="a0"/>
    <w:uiPriority w:val="9"/>
    <w:semiHidden/>
    <w:rsid w:val="00A421E5"/>
    <w:rPr>
      <w:rFonts w:asciiTheme="majorHAnsi" w:eastAsiaTheme="majorEastAsia" w:hAnsiTheme="majorHAnsi" w:cstheme="majorBidi"/>
      <w:color w:val="1F4D78" w:themeColor="accent1" w:themeShade="7F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3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2924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document/redirect/12177762/10000" TargetMode="External"/><Relationship Id="rId18" Type="http://schemas.openxmlformats.org/officeDocument/2006/relationships/hyperlink" Target="https://internet.garant.ru/document/redirect/185181/0" TargetMode="External"/><Relationship Id="rId26" Type="http://schemas.openxmlformats.org/officeDocument/2006/relationships/hyperlink" Target="https://internet.garant.ru/document/redirect/10104313/17180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77762/10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77762/10000" TargetMode="External"/><Relationship Id="rId17" Type="http://schemas.openxmlformats.org/officeDocument/2006/relationships/hyperlink" Target="https://internet.garant.ru/document/redirect/10164072/3" TargetMode="External"/><Relationship Id="rId25" Type="http://schemas.openxmlformats.org/officeDocument/2006/relationships/hyperlink" Target="https://internet.garant.ru/document/redirect/10104313/20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0164072/3" TargetMode="External"/><Relationship Id="rId20" Type="http://schemas.openxmlformats.org/officeDocument/2006/relationships/hyperlink" Target="https://internet.garant.ru/document/redirect/70103066/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77762/10000" TargetMode="External"/><Relationship Id="rId24" Type="http://schemas.openxmlformats.org/officeDocument/2006/relationships/hyperlink" Target="https://internet.garant.ru/document/redirect/10104313/1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77762/10000" TargetMode="External"/><Relationship Id="rId23" Type="http://schemas.openxmlformats.org/officeDocument/2006/relationships/hyperlink" Target="https://internet.garant.ru/document/redirect/10104313/12010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internet.garant.ru/document/redirect/70103066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12177762/10000" TargetMode="External"/><Relationship Id="rId22" Type="http://schemas.openxmlformats.org/officeDocument/2006/relationships/hyperlink" Target="https://internet.garant.ru/document/redirect/10104313/10" TargetMode="External"/><Relationship Id="rId27" Type="http://schemas.openxmlformats.org/officeDocument/2006/relationships/hyperlink" Target="https://internet.garant.ru/document/redirect/10104313/12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4023-1A77-4D6F-9934-C3446491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29</Pages>
  <Words>6766</Words>
  <Characters>38567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Белолюбская Екатерина Викторовна</dc:creator>
  <cp:keywords/>
  <dc:description/>
  <cp:lastModifiedBy>Харбаев Айсен Анатольевич</cp:lastModifiedBy>
  <cp:revision>42</cp:revision>
  <cp:lastPrinted>2026-03-27T07:23:00Z</cp:lastPrinted>
  <dcterms:created xsi:type="dcterms:W3CDTF">2025-12-17T01:07:00Z</dcterms:created>
  <dcterms:modified xsi:type="dcterms:W3CDTF">2026-04-01T08:54:00Z</dcterms:modified>
</cp:coreProperties>
</file>