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955"/>
        <w:gridCol w:w="1480"/>
        <w:gridCol w:w="3919"/>
      </w:tblGrid>
      <w:tr w:rsidR="00886569" w:rsidRPr="00ED4385" w:rsidTr="00ED4385">
        <w:tc>
          <w:tcPr>
            <w:tcW w:w="4046" w:type="dxa"/>
            <w:shd w:val="clear" w:color="auto" w:fill="auto"/>
          </w:tcPr>
          <w:p w:rsidR="00886569" w:rsidRPr="00062C7F" w:rsidRDefault="00886569" w:rsidP="008311DC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886569" w:rsidRPr="00062C7F" w:rsidRDefault="00886569" w:rsidP="008311DC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val="sah-RU"/>
              </w:rPr>
            </w:pPr>
            <w:r w:rsidRPr="00062C7F">
              <w:rPr>
                <w:b/>
                <w:sz w:val="24"/>
                <w:szCs w:val="24"/>
                <w:lang w:val="sah-RU"/>
              </w:rPr>
              <w:t>Министерство предпринимательства,</w:t>
            </w:r>
          </w:p>
          <w:p w:rsidR="00886569" w:rsidRPr="00062C7F" w:rsidRDefault="00886569" w:rsidP="008311DC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val="sah-RU"/>
              </w:rPr>
            </w:pPr>
            <w:r w:rsidRPr="00062C7F">
              <w:rPr>
                <w:b/>
                <w:sz w:val="24"/>
                <w:szCs w:val="24"/>
                <w:lang w:val="sah-RU"/>
              </w:rPr>
              <w:t>торговли и туризма</w:t>
            </w:r>
          </w:p>
          <w:p w:rsidR="00886569" w:rsidRPr="00062C7F" w:rsidRDefault="00886569" w:rsidP="008311DC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2C7F">
              <w:rPr>
                <w:b/>
                <w:sz w:val="24"/>
                <w:szCs w:val="24"/>
                <w:lang w:val="sah-RU"/>
              </w:rPr>
              <w:t>Республики Саха (Якутия)</w:t>
            </w:r>
          </w:p>
        </w:tc>
        <w:tc>
          <w:tcPr>
            <w:tcW w:w="1489" w:type="dxa"/>
            <w:shd w:val="clear" w:color="auto" w:fill="auto"/>
          </w:tcPr>
          <w:p w:rsidR="00886569" w:rsidRPr="00062C7F" w:rsidRDefault="00886569" w:rsidP="008311DC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62C7F">
              <w:rPr>
                <w:rFonts w:ascii="Times Sakha" w:hAnsi="Times Sakha"/>
                <w:noProof/>
                <w:color w:val="0000FF"/>
                <w:sz w:val="24"/>
                <w:szCs w:val="24"/>
              </w:rPr>
              <w:drawing>
                <wp:inline distT="0" distB="0" distL="0" distR="0" wp14:anchorId="08431FD2" wp14:editId="1228731D">
                  <wp:extent cx="676275" cy="676275"/>
                  <wp:effectExtent l="0" t="0" r="9525" b="9525"/>
                  <wp:docPr id="1" name="Рисунок 3" descr="Герб РС(Я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 РС(Я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6" w:type="dxa"/>
            <w:shd w:val="clear" w:color="auto" w:fill="auto"/>
          </w:tcPr>
          <w:p w:rsidR="00886569" w:rsidRPr="00062C7F" w:rsidRDefault="00886569" w:rsidP="008311DC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86569" w:rsidRPr="00062C7F" w:rsidRDefault="00886569" w:rsidP="008311DC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val="sah-RU"/>
              </w:rPr>
            </w:pPr>
            <w:r w:rsidRPr="00062C7F">
              <w:rPr>
                <w:b/>
                <w:sz w:val="24"/>
                <w:szCs w:val="24"/>
                <w:lang w:val="sah-RU"/>
              </w:rPr>
              <w:t>Саха Өрөспүүбүлүкэтин</w:t>
            </w:r>
          </w:p>
          <w:p w:rsidR="00886569" w:rsidRPr="00062C7F" w:rsidRDefault="00886569" w:rsidP="008311DC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062C7F">
              <w:rPr>
                <w:b/>
                <w:sz w:val="24"/>
                <w:szCs w:val="24"/>
                <w:lang w:val="sah-RU"/>
              </w:rPr>
              <w:t>Урбааҥҥа, эргиэҥҥэ уонна туризмҥа министиэристибэтэ</w:t>
            </w:r>
          </w:p>
          <w:p w:rsidR="00886569" w:rsidRPr="00062C7F" w:rsidRDefault="00886569" w:rsidP="008311DC">
            <w:pPr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886569" w:rsidRPr="00062C7F" w:rsidRDefault="00886569" w:rsidP="008311DC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val="sah-RU"/>
              </w:rPr>
            </w:pPr>
          </w:p>
        </w:tc>
      </w:tr>
      <w:tr w:rsidR="00886569" w:rsidRPr="00ED4385" w:rsidTr="00ED4385">
        <w:tc>
          <w:tcPr>
            <w:tcW w:w="9571" w:type="dxa"/>
            <w:gridSpan w:val="3"/>
            <w:shd w:val="clear" w:color="auto" w:fill="auto"/>
          </w:tcPr>
          <w:p w:rsidR="00886569" w:rsidRPr="00062C7F" w:rsidRDefault="00886569" w:rsidP="008311DC">
            <w:pPr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 w:rsidRPr="00062C7F">
              <w:rPr>
                <w:sz w:val="20"/>
                <w:szCs w:val="20"/>
                <w:lang w:val="sah-RU"/>
              </w:rPr>
              <w:t>677000, пр.Ленина, 22, Якутск, Республика Саха (Якутия)</w:t>
            </w:r>
          </w:p>
          <w:p w:rsidR="00886569" w:rsidRPr="00062C7F" w:rsidRDefault="00886569" w:rsidP="008311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62C7F">
              <w:rPr>
                <w:sz w:val="20"/>
                <w:szCs w:val="20"/>
                <w:lang w:val="sah-RU"/>
              </w:rPr>
              <w:t xml:space="preserve">тел.: (4112) 506-224, </w:t>
            </w:r>
            <w:r w:rsidRPr="00062C7F">
              <w:rPr>
                <w:sz w:val="20"/>
                <w:szCs w:val="20"/>
                <w:lang w:val="en-US"/>
              </w:rPr>
              <w:t>e-mail</w:t>
            </w:r>
            <w:r w:rsidRPr="00062C7F">
              <w:rPr>
                <w:sz w:val="20"/>
                <w:szCs w:val="20"/>
                <w:lang w:val="sah-RU"/>
              </w:rPr>
              <w:t xml:space="preserve">: </w:t>
            </w:r>
            <w:hyperlink r:id="rId8" w:history="1">
              <w:r w:rsidRPr="00062C7F">
                <w:rPr>
                  <w:color w:val="0000FF"/>
                  <w:sz w:val="20"/>
                  <w:szCs w:val="20"/>
                  <w:u w:val="single"/>
                  <w:lang w:val="en-US"/>
                </w:rPr>
                <w:t>minpred@sakha.gov.ru</w:t>
              </w:r>
            </w:hyperlink>
            <w:r w:rsidRPr="00062C7F">
              <w:rPr>
                <w:sz w:val="20"/>
                <w:szCs w:val="20"/>
                <w:lang w:val="sah-RU"/>
              </w:rPr>
              <w:t>;</w:t>
            </w:r>
            <w:r w:rsidRPr="00062C7F">
              <w:rPr>
                <w:sz w:val="20"/>
                <w:szCs w:val="20"/>
                <w:lang w:val="en-US"/>
              </w:rPr>
              <w:t xml:space="preserve"> https:// </w:t>
            </w:r>
            <w:hyperlink r:id="rId9" w:history="1">
              <w:r w:rsidRPr="00062C7F">
                <w:rPr>
                  <w:color w:val="0000FF"/>
                  <w:sz w:val="20"/>
                  <w:szCs w:val="20"/>
                  <w:u w:val="single"/>
                  <w:lang w:val="en-US"/>
                </w:rPr>
                <w:t>minpred.sakha.gov.ru</w:t>
              </w:r>
            </w:hyperlink>
            <w:r w:rsidRPr="00062C7F">
              <w:rPr>
                <w:sz w:val="20"/>
                <w:szCs w:val="20"/>
                <w:lang w:val="en-US"/>
              </w:rPr>
              <w:t>/</w:t>
            </w:r>
          </w:p>
          <w:p w:rsidR="00886569" w:rsidRPr="00062C7F" w:rsidRDefault="00886569" w:rsidP="008311D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86569" w:rsidRPr="00062C7F" w:rsidTr="00ED4385">
        <w:tc>
          <w:tcPr>
            <w:tcW w:w="9571" w:type="dxa"/>
            <w:gridSpan w:val="3"/>
            <w:shd w:val="clear" w:color="auto" w:fill="auto"/>
          </w:tcPr>
          <w:p w:rsidR="00886569" w:rsidRPr="00062C7F" w:rsidRDefault="00886569" w:rsidP="00ED4385">
            <w:pPr>
              <w:spacing w:after="0" w:line="240" w:lineRule="auto"/>
              <w:rPr>
                <w:sz w:val="20"/>
                <w:szCs w:val="20"/>
              </w:rPr>
            </w:pPr>
            <w:bookmarkStart w:id="0" w:name="regnumdatestamp"/>
          </w:p>
          <w:bookmarkEnd w:id="0"/>
          <w:p w:rsidR="00886569" w:rsidRPr="00062C7F" w:rsidRDefault="00886569" w:rsidP="00ED4385">
            <w:pPr>
              <w:spacing w:after="0" w:line="240" w:lineRule="auto"/>
              <w:jc w:val="center"/>
              <w:rPr>
                <w:b/>
                <w:sz w:val="24"/>
                <w:szCs w:val="24"/>
                <w:lang w:val="sah-RU"/>
              </w:rPr>
            </w:pPr>
          </w:p>
        </w:tc>
      </w:tr>
    </w:tbl>
    <w:p w:rsidR="00886569" w:rsidRPr="00062C7F" w:rsidRDefault="00886569" w:rsidP="008311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b/>
          <w:szCs w:val="28"/>
        </w:rPr>
      </w:pPr>
      <w:r w:rsidRPr="00062C7F">
        <w:rPr>
          <w:b/>
          <w:szCs w:val="28"/>
        </w:rPr>
        <w:t>ПРИКАЗ</w:t>
      </w:r>
    </w:p>
    <w:p w:rsidR="00886569" w:rsidRPr="00062C7F" w:rsidRDefault="00886569" w:rsidP="008311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b/>
          <w:szCs w:val="28"/>
        </w:rPr>
      </w:pPr>
    </w:p>
    <w:p w:rsidR="00886569" w:rsidRPr="00062C7F" w:rsidRDefault="00886569" w:rsidP="008311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szCs w:val="28"/>
        </w:rPr>
      </w:pPr>
      <w:r w:rsidRPr="00062C7F">
        <w:rPr>
          <w:szCs w:val="28"/>
        </w:rPr>
        <w:t>г. Якутск</w:t>
      </w:r>
    </w:p>
    <w:p w:rsidR="00886569" w:rsidRPr="00062C7F" w:rsidRDefault="00886569" w:rsidP="008311DC">
      <w:pPr>
        <w:autoSpaceDE w:val="0"/>
        <w:autoSpaceDN w:val="0"/>
        <w:spacing w:after="0" w:line="240" w:lineRule="auto"/>
        <w:ind w:firstLine="0"/>
        <w:contextualSpacing/>
        <w:jc w:val="center"/>
        <w:rPr>
          <w:szCs w:val="28"/>
        </w:rPr>
      </w:pPr>
    </w:p>
    <w:p w:rsidR="00886569" w:rsidRPr="00062C7F" w:rsidRDefault="00886569" w:rsidP="008311DC">
      <w:pPr>
        <w:spacing w:after="0" w:line="240" w:lineRule="auto"/>
        <w:ind w:firstLine="0"/>
        <w:jc w:val="center"/>
        <w:rPr>
          <w:b/>
          <w:szCs w:val="28"/>
        </w:rPr>
      </w:pPr>
      <w:r w:rsidRPr="00062C7F">
        <w:rPr>
          <w:b/>
          <w:szCs w:val="28"/>
        </w:rPr>
        <w:t>Об утверждении Административного регламента Министерства предпринимательства, торговли и туризма Республики Саха (Якутия) по предоставлению государственной услуги «Лицензирование розничной продажи алкогольной продукции и розничной продажи алкогольной продукции при оказании услуг общественного питания (за исключением лицензирования производства, поставок, хранения и розничной продажи произведенной сельскохозяйственными товаропроизводителями винодельческой продукции)»</w:t>
      </w:r>
    </w:p>
    <w:p w:rsidR="00886569" w:rsidRPr="00062C7F" w:rsidRDefault="00886569" w:rsidP="00886569">
      <w:pPr>
        <w:spacing w:after="0" w:line="360" w:lineRule="auto"/>
        <w:rPr>
          <w:szCs w:val="28"/>
        </w:rPr>
      </w:pPr>
    </w:p>
    <w:p w:rsidR="00886569" w:rsidRPr="00062C7F" w:rsidRDefault="008311DC" w:rsidP="008311DC">
      <w:pPr>
        <w:spacing w:before="240" w:after="0" w:line="240" w:lineRule="auto"/>
        <w:ind w:firstLine="708"/>
        <w:contextualSpacing/>
        <w:rPr>
          <w:szCs w:val="28"/>
        </w:rPr>
      </w:pPr>
      <w:r w:rsidRPr="008311DC">
        <w:rPr>
          <w:szCs w:val="28"/>
        </w:rPr>
        <w:t xml:space="preserve">В соответствии с Федеральным законом от 27 июля 2010 года </w:t>
      </w:r>
      <w:r>
        <w:rPr>
          <w:szCs w:val="28"/>
        </w:rPr>
        <w:t>№</w:t>
      </w:r>
      <w:r w:rsidRPr="008311DC">
        <w:rPr>
          <w:szCs w:val="28"/>
        </w:rPr>
        <w:t xml:space="preserve"> 210-ФЗ </w:t>
      </w:r>
      <w:r>
        <w:rPr>
          <w:szCs w:val="28"/>
        </w:rPr>
        <w:t>«</w:t>
      </w:r>
      <w:r w:rsidRPr="008311DC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»</w:t>
      </w:r>
      <w:r w:rsidRPr="008311DC">
        <w:rPr>
          <w:szCs w:val="28"/>
        </w:rPr>
        <w:t xml:space="preserve">, Федеральным законом от 22 ноября 1995 года </w:t>
      </w:r>
      <w:r>
        <w:rPr>
          <w:szCs w:val="28"/>
        </w:rPr>
        <w:t>№</w:t>
      </w:r>
      <w:r w:rsidRPr="008311DC">
        <w:rPr>
          <w:szCs w:val="28"/>
        </w:rPr>
        <w:t xml:space="preserve"> 171-ФЗ </w:t>
      </w:r>
      <w:r>
        <w:rPr>
          <w:szCs w:val="28"/>
        </w:rPr>
        <w:t>«</w:t>
      </w:r>
      <w:r w:rsidRPr="008311DC">
        <w:rPr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szCs w:val="28"/>
        </w:rPr>
        <w:t>»</w:t>
      </w:r>
      <w:r w:rsidRPr="008311DC">
        <w:rPr>
          <w:szCs w:val="28"/>
        </w:rPr>
        <w:t xml:space="preserve">, Порядком разработки и утверждения Административного регламента предоставления государственной услуги, утвержденного постановлением Правительства Республики Саха (Якутия) от 26 августа 2021 года </w:t>
      </w:r>
      <w:r>
        <w:rPr>
          <w:szCs w:val="28"/>
        </w:rPr>
        <w:t>№</w:t>
      </w:r>
      <w:r w:rsidRPr="008311DC">
        <w:rPr>
          <w:szCs w:val="28"/>
        </w:rPr>
        <w:t xml:space="preserve"> 296, руководствуясь Положением о Министерстве предпринимательства, торговли и туризма Республики Саха (Якутия), утвержденным постановлением Правительства Республики Саха (Якутия) от 11 марта 2022 года </w:t>
      </w:r>
      <w:r>
        <w:rPr>
          <w:szCs w:val="28"/>
        </w:rPr>
        <w:t>№</w:t>
      </w:r>
      <w:r w:rsidRPr="008311DC">
        <w:rPr>
          <w:szCs w:val="28"/>
        </w:rPr>
        <w:t xml:space="preserve"> 137, приказываю:</w:t>
      </w:r>
    </w:p>
    <w:p w:rsidR="00886569" w:rsidRPr="00062C7F" w:rsidRDefault="00886569" w:rsidP="008311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szCs w:val="28"/>
        </w:rPr>
      </w:pPr>
      <w:r w:rsidRPr="00062C7F">
        <w:rPr>
          <w:szCs w:val="28"/>
        </w:rPr>
        <w:t xml:space="preserve">Утвердить </w:t>
      </w:r>
      <w:r w:rsidR="00ED4385">
        <w:rPr>
          <w:szCs w:val="28"/>
        </w:rPr>
        <w:t xml:space="preserve">прилагаемый </w:t>
      </w:r>
      <w:r w:rsidRPr="00062C7F">
        <w:rPr>
          <w:szCs w:val="28"/>
        </w:rPr>
        <w:t>Административный регламент Министерства предпринимательства, торговли и туризма Республики Саха (Якутия) по предоставлению государственной услуги «Лицензирование розничной продажи алкогольной продукции и розничной продажи алкогольной продукции при оказании услуг общественного питания (за исключением лицензирования производства, поставок, хранения и розничной продажи произведенной сельскохозяйственными товаропроизводителями винодельческой продукции)».</w:t>
      </w:r>
    </w:p>
    <w:p w:rsidR="00886569" w:rsidRPr="00ED4385" w:rsidRDefault="00886569" w:rsidP="008311D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szCs w:val="28"/>
        </w:rPr>
      </w:pPr>
      <w:r w:rsidRPr="00ED4385">
        <w:rPr>
          <w:szCs w:val="28"/>
        </w:rPr>
        <w:t xml:space="preserve">Признать утратившим силу </w:t>
      </w:r>
      <w:r w:rsidR="00ED4385">
        <w:rPr>
          <w:szCs w:val="28"/>
        </w:rPr>
        <w:t>п</w:t>
      </w:r>
      <w:r w:rsidR="00ED4385" w:rsidRPr="00ED4385">
        <w:rPr>
          <w:szCs w:val="28"/>
        </w:rPr>
        <w:t xml:space="preserve">риказ Министерства предпринимательства, торговли и туризма Республики Саха (Якутия) от </w:t>
      </w:r>
      <w:r w:rsidR="00ED4385" w:rsidRPr="00ED4385">
        <w:rPr>
          <w:szCs w:val="28"/>
        </w:rPr>
        <w:lastRenderedPageBreak/>
        <w:t>06.07.2022 № П-147/од «Об утверждении Административного регламента Министерства предпринимательства, торговли и туризма Республики Саха (Якутия) по предоставлению государственной услуги «Лицензирование розничной продажи алкогольной продукции и розничной продажи алкогольной продукции при оказании услуг общественного питания (за исключением лицензирования производства, поставок, хранения, и розничной продажи произведенной сельскохозяйственными товаропроизводителями винодельческой продукции)»</w:t>
      </w:r>
      <w:r w:rsidRPr="00ED4385">
        <w:rPr>
          <w:szCs w:val="28"/>
        </w:rPr>
        <w:t>;</w:t>
      </w:r>
    </w:p>
    <w:p w:rsidR="00ED4385" w:rsidRPr="00ED4385" w:rsidRDefault="00ED4385" w:rsidP="008311DC">
      <w:pPr>
        <w:tabs>
          <w:tab w:val="left" w:pos="993"/>
        </w:tabs>
        <w:spacing w:after="0" w:line="240" w:lineRule="auto"/>
        <w:ind w:firstLine="709"/>
        <w:rPr>
          <w:szCs w:val="28"/>
        </w:rPr>
      </w:pPr>
      <w:r w:rsidRPr="00ED4385">
        <w:rPr>
          <w:szCs w:val="28"/>
        </w:rPr>
        <w:t xml:space="preserve">3. Отделу финансово-правового обеспечения, государственной службы и организационного сопровождения (Софронова Е.А.): </w:t>
      </w:r>
    </w:p>
    <w:p w:rsidR="00ED4385" w:rsidRPr="00ED4385" w:rsidRDefault="008311DC" w:rsidP="008311DC">
      <w:pPr>
        <w:tabs>
          <w:tab w:val="left" w:pos="993"/>
        </w:tabs>
        <w:spacing w:after="0" w:line="240" w:lineRule="auto"/>
        <w:ind w:firstLine="709"/>
        <w:rPr>
          <w:szCs w:val="28"/>
        </w:rPr>
      </w:pPr>
      <w:r>
        <w:rPr>
          <w:szCs w:val="28"/>
        </w:rPr>
        <w:t>3.1</w:t>
      </w:r>
      <w:r w:rsidR="00ED4385" w:rsidRPr="00ED4385">
        <w:rPr>
          <w:szCs w:val="28"/>
        </w:rPr>
        <w:t xml:space="preserve"> не позднее 3 рабочих дней со дня подписания направить настоящий приказ для государственной регистрации в Государственный комитет ю</w:t>
      </w:r>
      <w:r w:rsidR="00ED4385">
        <w:rPr>
          <w:szCs w:val="28"/>
        </w:rPr>
        <w:t>стиции Республики Саха (Якутия);</w:t>
      </w:r>
    </w:p>
    <w:p w:rsidR="00ED4385" w:rsidRPr="00ED4385" w:rsidRDefault="00ED4385" w:rsidP="008311DC">
      <w:pPr>
        <w:tabs>
          <w:tab w:val="left" w:pos="993"/>
        </w:tabs>
        <w:spacing w:after="0" w:line="240" w:lineRule="auto"/>
        <w:ind w:firstLine="709"/>
        <w:rPr>
          <w:szCs w:val="28"/>
        </w:rPr>
      </w:pPr>
      <w:r w:rsidRPr="00ED4385">
        <w:rPr>
          <w:szCs w:val="28"/>
        </w:rPr>
        <w:t xml:space="preserve">3.2 разместить приказ на официальном сайте Министерства предпринимательства, торговли и туризма Республики Саха (Якутия) </w:t>
      </w:r>
      <w:r>
        <w:rPr>
          <w:szCs w:val="28"/>
        </w:rPr>
        <w:t>после г</w:t>
      </w:r>
      <w:r w:rsidRPr="00ED4385">
        <w:rPr>
          <w:szCs w:val="28"/>
        </w:rPr>
        <w:t>осударственной регистрации.</w:t>
      </w:r>
    </w:p>
    <w:p w:rsidR="00ED4385" w:rsidRPr="00ED4385" w:rsidRDefault="00ED4385" w:rsidP="008311DC">
      <w:pPr>
        <w:tabs>
          <w:tab w:val="left" w:pos="993"/>
        </w:tabs>
        <w:spacing w:after="0" w:line="240" w:lineRule="auto"/>
        <w:ind w:firstLine="709"/>
        <w:rPr>
          <w:szCs w:val="28"/>
        </w:rPr>
      </w:pPr>
      <w:r w:rsidRPr="00ED4385">
        <w:rPr>
          <w:szCs w:val="28"/>
        </w:rPr>
        <w:t xml:space="preserve">4. Отделу </w:t>
      </w:r>
      <w:r>
        <w:rPr>
          <w:szCs w:val="28"/>
        </w:rPr>
        <w:t xml:space="preserve">регулирования алкогольного рынка (Григорьев В.П.) </w:t>
      </w:r>
      <w:r w:rsidRPr="00ED4385">
        <w:rPr>
          <w:szCs w:val="28"/>
        </w:rPr>
        <w:t>внести сведения</w:t>
      </w:r>
      <w:r>
        <w:rPr>
          <w:szCs w:val="28"/>
        </w:rPr>
        <w:t xml:space="preserve"> </w:t>
      </w:r>
      <w:r w:rsidRPr="00ED4385">
        <w:rPr>
          <w:szCs w:val="28"/>
        </w:rPr>
        <w:t>в Реестр государственных и муниципальных услуг (функций) Республики Саха (Якутия) в течение 10 рабочих дней со дня официального опубликования.</w:t>
      </w:r>
    </w:p>
    <w:p w:rsidR="00886569" w:rsidRDefault="00ED4385" w:rsidP="008311DC">
      <w:pPr>
        <w:tabs>
          <w:tab w:val="left" w:pos="993"/>
        </w:tabs>
        <w:spacing w:after="0" w:line="240" w:lineRule="auto"/>
        <w:ind w:firstLine="709"/>
        <w:rPr>
          <w:szCs w:val="28"/>
        </w:rPr>
      </w:pPr>
      <w:r w:rsidRPr="00ED4385">
        <w:rPr>
          <w:szCs w:val="28"/>
        </w:rPr>
        <w:t xml:space="preserve">5. Контроль за исполнением настоящего приказа </w:t>
      </w:r>
      <w:r>
        <w:rPr>
          <w:szCs w:val="28"/>
        </w:rPr>
        <w:t>оставляю за собой</w:t>
      </w:r>
      <w:r w:rsidRPr="00ED4385">
        <w:rPr>
          <w:szCs w:val="28"/>
        </w:rPr>
        <w:t>.</w:t>
      </w:r>
    </w:p>
    <w:p w:rsidR="008311DC" w:rsidRPr="00062C7F" w:rsidRDefault="008311DC" w:rsidP="008311DC">
      <w:pPr>
        <w:tabs>
          <w:tab w:val="left" w:pos="993"/>
        </w:tabs>
        <w:spacing w:after="0" w:line="240" w:lineRule="auto"/>
        <w:ind w:firstLine="709"/>
        <w:rPr>
          <w:szCs w:val="28"/>
        </w:rPr>
      </w:pPr>
      <w:bookmarkStart w:id="1" w:name="_GoBack"/>
      <w:bookmarkEnd w:id="1"/>
    </w:p>
    <w:p w:rsidR="00886569" w:rsidRPr="00062C7F" w:rsidRDefault="00886569" w:rsidP="00886569">
      <w:pPr>
        <w:spacing w:after="0" w:line="240" w:lineRule="auto"/>
        <w:rPr>
          <w:szCs w:val="28"/>
        </w:rPr>
      </w:pPr>
      <w:r w:rsidRPr="00062C7F">
        <w:rPr>
          <w:szCs w:val="28"/>
        </w:rPr>
        <w:t xml:space="preserve">     </w:t>
      </w:r>
    </w:p>
    <w:tbl>
      <w:tblPr>
        <w:tblStyle w:val="1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5641"/>
        <w:gridCol w:w="1612"/>
      </w:tblGrid>
      <w:tr w:rsidR="00886569" w:rsidRPr="00062C7F" w:rsidTr="008311DC">
        <w:trPr>
          <w:trHeight w:val="700"/>
        </w:trPr>
        <w:tc>
          <w:tcPr>
            <w:tcW w:w="2127" w:type="dxa"/>
          </w:tcPr>
          <w:p w:rsidR="00886569" w:rsidRPr="00062C7F" w:rsidRDefault="00886569" w:rsidP="00ED4385">
            <w:pPr>
              <w:spacing w:after="160" w:line="259" w:lineRule="auto"/>
              <w:ind w:firstLine="0"/>
              <w:rPr>
                <w:szCs w:val="28"/>
              </w:rPr>
            </w:pPr>
            <w:bookmarkStart w:id="2" w:name="SIGNERPOST1"/>
            <w:r w:rsidRPr="00062C7F">
              <w:rPr>
                <w:szCs w:val="28"/>
              </w:rPr>
              <w:t>Должность</w:t>
            </w:r>
            <w:bookmarkEnd w:id="2"/>
          </w:p>
        </w:tc>
        <w:tc>
          <w:tcPr>
            <w:tcW w:w="5811" w:type="dxa"/>
          </w:tcPr>
          <w:p w:rsidR="00886569" w:rsidRPr="00062C7F" w:rsidRDefault="00886569" w:rsidP="00ED4385">
            <w:pPr>
              <w:spacing w:after="160" w:line="259" w:lineRule="auto"/>
              <w:rPr>
                <w:szCs w:val="28"/>
              </w:rPr>
            </w:pPr>
            <w:bookmarkStart w:id="3" w:name="SIGNERSTAMP1"/>
            <w:r w:rsidRPr="00062C7F">
              <w:rPr>
                <w:szCs w:val="28"/>
              </w:rPr>
              <w:t>[ШТАМП]</w:t>
            </w:r>
            <w:bookmarkEnd w:id="3"/>
          </w:p>
        </w:tc>
        <w:tc>
          <w:tcPr>
            <w:tcW w:w="1418" w:type="dxa"/>
          </w:tcPr>
          <w:p w:rsidR="00886569" w:rsidRPr="00062C7F" w:rsidRDefault="00886569" w:rsidP="00ED4385">
            <w:pPr>
              <w:spacing w:after="160" w:line="259" w:lineRule="auto"/>
              <w:jc w:val="center"/>
              <w:rPr>
                <w:szCs w:val="28"/>
              </w:rPr>
            </w:pPr>
            <w:bookmarkStart w:id="4" w:name="SIGNERNAME1"/>
            <w:r w:rsidRPr="00062C7F">
              <w:rPr>
                <w:szCs w:val="28"/>
              </w:rPr>
              <w:t>ФИО</w:t>
            </w:r>
            <w:bookmarkEnd w:id="4"/>
          </w:p>
        </w:tc>
      </w:tr>
    </w:tbl>
    <w:p w:rsidR="00886569" w:rsidRDefault="00886569" w:rsidP="008311DC">
      <w:pPr>
        <w:widowControl w:val="0"/>
        <w:autoSpaceDE w:val="0"/>
        <w:autoSpaceDN w:val="0"/>
        <w:adjustRightInd w:val="0"/>
        <w:spacing w:after="0" w:line="240" w:lineRule="auto"/>
        <w:ind w:left="6096"/>
        <w:jc w:val="right"/>
        <w:rPr>
          <w:rFonts w:eastAsiaTheme="minorEastAsia"/>
          <w:szCs w:val="28"/>
        </w:rPr>
      </w:pPr>
    </w:p>
    <w:sectPr w:rsidR="00886569" w:rsidSect="008311DC">
      <w:headerReference w:type="even" r:id="rId10"/>
      <w:headerReference w:type="default" r:id="rId11"/>
      <w:footnotePr>
        <w:numRestart w:val="eachPage"/>
      </w:footnotePr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83B" w:rsidRDefault="009F083B">
      <w:pPr>
        <w:spacing w:after="0" w:line="240" w:lineRule="auto"/>
      </w:pPr>
      <w:r>
        <w:separator/>
      </w:r>
    </w:p>
  </w:endnote>
  <w:endnote w:type="continuationSeparator" w:id="0">
    <w:p w:rsidR="009F083B" w:rsidRDefault="009F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83B" w:rsidRDefault="009F083B">
      <w:pPr>
        <w:spacing w:after="0" w:line="278" w:lineRule="auto"/>
        <w:ind w:right="2" w:firstLine="0"/>
        <w:jc w:val="left"/>
      </w:pPr>
      <w:r>
        <w:separator/>
      </w:r>
    </w:p>
  </w:footnote>
  <w:footnote w:type="continuationSeparator" w:id="0">
    <w:p w:rsidR="009F083B" w:rsidRDefault="009F083B">
      <w:pPr>
        <w:spacing w:after="0" w:line="278" w:lineRule="auto"/>
        <w:ind w:right="2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385" w:rsidRDefault="00ED4385" w:rsidP="008311DC">
    <w:pPr>
      <w:spacing w:after="218" w:line="259" w:lineRule="auto"/>
      <w:ind w:righ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11DC" w:rsidRPr="008311D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385" w:rsidRDefault="00ED4385">
    <w:pPr>
      <w:spacing w:after="218" w:line="259" w:lineRule="auto"/>
      <w:ind w:righ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11DC" w:rsidRPr="008311DC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ED4385" w:rsidRDefault="00ED4385">
    <w:pPr>
      <w:spacing w:after="686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570F"/>
    <w:multiLevelType w:val="hybridMultilevel"/>
    <w:tmpl w:val="36F2522A"/>
    <w:lvl w:ilvl="0" w:tplc="7C042B66">
      <w:start w:val="1"/>
      <w:numFmt w:val="decimal"/>
      <w:lvlText w:val="%1."/>
      <w:lvlJc w:val="left"/>
      <w:pPr>
        <w:ind w:left="2074" w:hanging="13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67185C"/>
    <w:multiLevelType w:val="hybridMultilevel"/>
    <w:tmpl w:val="E3C47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56"/>
    <w:rsid w:val="000368A7"/>
    <w:rsid w:val="00091004"/>
    <w:rsid w:val="000E4D23"/>
    <w:rsid w:val="000F6F88"/>
    <w:rsid w:val="000F71EE"/>
    <w:rsid w:val="00120708"/>
    <w:rsid w:val="001408B3"/>
    <w:rsid w:val="0015612A"/>
    <w:rsid w:val="001919DD"/>
    <w:rsid w:val="001C0C95"/>
    <w:rsid w:val="001D1861"/>
    <w:rsid w:val="001E181D"/>
    <w:rsid w:val="002128DC"/>
    <w:rsid w:val="0023606C"/>
    <w:rsid w:val="00237ADE"/>
    <w:rsid w:val="002505EE"/>
    <w:rsid w:val="002D0856"/>
    <w:rsid w:val="002F42A5"/>
    <w:rsid w:val="00300C2D"/>
    <w:rsid w:val="0030719C"/>
    <w:rsid w:val="003446E4"/>
    <w:rsid w:val="00346678"/>
    <w:rsid w:val="00355C74"/>
    <w:rsid w:val="00365B9D"/>
    <w:rsid w:val="003A03B1"/>
    <w:rsid w:val="003A60AD"/>
    <w:rsid w:val="003C425A"/>
    <w:rsid w:val="003F62B7"/>
    <w:rsid w:val="00414B97"/>
    <w:rsid w:val="004276BC"/>
    <w:rsid w:val="0043132E"/>
    <w:rsid w:val="0043154D"/>
    <w:rsid w:val="0047651E"/>
    <w:rsid w:val="0048215D"/>
    <w:rsid w:val="004857AF"/>
    <w:rsid w:val="004C1F99"/>
    <w:rsid w:val="004C3A30"/>
    <w:rsid w:val="004F4650"/>
    <w:rsid w:val="00500FA4"/>
    <w:rsid w:val="00550CC6"/>
    <w:rsid w:val="00567175"/>
    <w:rsid w:val="0057656B"/>
    <w:rsid w:val="00657E4F"/>
    <w:rsid w:val="00691CC0"/>
    <w:rsid w:val="006B1BAC"/>
    <w:rsid w:val="006B717F"/>
    <w:rsid w:val="006E08C5"/>
    <w:rsid w:val="006F565A"/>
    <w:rsid w:val="0071141D"/>
    <w:rsid w:val="00716739"/>
    <w:rsid w:val="00766AB7"/>
    <w:rsid w:val="007960CD"/>
    <w:rsid w:val="007C6226"/>
    <w:rsid w:val="007D4491"/>
    <w:rsid w:val="008311DC"/>
    <w:rsid w:val="00855057"/>
    <w:rsid w:val="00886569"/>
    <w:rsid w:val="008D767F"/>
    <w:rsid w:val="008D7E32"/>
    <w:rsid w:val="008D7E63"/>
    <w:rsid w:val="008F0649"/>
    <w:rsid w:val="00931556"/>
    <w:rsid w:val="00945832"/>
    <w:rsid w:val="00982F60"/>
    <w:rsid w:val="009F083B"/>
    <w:rsid w:val="00A01829"/>
    <w:rsid w:val="00A43B7B"/>
    <w:rsid w:val="00A947E4"/>
    <w:rsid w:val="00AA6068"/>
    <w:rsid w:val="00AD69EB"/>
    <w:rsid w:val="00AF1448"/>
    <w:rsid w:val="00AF3B82"/>
    <w:rsid w:val="00B0308B"/>
    <w:rsid w:val="00B0588E"/>
    <w:rsid w:val="00B36B7E"/>
    <w:rsid w:val="00B60027"/>
    <w:rsid w:val="00B60815"/>
    <w:rsid w:val="00BB33DF"/>
    <w:rsid w:val="00BC0590"/>
    <w:rsid w:val="00BE4440"/>
    <w:rsid w:val="00C1485F"/>
    <w:rsid w:val="00C3147C"/>
    <w:rsid w:val="00C34640"/>
    <w:rsid w:val="00C51333"/>
    <w:rsid w:val="00C96DCA"/>
    <w:rsid w:val="00CA200B"/>
    <w:rsid w:val="00D7093C"/>
    <w:rsid w:val="00D960C9"/>
    <w:rsid w:val="00DA09B6"/>
    <w:rsid w:val="00DB6D99"/>
    <w:rsid w:val="00DF60E6"/>
    <w:rsid w:val="00E02E7E"/>
    <w:rsid w:val="00E6399C"/>
    <w:rsid w:val="00E772C2"/>
    <w:rsid w:val="00E77AFA"/>
    <w:rsid w:val="00E93DB1"/>
    <w:rsid w:val="00EC7217"/>
    <w:rsid w:val="00ED4385"/>
    <w:rsid w:val="00F072F7"/>
    <w:rsid w:val="00F36DCE"/>
    <w:rsid w:val="00F43E73"/>
    <w:rsid w:val="00FD2B61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148B"/>
  <w15:docId w15:val="{9DF46319-72CB-4A6F-B7E1-D3F7886B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49" w:lineRule="auto"/>
      <w:ind w:right="7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78" w:lineRule="auto"/>
      <w:ind w:right="2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styleId="a3">
    <w:name w:val="Table Grid"/>
    <w:basedOn w:val="a1"/>
    <w:uiPriority w:val="39"/>
    <w:rsid w:val="006E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6DCE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85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5057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header"/>
    <w:basedOn w:val="a"/>
    <w:link w:val="a8"/>
    <w:uiPriority w:val="99"/>
    <w:unhideWhenUsed/>
    <w:rsid w:val="000F7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71EE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No Spacing"/>
    <w:uiPriority w:val="1"/>
    <w:qFormat/>
    <w:rsid w:val="00C96DC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unhideWhenUsed/>
    <w:rsid w:val="00886569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86569"/>
    <w:rPr>
      <w:rFonts w:eastAsiaTheme="minorHAnsi"/>
      <w:sz w:val="20"/>
      <w:szCs w:val="20"/>
      <w:lang w:eastAsia="en-US"/>
    </w:rPr>
  </w:style>
  <w:style w:type="character" w:styleId="ac">
    <w:name w:val="endnote reference"/>
    <w:basedOn w:val="a0"/>
    <w:uiPriority w:val="99"/>
    <w:semiHidden/>
    <w:unhideWhenUsed/>
    <w:rsid w:val="00886569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886569"/>
    <w:pPr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886569"/>
    <w:rPr>
      <w:rFonts w:eastAsiaTheme="minorHAnsi"/>
      <w:sz w:val="20"/>
      <w:szCs w:val="20"/>
      <w:lang w:eastAsia="en-US"/>
    </w:rPr>
  </w:style>
  <w:style w:type="character" w:styleId="af">
    <w:name w:val="footnote reference"/>
    <w:basedOn w:val="a0"/>
    <w:uiPriority w:val="99"/>
    <w:semiHidden/>
    <w:unhideWhenUsed/>
    <w:rsid w:val="00886569"/>
    <w:rPr>
      <w:vertAlign w:val="superscript"/>
    </w:rPr>
  </w:style>
  <w:style w:type="character" w:styleId="af0">
    <w:name w:val="Hyperlink"/>
    <w:basedOn w:val="a0"/>
    <w:uiPriority w:val="99"/>
    <w:unhideWhenUsed/>
    <w:rsid w:val="00886569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886569"/>
  </w:style>
  <w:style w:type="paragraph" w:styleId="af1">
    <w:name w:val="Balloon Text"/>
    <w:basedOn w:val="a"/>
    <w:link w:val="af2"/>
    <w:uiPriority w:val="99"/>
    <w:semiHidden/>
    <w:unhideWhenUsed/>
    <w:rsid w:val="00886569"/>
    <w:pPr>
      <w:widowControl w:val="0"/>
      <w:autoSpaceDE w:val="0"/>
      <w:autoSpaceDN w:val="0"/>
      <w:adjustRightInd w:val="0"/>
      <w:spacing w:after="0" w:line="240" w:lineRule="auto"/>
      <w:ind w:right="0" w:firstLine="0"/>
      <w:jc w:val="left"/>
    </w:pPr>
    <w:rPr>
      <w:rFonts w:ascii="Tahoma" w:eastAsiaTheme="minorEastAsia" w:hAnsi="Tahoma" w:cs="Tahoma"/>
      <w:color w:val="auto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86569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886569"/>
    <w:pPr>
      <w:widowControl w:val="0"/>
      <w:autoSpaceDE w:val="0"/>
      <w:autoSpaceDN w:val="0"/>
      <w:adjustRightInd w:val="0"/>
      <w:spacing w:after="0" w:line="240" w:lineRule="auto"/>
      <w:ind w:right="0" w:firstLine="0"/>
      <w:jc w:val="left"/>
    </w:pPr>
    <w:rPr>
      <w:rFonts w:eastAsiaTheme="minorEastAsia"/>
      <w:color w:val="auto"/>
      <w:sz w:val="24"/>
      <w:szCs w:val="24"/>
    </w:rPr>
  </w:style>
  <w:style w:type="paragraph" w:customStyle="1" w:styleId="ConsPlusNormal">
    <w:name w:val="ConsPlusNormal"/>
    <w:rsid w:val="00886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886569"/>
  </w:style>
  <w:style w:type="table" w:customStyle="1" w:styleId="10">
    <w:name w:val="Сетка таблицы1"/>
    <w:basedOn w:val="a1"/>
    <w:next w:val="a3"/>
    <w:uiPriority w:val="39"/>
    <w:rsid w:val="00886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9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ed@sakha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ninvest@sakh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ГОСУДАРСТВЕННОЙ СЛУЖБЫ И</vt:lpstr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ГОСУДАРСТВЕННОЙ СЛУЖБЫ И</dc:title>
  <dc:subject/>
  <dc:creator>Trofimova.OV</dc:creator>
  <cp:keywords/>
  <cp:lastModifiedBy>Семенов Александр Александрович</cp:lastModifiedBy>
  <cp:revision>2</cp:revision>
  <dcterms:created xsi:type="dcterms:W3CDTF">2026-04-10T01:12:00Z</dcterms:created>
  <dcterms:modified xsi:type="dcterms:W3CDTF">2026-04-10T01:12:00Z</dcterms:modified>
</cp:coreProperties>
</file>