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F3" w:rsidRDefault="002320B5">
      <w:pPr>
        <w:widowControl w:val="0"/>
        <w:spacing w:after="0" w:line="276" w:lineRule="auto"/>
        <w:ind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СВОДНЫЙ ОТЧЕТ</w:t>
      </w:r>
    </w:p>
    <w:p w:rsidR="007225F3" w:rsidRDefault="002320B5">
      <w:pPr>
        <w:widowControl w:val="0"/>
        <w:spacing w:after="0" w:line="276" w:lineRule="auto"/>
        <w:ind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 результатах проведения оценки регулирующего</w:t>
      </w:r>
    </w:p>
    <w:p w:rsidR="007225F3" w:rsidRDefault="002320B5">
      <w:pPr>
        <w:widowControl w:val="0"/>
        <w:spacing w:after="0" w:line="276" w:lineRule="auto"/>
        <w:ind w:firstLine="709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воздействия проекта нормативного правового акта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1.</w:t>
      </w:r>
      <w:r>
        <w:rPr>
          <w:rFonts w:ascii="PT Astra Serif" w:hAnsi="PT Astra Serif"/>
          <w:b/>
          <w:sz w:val="24"/>
        </w:rPr>
        <w:tab/>
        <w:t>Общая информация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1.1.</w:t>
      </w:r>
      <w:r>
        <w:rPr>
          <w:rFonts w:ascii="PT Astra Serif" w:hAnsi="PT Astra Serif"/>
          <w:sz w:val="24"/>
          <w:u w:val="single"/>
        </w:rPr>
        <w:tab/>
        <w:t>Орган-разработчик:</w:t>
      </w:r>
      <w:r>
        <w:rPr>
          <w:rFonts w:ascii="PT Astra Serif" w:hAnsi="PT Astra Serif"/>
          <w:sz w:val="24"/>
        </w:rPr>
        <w:t xml:space="preserve"> </w:t>
      </w:r>
    </w:p>
    <w:p w:rsidR="000E5B6C" w:rsidRPr="000E5B6C" w:rsidRDefault="00A0283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lang w:val="sah-RU"/>
        </w:rPr>
      </w:pPr>
      <w:r>
        <w:rPr>
          <w:rFonts w:ascii="PT Astra Serif" w:hAnsi="PT Astra Serif"/>
          <w:sz w:val="24"/>
          <w:lang w:val="sah-RU"/>
        </w:rPr>
        <w:t>Управление по охране</w:t>
      </w:r>
      <w:r w:rsidR="000E5B6C">
        <w:rPr>
          <w:rFonts w:ascii="PT Astra Serif" w:hAnsi="PT Astra Serif"/>
          <w:sz w:val="24"/>
          <w:lang w:val="sah-RU"/>
        </w:rPr>
        <w:t xml:space="preserve"> объектов культурного наследия</w:t>
      </w:r>
      <w:r w:rsidR="00104E89">
        <w:rPr>
          <w:rFonts w:ascii="PT Astra Serif" w:hAnsi="PT Astra Serif"/>
          <w:sz w:val="24"/>
          <w:lang w:val="sah-RU"/>
        </w:rPr>
        <w:t xml:space="preserve"> Республикик Саха (Якутия)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1.2.</w:t>
      </w:r>
      <w:r>
        <w:rPr>
          <w:rFonts w:ascii="PT Astra Serif" w:hAnsi="PT Astra Serif"/>
          <w:sz w:val="24"/>
          <w:u w:val="single"/>
        </w:rPr>
        <w:tab/>
        <w:t>Вид и наименование проекта нормативного правового акта:</w:t>
      </w:r>
    </w:p>
    <w:p w:rsidR="000E5B6C" w:rsidRPr="000E5B6C" w:rsidRDefault="000E5B6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 </w:t>
      </w:r>
      <w:r w:rsidRPr="000E5B6C">
        <w:rPr>
          <w:rFonts w:ascii="PT Astra Serif" w:hAnsi="PT Astra Serif"/>
          <w:sz w:val="24"/>
        </w:rPr>
        <w:t>постановления Правительства РС(Я) «</w:t>
      </w:r>
      <w:r w:rsidR="00104E89" w:rsidRPr="00104E89">
        <w:rPr>
          <w:rFonts w:ascii="PT Astra Serif" w:hAnsi="PT Astra Serif"/>
          <w:sz w:val="24"/>
        </w:rPr>
        <w:t>О внесении изменений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утвержденное постановлением Правительства Республики Саха (Якутия) от 29.09.2021 г. №395</w:t>
      </w:r>
      <w:r>
        <w:rPr>
          <w:rFonts w:ascii="PT Astra Serif" w:hAnsi="PT Astra Serif"/>
          <w:sz w:val="24"/>
        </w:rPr>
        <w:t>».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1.3.</w:t>
      </w:r>
      <w:r>
        <w:rPr>
          <w:rFonts w:ascii="PT Astra Serif" w:hAnsi="PT Astra Serif"/>
          <w:sz w:val="24"/>
          <w:u w:val="single"/>
        </w:rPr>
        <w:tab/>
        <w:t>Краткое описание проблемы, на решение которой направлено предлагаемое правовое регулирование:</w:t>
      </w:r>
    </w:p>
    <w:p w:rsidR="000E5B6C" w:rsidRPr="000E5B6C" w:rsidRDefault="000E5B6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 w:rsidRPr="000E5B6C">
        <w:rPr>
          <w:rFonts w:ascii="PT Astra Serif" w:hAnsi="PT Astra Serif"/>
          <w:sz w:val="24"/>
        </w:rPr>
        <w:t>Реализация полномочия субъекта Российской Федерации по государственной охране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1.4.</w:t>
      </w:r>
      <w:r>
        <w:rPr>
          <w:rFonts w:ascii="PT Astra Serif" w:hAnsi="PT Astra Serif"/>
          <w:sz w:val="24"/>
          <w:u w:val="single"/>
        </w:rPr>
        <w:tab/>
        <w:t>Краткое описание целей предлагаемого правового регулирования:</w:t>
      </w:r>
    </w:p>
    <w:p w:rsidR="000E5B6C" w:rsidRDefault="00104E89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 w:rsidRPr="00104E89">
        <w:rPr>
          <w:rFonts w:ascii="PT Astra Serif" w:hAnsi="PT Astra Serif"/>
          <w:sz w:val="24"/>
        </w:rPr>
        <w:t xml:space="preserve">В целях приведения в соответствие с </w:t>
      </w:r>
      <w:r w:rsidR="00950FEA" w:rsidRPr="00950FEA">
        <w:rPr>
          <w:rFonts w:ascii="PT Astra Serif" w:hAnsi="PT Astra Serif"/>
          <w:sz w:val="24"/>
        </w:rPr>
        <w:t>Федеральн</w:t>
      </w:r>
      <w:r w:rsidR="00950FEA">
        <w:rPr>
          <w:rFonts w:ascii="PT Astra Serif" w:hAnsi="PT Astra Serif"/>
          <w:sz w:val="24"/>
        </w:rPr>
        <w:t>ым</w:t>
      </w:r>
      <w:r w:rsidR="00950FEA" w:rsidRPr="00950FEA">
        <w:rPr>
          <w:rFonts w:ascii="PT Astra Serif" w:hAnsi="PT Astra Serif"/>
          <w:sz w:val="24"/>
        </w:rPr>
        <w:t xml:space="preserve"> закон</w:t>
      </w:r>
      <w:r w:rsidR="00950FEA">
        <w:rPr>
          <w:rFonts w:ascii="PT Astra Serif" w:hAnsi="PT Astra Serif"/>
          <w:sz w:val="24"/>
        </w:rPr>
        <w:t>ом</w:t>
      </w:r>
      <w:r w:rsidR="00950FEA" w:rsidRPr="00950FEA">
        <w:rPr>
          <w:rFonts w:ascii="PT Astra Serif" w:hAnsi="PT Astra Serif"/>
          <w:sz w:val="24"/>
        </w:rPr>
        <w:t xml:space="preserve"> от 29.12.2025 N 548-ФЗ «О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и статьи 29 и 65 Федерального закона "О государственном контроле (надзоре) и муниципальном контроле в Российской Федерации», Федеральн</w:t>
      </w:r>
      <w:r w:rsidR="00950FEA">
        <w:rPr>
          <w:rFonts w:ascii="PT Astra Serif" w:hAnsi="PT Astra Serif"/>
          <w:sz w:val="24"/>
        </w:rPr>
        <w:t>ым</w:t>
      </w:r>
      <w:r w:rsidR="00950FEA" w:rsidRPr="00950FEA">
        <w:rPr>
          <w:rFonts w:ascii="PT Astra Serif" w:hAnsi="PT Astra Serif"/>
          <w:sz w:val="24"/>
        </w:rPr>
        <w:t xml:space="preserve"> закон</w:t>
      </w:r>
      <w:r w:rsidR="00950FEA">
        <w:rPr>
          <w:rFonts w:ascii="PT Astra Serif" w:hAnsi="PT Astra Serif"/>
          <w:sz w:val="24"/>
        </w:rPr>
        <w:t>ом</w:t>
      </w:r>
      <w:r w:rsidR="00950FEA" w:rsidRPr="00950FEA">
        <w:rPr>
          <w:rFonts w:ascii="PT Astra Serif" w:hAnsi="PT Astra Serif"/>
          <w:sz w:val="24"/>
        </w:rPr>
        <w:t xml:space="preserve"> от 29.12.2025 N 567-ФЗ «О внесении изменений в Федеральный закон "О государственном контроле (надзоре) и муниципальном контроле в Российской Федерации» и письма Прокуратуры Республики Саха (Якутия) от 13.01.2026 № Исорг-7/11-44-26/-20980001 о необходимости привидения нормативных правовых актов, регламентирующих порядки осуществления регионального государственного контроля (надзора), по которым требуются внесение изменений в связи с принятием Федерального закона от 29.12.2025 № 567-ФЗ и Федерального закона от 29.12.2025 N 548-ФЗ.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1.5.</w:t>
      </w:r>
      <w:r>
        <w:rPr>
          <w:rFonts w:ascii="PT Astra Serif" w:hAnsi="PT Astra Serif"/>
          <w:sz w:val="24"/>
          <w:u w:val="single"/>
        </w:rPr>
        <w:tab/>
        <w:t xml:space="preserve">Краткое описание содержания предлагаемого правового регулирования: </w:t>
      </w:r>
    </w:p>
    <w:p w:rsidR="007225F3" w:rsidRDefault="002F319D" w:rsidP="002F319D">
      <w:pPr>
        <w:widowControl w:val="0"/>
        <w:tabs>
          <w:tab w:val="left" w:pos="1134"/>
        </w:tabs>
        <w:spacing w:after="0" w:line="276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ab/>
      </w:r>
      <w:r w:rsidR="00950FEA">
        <w:rPr>
          <w:rFonts w:ascii="PT Astra Serif" w:hAnsi="PT Astra Serif"/>
          <w:sz w:val="24"/>
        </w:rPr>
        <w:t>И</w:t>
      </w:r>
      <w:r w:rsidR="00950FEA" w:rsidRPr="00950FEA">
        <w:rPr>
          <w:rFonts w:ascii="PT Astra Serif" w:hAnsi="PT Astra Serif"/>
          <w:sz w:val="24"/>
        </w:rPr>
        <w:t>зменения механизмов проведения профилактических мероприятий и упрощение процедуры обжалования действие (бездействие) должностных лиц Управления по охране объектов культурного наследия Республики Саха (Якутия)</w:t>
      </w:r>
      <w:r>
        <w:rPr>
          <w:rFonts w:ascii="PT Astra Serif" w:hAnsi="PT Astra Serif"/>
          <w:sz w:val="24"/>
        </w:rPr>
        <w:br/>
      </w:r>
      <w:r w:rsidR="002320B5">
        <w:rPr>
          <w:rFonts w:ascii="PT Astra Serif" w:hAnsi="PT Astra Serif"/>
          <w:sz w:val="24"/>
          <w:u w:val="single"/>
        </w:rPr>
        <w:t>1.6.</w:t>
      </w:r>
      <w:r w:rsidR="002320B5">
        <w:rPr>
          <w:rFonts w:ascii="PT Astra Serif" w:hAnsi="PT Astra Serif"/>
          <w:sz w:val="24"/>
          <w:u w:val="single"/>
        </w:rPr>
        <w:tab/>
        <w:t>Контактная информация исполнителя в органе-разработчике:</w:t>
      </w:r>
    </w:p>
    <w:p w:rsidR="007225F3" w:rsidRPr="000E5B6C" w:rsidRDefault="000E5B6C" w:rsidP="000E5B6C">
      <w:pPr>
        <w:pStyle w:val="ConsPlusNonformat"/>
        <w:ind w:firstLine="567"/>
        <w:jc w:val="both"/>
        <w:rPr>
          <w:rFonts w:ascii="XO Thames" w:hAnsi="XO Thames"/>
          <w:i/>
          <w:sz w:val="24"/>
        </w:rPr>
      </w:pPr>
      <w:r>
        <w:rPr>
          <w:rFonts w:ascii="PT Astra Serif" w:hAnsi="PT Astra Serif"/>
          <w:sz w:val="24"/>
        </w:rPr>
        <w:t xml:space="preserve">   </w:t>
      </w:r>
      <w:r w:rsidR="002320B5">
        <w:rPr>
          <w:rFonts w:ascii="PT Astra Serif" w:hAnsi="PT Astra Serif"/>
          <w:sz w:val="24"/>
        </w:rPr>
        <w:t xml:space="preserve">Ф.И.О: </w:t>
      </w:r>
      <w:r w:rsidR="00950FEA">
        <w:rPr>
          <w:rFonts w:ascii="XO Thames" w:hAnsi="XO Thames"/>
          <w:sz w:val="24"/>
        </w:rPr>
        <w:t>Васильев Н.А.</w:t>
      </w: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</w:t>
      </w:r>
      <w:r w:rsidR="000E5B6C">
        <w:rPr>
          <w:rFonts w:ascii="PT Astra Serif" w:hAnsi="PT Astra Serif"/>
          <w:sz w:val="24"/>
        </w:rPr>
        <w:t xml:space="preserve">олжность: </w:t>
      </w:r>
      <w:r w:rsidR="00950FEA">
        <w:rPr>
          <w:rFonts w:ascii="PT Astra Serif" w:hAnsi="PT Astra Serif"/>
          <w:sz w:val="24"/>
        </w:rPr>
        <w:t>руководитель отдела государственного надзора и популяризации объектов культурного наследия, организационно-правовой работы, государственной службы и кадров</w:t>
      </w:r>
      <w:r w:rsidR="006F7878">
        <w:rPr>
          <w:rFonts w:ascii="PT Astra Serif" w:hAnsi="PT Astra Serif"/>
          <w:sz w:val="24"/>
        </w:rPr>
        <w:t>.</w:t>
      </w: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Телефон: ,</w:t>
      </w:r>
      <w:r w:rsidR="000E5B6C">
        <w:rPr>
          <w:rFonts w:ascii="PT Astra Serif" w:hAnsi="PT Astra Serif"/>
          <w:sz w:val="24"/>
        </w:rPr>
        <w:t>506</w:t>
      </w:r>
      <w:r w:rsidR="00950FEA">
        <w:rPr>
          <w:rFonts w:ascii="PT Astra Serif" w:hAnsi="PT Astra Serif"/>
          <w:sz w:val="24"/>
        </w:rPr>
        <w:t>-461</w:t>
      </w:r>
      <w:r w:rsidR="000E5B6C">
        <w:rPr>
          <w:rFonts w:ascii="PT Astra Serif" w:hAnsi="PT Astra Serif"/>
          <w:sz w:val="24"/>
        </w:rPr>
        <w:t xml:space="preserve">, </w:t>
      </w:r>
      <w:hyperlink r:id="rId4" w:history="1">
        <w:r w:rsidR="00950FEA" w:rsidRPr="00423D50">
          <w:rPr>
            <w:rStyle w:val="a5"/>
          </w:rPr>
          <w:t>vasiliev.na@sakha.gov.r</w:t>
        </w:r>
        <w:r w:rsidR="00950FEA" w:rsidRPr="00423D50">
          <w:rPr>
            <w:rStyle w:val="a5"/>
            <w:lang w:val="en-US"/>
          </w:rPr>
          <w:t>u</w:t>
        </w:r>
      </w:hyperlink>
      <w:r w:rsidR="00950FEA" w:rsidRPr="00950FEA">
        <w:t xml:space="preserve"> </w:t>
      </w:r>
      <w:r>
        <w:rPr>
          <w:rFonts w:ascii="PT Astra Serif" w:hAnsi="PT Astra Serif"/>
          <w:sz w:val="24"/>
        </w:rPr>
        <w:t>адрес электронной почты: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1.7.</w:t>
      </w:r>
      <w:r>
        <w:rPr>
          <w:rFonts w:ascii="PT Astra Serif" w:hAnsi="PT Astra Serif"/>
          <w:sz w:val="24"/>
          <w:u w:val="single"/>
        </w:rPr>
        <w:tab/>
        <w:t>Степень регулирующего воздействия проекта нормативного правового акта:</w:t>
      </w:r>
    </w:p>
    <w:p w:rsidR="002320B5" w:rsidRPr="002320B5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  <w:lang w:val="sah-RU"/>
        </w:rPr>
      </w:pPr>
      <w:r>
        <w:rPr>
          <w:rFonts w:ascii="PT Astra Serif" w:hAnsi="PT Astra Serif"/>
          <w:sz w:val="24"/>
          <w:u w:val="single"/>
          <w:lang w:val="sah-RU"/>
        </w:rPr>
        <w:t>Средняя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1.8.</w:t>
      </w:r>
      <w:r>
        <w:rPr>
          <w:rFonts w:ascii="PT Astra Serif" w:hAnsi="PT Astra Serif"/>
          <w:sz w:val="24"/>
          <w:u w:val="single"/>
        </w:rPr>
        <w:tab/>
        <w:t>Обоснование отнесения проекта нормативного правового акта к определенной степени регулирующего воздействия:</w:t>
      </w:r>
    </w:p>
    <w:p w:rsidR="002A5AC4" w:rsidRPr="00DA0A74" w:rsidRDefault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lang w:val="sah-RU"/>
        </w:rPr>
      </w:pPr>
      <w:r w:rsidRPr="002A5AC4">
        <w:rPr>
          <w:rFonts w:ascii="PT Astra Serif" w:hAnsi="PT Astra Serif"/>
          <w:sz w:val="24"/>
        </w:rPr>
        <w:t xml:space="preserve">проект акта содержит положения, </w:t>
      </w:r>
      <w:r w:rsidR="00EB1C34">
        <w:rPr>
          <w:rFonts w:ascii="PT Astra Serif" w:hAnsi="PT Astra Serif"/>
          <w:sz w:val="24"/>
          <w:lang w:val="sah-RU"/>
        </w:rPr>
        <w:t>изменения ранее установленных регламентов,</w:t>
      </w:r>
      <w:r w:rsidR="00EB1C34" w:rsidRPr="002A5AC4">
        <w:rPr>
          <w:rFonts w:ascii="PT Astra Serif" w:hAnsi="PT Astra Serif"/>
          <w:sz w:val="24"/>
        </w:rPr>
        <w:t xml:space="preserve"> предусмотренные</w:t>
      </w:r>
      <w:r w:rsidRPr="002A5AC4">
        <w:rPr>
          <w:rFonts w:ascii="PT Astra Serif" w:hAnsi="PT Astra Serif"/>
          <w:sz w:val="24"/>
        </w:rPr>
        <w:t xml:space="preserve"> </w:t>
      </w:r>
      <w:r w:rsidR="00DA0A74">
        <w:rPr>
          <w:rFonts w:ascii="PT Astra Serif" w:hAnsi="PT Astra Serif"/>
          <w:sz w:val="24"/>
          <w:lang w:val="sah-RU"/>
        </w:rPr>
        <w:t>законодательством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1.9.  Наличие или отсутствие в проекте нормативного правового акта обязательных требований:</w:t>
      </w:r>
    </w:p>
    <w:p w:rsidR="002A5AC4" w:rsidRPr="002320B5" w:rsidRDefault="002A5AC4" w:rsidP="002A5AC4">
      <w:pPr>
        <w:pStyle w:val="ConsPlusNonformat"/>
        <w:tabs>
          <w:tab w:val="left" w:pos="1134"/>
        </w:tabs>
        <w:ind w:firstLine="567"/>
        <w:jc w:val="both"/>
        <w:rPr>
          <w:rFonts w:ascii="XO Thames" w:hAnsi="XO Thames"/>
          <w:sz w:val="24"/>
        </w:rPr>
      </w:pPr>
      <w:r w:rsidRPr="002320B5">
        <w:rPr>
          <w:rFonts w:ascii="XO Thames" w:hAnsi="XO Thames"/>
          <w:sz w:val="24"/>
        </w:rPr>
        <w:lastRenderedPageBreak/>
        <w:t>Имеются обязательные требования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b/>
          <w:sz w:val="24"/>
        </w:rPr>
        <w:t>2.</w:t>
      </w:r>
      <w:r>
        <w:rPr>
          <w:rFonts w:ascii="PT Astra Serif" w:hAnsi="PT Astra Serif"/>
          <w:b/>
          <w:sz w:val="24"/>
        </w:rPr>
        <w:tab/>
        <w:t>Описание проблемы, на решение которой направлено предлагаемое правовое регулирование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2.1.</w:t>
      </w:r>
      <w:r>
        <w:rPr>
          <w:rFonts w:ascii="PT Astra Serif" w:hAnsi="PT Astra Serif"/>
          <w:sz w:val="24"/>
          <w:u w:val="single"/>
        </w:rPr>
        <w:tab/>
        <w:t>Формулировка проблемы:</w:t>
      </w:r>
    </w:p>
    <w:p w:rsidR="002A5AC4" w:rsidRPr="002A5AC4" w:rsidRDefault="002A5AC4" w:rsidP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 w:rsidRPr="002A5AC4">
        <w:rPr>
          <w:rFonts w:ascii="PT Astra Serif" w:hAnsi="PT Astra Serif"/>
          <w:sz w:val="24"/>
        </w:rPr>
        <w:t xml:space="preserve">Необходимость создания юридических основ, содержащих конкретные требования </w:t>
      </w:r>
      <w:r w:rsidR="001B673C">
        <w:rPr>
          <w:rFonts w:ascii="PT Astra Serif" w:hAnsi="PT Astra Serif"/>
          <w:sz w:val="24"/>
        </w:rPr>
        <w:t>к к</w:t>
      </w:r>
      <w:r w:rsidR="001B673C" w:rsidRPr="001B673C">
        <w:rPr>
          <w:rFonts w:ascii="PT Astra Serif" w:hAnsi="PT Astra Serif"/>
          <w:sz w:val="24"/>
        </w:rPr>
        <w:t>ритери</w:t>
      </w:r>
      <w:r w:rsidR="001B673C">
        <w:rPr>
          <w:rFonts w:ascii="PT Astra Serif" w:hAnsi="PT Astra Serif"/>
          <w:sz w:val="24"/>
        </w:rPr>
        <w:t>ям</w:t>
      </w:r>
      <w:r w:rsidR="001B673C" w:rsidRPr="001B673C">
        <w:rPr>
          <w:rFonts w:ascii="PT Astra Serif" w:hAnsi="PT Astra Serif"/>
          <w:sz w:val="24"/>
        </w:rPr>
        <w:t xml:space="preserve"> отнесения объектов регионального государственного контроля (надзора) к категориям риска</w:t>
      </w:r>
      <w:r w:rsidR="001B673C">
        <w:rPr>
          <w:rFonts w:ascii="PT Astra Serif" w:hAnsi="PT Astra Serif"/>
          <w:sz w:val="24"/>
        </w:rPr>
        <w:t xml:space="preserve"> для о</w:t>
      </w:r>
      <w:r w:rsidR="001B673C" w:rsidRPr="001B673C">
        <w:rPr>
          <w:rFonts w:ascii="PT Astra Serif" w:hAnsi="PT Astra Serif"/>
          <w:sz w:val="24"/>
        </w:rPr>
        <w:t>ценк</w:t>
      </w:r>
      <w:r w:rsidR="001B673C">
        <w:rPr>
          <w:rFonts w:ascii="PT Astra Serif" w:hAnsi="PT Astra Serif"/>
          <w:sz w:val="24"/>
        </w:rPr>
        <w:t>и</w:t>
      </w:r>
      <w:r w:rsidR="001B673C" w:rsidRPr="001B673C">
        <w:rPr>
          <w:rFonts w:ascii="PT Astra Serif" w:hAnsi="PT Astra Serif"/>
          <w:sz w:val="24"/>
        </w:rPr>
        <w:t xml:space="preserve"> вероятности несоблюдения обязательных требований, установленных законодательством Российской Федерации в области сохранения, использования и государственной охраны объектов культурного наследия, выявленных объектов культурного наследия</w:t>
      </w:r>
      <w:r w:rsidRPr="002A5AC4">
        <w:rPr>
          <w:rFonts w:ascii="PT Astra Serif" w:hAnsi="PT Astra Serif"/>
          <w:sz w:val="24"/>
        </w:rPr>
        <w:t>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2.2.</w:t>
      </w:r>
      <w:r>
        <w:rPr>
          <w:rFonts w:ascii="PT Astra Serif" w:hAnsi="PT Astra Serif"/>
          <w:sz w:val="24"/>
          <w:u w:val="single"/>
        </w:rPr>
        <w:tab/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104E89" w:rsidRDefault="00104E89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lang w:val="sah-RU"/>
        </w:rPr>
      </w:pPr>
      <w:r w:rsidRPr="00104E89">
        <w:rPr>
          <w:rFonts w:ascii="PT Astra Serif" w:hAnsi="PT Astra Serif"/>
          <w:sz w:val="24"/>
          <w:lang w:val="sah-RU"/>
        </w:rPr>
        <w:t>Принятие настоящего проекта не потребует расходов из бюджета Республики Саха (Якутия).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2.3.</w:t>
      </w:r>
      <w:r>
        <w:rPr>
          <w:rFonts w:ascii="PT Astra Serif" w:hAnsi="PT Astra Serif"/>
          <w:sz w:val="24"/>
          <w:u w:val="single"/>
        </w:rPr>
        <w:tab/>
        <w:t>Социальные группы, заинтересованные в устранении проблемы, их количественная оценка:</w:t>
      </w:r>
    </w:p>
    <w:p w:rsidR="002A5AC4" w:rsidRDefault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 w:rsidRPr="002A5AC4">
        <w:rPr>
          <w:rFonts w:ascii="PT Astra Serif" w:hAnsi="PT Astra Serif"/>
          <w:sz w:val="24"/>
        </w:rPr>
        <w:t>Граждане Российской Федерации, лица без гражданства, иностранные граждане. Посредством осуществления комплекса мер по сохранению ОКН обеспечивается реализация конституционного права каждого на доступ к культурным ценностям и конституционной безопасности каждого заботиться о сохранении исторического и культурного наследия, беречь памятник истории и культуры, а также реализация прав народов и иных этнических общностей в Российской Федерации на сохранение и развитие своей культурно-национальной самобытности, защиту, восстановление и сохранение историко-культурной среды обитания, защиту и сохранение источников информации о зарождении и развитии культуры.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2.4.</w:t>
      </w:r>
      <w:r>
        <w:rPr>
          <w:rFonts w:ascii="PT Astra Serif" w:hAnsi="PT Astra Serif"/>
          <w:sz w:val="24"/>
          <w:u w:val="single"/>
        </w:rPr>
        <w:tab/>
        <w:t xml:space="preserve">Характеристика негативных эффектов, возникающих в связи с наличием проблемы, их количественная оценка: </w:t>
      </w:r>
    </w:p>
    <w:p w:rsidR="002A5AC4" w:rsidRPr="002A5AC4" w:rsidRDefault="002A5AC4" w:rsidP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 w:rsidRPr="002A5AC4">
        <w:rPr>
          <w:rFonts w:ascii="PT Astra Serif" w:hAnsi="PT Astra Serif"/>
          <w:sz w:val="24"/>
        </w:rPr>
        <w:t xml:space="preserve">- отсутствие </w:t>
      </w:r>
      <w:r w:rsidR="00E84854">
        <w:rPr>
          <w:rFonts w:ascii="PT Astra Serif" w:hAnsi="PT Astra Serif"/>
          <w:sz w:val="24"/>
        </w:rPr>
        <w:t>о</w:t>
      </w:r>
      <w:r w:rsidR="00E84854" w:rsidRPr="00E84854">
        <w:rPr>
          <w:rFonts w:ascii="PT Astra Serif" w:hAnsi="PT Astra Serif"/>
          <w:sz w:val="24"/>
        </w:rPr>
        <w:t>ценк</w:t>
      </w:r>
      <w:r w:rsidR="00E84854">
        <w:rPr>
          <w:rFonts w:ascii="PT Astra Serif" w:hAnsi="PT Astra Serif"/>
          <w:sz w:val="24"/>
        </w:rPr>
        <w:t>и</w:t>
      </w:r>
      <w:r w:rsidR="00E84854" w:rsidRPr="00E84854">
        <w:rPr>
          <w:rFonts w:ascii="PT Astra Serif" w:hAnsi="PT Astra Serif"/>
          <w:sz w:val="24"/>
        </w:rPr>
        <w:t xml:space="preserve"> вероятности несоблюдения обязательных требований, установленных законодательством Российской Федерации в области сохранения, использования и государственной охраны объектов культурного наследия, выявленных объектов культурного наследия</w:t>
      </w:r>
      <w:r w:rsidR="00DC2C76">
        <w:rPr>
          <w:rFonts w:ascii="PT Astra Serif" w:hAnsi="PT Astra Serif"/>
          <w:sz w:val="24"/>
        </w:rPr>
        <w:t xml:space="preserve"> </w:t>
      </w:r>
      <w:r w:rsidRPr="002A5AC4">
        <w:rPr>
          <w:rFonts w:ascii="PT Astra Serif" w:hAnsi="PT Astra Serif"/>
          <w:sz w:val="24"/>
        </w:rPr>
        <w:t>может привести к утрате исторической среды и визуального восприятия объекта культурного наследия;</w:t>
      </w:r>
    </w:p>
    <w:p w:rsidR="002A5AC4" w:rsidRPr="002A5AC4" w:rsidRDefault="002A5AC4" w:rsidP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 w:rsidRPr="002A5AC4">
        <w:rPr>
          <w:rFonts w:ascii="PT Astra Serif" w:hAnsi="PT Astra Serif"/>
          <w:sz w:val="24"/>
        </w:rPr>
        <w:t>- неисполнение требований законодательства о государственной охране объектов культурного наследия является причиной для предписаний органов прокуратуры и судебных исков.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2.5.</w:t>
      </w:r>
      <w:r>
        <w:rPr>
          <w:rFonts w:ascii="PT Astra Serif" w:hAnsi="PT Astra Serif"/>
          <w:sz w:val="24"/>
          <w:u w:val="single"/>
        </w:rPr>
        <w:tab/>
        <w:t>Причины возникновения проблемы и факторы, поддерживающие ее существование:</w:t>
      </w:r>
      <w:r>
        <w:rPr>
          <w:rFonts w:ascii="PT Astra Serif" w:hAnsi="PT Astra Serif"/>
          <w:sz w:val="24"/>
        </w:rPr>
        <w:t xml:space="preserve"> </w:t>
      </w:r>
    </w:p>
    <w:p w:rsidR="002A5AC4" w:rsidRPr="002A5AC4" w:rsidRDefault="002A5AC4" w:rsidP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 w:rsidRPr="002A5AC4">
        <w:rPr>
          <w:rFonts w:ascii="PT Astra Serif" w:hAnsi="PT Astra Serif" w:hint="eastAsia"/>
          <w:sz w:val="24"/>
        </w:rPr>
        <w:t>О</w:t>
      </w:r>
      <w:r w:rsidRPr="002A5AC4">
        <w:rPr>
          <w:rFonts w:ascii="PT Astra Serif" w:hAnsi="PT Astra Serif"/>
          <w:sz w:val="24"/>
        </w:rPr>
        <w:t xml:space="preserve">тсутствуют 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2.6.</w:t>
      </w:r>
      <w:r>
        <w:rPr>
          <w:rFonts w:ascii="PT Astra Serif" w:hAnsi="PT Astra Serif"/>
          <w:sz w:val="24"/>
          <w:u w:val="single"/>
        </w:rPr>
        <w:tab/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rPr>
          <w:rFonts w:ascii="PT Astra Serif" w:hAnsi="PT Astra Serif"/>
          <w:sz w:val="24"/>
        </w:rPr>
        <w:t xml:space="preserve"> </w:t>
      </w:r>
    </w:p>
    <w:p w:rsidR="006A2C58" w:rsidRPr="002A5AC4" w:rsidRDefault="002A5AC4" w:rsidP="006A2C58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 w:rsidRPr="006A2C58">
        <w:rPr>
          <w:rFonts w:ascii="PT Astra Serif" w:hAnsi="PT Astra Serif"/>
          <w:sz w:val="24"/>
        </w:rPr>
        <w:t xml:space="preserve">В соответствии с </w:t>
      </w:r>
      <w:r w:rsidR="006A2C58">
        <w:rPr>
          <w:rFonts w:ascii="PT Astra Serif" w:hAnsi="PT Astra Serif"/>
          <w:sz w:val="24"/>
        </w:rPr>
        <w:t xml:space="preserve">подпунктом 2.1 </w:t>
      </w:r>
      <w:r w:rsidRPr="006A2C58">
        <w:rPr>
          <w:rFonts w:ascii="PT Astra Serif" w:hAnsi="PT Astra Serif"/>
          <w:sz w:val="24"/>
        </w:rPr>
        <w:t>пункт</w:t>
      </w:r>
      <w:r w:rsidR="006A2C58">
        <w:rPr>
          <w:rFonts w:ascii="PT Astra Serif" w:hAnsi="PT Astra Serif"/>
          <w:sz w:val="24"/>
        </w:rPr>
        <w:t>а</w:t>
      </w:r>
      <w:r w:rsidRPr="006A2C58">
        <w:rPr>
          <w:rFonts w:ascii="PT Astra Serif" w:hAnsi="PT Astra Serif"/>
          <w:sz w:val="24"/>
        </w:rPr>
        <w:t xml:space="preserve"> </w:t>
      </w:r>
      <w:r w:rsidR="006A2C58" w:rsidRPr="006A2C58">
        <w:rPr>
          <w:rFonts w:ascii="PT Astra Serif" w:hAnsi="PT Astra Serif"/>
          <w:sz w:val="24"/>
        </w:rPr>
        <w:t>2</w:t>
      </w:r>
      <w:r w:rsidRPr="006A2C58">
        <w:rPr>
          <w:rFonts w:ascii="PT Astra Serif" w:hAnsi="PT Astra Serif"/>
          <w:sz w:val="24"/>
        </w:rPr>
        <w:t xml:space="preserve"> </w:t>
      </w:r>
      <w:r w:rsidR="006A2C58" w:rsidRPr="006A2C58">
        <w:rPr>
          <w:rFonts w:ascii="PT Astra Serif" w:hAnsi="PT Astra Serif"/>
          <w:sz w:val="24"/>
        </w:rPr>
        <w:t>Постановление Правительства РС(Я) от 13.01.2022 N 15</w:t>
      </w:r>
      <w:r w:rsidR="006A2C58">
        <w:rPr>
          <w:rFonts w:ascii="PT Astra Serif" w:hAnsi="PT Astra Serif"/>
          <w:sz w:val="24"/>
        </w:rPr>
        <w:t xml:space="preserve"> «</w:t>
      </w:r>
      <w:r w:rsidR="006A2C58" w:rsidRPr="006A2C58">
        <w:rPr>
          <w:rFonts w:ascii="PT Astra Serif" w:hAnsi="PT Astra Serif"/>
          <w:sz w:val="24"/>
        </w:rPr>
        <w:t>Об утверждении Положения об Управлении по охране объектов культурного наследия Республики Саха (Якутия)</w:t>
      </w:r>
      <w:r w:rsidR="006A2C58">
        <w:rPr>
          <w:rFonts w:ascii="PT Astra Serif" w:hAnsi="PT Astra Serif"/>
          <w:sz w:val="24"/>
        </w:rPr>
        <w:t xml:space="preserve">» </w:t>
      </w:r>
      <w:r w:rsidR="006A2C58" w:rsidRPr="006A2C58">
        <w:rPr>
          <w:rFonts w:ascii="PT Astra Serif" w:hAnsi="PT Astra Serif"/>
          <w:sz w:val="24"/>
        </w:rPr>
        <w:t xml:space="preserve">региональный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- региональный государственный </w:t>
      </w:r>
      <w:r w:rsidR="006A2C58" w:rsidRPr="006A2C58">
        <w:rPr>
          <w:rFonts w:ascii="PT Astra Serif" w:hAnsi="PT Astra Serif"/>
          <w:sz w:val="24"/>
        </w:rPr>
        <w:lastRenderedPageBreak/>
        <w:t>контроль (надзор) в области охраны объектов культурного наследия) в соответствии с федеральным и республиканским законодательством</w:t>
      </w:r>
      <w:r w:rsidR="006A2C58">
        <w:rPr>
          <w:rFonts w:ascii="PT Astra Serif" w:hAnsi="PT Astra Serif"/>
          <w:sz w:val="24"/>
        </w:rPr>
        <w:t>.</w:t>
      </w:r>
    </w:p>
    <w:p w:rsidR="00E84854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2.7.</w:t>
      </w:r>
      <w:r>
        <w:rPr>
          <w:rFonts w:ascii="PT Astra Serif" w:hAnsi="PT Astra Serif"/>
          <w:sz w:val="24"/>
          <w:u w:val="single"/>
        </w:rPr>
        <w:tab/>
        <w:t>Опыт решения аналогичных проблем в других субъектах Российской Федерации, иностранных государствах:</w:t>
      </w:r>
      <w:r>
        <w:rPr>
          <w:rFonts w:ascii="PT Astra Serif" w:hAnsi="PT Astra Serif"/>
          <w:sz w:val="24"/>
        </w:rPr>
        <w:t xml:space="preserve"> </w:t>
      </w:r>
    </w:p>
    <w:p w:rsidR="00950FEA" w:rsidRDefault="00950FEA" w:rsidP="00950FEA">
      <w:pPr>
        <w:pStyle w:val="ConsPlusNonformat"/>
        <w:tabs>
          <w:tab w:val="left" w:pos="1134"/>
        </w:tabs>
        <w:ind w:firstLine="56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Отсутствует.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2.8.</w:t>
      </w:r>
      <w:r>
        <w:rPr>
          <w:rFonts w:ascii="PT Astra Serif" w:hAnsi="PT Astra Serif"/>
          <w:sz w:val="24"/>
          <w:u w:val="single"/>
        </w:rPr>
        <w:tab/>
        <w:t xml:space="preserve">Источники данных: </w:t>
      </w:r>
    </w:p>
    <w:p w:rsidR="002A5AC4" w:rsidRDefault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XO Thames" w:hAnsi="XO Thames"/>
          <w:sz w:val="24"/>
        </w:rPr>
        <w:t>Правовая система «Консультант</w:t>
      </w:r>
      <w:r w:rsidR="00E84854"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Плюс», электронный фонд нормативно-технической и нормативно-правовой информации Консорциума «Кодекс».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2.9.</w:t>
      </w:r>
      <w:r>
        <w:rPr>
          <w:rFonts w:ascii="PT Astra Serif" w:hAnsi="PT Astra Serif"/>
          <w:sz w:val="24"/>
          <w:u w:val="single"/>
        </w:rPr>
        <w:tab/>
        <w:t>Иная информация о проблеме</w:t>
      </w:r>
      <w:r>
        <w:rPr>
          <w:rFonts w:ascii="PT Astra Serif" w:hAnsi="PT Astra Serif"/>
          <w:sz w:val="24"/>
        </w:rPr>
        <w:t xml:space="preserve">: </w:t>
      </w:r>
    </w:p>
    <w:p w:rsidR="002A5AC4" w:rsidRDefault="002A5AC4" w:rsidP="002A5AC4">
      <w:pPr>
        <w:pStyle w:val="ConsPlusNonformat"/>
        <w:tabs>
          <w:tab w:val="left" w:pos="1134"/>
        </w:tabs>
        <w:ind w:firstLine="56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Отсутствует.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3.</w:t>
      </w:r>
      <w:r>
        <w:rPr>
          <w:rFonts w:ascii="PT Astra Serif" w:hAnsi="PT Astra Serif"/>
          <w:b/>
          <w:sz w:val="24"/>
        </w:rPr>
        <w:tab/>
        <w:t>Определение целей предлагаемого правового регулирования и индикаторов для оценки их достижения</w:t>
      </w:r>
      <w:r>
        <w:rPr>
          <w:rFonts w:ascii="PT Astra Serif" w:hAnsi="PT Astra Serif"/>
          <w:sz w:val="24"/>
        </w:rPr>
        <w:t xml:space="preserve"> 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60"/>
      </w:tblGrid>
      <w:tr w:rsidR="007225F3" w:rsidTr="002A5AC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3.1. Цели предлагаемого правового регулирования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ind w:hanging="55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5AC4" w:rsidTr="002A5AC4">
        <w:trPr>
          <w:trHeight w:val="105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AC4" w:rsidRDefault="00950FEA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i/>
                <w:sz w:val="24"/>
              </w:rPr>
            </w:pPr>
            <w:r>
              <w:rPr>
                <w:rFonts w:ascii="XO Thames" w:hAnsi="XO Thames"/>
                <w:sz w:val="24"/>
              </w:rPr>
              <w:t>Приведение НПА в соответствии с Федеральным законодательством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5AC4" w:rsidRDefault="002A5AC4" w:rsidP="002A5AC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 момента вступления в силу принятого НПА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5AC4" w:rsidRPr="00950FEA" w:rsidRDefault="00950FEA" w:rsidP="002A5AC4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мере поступления обращения</w:t>
            </w:r>
          </w:p>
        </w:tc>
      </w:tr>
    </w:tbl>
    <w:p w:rsidR="007225F3" w:rsidRPr="00547628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color w:val="000000" w:themeColor="text1"/>
          <w:sz w:val="24"/>
          <w:u w:val="single"/>
        </w:rPr>
      </w:pPr>
      <w:r w:rsidRPr="00547628">
        <w:rPr>
          <w:rFonts w:ascii="PT Astra Serif" w:hAnsi="PT Astra Serif"/>
          <w:color w:val="000000" w:themeColor="text1"/>
          <w:sz w:val="24"/>
          <w:u w:val="single"/>
        </w:rPr>
        <w:t>3.4.</w:t>
      </w:r>
      <w:r w:rsidRPr="00547628">
        <w:rPr>
          <w:rFonts w:ascii="PT Astra Serif" w:hAnsi="PT Astra Serif"/>
          <w:color w:val="000000" w:themeColor="text1"/>
          <w:sz w:val="24"/>
          <w:u w:val="single"/>
        </w:rPr>
        <w:tab/>
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2A5AC4" w:rsidRDefault="002A5AC4" w:rsidP="002A5AC4">
      <w:pPr>
        <w:pStyle w:val="ConsPlusNonformat"/>
        <w:tabs>
          <w:tab w:val="left" w:pos="1134"/>
        </w:tabs>
        <w:ind w:firstLine="567"/>
        <w:jc w:val="both"/>
        <w:rPr>
          <w:rFonts w:ascii="XO Thames" w:hAnsi="XO Thames"/>
          <w:sz w:val="24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701"/>
        <w:gridCol w:w="2268"/>
      </w:tblGrid>
      <w:tr w:rsidR="007225F3" w:rsidTr="002A5AC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3.5.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3.7. Единица измерения индикаторов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3.8. Целевые значения индикаторов по годам</w:t>
            </w:r>
          </w:p>
        </w:tc>
      </w:tr>
      <w:tr w:rsidR="00547628" w:rsidRPr="00547628" w:rsidTr="002A5AC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A5AC4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25F3" w:rsidRPr="00547628" w:rsidRDefault="00547628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lang w:val="sah-RU"/>
              </w:rPr>
            </w:pPr>
            <w:r w:rsidRPr="00547628">
              <w:rPr>
                <w:rFonts w:ascii="PT Astra Serif" w:hAnsi="PT Astra Serif"/>
                <w:color w:val="000000" w:themeColor="text1"/>
                <w:sz w:val="24"/>
                <w:lang w:val="sah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25F3" w:rsidRPr="00547628" w:rsidRDefault="00547628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lang w:val="sah-RU"/>
              </w:rPr>
            </w:pPr>
            <w:r w:rsidRPr="00547628">
              <w:rPr>
                <w:rFonts w:ascii="PT Astra Serif" w:hAnsi="PT Astra Serif"/>
                <w:color w:val="000000" w:themeColor="text1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25F3" w:rsidRPr="00547628" w:rsidRDefault="00547628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  <w:lang w:val="sah-RU"/>
              </w:rPr>
            </w:pPr>
            <w:r w:rsidRPr="00547628">
              <w:rPr>
                <w:rFonts w:ascii="PT Astra Serif" w:hAnsi="PT Astra Serif"/>
                <w:color w:val="000000" w:themeColor="text1"/>
                <w:sz w:val="24"/>
                <w:lang w:val="sah-RU"/>
              </w:rPr>
              <w:t>-</w:t>
            </w:r>
          </w:p>
        </w:tc>
      </w:tr>
    </w:tbl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3.9</w:t>
      </w:r>
      <w:r>
        <w:rPr>
          <w:rFonts w:ascii="PT Astra Serif" w:hAnsi="PT Astra Serif"/>
          <w:sz w:val="24"/>
          <w:u w:val="single"/>
        </w:rPr>
        <w:tab/>
        <w:t>Методы расчета индикаторов достижения целей предлагаемого правового регулирования, источники информации для расчетов:</w:t>
      </w:r>
      <w:r>
        <w:rPr>
          <w:rFonts w:ascii="PT Astra Serif" w:hAnsi="PT Astra Serif"/>
          <w:sz w:val="24"/>
        </w:rPr>
        <w:t xml:space="preserve"> </w:t>
      </w:r>
    </w:p>
    <w:p w:rsidR="002A5AC4" w:rsidRPr="002A5AC4" w:rsidRDefault="002A5AC4" w:rsidP="002A5AC4">
      <w:pPr>
        <w:pStyle w:val="ConsPlusNonformat"/>
        <w:tabs>
          <w:tab w:val="left" w:pos="1134"/>
        </w:tabs>
        <w:ind w:firstLine="567"/>
        <w:jc w:val="both"/>
        <w:rPr>
          <w:rFonts w:ascii="XO Thames" w:hAnsi="XO Thames"/>
          <w:sz w:val="24"/>
          <w:lang w:val="sah-RU"/>
        </w:rPr>
      </w:pPr>
      <w:r>
        <w:rPr>
          <w:rFonts w:ascii="XO Thames" w:hAnsi="XO Thames"/>
          <w:sz w:val="24"/>
        </w:rPr>
        <w:t xml:space="preserve">Методика расчета индикаторов достижения целей отсутствуют. 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3.10.</w:t>
      </w:r>
      <w:r>
        <w:rPr>
          <w:rFonts w:ascii="PT Astra Serif" w:hAnsi="PT Astra Serif"/>
          <w:sz w:val="24"/>
          <w:u w:val="single"/>
        </w:rPr>
        <w:tab/>
        <w:t>Проведение мониторинга и иные способы (методы) оценки достижения целей предлагаемого правового регулирования:</w:t>
      </w:r>
    </w:p>
    <w:p w:rsidR="002A5AC4" w:rsidRDefault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XO Thames" w:hAnsi="XO Thames"/>
          <w:sz w:val="24"/>
        </w:rPr>
        <w:t>отсутствуют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3.11.</w:t>
      </w:r>
      <w:r>
        <w:rPr>
          <w:rFonts w:ascii="PT Astra Serif" w:hAnsi="PT Astra Serif"/>
          <w:sz w:val="24"/>
          <w:u w:val="single"/>
        </w:rPr>
        <w:tab/>
        <w:t>Оценка затрат на проведение мониторинга достижения целей предлагаемого правового регулирования</w:t>
      </w:r>
      <w:r>
        <w:rPr>
          <w:rFonts w:ascii="PT Astra Serif" w:hAnsi="PT Astra Serif"/>
          <w:sz w:val="24"/>
        </w:rPr>
        <w:t xml:space="preserve">: </w:t>
      </w:r>
    </w:p>
    <w:p w:rsidR="002A5AC4" w:rsidRDefault="002A5AC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XO Thames" w:hAnsi="XO Thames"/>
          <w:sz w:val="24"/>
        </w:rPr>
        <w:t>Затраты отсутствуют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3.12.</w:t>
      </w:r>
      <w:r>
        <w:rPr>
          <w:rFonts w:ascii="PT Astra Serif" w:hAnsi="PT Astra Serif"/>
          <w:sz w:val="24"/>
          <w:u w:val="single"/>
        </w:rPr>
        <w:tab/>
        <w:t xml:space="preserve">Источники информации для расчета индикаторов: </w:t>
      </w:r>
    </w:p>
    <w:p w:rsidR="002A5AC4" w:rsidRDefault="00E84854" w:rsidP="00E84854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XO Thames" w:hAnsi="XO Thames"/>
          <w:sz w:val="24"/>
        </w:rPr>
        <w:t>отсутствуют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4.</w:t>
      </w:r>
      <w:r>
        <w:rPr>
          <w:rFonts w:ascii="PT Astra Serif" w:hAnsi="PT Astra Serif"/>
          <w:b/>
          <w:sz w:val="24"/>
        </w:rPr>
        <w:tab/>
        <w:t xml:space="preserve">Качественная характеристика и оценка численности потенциальных адресатов </w:t>
      </w:r>
      <w:r>
        <w:rPr>
          <w:rFonts w:ascii="PT Astra Serif" w:hAnsi="PT Astra Serif"/>
          <w:sz w:val="24"/>
        </w:rPr>
        <w:t>предлагаемого правового регулирования (их групп)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2552"/>
        <w:gridCol w:w="2693"/>
      </w:tblGrid>
      <w:tr w:rsidR="007225F3" w:rsidTr="002A5AC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4.1. Группы потенциальных адресатов </w:t>
            </w:r>
            <w:r>
              <w:rPr>
                <w:rFonts w:ascii="PT Astra Serif" w:hAnsi="PT Astra Serif"/>
                <w:sz w:val="24"/>
              </w:rPr>
              <w:lastRenderedPageBreak/>
              <w:t>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4.2. Количество </w:t>
            </w:r>
            <w:r>
              <w:rPr>
                <w:rFonts w:ascii="PT Astra Serif" w:hAnsi="PT Astra Serif"/>
                <w:sz w:val="24"/>
              </w:rPr>
              <w:lastRenderedPageBreak/>
              <w:t>участников группы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4.3. Источники данных</w:t>
            </w:r>
          </w:p>
        </w:tc>
      </w:tr>
      <w:tr w:rsidR="007225F3" w:rsidTr="002A5AC4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A5AC4" w:rsidP="002A5AC4">
            <w:pPr>
              <w:widowControl w:val="0"/>
              <w:spacing w:after="0" w:line="276" w:lineRule="auto"/>
              <w:ind w:firstLine="709"/>
              <w:jc w:val="both"/>
              <w:rPr>
                <w:rFonts w:ascii="PT Astra Serif" w:hAnsi="PT Astra Serif"/>
                <w:sz w:val="24"/>
              </w:rPr>
            </w:pPr>
            <w:r w:rsidRPr="000E06E1">
              <w:rPr>
                <w:rFonts w:ascii="Times New Roman" w:hAnsi="Times New Roman"/>
              </w:rPr>
              <w:t>Собственники или пользователи объектов культурного наследия, правообладатели земельных участков, расположенных в границах зоны охраны объекта культурного наследия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A5AC4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 w:rsidRPr="000E06E1">
              <w:rPr>
                <w:rFonts w:ascii="Times New Roman" w:hAnsi="Times New Roman"/>
              </w:rPr>
              <w:t>Нет данных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Pr="002A5AC4" w:rsidRDefault="002A5AC4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  <w:lang w:val="sah-RU"/>
              </w:rPr>
            </w:pPr>
            <w:r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</w:tbl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5.</w:t>
      </w:r>
      <w:r>
        <w:rPr>
          <w:rFonts w:ascii="PT Astra Serif" w:hAnsi="PT Astra Serif"/>
          <w:b/>
          <w:sz w:val="24"/>
        </w:rPr>
        <w:tab/>
        <w:t xml:space="preserve">Изменение функций (полномочий, обязанностей, прав) органов государственной власти Республики Саха (Якутия) (органов местного самоуправления), а также порядка их реализации в связи с введением предлагаемого правового регулирования 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2"/>
        <w:gridCol w:w="1842"/>
        <w:gridCol w:w="1843"/>
        <w:gridCol w:w="2390"/>
        <w:gridCol w:w="1701"/>
      </w:tblGrid>
      <w:tr w:rsidR="007225F3" w:rsidTr="002A5AC4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5.2. Характер функции (новая / изменяемая / отменяемая)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5.3. Предполагаемый порядок реализации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5.5. Оценка изменения потребностей в других ресурсах</w:t>
            </w:r>
          </w:p>
        </w:tc>
      </w:tr>
      <w:tr w:rsidR="002A5AC4" w:rsidTr="002A5AC4"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AC4" w:rsidRDefault="002A5AC4" w:rsidP="002A5AC4">
            <w:pPr>
              <w:widowControl w:val="0"/>
              <w:spacing w:after="0" w:line="276" w:lineRule="auto"/>
              <w:rPr>
                <w:rFonts w:ascii="PT Astra Serif" w:hAnsi="PT Astra Serif"/>
                <w:sz w:val="24"/>
              </w:rPr>
            </w:pPr>
            <w:r>
              <w:rPr>
                <w:rFonts w:ascii="XO Thames" w:hAnsi="XO Thames"/>
                <w:sz w:val="24"/>
              </w:rPr>
              <w:t>Изменяемые функции отсутствуют</w:t>
            </w:r>
          </w:p>
        </w:tc>
      </w:tr>
    </w:tbl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6.</w:t>
      </w:r>
      <w:r>
        <w:rPr>
          <w:rFonts w:ascii="PT Astra Serif" w:hAnsi="PT Astra Serif"/>
          <w:b/>
          <w:sz w:val="24"/>
        </w:rPr>
        <w:tab/>
        <w:t>Оценка дополнительных расходов (доходов) государственного бюджета Республики Саха (Якутия) (местных бюджетов), связанных с введением предлагаемого правового регулирования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2977"/>
      </w:tblGrid>
      <w:tr w:rsidR="007225F3" w:rsidTr="00344D3B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6.1. Наименование функции (полномочия, обязанности или права) (в соответствии с подпунктом 5.1)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6.2. Виды расходов (возможных поступлений) государственного бюджета Республики Саха (Якутия) (местных бюджетов)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2A5AC4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344D3B" w:rsidTr="00344D3B">
        <w:trPr>
          <w:trHeight w:val="23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D3B" w:rsidRDefault="00344D3B" w:rsidP="00344D3B">
            <w:pPr>
              <w:widowControl w:val="0"/>
              <w:spacing w:after="0" w:line="276" w:lineRule="auto"/>
              <w:rPr>
                <w:rFonts w:ascii="PT Astra Serif" w:hAnsi="PT Astra Serif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Отсутствуют</w:t>
            </w:r>
          </w:p>
        </w:tc>
      </w:tr>
    </w:tbl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6.4.</w:t>
      </w:r>
      <w:r>
        <w:rPr>
          <w:rFonts w:ascii="PT Astra Serif" w:hAnsi="PT Astra Serif"/>
          <w:sz w:val="24"/>
          <w:u w:val="single"/>
        </w:rPr>
        <w:tab/>
        <w:t>Другие сведения о дополнительных расходах (доходах) государственного бюджета Республики Саха (Якутия) (местных бюджетов), возникающих в связи с введением предлагаемого правового регулирования</w:t>
      </w:r>
      <w:r>
        <w:rPr>
          <w:rFonts w:ascii="PT Astra Serif" w:hAnsi="PT Astra Serif"/>
          <w:sz w:val="24"/>
        </w:rPr>
        <w:t xml:space="preserve">: </w:t>
      </w:r>
    </w:p>
    <w:p w:rsidR="00344D3B" w:rsidRDefault="00344D3B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XO Thames" w:hAnsi="XO Thames"/>
          <w:sz w:val="24"/>
        </w:rPr>
        <w:t>Отсутствуют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6.5.</w:t>
      </w:r>
      <w:r>
        <w:rPr>
          <w:rFonts w:ascii="PT Astra Serif" w:hAnsi="PT Astra Serif"/>
          <w:sz w:val="24"/>
          <w:u w:val="single"/>
        </w:rPr>
        <w:tab/>
        <w:t>Источники данных:</w:t>
      </w:r>
      <w:r>
        <w:rPr>
          <w:rFonts w:ascii="PT Astra Serif" w:hAnsi="PT Astra Serif"/>
          <w:sz w:val="24"/>
        </w:rPr>
        <w:t xml:space="preserve"> </w:t>
      </w:r>
    </w:p>
    <w:p w:rsidR="00344D3B" w:rsidRDefault="00344D3B" w:rsidP="00344D3B">
      <w:pPr>
        <w:pStyle w:val="ConsPlusNonformat"/>
        <w:tabs>
          <w:tab w:val="left" w:pos="1134"/>
        </w:tabs>
        <w:ind w:firstLine="56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Действующее законодательство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7.</w:t>
      </w:r>
      <w:r>
        <w:rPr>
          <w:rFonts w:ascii="PT Astra Serif" w:hAnsi="PT Astra Serif"/>
          <w:b/>
          <w:sz w:val="24"/>
        </w:rPr>
        <w:tab/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1701"/>
        <w:gridCol w:w="2268"/>
      </w:tblGrid>
      <w:tr w:rsidR="007225F3" w:rsidTr="00344D3B">
        <w:trPr>
          <w:trHeight w:val="5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7.1. Группы потенциальных адресатов предлагаемого правового регулирования (в </w:t>
            </w:r>
            <w:r>
              <w:rPr>
                <w:rFonts w:ascii="PT Astra Serif" w:hAnsi="PT Astra Serif"/>
                <w:sz w:val="24"/>
              </w:rPr>
              <w:lastRenderedPageBreak/>
              <w:t xml:space="preserve">соответствии с </w:t>
            </w:r>
            <w:proofErr w:type="spellStart"/>
            <w:r>
              <w:rPr>
                <w:rFonts w:ascii="PT Astra Serif" w:hAnsi="PT Astra Serif"/>
                <w:sz w:val="24"/>
              </w:rPr>
              <w:t>пп</w:t>
            </w:r>
            <w:proofErr w:type="spellEnd"/>
            <w:r>
              <w:rPr>
                <w:rFonts w:ascii="PT Astra Serif" w:hAnsi="PT Astra Serif"/>
                <w:sz w:val="24"/>
              </w:rPr>
              <w:t>. 4.1 сводного отчета)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</w:t>
            </w:r>
            <w:r w:rsidRPr="00DA0A74">
              <w:rPr>
                <w:rFonts w:ascii="PT Astra Serif" w:hAnsi="PT Astra Serif"/>
                <w:color w:val="000000" w:themeColor="text1"/>
                <w:sz w:val="24"/>
              </w:rPr>
              <w:t>указанием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lastRenderedPageBreak/>
              <w:t>соответствующих положений проекта нормативного правового акта)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Pr="00DA0A74" w:rsidRDefault="002320B5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 w:rsidRPr="00DA0A74">
              <w:rPr>
                <w:rFonts w:ascii="PT Astra Serif" w:hAnsi="PT Astra Serif"/>
                <w:color w:val="000000" w:themeColor="text1"/>
                <w:sz w:val="24"/>
              </w:rPr>
              <w:lastRenderedPageBreak/>
              <w:t xml:space="preserve">7.3. Описание расходов и возможных доходов, связанных с введением </w:t>
            </w:r>
            <w:r w:rsidRPr="00DA0A74">
              <w:rPr>
                <w:rFonts w:ascii="PT Astra Serif" w:hAnsi="PT Astra Serif"/>
                <w:color w:val="000000" w:themeColor="text1"/>
                <w:sz w:val="24"/>
              </w:rPr>
              <w:lastRenderedPageBreak/>
              <w:t>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Pr="00DA0A74" w:rsidRDefault="002320B5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color w:val="000000" w:themeColor="text1"/>
                <w:sz w:val="24"/>
              </w:rPr>
            </w:pPr>
            <w:r w:rsidRPr="00DA0A74">
              <w:rPr>
                <w:rFonts w:ascii="PT Astra Serif" w:hAnsi="PT Astra Serif"/>
                <w:color w:val="000000" w:themeColor="text1"/>
                <w:sz w:val="24"/>
              </w:rPr>
              <w:lastRenderedPageBreak/>
              <w:t>7.4. Количественная оценка, млн. рублей</w:t>
            </w:r>
          </w:p>
        </w:tc>
      </w:tr>
      <w:tr w:rsidR="00344D3B" w:rsidTr="00344D3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4D3B" w:rsidRDefault="00344D3B" w:rsidP="00344D3B">
            <w:pPr>
              <w:widowControl w:val="0"/>
              <w:spacing w:after="0" w:line="276" w:lineRule="auto"/>
              <w:jc w:val="center"/>
            </w:pPr>
            <w:r w:rsidRPr="006A2C58">
              <w:rPr>
                <w:rFonts w:ascii="PT Astra Serif" w:hAnsi="PT Astra Serif"/>
                <w:sz w:val="24"/>
              </w:rPr>
              <w:t>Собственники или пользователи объектов культурного наследия, правообладатели земельных участков, расположенных в границах зоны охраны объекта культурного наследия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4D3B" w:rsidRDefault="00E84854" w:rsidP="00DC2C76">
            <w:pPr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 w:rsidRPr="00E84854">
              <w:rPr>
                <w:rFonts w:ascii="PT Astra Serif" w:hAnsi="PT Astra Serif"/>
                <w:sz w:val="24"/>
              </w:rPr>
              <w:t>Оценка степени воздействия деятельности контролируемого лица на объект культурного наследия, выявленный объект культурного наследия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 w:rsidRPr="00E84854">
              <w:rPr>
                <w:rFonts w:ascii="PT Astra Serif" w:hAnsi="PT Astra Serif"/>
                <w:sz w:val="24"/>
              </w:rPr>
              <w:t>Оценка вероятности несоблюдения обязательных требований, установленных законодательством Российской Федерации в области сохранения, использования и государственной охраны объектов культурного наследия, выявленных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4D3B" w:rsidRPr="00DA0A74" w:rsidRDefault="00DA0A74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  <w:lang w:val="sah-RU"/>
              </w:rPr>
            </w:pPr>
            <w:r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4D3B" w:rsidRPr="00DA0A74" w:rsidRDefault="00DA0A74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  <w:lang w:val="sah-RU"/>
              </w:rPr>
            </w:pPr>
            <w:r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</w:tbl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7.5.</w:t>
      </w:r>
      <w:r>
        <w:rPr>
          <w:rFonts w:ascii="PT Astra Serif" w:hAnsi="PT Astra Serif"/>
          <w:sz w:val="24"/>
          <w:u w:val="single"/>
        </w:rPr>
        <w:tab/>
        <w:t>Издержки и выгоды адресатов предлагаемого правового регулирования, не поддающиеся количественной оценке:</w:t>
      </w:r>
    </w:p>
    <w:p w:rsidR="00344D3B" w:rsidRDefault="00344D3B" w:rsidP="00344D3B">
      <w:pPr>
        <w:pStyle w:val="ConsPlusNonformat"/>
        <w:tabs>
          <w:tab w:val="left" w:pos="1134"/>
        </w:tabs>
        <w:ind w:firstLine="56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Отсутствуют.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7.6.</w:t>
      </w:r>
      <w:r>
        <w:rPr>
          <w:rFonts w:ascii="PT Astra Serif" w:hAnsi="PT Astra Serif"/>
          <w:sz w:val="24"/>
          <w:u w:val="single"/>
        </w:rPr>
        <w:tab/>
        <w:t xml:space="preserve">Источники данных: 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8.</w:t>
      </w:r>
      <w:r>
        <w:rPr>
          <w:rFonts w:ascii="PT Astra Serif" w:hAnsi="PT Astra Serif"/>
          <w:b/>
          <w:sz w:val="24"/>
        </w:rPr>
        <w:tab/>
        <w:t>Оценка рисков неблагоприятных последствий применения предлагаемого правового регулирования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2410"/>
        <w:gridCol w:w="2268"/>
      </w:tblGrid>
      <w:tr w:rsidR="007225F3" w:rsidTr="00344D3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8.1. Виды рисков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8.3. Методы контроля рисков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 w:rsidP="00344D3B">
            <w:pPr>
              <w:widowControl w:val="0"/>
              <w:spacing w:after="0" w:line="276" w:lineRule="auto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8.4. Степень контроля рисков (полный/частичный/отсутствует)</w:t>
            </w:r>
          </w:p>
        </w:tc>
      </w:tr>
      <w:tr w:rsidR="00344D3B" w:rsidTr="00344D3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4D3B" w:rsidRPr="00344D3B" w:rsidRDefault="00344D3B" w:rsidP="00344D3B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 w:rsidRPr="00344D3B">
              <w:rPr>
                <w:rStyle w:val="1"/>
                <w:rFonts w:ascii="XO Thames" w:hAnsi="XO Thames"/>
                <w:sz w:val="24"/>
              </w:rPr>
              <w:t>Не выявлено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4D3B" w:rsidRPr="00344D3B" w:rsidRDefault="00344D3B" w:rsidP="00344D3B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 w:rsidRPr="00344D3B">
              <w:rPr>
                <w:rStyle w:val="1"/>
                <w:rFonts w:ascii="XO Thames" w:hAnsi="XO Thames"/>
                <w:sz w:val="24"/>
              </w:rPr>
              <w:t>Отсутствует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4D3B" w:rsidRPr="00344D3B" w:rsidRDefault="00344D3B" w:rsidP="00344D3B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 w:rsidRPr="00344D3B">
              <w:rPr>
                <w:rStyle w:val="1"/>
                <w:rFonts w:ascii="XO Thames" w:hAnsi="XO Thames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4D3B" w:rsidRPr="00344D3B" w:rsidRDefault="00344D3B" w:rsidP="00344D3B">
            <w:pPr>
              <w:spacing w:after="0"/>
              <w:jc w:val="center"/>
              <w:rPr>
                <w:rFonts w:ascii="XO Thames" w:hAnsi="XO Thames"/>
                <w:sz w:val="24"/>
              </w:rPr>
            </w:pPr>
            <w:r w:rsidRPr="00344D3B">
              <w:rPr>
                <w:rStyle w:val="1"/>
                <w:rFonts w:ascii="XO Thames" w:hAnsi="XO Thames"/>
                <w:sz w:val="24"/>
              </w:rPr>
              <w:t>Отсутствует</w:t>
            </w:r>
          </w:p>
        </w:tc>
      </w:tr>
    </w:tbl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8.5.</w:t>
      </w:r>
      <w:r>
        <w:rPr>
          <w:rFonts w:ascii="PT Astra Serif" w:hAnsi="PT Astra Serif"/>
          <w:sz w:val="24"/>
          <w:u w:val="single"/>
        </w:rPr>
        <w:tab/>
        <w:t>Источники данных:</w:t>
      </w:r>
      <w:r>
        <w:rPr>
          <w:rFonts w:ascii="PT Astra Serif" w:hAnsi="PT Astra Serif"/>
          <w:sz w:val="24"/>
        </w:rPr>
        <w:t xml:space="preserve"> </w:t>
      </w:r>
    </w:p>
    <w:p w:rsidR="00344D3B" w:rsidRDefault="00344D3B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XO Thames" w:hAnsi="XO Thames"/>
          <w:sz w:val="24"/>
        </w:rPr>
        <w:t>Действующее законодательство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9.</w:t>
      </w:r>
      <w:r>
        <w:rPr>
          <w:rFonts w:ascii="PT Astra Serif" w:hAnsi="PT Astra Serif"/>
          <w:b/>
          <w:sz w:val="24"/>
        </w:rPr>
        <w:tab/>
      </w:r>
      <w:r>
        <w:rPr>
          <w:rFonts w:ascii="PT Astra Serif" w:hAnsi="PT Astra Serif"/>
          <w:sz w:val="24"/>
        </w:rPr>
        <w:t xml:space="preserve">Сравнение возможных вариантов решения проблемы 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2410"/>
        <w:gridCol w:w="2268"/>
      </w:tblGrid>
      <w:tr w:rsidR="007225F3" w:rsidTr="00344D3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7225F3">
            <w:pPr>
              <w:widowControl w:val="0"/>
              <w:spacing w:after="0" w:line="276" w:lineRule="auto"/>
              <w:ind w:firstLine="709"/>
              <w:rPr>
                <w:rFonts w:ascii="PT Astra Serif" w:hAnsi="PT Astra Serif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>
            <w:pPr>
              <w:widowControl w:val="0"/>
              <w:spacing w:after="0" w:line="276" w:lineRule="auto"/>
              <w:ind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Вариант 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5F3" w:rsidRDefault="002320B5">
            <w:pPr>
              <w:widowControl w:val="0"/>
              <w:spacing w:after="0" w:line="276" w:lineRule="auto"/>
              <w:ind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Вариант 2 </w:t>
            </w:r>
          </w:p>
        </w:tc>
      </w:tr>
      <w:tr w:rsidR="00DA0A74" w:rsidTr="00344D3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widowControl w:val="0"/>
              <w:spacing w:after="0" w:line="27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9.1. Содержание варианта решения проблемы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  <w:tr w:rsidR="00DA0A74" w:rsidTr="008019B7">
        <w:trPr>
          <w:trHeight w:val="100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widowControl w:val="0"/>
              <w:spacing w:after="0" w:line="27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  <w:tr w:rsidR="00DA0A74" w:rsidTr="008019B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widowControl w:val="0"/>
              <w:spacing w:after="0" w:line="27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9.3.Оценка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  <w:tr w:rsidR="00DA0A74" w:rsidTr="008019B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widowControl w:val="0"/>
              <w:spacing w:after="0" w:line="27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9.4. Оценка расходов (доходов) государственного бюджета Республики Саха (Якутия), связанных с введением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  <w:tr w:rsidR="00DA0A74" w:rsidTr="008019B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widowControl w:val="0"/>
              <w:spacing w:after="0" w:line="27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9.5. 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  <w:tr w:rsidR="00DA0A74" w:rsidTr="008019B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widowControl w:val="0"/>
              <w:spacing w:after="0" w:line="27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9.6. Оценка рисков неблагоприятных последствий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  <w:tr w:rsidR="00DA0A74" w:rsidTr="008019B7">
        <w:trPr>
          <w:trHeight w:val="16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widowControl w:val="0"/>
              <w:spacing w:after="0" w:line="276" w:lineRule="auto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9.7. Необходимые для достижения заявленных целей регулирования организационно-технические, методологические, информационные и иные мероприятия, общий объем затрат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A74" w:rsidRDefault="00DA0A74" w:rsidP="00DA0A74">
            <w:pPr>
              <w:jc w:val="center"/>
            </w:pPr>
            <w:r w:rsidRPr="004E0057">
              <w:rPr>
                <w:rFonts w:ascii="PT Astra Serif" w:hAnsi="PT Astra Serif"/>
                <w:sz w:val="24"/>
                <w:lang w:val="sah-RU"/>
              </w:rPr>
              <w:t>-</w:t>
            </w:r>
          </w:p>
        </w:tc>
      </w:tr>
    </w:tbl>
    <w:p w:rsidR="00DA0A74" w:rsidRPr="006133AC" w:rsidRDefault="002320B5" w:rsidP="006133A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9.8.</w:t>
      </w:r>
      <w:r>
        <w:rPr>
          <w:rFonts w:ascii="PT Astra Serif" w:hAnsi="PT Astra Serif"/>
          <w:sz w:val="24"/>
          <w:u w:val="single"/>
        </w:rPr>
        <w:tab/>
        <w:t xml:space="preserve">Обоснование выбора предпочтительного варианта решения выявленной </w:t>
      </w:r>
      <w:proofErr w:type="gramStart"/>
      <w:r>
        <w:rPr>
          <w:rFonts w:ascii="PT Astra Serif" w:hAnsi="PT Astra Serif"/>
          <w:sz w:val="24"/>
          <w:u w:val="single"/>
        </w:rPr>
        <w:t>проблемы</w:t>
      </w:r>
      <w:r>
        <w:rPr>
          <w:rFonts w:ascii="PT Astra Serif" w:hAnsi="PT Astra Serif"/>
          <w:sz w:val="24"/>
        </w:rPr>
        <w:t>:</w:t>
      </w:r>
      <w:r w:rsidR="006133AC">
        <w:rPr>
          <w:rFonts w:ascii="PT Astra Serif" w:hAnsi="PT Astra Serif"/>
          <w:sz w:val="24"/>
        </w:rPr>
        <w:t>-</w:t>
      </w:r>
      <w:proofErr w:type="gramEnd"/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9.9.</w:t>
      </w:r>
      <w:r>
        <w:rPr>
          <w:rFonts w:ascii="PT Astra Serif" w:hAnsi="PT Astra Serif"/>
          <w:sz w:val="24"/>
          <w:u w:val="single"/>
        </w:rPr>
        <w:tab/>
        <w:t>Детальное описание предлагаемого варианта решения проблемы:</w:t>
      </w:r>
    </w:p>
    <w:p w:rsidR="00344D3B" w:rsidRPr="00344D3B" w:rsidRDefault="00344D3B" w:rsidP="00E84854">
      <w:pPr>
        <w:pStyle w:val="ConsPlusNonformat"/>
        <w:tabs>
          <w:tab w:val="left" w:pos="1134"/>
        </w:tabs>
        <w:ind w:firstLine="567"/>
        <w:jc w:val="both"/>
        <w:rPr>
          <w:rFonts w:ascii="XO Thames" w:hAnsi="XO Thames"/>
          <w:sz w:val="24"/>
        </w:rPr>
      </w:pPr>
      <w:r w:rsidRPr="00344D3B">
        <w:rPr>
          <w:rFonts w:ascii="XO Thames" w:hAnsi="XO Thames" w:hint="eastAsia"/>
          <w:sz w:val="24"/>
        </w:rPr>
        <w:t>П</w:t>
      </w:r>
      <w:r w:rsidRPr="00344D3B">
        <w:rPr>
          <w:rFonts w:ascii="XO Thames" w:hAnsi="XO Thames"/>
          <w:sz w:val="24"/>
        </w:rPr>
        <w:t xml:space="preserve">ринятие </w:t>
      </w:r>
      <w:r w:rsidR="00E84854" w:rsidRPr="00E84854">
        <w:rPr>
          <w:rFonts w:ascii="XO Thames" w:hAnsi="XO Thames"/>
          <w:sz w:val="24"/>
        </w:rPr>
        <w:t>постановления Правите</w:t>
      </w:r>
      <w:r w:rsidR="00E84854">
        <w:rPr>
          <w:rFonts w:ascii="XO Thames" w:hAnsi="XO Thames"/>
          <w:sz w:val="24"/>
        </w:rPr>
        <w:t xml:space="preserve">льства Республики Саха (Якутия) </w:t>
      </w:r>
      <w:r w:rsidR="00E84854" w:rsidRPr="00E84854">
        <w:rPr>
          <w:rFonts w:ascii="XO Thames" w:hAnsi="XO Thames"/>
          <w:sz w:val="24"/>
        </w:rPr>
        <w:t>«О внесении изменений в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утвержденное постановлением Правительства Республики Саха (Якутия) от 29.09.2021 г. №395»</w:t>
      </w:r>
    </w:p>
    <w:p w:rsidR="007225F3" w:rsidRDefault="002320B5">
      <w:pPr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10.</w:t>
      </w:r>
      <w:r>
        <w:rPr>
          <w:rFonts w:ascii="PT Astra Serif" w:hAnsi="PT Astra Serif"/>
          <w:b/>
          <w:sz w:val="24"/>
        </w:rPr>
        <w:tab/>
        <w:t>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</w:rPr>
      </w:pPr>
      <w:r>
        <w:rPr>
          <w:rFonts w:ascii="PT Astra Serif" w:hAnsi="PT Astra Serif"/>
          <w:sz w:val="24"/>
          <w:u w:val="single"/>
        </w:rPr>
        <w:t>10.1.</w:t>
      </w:r>
      <w:r>
        <w:rPr>
          <w:rFonts w:ascii="PT Astra Serif" w:hAnsi="PT Astra Serif"/>
          <w:sz w:val="24"/>
          <w:u w:val="single"/>
        </w:rPr>
        <w:tab/>
        <w:t>Предполагаемая дата вступления в силу нормативного правового акта:</w:t>
      </w:r>
    </w:p>
    <w:p w:rsidR="00344D3B" w:rsidRPr="00F74F55" w:rsidRDefault="00950FEA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lang w:val="sah-RU"/>
        </w:rPr>
      </w:pPr>
      <w:r>
        <w:rPr>
          <w:rFonts w:ascii="PT Astra Serif" w:hAnsi="PT Astra Serif"/>
          <w:sz w:val="24"/>
          <w:lang w:val="sah-RU"/>
        </w:rPr>
        <w:t>03</w:t>
      </w:r>
      <w:r w:rsidR="00F74F55">
        <w:rPr>
          <w:rFonts w:ascii="PT Astra Serif" w:hAnsi="PT Astra Serif"/>
          <w:sz w:val="24"/>
          <w:lang w:val="sah-RU"/>
        </w:rPr>
        <w:t>.</w:t>
      </w:r>
      <w:r>
        <w:rPr>
          <w:rFonts w:ascii="PT Astra Serif" w:hAnsi="PT Astra Serif"/>
          <w:sz w:val="24"/>
          <w:lang w:val="sah-RU"/>
        </w:rPr>
        <w:t>04</w:t>
      </w:r>
      <w:r w:rsidR="00F74F55">
        <w:rPr>
          <w:rFonts w:ascii="PT Astra Serif" w:hAnsi="PT Astra Serif"/>
          <w:sz w:val="24"/>
          <w:lang w:val="sah-RU"/>
        </w:rPr>
        <w:t>.202</w:t>
      </w:r>
      <w:r>
        <w:rPr>
          <w:rFonts w:ascii="PT Astra Serif" w:hAnsi="PT Astra Serif"/>
          <w:sz w:val="24"/>
          <w:lang w:val="sah-RU"/>
        </w:rPr>
        <w:t>6</w:t>
      </w:r>
      <w:r w:rsidR="00F74F55">
        <w:rPr>
          <w:rFonts w:ascii="PT Astra Serif" w:hAnsi="PT Astra Serif"/>
          <w:sz w:val="24"/>
          <w:lang w:val="sah-RU"/>
        </w:rPr>
        <w:t>г.</w:t>
      </w:r>
    </w:p>
    <w:p w:rsidR="00344D3B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10.2.</w:t>
      </w:r>
      <w:r>
        <w:rPr>
          <w:rFonts w:ascii="PT Astra Serif" w:hAnsi="PT Astra Serif"/>
          <w:sz w:val="24"/>
          <w:u w:val="single"/>
        </w:rPr>
        <w:tab/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Fonts w:ascii="PT Astra Serif" w:hAnsi="PT Astra Serif"/>
          <w:sz w:val="24"/>
        </w:rPr>
        <w:t xml:space="preserve"> 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нет.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а)</w:t>
      </w:r>
      <w:r>
        <w:rPr>
          <w:rFonts w:ascii="PT Astra Serif" w:hAnsi="PT Astra Serif"/>
          <w:sz w:val="24"/>
        </w:rPr>
        <w:tab/>
        <w:t>срок переходного периода:</w:t>
      </w:r>
      <w:r w:rsidR="00F74F55">
        <w:rPr>
          <w:rFonts w:ascii="PT Astra Serif" w:hAnsi="PT Astra Serif"/>
          <w:sz w:val="24"/>
          <w:lang w:val="sah-RU"/>
        </w:rPr>
        <w:t xml:space="preserve"> 0 </w:t>
      </w:r>
      <w:r>
        <w:rPr>
          <w:rFonts w:ascii="PT Astra Serif" w:hAnsi="PT Astra Serif"/>
          <w:sz w:val="24"/>
        </w:rPr>
        <w:t>дней с момента принятия проекта нормативного правового акта;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б)</w:t>
      </w:r>
      <w:r>
        <w:rPr>
          <w:rFonts w:ascii="PT Astra Serif" w:hAnsi="PT Astra Serif"/>
          <w:sz w:val="24"/>
        </w:rPr>
        <w:tab/>
        <w:t xml:space="preserve">отсрочка введения предлагаемого правового регулирования: </w:t>
      </w:r>
      <w:r w:rsidR="00F74F55">
        <w:rPr>
          <w:rFonts w:ascii="PT Astra Serif" w:hAnsi="PT Astra Serif"/>
          <w:sz w:val="24"/>
          <w:lang w:val="sah-RU"/>
        </w:rPr>
        <w:t xml:space="preserve">0 </w:t>
      </w:r>
      <w:r>
        <w:rPr>
          <w:rFonts w:ascii="PT Astra Serif" w:hAnsi="PT Astra Serif"/>
          <w:sz w:val="24"/>
        </w:rPr>
        <w:t>дней с момента принятия проекта нормативного правового акта.</w:t>
      </w:r>
    </w:p>
    <w:p w:rsidR="00344D3B" w:rsidRPr="00F74F55" w:rsidRDefault="002320B5" w:rsidP="00F74F5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lang w:val="sah-RU"/>
        </w:rPr>
      </w:pPr>
      <w:r>
        <w:rPr>
          <w:rFonts w:ascii="PT Astra Serif" w:hAnsi="PT Astra Serif"/>
          <w:sz w:val="24"/>
          <w:u w:val="single"/>
        </w:rPr>
        <w:t>10.3.</w:t>
      </w:r>
      <w:r>
        <w:rPr>
          <w:rFonts w:ascii="PT Astra Serif" w:hAnsi="PT Astra Serif"/>
          <w:sz w:val="24"/>
          <w:u w:val="single"/>
        </w:rPr>
        <w:tab/>
        <w:t xml:space="preserve">Необходимость распространения предлагаемого правового регулирования на </w:t>
      </w:r>
      <w:r>
        <w:rPr>
          <w:rFonts w:ascii="PT Astra Serif" w:hAnsi="PT Astra Serif"/>
          <w:sz w:val="24"/>
          <w:u w:val="single"/>
        </w:rPr>
        <w:lastRenderedPageBreak/>
        <w:t>ранее возникшие отношения:</w:t>
      </w:r>
      <w:r>
        <w:rPr>
          <w:rFonts w:ascii="PT Astra Serif" w:hAnsi="PT Astra Serif"/>
          <w:sz w:val="24"/>
        </w:rPr>
        <w:t xml:space="preserve"> </w:t>
      </w:r>
      <w:r w:rsidR="00F74F55">
        <w:rPr>
          <w:rFonts w:ascii="PT Astra Serif" w:hAnsi="PT Astra Serif"/>
          <w:sz w:val="24"/>
          <w:lang w:val="sah-RU"/>
        </w:rPr>
        <w:t>-</w:t>
      </w:r>
    </w:p>
    <w:p w:rsidR="007225F3" w:rsidRDefault="002320B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u w:val="single"/>
        </w:rPr>
        <w:t>10.3.1.</w:t>
      </w:r>
      <w:r>
        <w:rPr>
          <w:rFonts w:ascii="PT Astra Serif" w:hAnsi="PT Astra Serif"/>
          <w:sz w:val="24"/>
          <w:u w:val="single"/>
        </w:rPr>
        <w:tab/>
        <w:t>Период распространения на ранее возникшие отношения:</w:t>
      </w:r>
      <w:r>
        <w:rPr>
          <w:rFonts w:ascii="PT Astra Serif" w:hAnsi="PT Astra Serif"/>
          <w:sz w:val="24"/>
        </w:rPr>
        <w:t xml:space="preserve"> </w:t>
      </w:r>
      <w:r w:rsidR="00F74F55">
        <w:rPr>
          <w:rFonts w:ascii="PT Astra Serif" w:hAnsi="PT Astra Serif"/>
          <w:sz w:val="24"/>
          <w:lang w:val="sah-RU"/>
        </w:rPr>
        <w:t xml:space="preserve">0 </w:t>
      </w:r>
      <w:r>
        <w:rPr>
          <w:rFonts w:ascii="PT Astra Serif" w:hAnsi="PT Astra Serif"/>
          <w:sz w:val="24"/>
        </w:rPr>
        <w:t xml:space="preserve">дней с момента принятия проекта нормативного правового акта. </w:t>
      </w:r>
    </w:p>
    <w:p w:rsidR="00F74F55" w:rsidRPr="00F74F55" w:rsidRDefault="002320B5" w:rsidP="00F74F55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PT Astra Serif" w:hAnsi="PT Astra Serif"/>
          <w:sz w:val="24"/>
          <w:u w:val="single"/>
          <w:lang w:val="sah-RU"/>
        </w:rPr>
      </w:pPr>
      <w:r>
        <w:rPr>
          <w:rFonts w:ascii="PT Astra Serif" w:hAnsi="PT Astra Serif"/>
          <w:sz w:val="24"/>
          <w:u w:val="single"/>
        </w:rPr>
        <w:t>10.4.</w:t>
      </w:r>
      <w:r>
        <w:rPr>
          <w:rFonts w:ascii="PT Astra Serif" w:hAnsi="PT Astra Serif"/>
          <w:sz w:val="24"/>
          <w:u w:val="single"/>
        </w:rPr>
        <w:tab/>
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F74F55">
        <w:rPr>
          <w:rFonts w:ascii="PT Astra Serif" w:hAnsi="PT Astra Serif"/>
          <w:sz w:val="24"/>
          <w:u w:val="single"/>
          <w:lang w:val="sah-RU"/>
        </w:rPr>
        <w:t xml:space="preserve"> </w:t>
      </w:r>
      <w:r w:rsidR="00F74F55" w:rsidRPr="00F74F55">
        <w:rPr>
          <w:rFonts w:ascii="PT Astra Serif" w:hAnsi="PT Astra Serif"/>
          <w:sz w:val="24"/>
          <w:lang w:val="sah-RU"/>
        </w:rPr>
        <w:t>отсутствуют</w:t>
      </w: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</w:t>
      </w:r>
      <w:r>
        <w:rPr>
          <w:rFonts w:ascii="PT Astra Serif" w:hAnsi="PT Astra Serif"/>
          <w:sz w:val="24"/>
        </w:rPr>
        <w:tab/>
        <w:t xml:space="preserve">Информация о сроках проведения публичных консультаций по проекту нормативного правового акта и сводному отчету: </w:t>
      </w: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bookmarkStart w:id="0" w:name="_GoBack"/>
      <w:bookmarkEnd w:id="0"/>
      <w:r>
        <w:rPr>
          <w:rFonts w:ascii="PT Astra Serif" w:hAnsi="PT Astra Serif"/>
          <w:sz w:val="24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начало: </w:t>
      </w: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окончание: </w:t>
      </w: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F74F55" w:rsidRDefault="00F74F5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Всего замечаний и предложений: </w:t>
      </w:r>
    </w:p>
    <w:p w:rsidR="00F74F55" w:rsidRDefault="00F74F5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полностью: учтено частично: </w:t>
      </w:r>
    </w:p>
    <w:p w:rsidR="00F74F55" w:rsidRDefault="00F74F5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</w:p>
    <w:p w:rsidR="007225F3" w:rsidRDefault="002320B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11.3. Полный электронный адрес размещения сводки предложений, поступивших по итогам проведения публичных консультаций по проекту нормативного правового акта:</w:t>
      </w:r>
    </w:p>
    <w:p w:rsidR="007225F3" w:rsidRDefault="007225F3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</w:p>
    <w:p w:rsidR="00F74F55" w:rsidRDefault="00F74F5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i/>
          <w:noProof/>
          <w:sz w:val="26"/>
        </w:rPr>
        <w:drawing>
          <wp:anchor distT="0" distB="0" distL="0" distR="0" simplePos="0" relativeHeight="251659264" behindDoc="0" locked="0" layoutInCell="1" allowOverlap="1" wp14:anchorId="5AAA14D1" wp14:editId="49ED8E2F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2895600" cy="1003300"/>
            <wp:effectExtent l="0" t="0" r="0" b="635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F55" w:rsidRPr="00F74F55" w:rsidRDefault="00F74F55">
      <w:pPr>
        <w:widowControl w:val="0"/>
        <w:spacing w:after="0" w:line="276" w:lineRule="auto"/>
        <w:ind w:firstLine="709"/>
        <w:jc w:val="both"/>
        <w:rPr>
          <w:rFonts w:ascii="PT Astra Serif" w:hAnsi="PT Astra Serif"/>
          <w:sz w:val="28"/>
        </w:rPr>
      </w:pPr>
    </w:p>
    <w:p w:rsidR="00F74F55" w:rsidRPr="00F74F55" w:rsidRDefault="00F74F55" w:rsidP="00F74F55">
      <w:pPr>
        <w:widowControl w:val="0"/>
        <w:spacing w:after="0" w:line="276" w:lineRule="auto"/>
        <w:rPr>
          <w:rFonts w:ascii="PT Astra Serif" w:hAnsi="PT Astra Serif"/>
          <w:sz w:val="28"/>
          <w:lang w:val="sah-RU"/>
        </w:rPr>
      </w:pPr>
      <w:r w:rsidRPr="00F74F55">
        <w:rPr>
          <w:rFonts w:ascii="PT Astra Serif" w:hAnsi="PT Astra Serif"/>
          <w:sz w:val="28"/>
          <w:lang w:val="sah-RU"/>
        </w:rPr>
        <w:t xml:space="preserve">Руководитель                </w:t>
      </w:r>
      <w:r>
        <w:rPr>
          <w:rFonts w:ascii="PT Astra Serif" w:hAnsi="PT Astra Serif"/>
          <w:sz w:val="28"/>
          <w:lang w:val="sah-RU"/>
        </w:rPr>
        <w:t xml:space="preserve">                                                                   Н. А. Макаров</w:t>
      </w:r>
    </w:p>
    <w:p w:rsidR="00F74F55" w:rsidRDefault="00F74F55" w:rsidP="00F74F55">
      <w:pPr>
        <w:widowControl w:val="0"/>
        <w:spacing w:after="0" w:line="276" w:lineRule="auto"/>
        <w:ind w:firstLine="709"/>
        <w:jc w:val="center"/>
        <w:rPr>
          <w:rFonts w:ascii="PT Astra Serif" w:hAnsi="PT Astra Serif"/>
          <w:sz w:val="24"/>
          <w:lang w:val="sah-RU"/>
        </w:rPr>
      </w:pPr>
    </w:p>
    <w:p w:rsidR="00F74F55" w:rsidRDefault="00F74F55" w:rsidP="00F74F55">
      <w:pPr>
        <w:widowControl w:val="0"/>
        <w:spacing w:after="0" w:line="276" w:lineRule="auto"/>
        <w:ind w:firstLine="709"/>
        <w:jc w:val="center"/>
        <w:rPr>
          <w:rFonts w:ascii="PT Astra Serif" w:hAnsi="PT Astra Serif"/>
          <w:sz w:val="24"/>
          <w:lang w:val="sah-RU"/>
        </w:rPr>
      </w:pPr>
    </w:p>
    <w:p w:rsidR="00F74F55" w:rsidRDefault="00F74F55" w:rsidP="00F74F55">
      <w:pPr>
        <w:widowControl w:val="0"/>
        <w:spacing w:after="0" w:line="276" w:lineRule="auto"/>
        <w:rPr>
          <w:rFonts w:ascii="PT Astra Serif" w:hAnsi="PT Astra Serif"/>
          <w:sz w:val="24"/>
          <w:lang w:val="sah-RU"/>
        </w:rPr>
      </w:pPr>
    </w:p>
    <w:sectPr w:rsidR="00F74F55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F3"/>
    <w:rsid w:val="000A39A0"/>
    <w:rsid w:val="000E5B6C"/>
    <w:rsid w:val="00104E89"/>
    <w:rsid w:val="00110119"/>
    <w:rsid w:val="001B673C"/>
    <w:rsid w:val="002320B5"/>
    <w:rsid w:val="002A5AC4"/>
    <w:rsid w:val="002F319D"/>
    <w:rsid w:val="00344D3B"/>
    <w:rsid w:val="00547628"/>
    <w:rsid w:val="005D32DF"/>
    <w:rsid w:val="006133AC"/>
    <w:rsid w:val="006A2C58"/>
    <w:rsid w:val="006F40CA"/>
    <w:rsid w:val="006F7878"/>
    <w:rsid w:val="007225F3"/>
    <w:rsid w:val="00950FEA"/>
    <w:rsid w:val="009D5605"/>
    <w:rsid w:val="00A02835"/>
    <w:rsid w:val="00CF6CBB"/>
    <w:rsid w:val="00DA0A74"/>
    <w:rsid w:val="00DC2C76"/>
    <w:rsid w:val="00E84854"/>
    <w:rsid w:val="00EB1C34"/>
    <w:rsid w:val="00F7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5EEB6-D2CF-491D-9147-FD03B005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Основной шрифт абзаца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1">
    <w:name w:val="consplusnormal"/>
    <w:basedOn w:val="a"/>
    <w:rsid w:val="002A5AC4"/>
    <w:pPr>
      <w:spacing w:after="15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vasiliev.na@sakh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Бурнашева Александра Ильинична</dc:creator>
  <cp:lastModifiedBy>Скрябина Ирина Васильевна</cp:lastModifiedBy>
  <cp:revision>3</cp:revision>
  <cp:lastPrinted>2025-10-21T08:17:00Z</cp:lastPrinted>
  <dcterms:created xsi:type="dcterms:W3CDTF">2026-03-16T03:33:00Z</dcterms:created>
  <dcterms:modified xsi:type="dcterms:W3CDTF">2026-03-17T02:46:00Z</dcterms:modified>
</cp:coreProperties>
</file>