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00000" w14:textId="77777777" w:rsidR="00883D63" w:rsidRPr="00E1100B" w:rsidRDefault="00200905">
      <w:pPr>
        <w:spacing w:line="360" w:lineRule="auto"/>
        <w:jc w:val="right"/>
        <w:rPr>
          <w:rFonts w:ascii="Times New Roman" w:hAnsi="Times New Roman"/>
        </w:rPr>
      </w:pPr>
      <w:r w:rsidRPr="00E1100B">
        <w:rPr>
          <w:rFonts w:ascii="Times New Roman" w:hAnsi="Times New Roman"/>
        </w:rPr>
        <w:t>ПРОЕКТ</w:t>
      </w:r>
    </w:p>
    <w:p w14:paraId="02000000" w14:textId="77777777" w:rsidR="00883D63" w:rsidRPr="00E1100B" w:rsidRDefault="00883D63">
      <w:pPr>
        <w:spacing w:line="360" w:lineRule="auto"/>
        <w:jc w:val="right"/>
        <w:rPr>
          <w:rFonts w:ascii="Times New Roman" w:hAnsi="Times New Roman"/>
        </w:rPr>
      </w:pPr>
    </w:p>
    <w:p w14:paraId="03000000" w14:textId="77777777" w:rsidR="00883D63" w:rsidRPr="00E1100B" w:rsidRDefault="00200905">
      <w:pPr>
        <w:spacing w:line="360" w:lineRule="auto"/>
        <w:jc w:val="center"/>
        <w:rPr>
          <w:rFonts w:ascii="Times New Roman" w:hAnsi="Times New Roman"/>
          <w:b/>
        </w:rPr>
      </w:pPr>
      <w:r w:rsidRPr="00E1100B">
        <w:rPr>
          <w:rFonts w:ascii="Times New Roman" w:hAnsi="Times New Roman"/>
          <w:b/>
        </w:rPr>
        <w:t>ПРАВИТЕЛЬСТВО РЕСПУБЛИКИ САХА (ЯКУТИЯ)</w:t>
      </w:r>
    </w:p>
    <w:p w14:paraId="04000000" w14:textId="77777777" w:rsidR="00883D63" w:rsidRPr="00E1100B" w:rsidRDefault="00200905">
      <w:pPr>
        <w:spacing w:line="360" w:lineRule="auto"/>
        <w:jc w:val="center"/>
        <w:rPr>
          <w:rFonts w:ascii="Times New Roman" w:hAnsi="Times New Roman"/>
          <w:b/>
          <w:caps/>
        </w:rPr>
      </w:pPr>
      <w:r w:rsidRPr="00E1100B">
        <w:rPr>
          <w:rFonts w:ascii="Times New Roman" w:hAnsi="Times New Roman"/>
          <w:b/>
          <w:caps/>
        </w:rPr>
        <w:t>Постановление</w:t>
      </w:r>
    </w:p>
    <w:p w14:paraId="05000000" w14:textId="77777777" w:rsidR="00883D63" w:rsidRPr="00E1100B" w:rsidRDefault="00883D63">
      <w:pPr>
        <w:widowControl w:val="0"/>
        <w:spacing w:line="360" w:lineRule="auto"/>
        <w:rPr>
          <w:rFonts w:ascii="Times New Roman" w:hAnsi="Times New Roman"/>
        </w:rPr>
      </w:pPr>
    </w:p>
    <w:p w14:paraId="06000000" w14:textId="77777777" w:rsidR="00883D63" w:rsidRPr="00E1100B" w:rsidRDefault="00200905">
      <w:pPr>
        <w:spacing w:line="360" w:lineRule="auto"/>
        <w:ind w:firstLine="539"/>
        <w:jc w:val="center"/>
        <w:rPr>
          <w:rFonts w:ascii="Times New Roman" w:hAnsi="Times New Roman"/>
          <w:b/>
        </w:rPr>
      </w:pPr>
      <w:r w:rsidRPr="00E1100B">
        <w:rPr>
          <w:rFonts w:ascii="Times New Roman" w:hAnsi="Times New Roman"/>
          <w:b/>
        </w:rPr>
        <w:t>______________________________________________________________</w:t>
      </w:r>
    </w:p>
    <w:p w14:paraId="07000000" w14:textId="33910E81" w:rsidR="00883D63" w:rsidRPr="00E1100B" w:rsidRDefault="00200905">
      <w:pPr>
        <w:spacing w:line="360" w:lineRule="auto"/>
        <w:ind w:firstLine="539"/>
        <w:jc w:val="center"/>
        <w:rPr>
          <w:rFonts w:ascii="Times New Roman" w:hAnsi="Times New Roman"/>
        </w:rPr>
      </w:pPr>
      <w:r w:rsidRPr="00E1100B">
        <w:rPr>
          <w:rFonts w:ascii="Times New Roman" w:hAnsi="Times New Roman"/>
        </w:rPr>
        <w:t>от ___ ___________ 202</w:t>
      </w:r>
      <w:r w:rsidR="004B7A60">
        <w:rPr>
          <w:rFonts w:ascii="Times New Roman" w:hAnsi="Times New Roman"/>
        </w:rPr>
        <w:t>6</w:t>
      </w:r>
      <w:r w:rsidRPr="00E1100B">
        <w:rPr>
          <w:rFonts w:ascii="Times New Roman" w:hAnsi="Times New Roman"/>
        </w:rPr>
        <w:t xml:space="preserve"> года № ____</w:t>
      </w:r>
    </w:p>
    <w:p w14:paraId="1EF60CFF" w14:textId="77777777" w:rsidR="00200905" w:rsidRPr="00E1100B" w:rsidRDefault="00200905">
      <w:pPr>
        <w:spacing w:line="360" w:lineRule="auto"/>
        <w:ind w:firstLine="539"/>
        <w:jc w:val="center"/>
        <w:rPr>
          <w:rFonts w:ascii="Times New Roman" w:hAnsi="Times New Roman"/>
        </w:rPr>
      </w:pPr>
    </w:p>
    <w:p w14:paraId="3228C773" w14:textId="03B4BD1B" w:rsidR="001D2E80" w:rsidRPr="00E1100B" w:rsidRDefault="00200905" w:rsidP="001D2E80">
      <w:pPr>
        <w:jc w:val="center"/>
        <w:rPr>
          <w:rFonts w:ascii="Times New Roman" w:hAnsi="Times New Roman"/>
          <w:b/>
          <w:szCs w:val="28"/>
        </w:rPr>
      </w:pPr>
      <w:r w:rsidRPr="00E1100B">
        <w:rPr>
          <w:rFonts w:ascii="Times New Roman" w:hAnsi="Times New Roman"/>
          <w:b/>
        </w:rPr>
        <w:t>О</w:t>
      </w:r>
      <w:r w:rsidR="001D2E80" w:rsidRPr="00E1100B">
        <w:rPr>
          <w:rFonts w:ascii="Times New Roman" w:hAnsi="Times New Roman"/>
          <w:b/>
        </w:rPr>
        <w:t xml:space="preserve"> плате</w:t>
      </w:r>
      <w:r w:rsidRPr="00E1100B">
        <w:rPr>
          <w:rFonts w:ascii="Times New Roman" w:hAnsi="Times New Roman"/>
          <w:b/>
        </w:rPr>
        <w:t xml:space="preserve"> </w:t>
      </w:r>
      <w:r w:rsidR="001D2E80" w:rsidRPr="00E1100B">
        <w:rPr>
          <w:rFonts w:ascii="Times New Roman" w:hAnsi="Times New Roman"/>
          <w:b/>
          <w:szCs w:val="28"/>
        </w:rPr>
        <w:t>за проезд транспортных средств по платным автомобильным дорогам общего пользования регионального или межмуниципального значения Республики Саха (Якутия),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w:t>
      </w:r>
    </w:p>
    <w:p w14:paraId="7A20211C" w14:textId="77777777" w:rsidR="00200905" w:rsidRPr="00E1100B" w:rsidRDefault="00200905">
      <w:pPr>
        <w:widowControl w:val="0"/>
        <w:spacing w:line="360" w:lineRule="auto"/>
        <w:jc w:val="center"/>
        <w:rPr>
          <w:rFonts w:ascii="Times New Roman" w:hAnsi="Times New Roman"/>
        </w:rPr>
      </w:pPr>
    </w:p>
    <w:p w14:paraId="0C000000" w14:textId="42367EEA" w:rsidR="00883D63" w:rsidRPr="00E1100B" w:rsidRDefault="00A8067C">
      <w:pPr>
        <w:spacing w:line="360" w:lineRule="auto"/>
        <w:ind w:firstLine="709"/>
        <w:rPr>
          <w:rFonts w:ascii="Times New Roman" w:hAnsi="Times New Roman"/>
        </w:rPr>
      </w:pPr>
      <w:r w:rsidRPr="00E1100B">
        <w:rPr>
          <w:rFonts w:ascii="Times New Roman" w:hAnsi="Times New Roman"/>
        </w:rPr>
        <w:t xml:space="preserve">В соответствии с частями 5 – </w:t>
      </w:r>
      <w:r w:rsidR="001573E9" w:rsidRPr="00E1100B">
        <w:rPr>
          <w:rFonts w:ascii="Times New Roman" w:hAnsi="Times New Roman"/>
        </w:rPr>
        <w:t>7</w:t>
      </w:r>
      <w:r w:rsidR="001D2E80" w:rsidRPr="00E1100B">
        <w:rPr>
          <w:rFonts w:ascii="Times New Roman" w:hAnsi="Times New Roman"/>
        </w:rPr>
        <w:t xml:space="preserve"> статьи 40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200905" w:rsidRPr="00E1100B">
        <w:rPr>
          <w:rFonts w:ascii="Times New Roman" w:hAnsi="Times New Roman"/>
        </w:rPr>
        <w:t>, Правительство Республики Саха</w:t>
      </w:r>
      <w:r w:rsidR="001D2E80" w:rsidRPr="00E1100B">
        <w:rPr>
          <w:rFonts w:ascii="Times New Roman" w:hAnsi="Times New Roman"/>
        </w:rPr>
        <w:t> </w:t>
      </w:r>
      <w:r w:rsidR="00200905" w:rsidRPr="00E1100B">
        <w:rPr>
          <w:rFonts w:ascii="Times New Roman" w:hAnsi="Times New Roman"/>
        </w:rPr>
        <w:t>(Якутия)</w:t>
      </w:r>
      <w:r w:rsidR="003776DD" w:rsidRPr="00E1100B">
        <w:rPr>
          <w:rFonts w:ascii="Times New Roman" w:hAnsi="Times New Roman"/>
        </w:rPr>
        <w:br/>
      </w:r>
      <w:r w:rsidR="00200905" w:rsidRPr="00E1100B">
        <w:rPr>
          <w:rFonts w:ascii="Times New Roman" w:hAnsi="Times New Roman"/>
        </w:rPr>
        <w:t xml:space="preserve">п о с т а н о в л я е т: </w:t>
      </w:r>
    </w:p>
    <w:p w14:paraId="45744A9C" w14:textId="049461D7" w:rsidR="001D2E80" w:rsidRPr="00E1100B" w:rsidRDefault="008E546E">
      <w:pPr>
        <w:spacing w:line="360" w:lineRule="auto"/>
        <w:ind w:firstLine="709"/>
        <w:rPr>
          <w:rFonts w:ascii="Times New Roman" w:hAnsi="Times New Roman"/>
        </w:rPr>
      </w:pPr>
      <w:r w:rsidRPr="00E1100B">
        <w:rPr>
          <w:rFonts w:ascii="Times New Roman" w:hAnsi="Times New Roman"/>
        </w:rPr>
        <w:t>1.</w:t>
      </w:r>
      <w:r w:rsidRPr="00E1100B">
        <w:rPr>
          <w:rFonts w:ascii="Times New Roman" w:hAnsi="Times New Roman"/>
        </w:rPr>
        <w:tab/>
      </w:r>
      <w:r w:rsidR="001D2E80" w:rsidRPr="00E1100B">
        <w:rPr>
          <w:rFonts w:ascii="Times New Roman" w:hAnsi="Times New Roman"/>
        </w:rPr>
        <w:t>Утвердить</w:t>
      </w:r>
      <w:r w:rsidRPr="00E1100B">
        <w:rPr>
          <w:rFonts w:ascii="Times New Roman" w:hAnsi="Times New Roman"/>
        </w:rPr>
        <w:t>:</w:t>
      </w:r>
    </w:p>
    <w:p w14:paraId="609BE2BE" w14:textId="2CA8AFB8" w:rsidR="001D2E80" w:rsidRPr="00E1100B" w:rsidRDefault="001D2E80">
      <w:pPr>
        <w:spacing w:line="360" w:lineRule="auto"/>
        <w:ind w:firstLine="709"/>
        <w:rPr>
          <w:rFonts w:ascii="Times New Roman" w:hAnsi="Times New Roman"/>
        </w:rPr>
      </w:pPr>
      <w:r w:rsidRPr="00E1100B">
        <w:rPr>
          <w:rFonts w:ascii="Times New Roman" w:hAnsi="Times New Roman"/>
        </w:rPr>
        <w:t>1</w:t>
      </w:r>
      <w:r w:rsidR="008E546E" w:rsidRPr="00E1100B">
        <w:rPr>
          <w:rFonts w:ascii="Times New Roman" w:hAnsi="Times New Roman"/>
        </w:rPr>
        <w:t>)</w:t>
      </w:r>
      <w:r w:rsidRPr="00E1100B">
        <w:rPr>
          <w:rFonts w:ascii="Times New Roman" w:hAnsi="Times New Roman"/>
        </w:rPr>
        <w:tab/>
        <w:t>Методику расчета платы за проезд транспортных средств по платным автомобильным дорогам общего пользования регионального или межмуниципального значения Республики Саха (Якутия), платным участкам таких автомоб</w:t>
      </w:r>
      <w:r w:rsidR="00A8067C" w:rsidRPr="00E1100B">
        <w:rPr>
          <w:rFonts w:ascii="Times New Roman" w:hAnsi="Times New Roman"/>
        </w:rPr>
        <w:t>ильных дорог (в том числе</w:t>
      </w:r>
      <w:r w:rsidRPr="00E1100B">
        <w:rPr>
          <w:rFonts w:ascii="Times New Roman" w:hAnsi="Times New Roman"/>
        </w:rPr>
        <w:t xml:space="preserve"> если платным участком автомобильной дороги является отдельное искусственное дорожное сооружение)</w:t>
      </w:r>
      <w:r w:rsidR="00A8067C" w:rsidRPr="00E1100B">
        <w:rPr>
          <w:rFonts w:ascii="Times New Roman" w:hAnsi="Times New Roman"/>
        </w:rPr>
        <w:t>,</w:t>
      </w:r>
      <w:r w:rsidRPr="00E1100B">
        <w:rPr>
          <w:rFonts w:ascii="Times New Roman" w:hAnsi="Times New Roman"/>
        </w:rPr>
        <w:t xml:space="preserve"> за исключением созданных и (или) реконструированных на основании концессионных соглашений платных автомобильных дорог общего пользования регионального или межмуниципального значения Республики Саха (Якутия),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согласно приложению № 1</w:t>
      </w:r>
      <w:r w:rsidR="003903CF">
        <w:rPr>
          <w:rFonts w:ascii="Times New Roman" w:hAnsi="Times New Roman"/>
        </w:rPr>
        <w:t xml:space="preserve"> к настоящему постановлению</w:t>
      </w:r>
      <w:r w:rsidRPr="00E1100B">
        <w:rPr>
          <w:rFonts w:ascii="Times New Roman" w:hAnsi="Times New Roman"/>
        </w:rPr>
        <w:t>.</w:t>
      </w:r>
    </w:p>
    <w:p w14:paraId="710E2811" w14:textId="7F2F19E5" w:rsidR="001D2E80" w:rsidRPr="00E1100B" w:rsidRDefault="001D2E80">
      <w:pPr>
        <w:pStyle w:val="a4"/>
        <w:widowControl w:val="0"/>
        <w:spacing w:line="360" w:lineRule="auto"/>
        <w:ind w:left="0" w:firstLine="709"/>
        <w:rPr>
          <w:rFonts w:ascii="Times New Roman" w:hAnsi="Times New Roman"/>
        </w:rPr>
      </w:pPr>
      <w:r w:rsidRPr="00E1100B">
        <w:rPr>
          <w:rFonts w:ascii="Times New Roman" w:hAnsi="Times New Roman"/>
        </w:rPr>
        <w:lastRenderedPageBreak/>
        <w:t>2</w:t>
      </w:r>
      <w:r w:rsidR="008E546E" w:rsidRPr="00E1100B">
        <w:rPr>
          <w:rFonts w:ascii="Times New Roman" w:hAnsi="Times New Roman"/>
        </w:rPr>
        <w:t>)</w:t>
      </w:r>
      <w:r w:rsidRPr="00E1100B">
        <w:rPr>
          <w:rFonts w:ascii="Times New Roman" w:hAnsi="Times New Roman"/>
        </w:rPr>
        <w:tab/>
        <w:t>Максимальный размер платы за проезд транспортных средств по платным автомобильным дорогам общего пользования регионального или межмуниципального значения Республики Саха (Якутия),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регионального или межмуниципального значения Республики Саха (Якутия),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согласно приложению № 2</w:t>
      </w:r>
      <w:r w:rsidR="003903CF" w:rsidRPr="003903CF">
        <w:rPr>
          <w:rFonts w:ascii="Times New Roman" w:hAnsi="Times New Roman"/>
        </w:rPr>
        <w:t xml:space="preserve"> </w:t>
      </w:r>
      <w:r w:rsidR="003903CF">
        <w:rPr>
          <w:rFonts w:ascii="Times New Roman" w:hAnsi="Times New Roman"/>
        </w:rPr>
        <w:t>к настоящему постановлению</w:t>
      </w:r>
      <w:r w:rsidRPr="00E1100B">
        <w:rPr>
          <w:rFonts w:ascii="Times New Roman" w:hAnsi="Times New Roman"/>
        </w:rPr>
        <w:t>.</w:t>
      </w:r>
    </w:p>
    <w:p w14:paraId="4BAE44FF" w14:textId="48D36D19" w:rsidR="001D2E80" w:rsidRPr="00E1100B" w:rsidRDefault="001D2E80">
      <w:pPr>
        <w:spacing w:line="360" w:lineRule="auto"/>
        <w:ind w:firstLine="709"/>
        <w:contextualSpacing/>
        <w:rPr>
          <w:rFonts w:ascii="Times New Roman" w:hAnsi="Times New Roman"/>
        </w:rPr>
      </w:pPr>
      <w:r w:rsidRPr="00E1100B">
        <w:rPr>
          <w:rFonts w:ascii="Times New Roman" w:hAnsi="Times New Roman"/>
        </w:rPr>
        <w:t>3</w:t>
      </w:r>
      <w:r w:rsidR="008E546E" w:rsidRPr="00E1100B">
        <w:rPr>
          <w:rFonts w:ascii="Times New Roman" w:hAnsi="Times New Roman"/>
        </w:rPr>
        <w:t>)</w:t>
      </w:r>
      <w:r w:rsidRPr="00E1100B">
        <w:rPr>
          <w:rFonts w:ascii="Times New Roman" w:hAnsi="Times New Roman"/>
        </w:rPr>
        <w:tab/>
        <w:t>Предельное значение максимального размера платы за проезд транспортных средств по платным автомобильным дорогам общего пользования регионального или межмуниципального значения Республики Саха (Якутия),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согласно приложению № 3</w:t>
      </w:r>
      <w:r w:rsidR="003903CF" w:rsidRPr="003903CF">
        <w:rPr>
          <w:rFonts w:ascii="Times New Roman" w:hAnsi="Times New Roman"/>
        </w:rPr>
        <w:t xml:space="preserve"> </w:t>
      </w:r>
      <w:r w:rsidR="003903CF">
        <w:rPr>
          <w:rFonts w:ascii="Times New Roman" w:hAnsi="Times New Roman"/>
        </w:rPr>
        <w:t>к настоящему постановлению</w:t>
      </w:r>
      <w:bookmarkStart w:id="0" w:name="_GoBack"/>
      <w:bookmarkEnd w:id="0"/>
      <w:r w:rsidRPr="00E1100B">
        <w:rPr>
          <w:rFonts w:ascii="Times New Roman" w:hAnsi="Times New Roman"/>
        </w:rPr>
        <w:t>.</w:t>
      </w:r>
    </w:p>
    <w:p w14:paraId="1F7BA720" w14:textId="669D3CB3" w:rsidR="002C586C" w:rsidRPr="00E1100B" w:rsidRDefault="008E546E" w:rsidP="002C586C">
      <w:pPr>
        <w:spacing w:line="360" w:lineRule="auto"/>
        <w:ind w:firstLine="709"/>
        <w:contextualSpacing/>
        <w:rPr>
          <w:rFonts w:ascii="Times New Roman" w:hAnsi="Times New Roman"/>
        </w:rPr>
      </w:pPr>
      <w:r w:rsidRPr="00E1100B">
        <w:rPr>
          <w:rFonts w:ascii="Times New Roman" w:hAnsi="Times New Roman"/>
        </w:rPr>
        <w:t>2</w:t>
      </w:r>
      <w:r w:rsidR="002C586C" w:rsidRPr="00E1100B">
        <w:rPr>
          <w:rFonts w:ascii="Times New Roman" w:hAnsi="Times New Roman"/>
        </w:rPr>
        <w:t>.</w:t>
      </w:r>
      <w:r w:rsidR="002C586C" w:rsidRPr="00E1100B">
        <w:rPr>
          <w:rFonts w:ascii="Times New Roman" w:hAnsi="Times New Roman"/>
        </w:rPr>
        <w:tab/>
        <w:t xml:space="preserve">Контроль исполнения настоящего постановления возложить на первого заместителя Председателя Правительства Республики Саха (Якутия) </w:t>
      </w:r>
      <w:proofErr w:type="spellStart"/>
      <w:r w:rsidR="002C586C" w:rsidRPr="00E1100B">
        <w:rPr>
          <w:rFonts w:ascii="Times New Roman" w:hAnsi="Times New Roman"/>
        </w:rPr>
        <w:t>Садовникова</w:t>
      </w:r>
      <w:proofErr w:type="spellEnd"/>
      <w:r w:rsidR="002C586C" w:rsidRPr="00E1100B">
        <w:rPr>
          <w:rFonts w:ascii="Times New Roman" w:hAnsi="Times New Roman"/>
        </w:rPr>
        <w:t> Д.Д.</w:t>
      </w:r>
    </w:p>
    <w:p w14:paraId="79C07110" w14:textId="782B8683" w:rsidR="002C586C" w:rsidRPr="00E1100B" w:rsidRDefault="008E546E" w:rsidP="002C586C">
      <w:pPr>
        <w:spacing w:line="360" w:lineRule="auto"/>
        <w:ind w:firstLine="709"/>
        <w:contextualSpacing/>
        <w:rPr>
          <w:rFonts w:ascii="Times New Roman" w:hAnsi="Times New Roman"/>
        </w:rPr>
      </w:pPr>
      <w:r w:rsidRPr="00E1100B">
        <w:rPr>
          <w:rFonts w:ascii="Times New Roman" w:hAnsi="Times New Roman"/>
        </w:rPr>
        <w:t>3</w:t>
      </w:r>
      <w:r w:rsidR="002C586C" w:rsidRPr="00E1100B">
        <w:rPr>
          <w:rFonts w:ascii="Times New Roman" w:hAnsi="Times New Roman"/>
        </w:rPr>
        <w:t>.</w:t>
      </w:r>
      <w:r w:rsidR="002C586C" w:rsidRPr="00E1100B">
        <w:rPr>
          <w:rFonts w:ascii="Times New Roman" w:hAnsi="Times New Roman"/>
        </w:rPr>
        <w:tab/>
        <w:t>Опубликовать настоящее постановление в официальных средствах массовой информации.</w:t>
      </w:r>
    </w:p>
    <w:p w14:paraId="0159AB0A" w14:textId="68034BE3" w:rsidR="009C3E06" w:rsidRPr="00E1100B" w:rsidRDefault="009C3E06">
      <w:pPr>
        <w:spacing w:line="360" w:lineRule="auto"/>
        <w:ind w:firstLine="709"/>
        <w:contextualSpacing/>
        <w:rPr>
          <w:rFonts w:ascii="Times New Roman" w:hAnsi="Times New Roman"/>
        </w:rPr>
      </w:pPr>
    </w:p>
    <w:p w14:paraId="61833894" w14:textId="77777777" w:rsidR="009C3E06" w:rsidRPr="00E1100B" w:rsidRDefault="009C3E06">
      <w:pPr>
        <w:spacing w:line="360" w:lineRule="auto"/>
        <w:ind w:firstLine="709"/>
        <w:contextualSpacing/>
        <w:rPr>
          <w:rFonts w:ascii="Times New Roman" w:hAnsi="Times New Roman"/>
        </w:rPr>
      </w:pPr>
    </w:p>
    <w:p w14:paraId="1D000000" w14:textId="77777777" w:rsidR="00883D63" w:rsidRPr="00E1100B" w:rsidRDefault="00883D63">
      <w:pPr>
        <w:spacing w:line="360" w:lineRule="auto"/>
        <w:ind w:firstLine="709"/>
        <w:rPr>
          <w:rFonts w:ascii="Times New Roman" w:hAnsi="Times New Roman"/>
        </w:rPr>
      </w:pPr>
    </w:p>
    <w:p w14:paraId="1E000000" w14:textId="77777777" w:rsidR="00883D63" w:rsidRPr="00E1100B" w:rsidRDefault="00200905">
      <w:pPr>
        <w:spacing w:line="360" w:lineRule="auto"/>
        <w:rPr>
          <w:rFonts w:ascii="Times New Roman" w:hAnsi="Times New Roman"/>
        </w:rPr>
      </w:pPr>
      <w:r w:rsidRPr="00E1100B">
        <w:rPr>
          <w:rFonts w:ascii="Times New Roman" w:hAnsi="Times New Roman"/>
        </w:rPr>
        <w:t>Председатель Правительства</w:t>
      </w:r>
    </w:p>
    <w:p w14:paraId="0184B5E2" w14:textId="63718187" w:rsidR="001D2E80" w:rsidRPr="00E1100B" w:rsidRDefault="00200905">
      <w:pPr>
        <w:spacing w:line="360" w:lineRule="auto"/>
        <w:rPr>
          <w:rFonts w:ascii="Times New Roman" w:hAnsi="Times New Roman"/>
        </w:rPr>
      </w:pPr>
      <w:r w:rsidRPr="00E1100B">
        <w:rPr>
          <w:rFonts w:ascii="Times New Roman" w:hAnsi="Times New Roman"/>
        </w:rPr>
        <w:t xml:space="preserve">   Республики Саха (</w:t>
      </w:r>
      <w:proofErr w:type="gramStart"/>
      <w:r w:rsidRPr="00E1100B">
        <w:rPr>
          <w:rFonts w:ascii="Times New Roman" w:hAnsi="Times New Roman"/>
        </w:rPr>
        <w:t xml:space="preserve">Якутия)   </w:t>
      </w:r>
      <w:proofErr w:type="gramEnd"/>
      <w:r w:rsidRPr="00E1100B">
        <w:rPr>
          <w:rFonts w:ascii="Times New Roman" w:hAnsi="Times New Roman"/>
        </w:rPr>
        <w:t xml:space="preserve">                                                                    К. Бычков</w:t>
      </w:r>
    </w:p>
    <w:p w14:paraId="1CD96D40" w14:textId="5C40DEB4" w:rsidR="001D2E80" w:rsidRPr="00E1100B" w:rsidRDefault="001D2E80">
      <w:pPr>
        <w:jc w:val="left"/>
        <w:rPr>
          <w:rFonts w:ascii="Times New Roman" w:hAnsi="Times New Roman"/>
        </w:rPr>
      </w:pPr>
      <w:r w:rsidRPr="00E1100B">
        <w:rPr>
          <w:rFonts w:ascii="Times New Roman" w:hAnsi="Times New Roman"/>
        </w:rPr>
        <w:br w:type="page"/>
      </w:r>
    </w:p>
    <w:p w14:paraId="2FB4B705" w14:textId="7EC6B9C1" w:rsidR="001D2E80" w:rsidRPr="00E1100B" w:rsidRDefault="001D2E80" w:rsidP="001D2E80">
      <w:pPr>
        <w:pStyle w:val="ConsPlusNormal"/>
        <w:jc w:val="right"/>
        <w:outlineLvl w:val="0"/>
      </w:pPr>
      <w:r w:rsidRPr="00E1100B">
        <w:lastRenderedPageBreak/>
        <w:t xml:space="preserve">Приложение </w:t>
      </w:r>
      <w:r w:rsidR="009C3E06" w:rsidRPr="00E1100B">
        <w:t xml:space="preserve">№ </w:t>
      </w:r>
      <w:r w:rsidRPr="00E1100B">
        <w:t>1</w:t>
      </w:r>
    </w:p>
    <w:p w14:paraId="42DE0AFD" w14:textId="577CED52" w:rsidR="001D2E80" w:rsidRPr="00E1100B" w:rsidRDefault="001D2E80" w:rsidP="001D2E80">
      <w:pPr>
        <w:pStyle w:val="ConsPlusNormal"/>
        <w:jc w:val="right"/>
      </w:pPr>
      <w:r w:rsidRPr="00E1100B">
        <w:t xml:space="preserve">к </w:t>
      </w:r>
      <w:r w:rsidR="009C3E06" w:rsidRPr="00E1100B">
        <w:t>постановлению Правительства Республики Саха </w:t>
      </w:r>
      <w:r w:rsidRPr="00E1100B">
        <w:t>(Якутия)</w:t>
      </w:r>
    </w:p>
    <w:p w14:paraId="5B587363" w14:textId="3FC48325" w:rsidR="001D2E80" w:rsidRPr="00E1100B" w:rsidRDefault="001D2E80" w:rsidP="001D2E80">
      <w:pPr>
        <w:pStyle w:val="ConsPlusNormal"/>
        <w:jc w:val="right"/>
      </w:pPr>
      <w:r w:rsidRPr="00E1100B">
        <w:t>от __ _______ 20</w:t>
      </w:r>
      <w:r w:rsidR="009C3E06" w:rsidRPr="00E1100B">
        <w:t>2</w:t>
      </w:r>
      <w:r w:rsidR="004B7A60">
        <w:t>6</w:t>
      </w:r>
      <w:r w:rsidRPr="00E1100B">
        <w:t xml:space="preserve"> года N _____</w:t>
      </w:r>
    </w:p>
    <w:p w14:paraId="6B4F70E2" w14:textId="77777777" w:rsidR="001D2E80" w:rsidRPr="00E1100B" w:rsidRDefault="001D2E80" w:rsidP="001D2E80">
      <w:pPr>
        <w:pStyle w:val="ConsPlusNormal"/>
        <w:jc w:val="right"/>
      </w:pPr>
    </w:p>
    <w:p w14:paraId="61AA78B9" w14:textId="77777777" w:rsidR="001D2E80" w:rsidRPr="00E1100B" w:rsidRDefault="001D2E80" w:rsidP="001D2E80">
      <w:pPr>
        <w:pStyle w:val="ConsPlusNormal"/>
        <w:jc w:val="both"/>
      </w:pPr>
    </w:p>
    <w:p w14:paraId="32F66CA5" w14:textId="77777777" w:rsidR="008D40A2" w:rsidRPr="00E1100B" w:rsidRDefault="001D2E80" w:rsidP="000D175D">
      <w:pPr>
        <w:pStyle w:val="ConsPlusTitle"/>
        <w:spacing w:line="276" w:lineRule="auto"/>
        <w:jc w:val="center"/>
        <w:rPr>
          <w:rFonts w:ascii="Times New Roman" w:hAnsi="Times New Roman" w:cs="Times New Roman"/>
        </w:rPr>
      </w:pPr>
      <w:bookmarkStart w:id="1" w:name="Par35"/>
      <w:bookmarkEnd w:id="1"/>
      <w:r w:rsidRPr="00E1100B">
        <w:rPr>
          <w:rFonts w:ascii="Times New Roman" w:hAnsi="Times New Roman" w:cs="Times New Roman"/>
        </w:rPr>
        <w:t>Методика</w:t>
      </w:r>
    </w:p>
    <w:p w14:paraId="5BC6B17F" w14:textId="28DCA017" w:rsidR="001D2E80" w:rsidRPr="00E1100B" w:rsidRDefault="001D2E80" w:rsidP="000D175D">
      <w:pPr>
        <w:pStyle w:val="ConsPlusTitle"/>
        <w:spacing w:line="276" w:lineRule="auto"/>
        <w:jc w:val="center"/>
        <w:rPr>
          <w:rFonts w:ascii="Times New Roman" w:hAnsi="Times New Roman" w:cs="Times New Roman"/>
        </w:rPr>
      </w:pPr>
      <w:r w:rsidRPr="00E1100B">
        <w:rPr>
          <w:rFonts w:ascii="Times New Roman" w:hAnsi="Times New Roman" w:cs="Times New Roman"/>
        </w:rPr>
        <w:t>расчета платы за проезд транспортных средств по платным автомобильным дорогам общего пользования регионального или межмуниципа</w:t>
      </w:r>
      <w:r w:rsidR="009C3E06" w:rsidRPr="00E1100B">
        <w:rPr>
          <w:rFonts w:ascii="Times New Roman" w:hAnsi="Times New Roman" w:cs="Times New Roman"/>
        </w:rPr>
        <w:t>льного значения Республики Саха </w:t>
      </w:r>
      <w:r w:rsidRPr="00E1100B">
        <w:rPr>
          <w:rFonts w:ascii="Times New Roman" w:hAnsi="Times New Roman" w:cs="Times New Roman"/>
        </w:rPr>
        <w:t>(Якутия),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w:t>
      </w:r>
      <w:r w:rsidR="00A8067C" w:rsidRPr="00E1100B">
        <w:rPr>
          <w:rFonts w:ascii="Times New Roman" w:hAnsi="Times New Roman" w:cs="Times New Roman"/>
        </w:rPr>
        <w:t>, за исключением созданных и (или) реконструированных на основании концессионных соглашений платных автомобильных дорог общего пользования регионального или межмуниципального значения Республики Саха (Якутия),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w:t>
      </w:r>
    </w:p>
    <w:p w14:paraId="4AEDE44F" w14:textId="0372D51D" w:rsidR="001D2E80" w:rsidRPr="00E1100B" w:rsidRDefault="001D2E80" w:rsidP="000D175D">
      <w:pPr>
        <w:pStyle w:val="ConsPlusTitle"/>
        <w:spacing w:line="276" w:lineRule="auto"/>
        <w:jc w:val="center"/>
        <w:rPr>
          <w:rFonts w:ascii="Times New Roman" w:hAnsi="Times New Roman" w:cs="Times New Roman"/>
        </w:rPr>
      </w:pPr>
    </w:p>
    <w:p w14:paraId="5C52FD16" w14:textId="009E3907" w:rsidR="001D2E80" w:rsidRPr="00E1100B" w:rsidRDefault="001D2E80" w:rsidP="000D175D">
      <w:pPr>
        <w:pStyle w:val="ConsPlusNormal"/>
        <w:spacing w:line="276" w:lineRule="auto"/>
        <w:ind w:firstLine="709"/>
        <w:jc w:val="both"/>
        <w:rPr>
          <w:sz w:val="28"/>
          <w:szCs w:val="28"/>
        </w:rPr>
      </w:pPr>
      <w:r w:rsidRPr="00E1100B">
        <w:rPr>
          <w:sz w:val="28"/>
          <w:szCs w:val="28"/>
        </w:rPr>
        <w:t>1</w:t>
      </w:r>
      <w:r w:rsidR="009C3E06" w:rsidRPr="00E1100B">
        <w:rPr>
          <w:sz w:val="28"/>
          <w:szCs w:val="28"/>
        </w:rPr>
        <w:t>.</w:t>
      </w:r>
      <w:r w:rsidR="009C3E06" w:rsidRPr="00E1100B">
        <w:rPr>
          <w:sz w:val="28"/>
          <w:szCs w:val="28"/>
        </w:rPr>
        <w:tab/>
      </w:r>
      <w:r w:rsidRPr="00E1100B">
        <w:rPr>
          <w:sz w:val="28"/>
          <w:szCs w:val="28"/>
        </w:rPr>
        <w:t>Настоящая методика устанавливает порядок расчета платы за проезд транспортных средств по платным автомобильным дорогам общего пользования регионального или межмуниципального значения Республики Саха</w:t>
      </w:r>
      <w:r w:rsidR="009C3E06" w:rsidRPr="00E1100B">
        <w:rPr>
          <w:sz w:val="28"/>
          <w:szCs w:val="28"/>
        </w:rPr>
        <w:t> </w:t>
      </w:r>
      <w:r w:rsidRPr="00E1100B">
        <w:rPr>
          <w:sz w:val="28"/>
          <w:szCs w:val="28"/>
        </w:rPr>
        <w:t xml:space="preserve">(Якутия),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платных участков автомобильных дорог (в том числе если платным участком автомобильной дороги является отдельное искусственное дорожное сооружение) (далее соответственно </w:t>
      </w:r>
      <w:r w:rsidR="00A8067C" w:rsidRPr="00E1100B">
        <w:rPr>
          <w:sz w:val="28"/>
          <w:szCs w:val="28"/>
        </w:rPr>
        <w:t>–</w:t>
      </w:r>
      <w:r w:rsidRPr="00E1100B">
        <w:rPr>
          <w:sz w:val="28"/>
          <w:szCs w:val="28"/>
        </w:rPr>
        <w:t xml:space="preserve"> плата за проезд, платная автом</w:t>
      </w:r>
      <w:r w:rsidR="00A8067C" w:rsidRPr="00E1100B">
        <w:rPr>
          <w:sz w:val="28"/>
          <w:szCs w:val="28"/>
        </w:rPr>
        <w:t>обильная дорога, платный участок</w:t>
      </w:r>
      <w:r w:rsidRPr="00E1100B">
        <w:rPr>
          <w:sz w:val="28"/>
          <w:szCs w:val="28"/>
        </w:rPr>
        <w:t>).</w:t>
      </w:r>
    </w:p>
    <w:p w14:paraId="76C419EB" w14:textId="445A4321" w:rsidR="001D2E80" w:rsidRPr="00E1100B" w:rsidRDefault="001D2E80" w:rsidP="000D175D">
      <w:pPr>
        <w:pStyle w:val="ConsPlusNormal"/>
        <w:spacing w:line="276" w:lineRule="auto"/>
        <w:ind w:firstLine="709"/>
        <w:jc w:val="both"/>
        <w:rPr>
          <w:sz w:val="28"/>
          <w:szCs w:val="28"/>
        </w:rPr>
      </w:pPr>
      <w:r w:rsidRPr="00E1100B">
        <w:rPr>
          <w:sz w:val="28"/>
          <w:szCs w:val="28"/>
        </w:rPr>
        <w:t>2.</w:t>
      </w:r>
      <w:r w:rsidR="009C3E06" w:rsidRPr="00E1100B">
        <w:rPr>
          <w:sz w:val="28"/>
          <w:szCs w:val="28"/>
        </w:rPr>
        <w:tab/>
      </w:r>
      <w:r w:rsidRPr="00E1100B">
        <w:rPr>
          <w:sz w:val="28"/>
          <w:szCs w:val="28"/>
        </w:rPr>
        <w:t xml:space="preserve">Расчет платы за проезд осуществляется владельцем платной автомобильной дороги, </w:t>
      </w:r>
      <w:r w:rsidR="00A8067C" w:rsidRPr="00E1100B">
        <w:rPr>
          <w:sz w:val="28"/>
          <w:szCs w:val="28"/>
        </w:rPr>
        <w:t xml:space="preserve">владельцем </w:t>
      </w:r>
      <w:r w:rsidRPr="00E1100B">
        <w:rPr>
          <w:sz w:val="28"/>
          <w:szCs w:val="28"/>
        </w:rPr>
        <w:t xml:space="preserve">платного участка (далее </w:t>
      </w:r>
      <w:r w:rsidR="00A8067C" w:rsidRPr="00E1100B">
        <w:rPr>
          <w:sz w:val="28"/>
          <w:szCs w:val="28"/>
        </w:rPr>
        <w:t>–</w:t>
      </w:r>
      <w:r w:rsidRPr="00E1100B">
        <w:rPr>
          <w:sz w:val="28"/>
          <w:szCs w:val="28"/>
        </w:rPr>
        <w:t xml:space="preserve"> оператор).</w:t>
      </w:r>
    </w:p>
    <w:p w14:paraId="5F5D9BB8" w14:textId="580E0D33" w:rsidR="009A1837" w:rsidRPr="00E1100B" w:rsidRDefault="009C3E06" w:rsidP="000D175D">
      <w:pPr>
        <w:pStyle w:val="aa"/>
        <w:spacing w:before="0" w:beforeAutospacing="0" w:after="0" w:afterAutospacing="0" w:line="276" w:lineRule="auto"/>
        <w:ind w:firstLine="709"/>
        <w:jc w:val="both"/>
        <w:rPr>
          <w:sz w:val="28"/>
          <w:szCs w:val="28"/>
        </w:rPr>
      </w:pPr>
      <w:r w:rsidRPr="00E1100B">
        <w:rPr>
          <w:sz w:val="28"/>
          <w:szCs w:val="28"/>
        </w:rPr>
        <w:t>3.</w:t>
      </w:r>
      <w:r w:rsidRPr="00E1100B">
        <w:rPr>
          <w:sz w:val="28"/>
          <w:szCs w:val="28"/>
        </w:rPr>
        <w:tab/>
      </w:r>
      <w:r w:rsidR="001D2E80" w:rsidRPr="00E1100B">
        <w:rPr>
          <w:sz w:val="28"/>
          <w:szCs w:val="28"/>
        </w:rPr>
        <w:t xml:space="preserve">Размер платы за проезд может дифференцироваться </w:t>
      </w:r>
      <w:r w:rsidR="00A8067C" w:rsidRPr="00E1100B">
        <w:rPr>
          <w:sz w:val="28"/>
          <w:szCs w:val="28"/>
        </w:rPr>
        <w:t>в отношении категорий транспортных средств в зависимости</w:t>
      </w:r>
      <w:r w:rsidR="001D2E80" w:rsidRPr="00E1100B">
        <w:rPr>
          <w:sz w:val="28"/>
          <w:szCs w:val="28"/>
        </w:rPr>
        <w:t xml:space="preserve"> от времени суток, дня недели и</w:t>
      </w:r>
      <w:r w:rsidR="00A8067C" w:rsidRPr="00E1100B">
        <w:rPr>
          <w:sz w:val="28"/>
          <w:szCs w:val="28"/>
        </w:rPr>
        <w:t>ли</w:t>
      </w:r>
      <w:r w:rsidR="001D2E80" w:rsidRPr="00E1100B">
        <w:rPr>
          <w:sz w:val="28"/>
          <w:szCs w:val="28"/>
        </w:rPr>
        <w:t xml:space="preserve"> месяца года,</w:t>
      </w:r>
      <w:r w:rsidR="001573E9" w:rsidRPr="00E1100B">
        <w:rPr>
          <w:sz w:val="28"/>
          <w:szCs w:val="28"/>
        </w:rPr>
        <w:t xml:space="preserve"> направления движения, выбранного пользователем </w:t>
      </w:r>
      <w:r w:rsidR="00A8067C" w:rsidRPr="00E1100B">
        <w:rPr>
          <w:sz w:val="28"/>
          <w:szCs w:val="28"/>
        </w:rPr>
        <w:t xml:space="preserve">платной автомобильной дороги ил платного участка (далее – пользователь) </w:t>
      </w:r>
      <w:r w:rsidR="001573E9" w:rsidRPr="00E1100B">
        <w:rPr>
          <w:sz w:val="28"/>
          <w:szCs w:val="28"/>
        </w:rPr>
        <w:t xml:space="preserve">способа </w:t>
      </w:r>
      <w:r w:rsidR="009A1837" w:rsidRPr="00E1100B">
        <w:rPr>
          <w:sz w:val="28"/>
          <w:szCs w:val="28"/>
        </w:rPr>
        <w:t>внесения платы за проезд из установленных договором, предусмотренным частью 1 статьи 40</w:t>
      </w:r>
      <w:r w:rsidR="00E84274" w:rsidRPr="00E1100B">
        <w:rPr>
          <w:sz w:val="28"/>
          <w:szCs w:val="28"/>
        </w:rPr>
        <w:t xml:space="preserve"> Федерального закона «</w:t>
      </w:r>
      <w:r w:rsidR="009A1837" w:rsidRPr="00E1100B">
        <w:rPr>
          <w:sz w:val="28"/>
          <w:szCs w:val="28"/>
        </w:rPr>
        <w:t xml:space="preserve">Об автомобильных дорогах и о дорожной деятельности в Российской Федерации и о внесении изменений в </w:t>
      </w:r>
      <w:r w:rsidR="009A1837" w:rsidRPr="00E1100B">
        <w:rPr>
          <w:sz w:val="28"/>
          <w:szCs w:val="28"/>
        </w:rPr>
        <w:lastRenderedPageBreak/>
        <w:t>отдельные законодательные акты Российской Федерации</w:t>
      </w:r>
      <w:r w:rsidR="00E84274" w:rsidRPr="00E1100B">
        <w:rPr>
          <w:sz w:val="28"/>
          <w:szCs w:val="28"/>
        </w:rPr>
        <w:t>»</w:t>
      </w:r>
      <w:r w:rsidR="009A1837" w:rsidRPr="00E1100B">
        <w:rPr>
          <w:sz w:val="28"/>
          <w:szCs w:val="28"/>
        </w:rPr>
        <w:t xml:space="preserve"> (далее – Федеральный закон).</w:t>
      </w:r>
    </w:p>
    <w:p w14:paraId="5D02386A" w14:textId="77777777" w:rsidR="009A1837" w:rsidRPr="00E1100B" w:rsidRDefault="009A1837" w:rsidP="000D175D">
      <w:pPr>
        <w:pStyle w:val="aa"/>
        <w:spacing w:before="0" w:beforeAutospacing="0" w:after="0" w:afterAutospacing="0" w:line="276" w:lineRule="auto"/>
        <w:ind w:firstLine="709"/>
        <w:jc w:val="both"/>
        <w:rPr>
          <w:sz w:val="28"/>
          <w:szCs w:val="28"/>
        </w:rPr>
      </w:pPr>
      <w:r w:rsidRPr="00E1100B">
        <w:rPr>
          <w:sz w:val="28"/>
          <w:szCs w:val="28"/>
        </w:rPr>
        <w:t xml:space="preserve">При этом размер платы за проезд, дифференцированный в соответствии с </w:t>
      </w:r>
      <w:hyperlink r:id="rId5" w:history="1">
        <w:r w:rsidRPr="00E1100B">
          <w:rPr>
            <w:sz w:val="28"/>
            <w:szCs w:val="28"/>
          </w:rPr>
          <w:t>абзацем первым</w:t>
        </w:r>
      </w:hyperlink>
      <w:r w:rsidRPr="00E1100B">
        <w:rPr>
          <w:sz w:val="28"/>
          <w:szCs w:val="28"/>
        </w:rPr>
        <w:t xml:space="preserve"> настоящего пункта, должен быть равным для транспортных средств одной категории.</w:t>
      </w:r>
    </w:p>
    <w:p w14:paraId="4F57AB14" w14:textId="393B23A2" w:rsidR="001D2E80" w:rsidRPr="00E1100B" w:rsidRDefault="001D2E80" w:rsidP="000D175D">
      <w:pPr>
        <w:pStyle w:val="aa"/>
        <w:spacing w:before="0" w:beforeAutospacing="0" w:after="0" w:afterAutospacing="0" w:line="276" w:lineRule="auto"/>
        <w:ind w:firstLine="709"/>
        <w:jc w:val="both"/>
        <w:rPr>
          <w:sz w:val="28"/>
          <w:szCs w:val="28"/>
        </w:rPr>
      </w:pPr>
      <w:r w:rsidRPr="00E1100B">
        <w:rPr>
          <w:sz w:val="28"/>
          <w:szCs w:val="28"/>
        </w:rPr>
        <w:t>В случае если оператор для привлечения пользователей предоставляет скидки по оплате проезда в зависимости от частоты и (или) регулярности поездок, размер таких скидок должен быть равным для транспортных средств одной категории при одинаковой частоте или регулярности поездок.</w:t>
      </w:r>
    </w:p>
    <w:p w14:paraId="714B0B82" w14:textId="2602319D" w:rsidR="001D2E80" w:rsidRPr="00E1100B" w:rsidRDefault="009C3E06" w:rsidP="000D175D">
      <w:pPr>
        <w:pStyle w:val="aa"/>
        <w:spacing w:before="0" w:beforeAutospacing="0" w:after="0" w:afterAutospacing="0" w:line="276" w:lineRule="auto"/>
        <w:ind w:firstLine="709"/>
        <w:jc w:val="both"/>
        <w:rPr>
          <w:sz w:val="28"/>
          <w:szCs w:val="28"/>
        </w:rPr>
      </w:pPr>
      <w:r w:rsidRPr="00E1100B">
        <w:rPr>
          <w:sz w:val="28"/>
          <w:szCs w:val="28"/>
        </w:rPr>
        <w:t>4.</w:t>
      </w:r>
      <w:r w:rsidRPr="00E1100B">
        <w:rPr>
          <w:sz w:val="28"/>
          <w:szCs w:val="28"/>
        </w:rPr>
        <w:tab/>
      </w:r>
      <w:r w:rsidR="001D2E80" w:rsidRPr="00E1100B">
        <w:rPr>
          <w:sz w:val="28"/>
          <w:szCs w:val="28"/>
        </w:rPr>
        <w:t>Плата</w:t>
      </w:r>
      <w:r w:rsidR="009A1837" w:rsidRPr="00E1100B">
        <w:rPr>
          <w:sz w:val="28"/>
          <w:szCs w:val="28"/>
        </w:rPr>
        <w:t xml:space="preserve"> за проезд (</w:t>
      </w:r>
      <m:oMath>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i,N</m:t>
            </m:r>
          </m:sub>
        </m:sSub>
      </m:oMath>
      <w:r w:rsidR="009A1837" w:rsidRPr="00E1100B">
        <w:rPr>
          <w:sz w:val="28"/>
          <w:szCs w:val="28"/>
        </w:rPr>
        <w:t xml:space="preserve">) </w:t>
      </w:r>
      <w:r w:rsidR="001D2E80" w:rsidRPr="00E1100B">
        <w:rPr>
          <w:sz w:val="28"/>
          <w:szCs w:val="28"/>
        </w:rPr>
        <w:t>определяется по формуле:</w:t>
      </w:r>
    </w:p>
    <w:p w14:paraId="670573FC" w14:textId="77777777" w:rsidR="001D2E80" w:rsidRPr="00E1100B" w:rsidRDefault="001D2E80" w:rsidP="000D175D">
      <w:pPr>
        <w:pStyle w:val="ConsPlusNormal"/>
        <w:spacing w:line="276" w:lineRule="auto"/>
        <w:ind w:firstLine="709"/>
        <w:jc w:val="both"/>
        <w:rPr>
          <w:sz w:val="28"/>
          <w:szCs w:val="28"/>
        </w:rPr>
      </w:pPr>
    </w:p>
    <w:p w14:paraId="573F6AD4" w14:textId="6F0BEA4D" w:rsidR="001D2E80" w:rsidRPr="00E1100B" w:rsidRDefault="003903CF" w:rsidP="000D175D">
      <w:pPr>
        <w:pStyle w:val="ConsPlusNormal"/>
        <w:spacing w:line="276" w:lineRule="auto"/>
        <w:jc w:val="center"/>
        <w:rPr>
          <w:sz w:val="28"/>
          <w:szCs w:val="28"/>
          <w:lang w:val="en-US"/>
        </w:rPr>
      </w:pPr>
      <m:oMath>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lang w:val="en-US"/>
              </w:rPr>
              <m:t>i,N</m:t>
            </m:r>
          </m:sub>
        </m:sSub>
      </m:oMath>
      <w:r w:rsidR="00672215" w:rsidRPr="00E1100B">
        <w:rPr>
          <w:sz w:val="28"/>
          <w:szCs w:val="28"/>
          <w:lang w:val="en-US"/>
        </w:rPr>
        <w:t xml:space="preserve"> </w:t>
      </w:r>
      <w:r w:rsidR="001D2E80" w:rsidRPr="00E1100B">
        <w:rPr>
          <w:sz w:val="28"/>
          <w:szCs w:val="28"/>
          <w:lang w:val="en-US"/>
        </w:rPr>
        <w:t>=</w:t>
      </w:r>
      <w:r w:rsidR="00672215" w:rsidRPr="00E1100B">
        <w:rPr>
          <w:sz w:val="28"/>
          <w:szCs w:val="28"/>
          <w:lang w:val="en-US"/>
        </w:rPr>
        <w:t xml:space="preserve"> </w:t>
      </w:r>
      <w:r w:rsidR="001D2E80" w:rsidRPr="00E1100B">
        <w:rPr>
          <w:sz w:val="28"/>
          <w:szCs w:val="28"/>
          <w:lang w:val="en-US"/>
        </w:rPr>
        <w:t xml:space="preserve">L x </w:t>
      </w:r>
      <m:oMath>
        <m:sSub>
          <m:sSubPr>
            <m:ctrlPr>
              <w:rPr>
                <w:rFonts w:ascii="Cambria Math" w:hAnsi="Cambria Math"/>
                <w:sz w:val="28"/>
                <w:szCs w:val="28"/>
              </w:rPr>
            </m:ctrlPr>
          </m:sSubPr>
          <m:e>
            <m:r>
              <m:rPr>
                <m:sty m:val="p"/>
              </m:rPr>
              <w:rPr>
                <w:rFonts w:ascii="Cambria Math" w:hAnsi="Cambria Math"/>
                <w:sz w:val="28"/>
                <w:szCs w:val="28"/>
                <w:lang w:val="en-US"/>
              </w:rPr>
              <m:t>Po</m:t>
            </m:r>
          </m:e>
          <m:sub>
            <m:r>
              <m:rPr>
                <m:sty m:val="p"/>
              </m:rPr>
              <w:rPr>
                <w:rFonts w:ascii="Cambria Math" w:hAnsi="Cambria Math"/>
                <w:sz w:val="28"/>
                <w:szCs w:val="28"/>
                <w:lang w:val="en-US"/>
              </w:rPr>
              <m:t>i,N</m:t>
            </m:r>
          </m:sub>
        </m:sSub>
      </m:oMath>
      <w:r w:rsidR="009A1837" w:rsidRPr="00E1100B">
        <w:rPr>
          <w:sz w:val="28"/>
          <w:szCs w:val="28"/>
          <w:lang w:val="en-US"/>
        </w:rPr>
        <w:t xml:space="preserve"> x </w:t>
      </w:r>
      <w:r w:rsidR="001D2E80" w:rsidRPr="00E1100B">
        <w:rPr>
          <w:sz w:val="28"/>
          <w:szCs w:val="28"/>
          <w:lang w:val="en-US"/>
        </w:rPr>
        <w:t>A x B x C,</w:t>
      </w:r>
    </w:p>
    <w:p w14:paraId="36F23084" w14:textId="77777777" w:rsidR="001D2E80" w:rsidRPr="00E1100B" w:rsidRDefault="001D2E80" w:rsidP="000D175D">
      <w:pPr>
        <w:pStyle w:val="ConsPlusNormal"/>
        <w:spacing w:line="276" w:lineRule="auto"/>
        <w:ind w:firstLine="709"/>
        <w:jc w:val="both"/>
        <w:rPr>
          <w:sz w:val="28"/>
          <w:szCs w:val="28"/>
          <w:lang w:val="en-US"/>
        </w:rPr>
      </w:pPr>
    </w:p>
    <w:p w14:paraId="043C0835" w14:textId="77777777" w:rsidR="001D2E80" w:rsidRPr="00E1100B" w:rsidRDefault="001D2E80" w:rsidP="000D175D">
      <w:pPr>
        <w:pStyle w:val="ConsPlusNormal"/>
        <w:spacing w:line="276" w:lineRule="auto"/>
        <w:ind w:firstLine="709"/>
        <w:jc w:val="both"/>
        <w:rPr>
          <w:sz w:val="28"/>
          <w:szCs w:val="28"/>
        </w:rPr>
      </w:pPr>
      <w:r w:rsidRPr="00E1100B">
        <w:rPr>
          <w:sz w:val="28"/>
          <w:szCs w:val="28"/>
        </w:rPr>
        <w:t>где:</w:t>
      </w:r>
    </w:p>
    <w:p w14:paraId="77A44DB4" w14:textId="00F2BCA4" w:rsidR="009A1837" w:rsidRPr="00E1100B" w:rsidRDefault="009A1837" w:rsidP="000D175D">
      <w:pPr>
        <w:pStyle w:val="ConsPlusNormal"/>
        <w:spacing w:line="276" w:lineRule="auto"/>
        <w:ind w:firstLine="709"/>
        <w:jc w:val="both"/>
        <w:rPr>
          <w:sz w:val="28"/>
          <w:szCs w:val="28"/>
        </w:rPr>
      </w:pPr>
      <w:r w:rsidRPr="00E1100B">
        <w:rPr>
          <w:sz w:val="28"/>
          <w:szCs w:val="28"/>
        </w:rPr>
        <w:t>L – общая протяженность платной автомобильной дороги или платного участка (километров);</w:t>
      </w:r>
    </w:p>
    <w:p w14:paraId="0E137AFA" w14:textId="409BE11C" w:rsidR="001D2E80" w:rsidRPr="00E1100B" w:rsidRDefault="003903CF" w:rsidP="000D175D">
      <w:pPr>
        <w:pStyle w:val="ConsPlusNormal"/>
        <w:spacing w:line="276" w:lineRule="auto"/>
        <w:ind w:firstLine="709"/>
        <w:jc w:val="both"/>
        <w:rPr>
          <w:sz w:val="28"/>
          <w:szCs w:val="28"/>
        </w:rPr>
      </w:pPr>
      <m:oMath>
        <m:sSub>
          <m:sSubPr>
            <m:ctrlPr>
              <w:rPr>
                <w:rFonts w:ascii="Cambria Math" w:hAnsi="Cambria Math"/>
                <w:sz w:val="28"/>
                <w:szCs w:val="28"/>
              </w:rPr>
            </m:ctrlPr>
          </m:sSubPr>
          <m:e>
            <m:r>
              <m:rPr>
                <m:sty m:val="p"/>
              </m:rPr>
              <w:rPr>
                <w:rFonts w:ascii="Cambria Math" w:hAnsi="Cambria Math"/>
                <w:sz w:val="28"/>
                <w:szCs w:val="28"/>
              </w:rPr>
              <m:t>Po</m:t>
            </m:r>
          </m:e>
          <m:sub>
            <m:r>
              <m:rPr>
                <m:sty m:val="p"/>
              </m:rPr>
              <w:rPr>
                <w:rFonts w:ascii="Cambria Math" w:hAnsi="Cambria Math"/>
                <w:sz w:val="28"/>
                <w:szCs w:val="28"/>
                <w:lang w:val="en-US"/>
              </w:rPr>
              <m:t>i</m:t>
            </m:r>
            <m:r>
              <m:rPr>
                <m:sty m:val="p"/>
              </m:rPr>
              <w:rPr>
                <w:rFonts w:ascii="Cambria Math" w:hAnsi="Cambria Math"/>
                <w:sz w:val="28"/>
                <w:szCs w:val="28"/>
              </w:rPr>
              <m:t>,</m:t>
            </m:r>
            <m:r>
              <m:rPr>
                <m:sty m:val="p"/>
              </m:rPr>
              <w:rPr>
                <w:rFonts w:ascii="Cambria Math" w:hAnsi="Cambria Math"/>
                <w:sz w:val="28"/>
                <w:szCs w:val="28"/>
                <w:lang w:val="en-US"/>
              </w:rPr>
              <m:t>N</m:t>
            </m:r>
          </m:sub>
        </m:sSub>
      </m:oMath>
      <w:r w:rsidR="001D2E80" w:rsidRPr="00E1100B">
        <w:rPr>
          <w:sz w:val="28"/>
          <w:szCs w:val="28"/>
        </w:rPr>
        <w:t xml:space="preserve"> </w:t>
      </w:r>
      <w:r w:rsidR="009C3E06" w:rsidRPr="00E1100B">
        <w:rPr>
          <w:sz w:val="28"/>
          <w:szCs w:val="28"/>
        </w:rPr>
        <w:t>–</w:t>
      </w:r>
      <w:r w:rsidR="001D2E80" w:rsidRPr="00E1100B">
        <w:rPr>
          <w:sz w:val="28"/>
          <w:szCs w:val="28"/>
        </w:rPr>
        <w:t xml:space="preserve"> устанавливаемый оператором размер платы за</w:t>
      </w:r>
      <w:r w:rsidR="009A1837" w:rsidRPr="00E1100B">
        <w:rPr>
          <w:sz w:val="28"/>
          <w:szCs w:val="28"/>
        </w:rPr>
        <w:t xml:space="preserve"> проезд</w:t>
      </w:r>
      <w:r w:rsidR="001D2E80" w:rsidRPr="00E1100B">
        <w:rPr>
          <w:sz w:val="28"/>
          <w:szCs w:val="28"/>
        </w:rPr>
        <w:t xml:space="preserve"> од</w:t>
      </w:r>
      <w:r w:rsidR="009A1837" w:rsidRPr="00E1100B">
        <w:rPr>
          <w:sz w:val="28"/>
          <w:szCs w:val="28"/>
        </w:rPr>
        <w:t xml:space="preserve">ного километра </w:t>
      </w:r>
      <w:r w:rsidR="001D2E80" w:rsidRPr="00E1100B">
        <w:rPr>
          <w:sz w:val="28"/>
          <w:szCs w:val="28"/>
        </w:rPr>
        <w:t>платной автомобильной дороги</w:t>
      </w:r>
      <w:r w:rsidR="009A1837" w:rsidRPr="00E1100B">
        <w:rPr>
          <w:sz w:val="28"/>
          <w:szCs w:val="28"/>
        </w:rPr>
        <w:t xml:space="preserve"> или</w:t>
      </w:r>
      <w:r w:rsidR="001D2E80" w:rsidRPr="00E1100B">
        <w:rPr>
          <w:sz w:val="28"/>
          <w:szCs w:val="28"/>
        </w:rPr>
        <w:t xml:space="preserve"> платного участка </w:t>
      </w:r>
      <w:r w:rsidR="009A1837" w:rsidRPr="00E1100B">
        <w:rPr>
          <w:sz w:val="28"/>
          <w:szCs w:val="28"/>
        </w:rPr>
        <w:t xml:space="preserve">для транспортных средств соответствующей категории </w:t>
      </w:r>
      <w:r w:rsidR="001D2E80" w:rsidRPr="00E1100B">
        <w:rPr>
          <w:sz w:val="28"/>
          <w:szCs w:val="28"/>
        </w:rPr>
        <w:t>без учета скидок по оплате проезда</w:t>
      </w:r>
      <w:r w:rsidR="009A1837" w:rsidRPr="00E1100B">
        <w:rPr>
          <w:sz w:val="28"/>
          <w:szCs w:val="28"/>
        </w:rPr>
        <w:t xml:space="preserve"> в </w:t>
      </w:r>
      <w:proofErr w:type="spellStart"/>
      <w:r w:rsidR="009A1837" w:rsidRPr="00E1100B">
        <w:rPr>
          <w:sz w:val="28"/>
          <w:szCs w:val="28"/>
          <w:lang w:val="en-US"/>
        </w:rPr>
        <w:t>i</w:t>
      </w:r>
      <w:proofErr w:type="spellEnd"/>
      <w:r w:rsidR="009A1837" w:rsidRPr="00E1100B">
        <w:rPr>
          <w:sz w:val="28"/>
          <w:szCs w:val="28"/>
        </w:rPr>
        <w:t>-м году</w:t>
      </w:r>
      <w:r w:rsidR="001D2E80" w:rsidRPr="00E1100B">
        <w:rPr>
          <w:sz w:val="28"/>
          <w:szCs w:val="28"/>
        </w:rPr>
        <w:t xml:space="preserve"> (рублей за километр);</w:t>
      </w:r>
    </w:p>
    <w:p w14:paraId="6169129C" w14:textId="7BF28F74" w:rsidR="001D2E80" w:rsidRPr="00E1100B" w:rsidRDefault="001D2E80" w:rsidP="000D175D">
      <w:pPr>
        <w:pStyle w:val="aa"/>
        <w:spacing w:before="0" w:beforeAutospacing="0" w:after="0" w:afterAutospacing="0" w:line="276" w:lineRule="auto"/>
        <w:ind w:firstLine="709"/>
        <w:jc w:val="both"/>
        <w:rPr>
          <w:sz w:val="28"/>
          <w:szCs w:val="28"/>
        </w:rPr>
      </w:pPr>
      <w:r w:rsidRPr="00E1100B">
        <w:rPr>
          <w:sz w:val="28"/>
          <w:szCs w:val="28"/>
        </w:rPr>
        <w:t xml:space="preserve">A, B, C </w:t>
      </w:r>
      <w:r w:rsidR="009C3E06" w:rsidRPr="00E1100B">
        <w:rPr>
          <w:sz w:val="28"/>
          <w:szCs w:val="28"/>
        </w:rPr>
        <w:t>–</w:t>
      </w:r>
      <w:r w:rsidRPr="00E1100B">
        <w:rPr>
          <w:sz w:val="28"/>
          <w:szCs w:val="28"/>
        </w:rPr>
        <w:t xml:space="preserve"> коэффициенты, учитывающие </w:t>
      </w:r>
      <w:r w:rsidR="009A1837" w:rsidRPr="00E1100B">
        <w:rPr>
          <w:sz w:val="28"/>
          <w:szCs w:val="28"/>
        </w:rPr>
        <w:t xml:space="preserve">предусмотренную пунктом 3 настоящей методики </w:t>
      </w:r>
      <w:r w:rsidRPr="00E1100B">
        <w:rPr>
          <w:sz w:val="28"/>
          <w:szCs w:val="28"/>
        </w:rPr>
        <w:t>дифференциацию размера платы за проезд.</w:t>
      </w:r>
    </w:p>
    <w:p w14:paraId="16FBD333" w14:textId="51691046" w:rsidR="001D2E80" w:rsidRPr="00E1100B" w:rsidRDefault="001D2E80" w:rsidP="000D175D">
      <w:pPr>
        <w:pStyle w:val="ConsPlusNormal"/>
        <w:spacing w:line="276" w:lineRule="auto"/>
        <w:ind w:firstLine="709"/>
        <w:jc w:val="both"/>
        <w:rPr>
          <w:sz w:val="28"/>
          <w:szCs w:val="28"/>
        </w:rPr>
      </w:pPr>
      <w:r w:rsidRPr="00E1100B">
        <w:rPr>
          <w:sz w:val="28"/>
          <w:szCs w:val="28"/>
        </w:rPr>
        <w:t>5.</w:t>
      </w:r>
      <w:r w:rsidR="009C3E06" w:rsidRPr="00E1100B">
        <w:rPr>
          <w:sz w:val="28"/>
          <w:szCs w:val="28"/>
        </w:rPr>
        <w:tab/>
      </w:r>
      <w:r w:rsidR="009A1837" w:rsidRPr="00E1100B">
        <w:rPr>
          <w:sz w:val="28"/>
          <w:szCs w:val="28"/>
        </w:rPr>
        <w:t>Значение</w:t>
      </w:r>
      <w:r w:rsidR="00F81E70" w:rsidRPr="00E1100B">
        <w:rPr>
          <w:sz w:val="28"/>
          <w:szCs w:val="28"/>
        </w:rPr>
        <w:t xml:space="preserve"> </w:t>
      </w:r>
      <m:oMath>
        <m:sSub>
          <m:sSubPr>
            <m:ctrlPr>
              <w:rPr>
                <w:rFonts w:ascii="Cambria Math" w:hAnsi="Cambria Math"/>
                <w:sz w:val="28"/>
                <w:szCs w:val="28"/>
              </w:rPr>
            </m:ctrlPr>
          </m:sSubPr>
          <m:e>
            <m:r>
              <m:rPr>
                <m:sty m:val="p"/>
              </m:rPr>
              <w:rPr>
                <w:rFonts w:ascii="Cambria Math" w:hAnsi="Cambria Math"/>
                <w:sz w:val="28"/>
                <w:szCs w:val="28"/>
              </w:rPr>
              <m:t>Po</m:t>
            </m:r>
          </m:e>
          <m:sub>
            <m:r>
              <m:rPr>
                <m:sty m:val="p"/>
              </m:rPr>
              <w:rPr>
                <w:rFonts w:ascii="Cambria Math" w:hAnsi="Cambria Math"/>
                <w:sz w:val="28"/>
                <w:szCs w:val="28"/>
                <w:lang w:val="en-US"/>
              </w:rPr>
              <m:t>i</m:t>
            </m:r>
            <m:r>
              <m:rPr>
                <m:sty m:val="p"/>
              </m:rPr>
              <w:rPr>
                <w:rFonts w:ascii="Cambria Math" w:hAnsi="Cambria Math"/>
                <w:sz w:val="28"/>
                <w:szCs w:val="28"/>
              </w:rPr>
              <m:t>,</m:t>
            </m:r>
            <m:r>
              <m:rPr>
                <m:sty m:val="p"/>
              </m:rPr>
              <w:rPr>
                <w:rFonts w:ascii="Cambria Math" w:hAnsi="Cambria Math"/>
                <w:sz w:val="28"/>
                <w:szCs w:val="28"/>
                <w:lang w:val="en-US"/>
              </w:rPr>
              <m:t>N</m:t>
            </m:r>
          </m:sub>
        </m:sSub>
      </m:oMath>
      <w:r w:rsidR="009A1837" w:rsidRPr="00E1100B">
        <w:rPr>
          <w:sz w:val="28"/>
          <w:szCs w:val="28"/>
        </w:rPr>
        <w:t xml:space="preserve"> для</w:t>
      </w:r>
      <w:r w:rsidRPr="00E1100B">
        <w:rPr>
          <w:sz w:val="28"/>
          <w:szCs w:val="28"/>
        </w:rPr>
        <w:t xml:space="preserve"> платной автомобильной дороги</w:t>
      </w:r>
      <w:r w:rsidR="009A1837" w:rsidRPr="00E1100B">
        <w:rPr>
          <w:sz w:val="28"/>
          <w:szCs w:val="28"/>
        </w:rPr>
        <w:t xml:space="preserve"> или</w:t>
      </w:r>
      <w:r w:rsidRPr="00E1100B">
        <w:rPr>
          <w:sz w:val="28"/>
          <w:szCs w:val="28"/>
        </w:rPr>
        <w:t xml:space="preserve"> платного участка</w:t>
      </w:r>
      <w:r w:rsidR="009A1837" w:rsidRPr="00E1100B">
        <w:rPr>
          <w:sz w:val="28"/>
          <w:szCs w:val="28"/>
        </w:rPr>
        <w:t>, созданных в результате реконструкции, комплексного обустройства, должно</w:t>
      </w:r>
      <w:r w:rsidRPr="00E1100B">
        <w:rPr>
          <w:sz w:val="28"/>
          <w:szCs w:val="28"/>
        </w:rPr>
        <w:t xml:space="preserve"> удовлетворять следующему условию:</w:t>
      </w:r>
    </w:p>
    <w:p w14:paraId="6DD52EF6" w14:textId="77777777" w:rsidR="00F81E70" w:rsidRPr="00E1100B" w:rsidRDefault="00F81E70" w:rsidP="000D175D">
      <w:pPr>
        <w:pStyle w:val="ConsPlusNormal"/>
        <w:spacing w:line="276" w:lineRule="auto"/>
        <w:ind w:firstLine="709"/>
        <w:jc w:val="both"/>
        <w:rPr>
          <w:sz w:val="28"/>
          <w:szCs w:val="28"/>
        </w:rPr>
      </w:pPr>
    </w:p>
    <w:p w14:paraId="5C3CA14C" w14:textId="714433F6" w:rsidR="001D2E80" w:rsidRPr="00E1100B" w:rsidRDefault="003903CF" w:rsidP="000D175D">
      <w:pPr>
        <w:pStyle w:val="ConsPlusNormal"/>
        <w:spacing w:line="276" w:lineRule="auto"/>
        <w:jc w:val="center"/>
        <w:rPr>
          <w:sz w:val="28"/>
          <w:szCs w:val="28"/>
        </w:rPr>
      </w:pPr>
      <m:oMath>
        <m:sSub>
          <m:sSubPr>
            <m:ctrlPr>
              <w:rPr>
                <w:rFonts w:ascii="Cambria Math" w:hAnsi="Cambria Math"/>
                <w:sz w:val="28"/>
                <w:szCs w:val="28"/>
                <w:lang w:val="en-US"/>
              </w:rPr>
            </m:ctrlPr>
          </m:sSubPr>
          <m:e>
            <m:r>
              <m:rPr>
                <m:sty m:val="p"/>
              </m:rPr>
              <w:rPr>
                <w:rFonts w:ascii="Cambria Math" w:hAnsi="Cambria Math"/>
                <w:sz w:val="28"/>
                <w:szCs w:val="28"/>
                <w:lang w:val="en-US"/>
              </w:rPr>
              <m:t>Po</m:t>
            </m:r>
          </m:e>
          <m:sub>
            <m:r>
              <m:rPr>
                <m:sty m:val="p"/>
              </m:rPr>
              <w:rPr>
                <w:rFonts w:ascii="Cambria Math" w:hAnsi="Cambria Math"/>
                <w:sz w:val="28"/>
                <w:szCs w:val="28"/>
                <w:lang w:val="en-US"/>
              </w:rPr>
              <m:t>i</m:t>
            </m:r>
            <m:r>
              <m:rPr>
                <m:sty m:val="p"/>
              </m:rPr>
              <w:rPr>
                <w:rFonts w:ascii="Cambria Math" w:hAnsi="Cambria Math"/>
                <w:sz w:val="28"/>
                <w:szCs w:val="28"/>
              </w:rPr>
              <m:t>,</m:t>
            </m:r>
            <m:r>
              <m:rPr>
                <m:sty m:val="p"/>
              </m:rPr>
              <w:rPr>
                <w:rFonts w:ascii="Cambria Math" w:hAnsi="Cambria Math"/>
                <w:sz w:val="28"/>
                <w:szCs w:val="28"/>
                <w:lang w:val="en-US"/>
              </w:rPr>
              <m:t>N</m:t>
            </m:r>
          </m:sub>
        </m:sSub>
      </m:oMath>
      <w:r w:rsidR="00672215" w:rsidRPr="00E1100B">
        <w:rPr>
          <w:sz w:val="28"/>
          <w:szCs w:val="28"/>
        </w:rPr>
        <w:t xml:space="preserve"> </w:t>
      </w:r>
      <w:r w:rsidR="00F81E70" w:rsidRPr="00E1100B">
        <w:rPr>
          <w:sz w:val="28"/>
          <w:szCs w:val="28"/>
        </w:rPr>
        <w:t>≤</w:t>
      </w:r>
      <w:r w:rsidR="00672215" w:rsidRPr="00E1100B">
        <w:rPr>
          <w:sz w:val="28"/>
          <w:szCs w:val="28"/>
        </w:rPr>
        <w:t xml:space="preserve"> </w:t>
      </w:r>
      <m:oMath>
        <m:sSubSup>
          <m:sSubSupPr>
            <m:ctrlPr>
              <w:rPr>
                <w:rFonts w:ascii="Cambria Math" w:hAnsi="Cambria Math"/>
                <w:sz w:val="28"/>
                <w:szCs w:val="28"/>
              </w:rPr>
            </m:ctrlPr>
          </m:sSubSupPr>
          <m:e>
            <m:r>
              <m:rPr>
                <m:sty m:val="p"/>
              </m:rPr>
              <w:rPr>
                <w:rFonts w:ascii="Cambria Math" w:hAnsi="Cambria Math"/>
                <w:sz w:val="28"/>
                <w:szCs w:val="28"/>
                <w:lang w:val="en-US"/>
              </w:rPr>
              <m:t>Pmax</m:t>
            </m:r>
          </m:e>
          <m:sub>
            <m:r>
              <m:rPr>
                <m:sty m:val="p"/>
              </m:rPr>
              <w:rPr>
                <w:rFonts w:ascii="Cambria Math" w:hAnsi="Cambria Math"/>
                <w:sz w:val="28"/>
                <w:szCs w:val="28"/>
              </w:rPr>
              <m:t xml:space="preserve">   i,N</m:t>
            </m:r>
          </m:sub>
          <m:sup>
            <m:r>
              <m:rPr>
                <m:sty m:val="p"/>
              </m:rPr>
              <w:rPr>
                <w:rFonts w:ascii="Cambria Math" w:hAnsi="Cambria Math"/>
                <w:sz w:val="28"/>
                <w:szCs w:val="28"/>
              </w:rPr>
              <m:t>P</m:t>
            </m:r>
          </m:sup>
        </m:sSubSup>
      </m:oMath>
      <w:r w:rsidR="001D2E80" w:rsidRPr="00E1100B">
        <w:rPr>
          <w:sz w:val="28"/>
          <w:szCs w:val="28"/>
        </w:rPr>
        <w:t>,</w:t>
      </w:r>
    </w:p>
    <w:p w14:paraId="1D04D1E7" w14:textId="77777777" w:rsidR="001D2E80" w:rsidRPr="00E1100B" w:rsidRDefault="001D2E80" w:rsidP="000D175D">
      <w:pPr>
        <w:pStyle w:val="ConsPlusNormal"/>
        <w:spacing w:line="276" w:lineRule="auto"/>
        <w:ind w:firstLine="709"/>
        <w:jc w:val="both"/>
        <w:rPr>
          <w:sz w:val="28"/>
          <w:szCs w:val="28"/>
        </w:rPr>
      </w:pPr>
    </w:p>
    <w:p w14:paraId="5CF556F8" w14:textId="5DFCC57A" w:rsidR="001D2E80" w:rsidRPr="00E1100B" w:rsidRDefault="00F81E70" w:rsidP="000D175D">
      <w:pPr>
        <w:pStyle w:val="aa"/>
        <w:spacing w:before="0" w:beforeAutospacing="0" w:after="0" w:afterAutospacing="0" w:line="276" w:lineRule="auto"/>
        <w:ind w:firstLine="709"/>
        <w:jc w:val="both"/>
      </w:pPr>
      <w:r w:rsidRPr="00E1100B">
        <w:rPr>
          <w:sz w:val="28"/>
          <w:szCs w:val="28"/>
        </w:rPr>
        <w:t>г</w:t>
      </w:r>
      <w:r w:rsidR="001D2E80" w:rsidRPr="00E1100B">
        <w:rPr>
          <w:sz w:val="28"/>
          <w:szCs w:val="28"/>
        </w:rPr>
        <w:t xml:space="preserve">де </w:t>
      </w:r>
      <m:oMath>
        <m:sSubSup>
          <m:sSubSupPr>
            <m:ctrlPr>
              <w:rPr>
                <w:rFonts w:ascii="Cambria Math" w:hAnsi="Cambria Math"/>
                <w:sz w:val="28"/>
                <w:szCs w:val="28"/>
              </w:rPr>
            </m:ctrlPr>
          </m:sSubSupPr>
          <m:e>
            <m:r>
              <m:rPr>
                <m:sty m:val="p"/>
              </m:rPr>
              <w:rPr>
                <w:rFonts w:ascii="Cambria Math" w:hAnsi="Cambria Math"/>
                <w:sz w:val="28"/>
                <w:szCs w:val="28"/>
                <w:lang w:val="en-US"/>
              </w:rPr>
              <m:t>Pmax</m:t>
            </m:r>
          </m:e>
          <m:sub>
            <m:r>
              <m:rPr>
                <m:sty m:val="p"/>
              </m:rPr>
              <w:rPr>
                <w:rFonts w:ascii="Cambria Math" w:hAnsi="Cambria Math"/>
                <w:sz w:val="28"/>
                <w:szCs w:val="28"/>
              </w:rPr>
              <m:t xml:space="preserve">   i,N</m:t>
            </m:r>
          </m:sub>
          <m:sup>
            <m:r>
              <m:rPr>
                <m:sty m:val="p"/>
              </m:rPr>
              <w:rPr>
                <w:rFonts w:ascii="Cambria Math" w:hAnsi="Cambria Math"/>
                <w:sz w:val="28"/>
                <w:szCs w:val="28"/>
              </w:rPr>
              <m:t>P</m:t>
            </m:r>
          </m:sup>
        </m:sSubSup>
      </m:oMath>
      <w:r w:rsidR="001D2E80" w:rsidRPr="00E1100B">
        <w:rPr>
          <w:sz w:val="28"/>
          <w:szCs w:val="28"/>
        </w:rPr>
        <w:t xml:space="preserve"> </w:t>
      </w:r>
      <w:r w:rsidR="009C3E06" w:rsidRPr="00E1100B">
        <w:rPr>
          <w:sz w:val="28"/>
          <w:szCs w:val="28"/>
        </w:rPr>
        <w:t>–</w:t>
      </w:r>
      <w:r w:rsidR="001D2E80" w:rsidRPr="00E1100B">
        <w:rPr>
          <w:sz w:val="28"/>
          <w:szCs w:val="28"/>
        </w:rPr>
        <w:t xml:space="preserve"> максимальный размер платы за проезд транспортных средств соответствующей категории</w:t>
      </w:r>
      <w:r w:rsidR="00637D3D" w:rsidRPr="00E1100B">
        <w:rPr>
          <w:sz w:val="28"/>
          <w:szCs w:val="28"/>
        </w:rPr>
        <w:t>, установленный</w:t>
      </w:r>
      <w:r w:rsidR="00C93799" w:rsidRPr="00E1100B">
        <w:rPr>
          <w:sz w:val="28"/>
          <w:szCs w:val="28"/>
        </w:rPr>
        <w:t xml:space="preserve"> </w:t>
      </w:r>
      <w:r w:rsidR="00E1100B" w:rsidRPr="00E1100B">
        <w:rPr>
          <w:sz w:val="28"/>
          <w:szCs w:val="28"/>
        </w:rPr>
        <w:t>приложением № 2 настоящего постановления</w:t>
      </w:r>
      <w:r w:rsidR="00EB369C" w:rsidRPr="00E1100B">
        <w:rPr>
          <w:sz w:val="28"/>
          <w:szCs w:val="28"/>
        </w:rPr>
        <w:t xml:space="preserve"> в отношении платной автомобильной дороги или платного участка, созданных в результате реконструкции, комплексного обустройства, для</w:t>
      </w:r>
      <w:r w:rsidR="001D2E80" w:rsidRPr="00E1100B">
        <w:rPr>
          <w:sz w:val="28"/>
          <w:szCs w:val="28"/>
        </w:rPr>
        <w:t xml:space="preserve"> i-</w:t>
      </w:r>
      <w:proofErr w:type="spellStart"/>
      <w:r w:rsidR="00EB369C" w:rsidRPr="00E1100B">
        <w:rPr>
          <w:sz w:val="28"/>
          <w:szCs w:val="28"/>
        </w:rPr>
        <w:t>го</w:t>
      </w:r>
      <w:proofErr w:type="spellEnd"/>
      <w:r w:rsidR="00EB369C" w:rsidRPr="00E1100B">
        <w:rPr>
          <w:sz w:val="28"/>
          <w:szCs w:val="28"/>
        </w:rPr>
        <w:t xml:space="preserve"> года </w:t>
      </w:r>
      <w:r w:rsidR="001D2E80" w:rsidRPr="00E1100B">
        <w:rPr>
          <w:sz w:val="28"/>
          <w:szCs w:val="28"/>
        </w:rPr>
        <w:t>(рублей за километр).</w:t>
      </w:r>
    </w:p>
    <w:p w14:paraId="1316C083" w14:textId="5F646738" w:rsidR="00EB369C" w:rsidRPr="00E1100B" w:rsidRDefault="009C3E06" w:rsidP="000D175D">
      <w:pPr>
        <w:pStyle w:val="ConsPlusNormal"/>
        <w:spacing w:line="276" w:lineRule="auto"/>
        <w:ind w:firstLine="709"/>
        <w:jc w:val="both"/>
        <w:rPr>
          <w:sz w:val="28"/>
          <w:szCs w:val="28"/>
        </w:rPr>
      </w:pPr>
      <w:r w:rsidRPr="00E1100B">
        <w:rPr>
          <w:sz w:val="28"/>
          <w:szCs w:val="28"/>
        </w:rPr>
        <w:t>6.</w:t>
      </w:r>
      <w:r w:rsidRPr="00E1100B">
        <w:rPr>
          <w:sz w:val="28"/>
          <w:szCs w:val="28"/>
        </w:rPr>
        <w:tab/>
      </w:r>
      <w:r w:rsidR="00EB369C" w:rsidRPr="00E1100B">
        <w:rPr>
          <w:sz w:val="28"/>
          <w:szCs w:val="28"/>
        </w:rPr>
        <w:t xml:space="preserve">Значение </w:t>
      </w:r>
      <m:oMath>
        <m:sSub>
          <m:sSubPr>
            <m:ctrlPr>
              <w:rPr>
                <w:rFonts w:ascii="Cambria Math" w:hAnsi="Cambria Math"/>
                <w:sz w:val="28"/>
                <w:szCs w:val="28"/>
              </w:rPr>
            </m:ctrlPr>
          </m:sSubPr>
          <m:e>
            <m:r>
              <m:rPr>
                <m:sty m:val="p"/>
              </m:rPr>
              <w:rPr>
                <w:rFonts w:ascii="Cambria Math" w:hAnsi="Cambria Math"/>
                <w:sz w:val="28"/>
                <w:szCs w:val="28"/>
              </w:rPr>
              <m:t>Po</m:t>
            </m:r>
          </m:e>
          <m:sub>
            <m:r>
              <m:rPr>
                <m:sty m:val="p"/>
              </m:rPr>
              <w:rPr>
                <w:rFonts w:ascii="Cambria Math" w:hAnsi="Cambria Math"/>
                <w:sz w:val="28"/>
                <w:szCs w:val="28"/>
                <w:lang w:val="en-US"/>
              </w:rPr>
              <m:t>i</m:t>
            </m:r>
            <m:r>
              <m:rPr>
                <m:sty m:val="p"/>
              </m:rPr>
              <w:rPr>
                <w:rFonts w:ascii="Cambria Math" w:hAnsi="Cambria Math"/>
                <w:sz w:val="28"/>
                <w:szCs w:val="28"/>
              </w:rPr>
              <m:t>,</m:t>
            </m:r>
            <m:r>
              <m:rPr>
                <m:sty m:val="p"/>
              </m:rPr>
              <w:rPr>
                <w:rFonts w:ascii="Cambria Math" w:hAnsi="Cambria Math"/>
                <w:sz w:val="28"/>
                <w:szCs w:val="28"/>
                <w:lang w:val="en-US"/>
              </w:rPr>
              <m:t>N</m:t>
            </m:r>
          </m:sub>
        </m:sSub>
      </m:oMath>
      <w:r w:rsidR="00EB369C" w:rsidRPr="00E1100B">
        <w:rPr>
          <w:sz w:val="28"/>
          <w:szCs w:val="28"/>
        </w:rPr>
        <w:t xml:space="preserve"> для платного участка, являющегося отдельным искусственным дорожным сооружением, должно удовлетворяться следующему условию:</w:t>
      </w:r>
    </w:p>
    <w:p w14:paraId="29D8BE64" w14:textId="36AEEAE7" w:rsidR="00EB369C" w:rsidRPr="00E1100B" w:rsidRDefault="00EB369C" w:rsidP="000D175D">
      <w:pPr>
        <w:pStyle w:val="ConsPlusNormal"/>
        <w:spacing w:line="276" w:lineRule="auto"/>
        <w:ind w:firstLine="709"/>
        <w:jc w:val="both"/>
        <w:rPr>
          <w:sz w:val="28"/>
          <w:szCs w:val="28"/>
        </w:rPr>
      </w:pPr>
    </w:p>
    <w:p w14:paraId="2D2D100A" w14:textId="436FEA4F" w:rsidR="00EB369C" w:rsidRPr="00E1100B" w:rsidRDefault="003903CF" w:rsidP="000D175D">
      <w:pPr>
        <w:pStyle w:val="ConsPlusNormal"/>
        <w:spacing w:line="276" w:lineRule="auto"/>
        <w:jc w:val="center"/>
        <w:rPr>
          <w:sz w:val="28"/>
          <w:szCs w:val="28"/>
        </w:rPr>
      </w:pPr>
      <m:oMath>
        <m:sSub>
          <m:sSubPr>
            <m:ctrlPr>
              <w:rPr>
                <w:rFonts w:ascii="Cambria Math" w:hAnsi="Cambria Math"/>
                <w:sz w:val="28"/>
                <w:szCs w:val="28"/>
                <w:lang w:val="en-US"/>
              </w:rPr>
            </m:ctrlPr>
          </m:sSubPr>
          <m:e>
            <m:r>
              <m:rPr>
                <m:sty m:val="p"/>
              </m:rPr>
              <w:rPr>
                <w:rFonts w:ascii="Cambria Math" w:hAnsi="Cambria Math"/>
                <w:sz w:val="28"/>
                <w:szCs w:val="28"/>
                <w:lang w:val="en-US"/>
              </w:rPr>
              <m:t>Po</m:t>
            </m:r>
          </m:e>
          <m:sub>
            <m:r>
              <m:rPr>
                <m:sty m:val="p"/>
              </m:rPr>
              <w:rPr>
                <w:rFonts w:ascii="Cambria Math" w:hAnsi="Cambria Math"/>
                <w:sz w:val="28"/>
                <w:szCs w:val="28"/>
                <w:lang w:val="en-US"/>
              </w:rPr>
              <m:t>i</m:t>
            </m:r>
            <m:r>
              <m:rPr>
                <m:sty m:val="p"/>
              </m:rPr>
              <w:rPr>
                <w:rFonts w:ascii="Cambria Math" w:hAnsi="Cambria Math"/>
                <w:sz w:val="28"/>
                <w:szCs w:val="28"/>
              </w:rPr>
              <m:t>,</m:t>
            </m:r>
            <m:r>
              <m:rPr>
                <m:sty m:val="p"/>
              </m:rPr>
              <w:rPr>
                <w:rFonts w:ascii="Cambria Math" w:hAnsi="Cambria Math"/>
                <w:sz w:val="28"/>
                <w:szCs w:val="28"/>
                <w:lang w:val="en-US"/>
              </w:rPr>
              <m:t>N</m:t>
            </m:r>
          </m:sub>
        </m:sSub>
      </m:oMath>
      <w:r w:rsidR="00672215" w:rsidRPr="00E1100B">
        <w:rPr>
          <w:sz w:val="28"/>
          <w:szCs w:val="28"/>
        </w:rPr>
        <w:t xml:space="preserve"> </w:t>
      </w:r>
      <w:r w:rsidR="00EB369C" w:rsidRPr="00E1100B">
        <w:rPr>
          <w:sz w:val="28"/>
          <w:szCs w:val="28"/>
        </w:rPr>
        <w:t>≤</w:t>
      </w:r>
      <w:r w:rsidR="00672215" w:rsidRPr="00E1100B">
        <w:rPr>
          <w:sz w:val="28"/>
          <w:szCs w:val="28"/>
        </w:rPr>
        <w:t xml:space="preserve"> </w:t>
      </w:r>
      <m:oMath>
        <m:sSubSup>
          <m:sSubSupPr>
            <m:ctrlPr>
              <w:rPr>
                <w:rFonts w:ascii="Cambria Math" w:hAnsi="Cambria Math"/>
                <w:sz w:val="28"/>
                <w:szCs w:val="28"/>
              </w:rPr>
            </m:ctrlPr>
          </m:sSubSupPr>
          <m:e>
            <m:r>
              <m:rPr>
                <m:sty m:val="p"/>
              </m:rPr>
              <w:rPr>
                <w:rFonts w:ascii="Cambria Math" w:hAnsi="Cambria Math"/>
                <w:sz w:val="28"/>
                <w:szCs w:val="28"/>
                <w:lang w:val="en-US"/>
              </w:rPr>
              <m:t>Pmax</m:t>
            </m:r>
          </m:e>
          <m:sub>
            <m:r>
              <m:rPr>
                <m:sty m:val="p"/>
              </m:rPr>
              <w:rPr>
                <w:rFonts w:ascii="Cambria Math" w:hAnsi="Cambria Math"/>
                <w:sz w:val="28"/>
                <w:szCs w:val="28"/>
              </w:rPr>
              <m:t xml:space="preserve">     i,N</m:t>
            </m:r>
          </m:sub>
          <m:sup>
            <m:r>
              <m:rPr>
                <m:sty m:val="p"/>
              </m:rPr>
              <w:rPr>
                <w:rFonts w:ascii="Cambria Math" w:hAnsi="Cambria Math"/>
                <w:sz w:val="28"/>
                <w:szCs w:val="28"/>
              </w:rPr>
              <m:t>OC</m:t>
            </m:r>
          </m:sup>
        </m:sSubSup>
      </m:oMath>
      <w:r w:rsidR="00EB369C" w:rsidRPr="00E1100B">
        <w:rPr>
          <w:sz w:val="28"/>
          <w:szCs w:val="28"/>
        </w:rPr>
        <w:t>,</w:t>
      </w:r>
    </w:p>
    <w:p w14:paraId="1EC73282" w14:textId="77777777" w:rsidR="00EB369C" w:rsidRPr="00E1100B" w:rsidRDefault="00EB369C" w:rsidP="000D175D">
      <w:pPr>
        <w:pStyle w:val="aa"/>
        <w:spacing w:before="0" w:beforeAutospacing="0" w:after="0" w:afterAutospacing="0" w:line="276" w:lineRule="auto"/>
        <w:ind w:firstLine="709"/>
        <w:jc w:val="both"/>
        <w:rPr>
          <w:sz w:val="28"/>
          <w:szCs w:val="28"/>
        </w:rPr>
      </w:pPr>
    </w:p>
    <w:p w14:paraId="6F766C7E" w14:textId="0DA12F25" w:rsidR="00EB369C" w:rsidRPr="00E1100B" w:rsidRDefault="00EB369C" w:rsidP="000D175D">
      <w:pPr>
        <w:pStyle w:val="aa"/>
        <w:spacing w:before="0" w:beforeAutospacing="0" w:after="0" w:afterAutospacing="0" w:line="276" w:lineRule="auto"/>
        <w:ind w:firstLine="709"/>
        <w:jc w:val="both"/>
        <w:rPr>
          <w:sz w:val="28"/>
          <w:szCs w:val="28"/>
        </w:rPr>
      </w:pPr>
      <w:r w:rsidRPr="00E1100B">
        <w:rPr>
          <w:sz w:val="28"/>
          <w:szCs w:val="28"/>
        </w:rPr>
        <w:t xml:space="preserve">где </w:t>
      </w:r>
      <m:oMath>
        <m:sSubSup>
          <m:sSubSupPr>
            <m:ctrlPr>
              <w:rPr>
                <w:rFonts w:ascii="Cambria Math" w:hAnsi="Cambria Math"/>
                <w:sz w:val="28"/>
                <w:szCs w:val="28"/>
              </w:rPr>
            </m:ctrlPr>
          </m:sSubSupPr>
          <m:e>
            <m:r>
              <m:rPr>
                <m:sty m:val="p"/>
              </m:rPr>
              <w:rPr>
                <w:rFonts w:ascii="Cambria Math" w:hAnsi="Cambria Math"/>
                <w:sz w:val="28"/>
                <w:szCs w:val="28"/>
                <w:lang w:val="en-US"/>
              </w:rPr>
              <m:t>Pmax</m:t>
            </m:r>
          </m:e>
          <m:sub>
            <m:r>
              <m:rPr>
                <m:sty m:val="p"/>
              </m:rPr>
              <w:rPr>
                <w:rFonts w:ascii="Cambria Math" w:hAnsi="Cambria Math"/>
                <w:sz w:val="28"/>
                <w:szCs w:val="28"/>
              </w:rPr>
              <m:t xml:space="preserve">     i,N</m:t>
            </m:r>
          </m:sub>
          <m:sup>
            <m:r>
              <m:rPr>
                <m:sty m:val="p"/>
              </m:rPr>
              <w:rPr>
                <w:rFonts w:ascii="Cambria Math" w:hAnsi="Cambria Math"/>
                <w:sz w:val="28"/>
                <w:szCs w:val="28"/>
              </w:rPr>
              <m:t>OC</m:t>
            </m:r>
          </m:sup>
        </m:sSubSup>
      </m:oMath>
      <w:r w:rsidRPr="00E1100B">
        <w:rPr>
          <w:sz w:val="28"/>
          <w:szCs w:val="28"/>
        </w:rPr>
        <w:t xml:space="preserve"> – максимальный размер платы за проезд транспортных средств соответствующей категории, установленный </w:t>
      </w:r>
      <w:r w:rsidR="00E1100B" w:rsidRPr="00E1100B">
        <w:rPr>
          <w:sz w:val="28"/>
          <w:szCs w:val="28"/>
        </w:rPr>
        <w:t xml:space="preserve">приложением № 2 настоящего постановления </w:t>
      </w:r>
      <w:r w:rsidRPr="00E1100B">
        <w:rPr>
          <w:sz w:val="28"/>
          <w:szCs w:val="28"/>
        </w:rPr>
        <w:t>в отношении платного участка, являющегося отдельным искусственным дорожным сооружением, для i-</w:t>
      </w:r>
      <w:proofErr w:type="spellStart"/>
      <w:r w:rsidRPr="00E1100B">
        <w:rPr>
          <w:sz w:val="28"/>
          <w:szCs w:val="28"/>
        </w:rPr>
        <w:t>го</w:t>
      </w:r>
      <w:proofErr w:type="spellEnd"/>
      <w:r w:rsidRPr="00E1100B">
        <w:rPr>
          <w:sz w:val="28"/>
          <w:szCs w:val="28"/>
        </w:rPr>
        <w:t xml:space="preserve"> года (рублей за километр).</w:t>
      </w:r>
    </w:p>
    <w:p w14:paraId="3B5E9CE6" w14:textId="37C17938" w:rsidR="00EB369C" w:rsidRPr="00E1100B" w:rsidRDefault="00EB369C" w:rsidP="000D175D">
      <w:pPr>
        <w:pStyle w:val="ConsPlusNormal"/>
        <w:spacing w:line="276" w:lineRule="auto"/>
        <w:ind w:firstLine="709"/>
        <w:jc w:val="both"/>
        <w:rPr>
          <w:sz w:val="28"/>
          <w:szCs w:val="28"/>
        </w:rPr>
      </w:pPr>
      <w:r w:rsidRPr="00E1100B">
        <w:rPr>
          <w:sz w:val="28"/>
          <w:szCs w:val="28"/>
        </w:rPr>
        <w:t>7.</w:t>
      </w:r>
      <w:r w:rsidRPr="00E1100B">
        <w:rPr>
          <w:sz w:val="28"/>
          <w:szCs w:val="28"/>
        </w:rPr>
        <w:tab/>
        <w:t xml:space="preserve">Значение </w:t>
      </w:r>
      <m:oMath>
        <m:sSub>
          <m:sSubPr>
            <m:ctrlPr>
              <w:rPr>
                <w:rFonts w:ascii="Cambria Math" w:hAnsi="Cambria Math"/>
                <w:sz w:val="28"/>
                <w:szCs w:val="28"/>
              </w:rPr>
            </m:ctrlPr>
          </m:sSubPr>
          <m:e>
            <m:r>
              <m:rPr>
                <m:sty m:val="p"/>
              </m:rPr>
              <w:rPr>
                <w:rFonts w:ascii="Cambria Math" w:hAnsi="Cambria Math"/>
                <w:sz w:val="28"/>
                <w:szCs w:val="28"/>
              </w:rPr>
              <m:t>Po</m:t>
            </m:r>
          </m:e>
          <m:sub>
            <m:r>
              <m:rPr>
                <m:sty m:val="p"/>
              </m:rPr>
              <w:rPr>
                <w:rFonts w:ascii="Cambria Math" w:hAnsi="Cambria Math"/>
                <w:sz w:val="28"/>
                <w:szCs w:val="28"/>
                <w:lang w:val="en-US"/>
              </w:rPr>
              <m:t>i</m:t>
            </m:r>
            <m:r>
              <m:rPr>
                <m:sty m:val="p"/>
              </m:rPr>
              <w:rPr>
                <w:rFonts w:ascii="Cambria Math" w:hAnsi="Cambria Math"/>
                <w:sz w:val="28"/>
                <w:szCs w:val="28"/>
              </w:rPr>
              <m:t>,</m:t>
            </m:r>
            <m:r>
              <m:rPr>
                <m:sty m:val="p"/>
              </m:rPr>
              <w:rPr>
                <w:rFonts w:ascii="Cambria Math" w:hAnsi="Cambria Math"/>
                <w:sz w:val="28"/>
                <w:szCs w:val="28"/>
                <w:lang w:val="en-US"/>
              </w:rPr>
              <m:t>N</m:t>
            </m:r>
          </m:sub>
        </m:sSub>
      </m:oMath>
      <w:r w:rsidRPr="00E1100B">
        <w:rPr>
          <w:sz w:val="28"/>
          <w:szCs w:val="28"/>
        </w:rPr>
        <w:t xml:space="preserve"> для платной автомобильной дороги или платного участка, созданных в резу</w:t>
      </w:r>
      <w:r w:rsidR="00E1100B" w:rsidRPr="00E1100B">
        <w:rPr>
          <w:sz w:val="28"/>
          <w:szCs w:val="28"/>
        </w:rPr>
        <w:t>льтате строительства, должно удо</w:t>
      </w:r>
      <w:r w:rsidRPr="00E1100B">
        <w:rPr>
          <w:sz w:val="28"/>
          <w:szCs w:val="28"/>
        </w:rPr>
        <w:t>вл</w:t>
      </w:r>
      <w:r w:rsidR="00E1100B" w:rsidRPr="00E1100B">
        <w:rPr>
          <w:sz w:val="28"/>
          <w:szCs w:val="28"/>
        </w:rPr>
        <w:t>е</w:t>
      </w:r>
      <w:r w:rsidRPr="00E1100B">
        <w:rPr>
          <w:sz w:val="28"/>
          <w:szCs w:val="28"/>
        </w:rPr>
        <w:t>творять следующему условию:</w:t>
      </w:r>
    </w:p>
    <w:p w14:paraId="42F058C3" w14:textId="198A128D" w:rsidR="00852142" w:rsidRPr="00E1100B" w:rsidRDefault="00852142" w:rsidP="000D175D">
      <w:pPr>
        <w:pStyle w:val="ConsPlusNormal"/>
        <w:spacing w:line="276" w:lineRule="auto"/>
        <w:ind w:firstLine="709"/>
        <w:jc w:val="both"/>
        <w:rPr>
          <w:sz w:val="28"/>
          <w:szCs w:val="28"/>
        </w:rPr>
      </w:pPr>
    </w:p>
    <w:p w14:paraId="02E44376" w14:textId="3D82A315" w:rsidR="00852142" w:rsidRPr="00E1100B" w:rsidRDefault="003903CF" w:rsidP="000D175D">
      <w:pPr>
        <w:pStyle w:val="ConsPlusNormal"/>
        <w:spacing w:line="276" w:lineRule="auto"/>
        <w:jc w:val="center"/>
        <w:rPr>
          <w:sz w:val="28"/>
          <w:szCs w:val="28"/>
        </w:rPr>
      </w:pPr>
      <m:oMath>
        <m:sSub>
          <m:sSubPr>
            <m:ctrlPr>
              <w:rPr>
                <w:rFonts w:ascii="Cambria Math" w:hAnsi="Cambria Math"/>
                <w:sz w:val="28"/>
                <w:szCs w:val="28"/>
                <w:lang w:val="en-US"/>
              </w:rPr>
            </m:ctrlPr>
          </m:sSubPr>
          <m:e>
            <m:r>
              <m:rPr>
                <m:sty m:val="p"/>
              </m:rPr>
              <w:rPr>
                <w:rFonts w:ascii="Cambria Math" w:hAnsi="Cambria Math"/>
                <w:sz w:val="28"/>
                <w:szCs w:val="28"/>
                <w:lang w:val="en-US"/>
              </w:rPr>
              <m:t>Po</m:t>
            </m:r>
          </m:e>
          <m:sub>
            <m:r>
              <m:rPr>
                <m:sty m:val="p"/>
              </m:rPr>
              <w:rPr>
                <w:rFonts w:ascii="Cambria Math" w:hAnsi="Cambria Math"/>
                <w:sz w:val="28"/>
                <w:szCs w:val="28"/>
                <w:lang w:val="en-US"/>
              </w:rPr>
              <m:t>i</m:t>
            </m:r>
            <m:r>
              <m:rPr>
                <m:sty m:val="p"/>
              </m:rPr>
              <w:rPr>
                <w:rFonts w:ascii="Cambria Math" w:hAnsi="Cambria Math"/>
                <w:sz w:val="28"/>
                <w:szCs w:val="28"/>
              </w:rPr>
              <m:t>,</m:t>
            </m:r>
            <m:r>
              <m:rPr>
                <m:sty m:val="p"/>
              </m:rPr>
              <w:rPr>
                <w:rFonts w:ascii="Cambria Math" w:hAnsi="Cambria Math"/>
                <w:sz w:val="28"/>
                <w:szCs w:val="28"/>
                <w:lang w:val="en-US"/>
              </w:rPr>
              <m:t>N</m:t>
            </m:r>
          </m:sub>
        </m:sSub>
      </m:oMath>
      <w:r w:rsidR="00672215" w:rsidRPr="00E1100B">
        <w:rPr>
          <w:sz w:val="28"/>
          <w:szCs w:val="28"/>
        </w:rPr>
        <w:t xml:space="preserve"> </w:t>
      </w:r>
      <w:r w:rsidR="00852142" w:rsidRPr="00E1100B">
        <w:rPr>
          <w:sz w:val="28"/>
          <w:szCs w:val="28"/>
        </w:rPr>
        <w:t>≤</w:t>
      </w:r>
      <w:r w:rsidR="00672215" w:rsidRPr="00E1100B">
        <w:rPr>
          <w:sz w:val="28"/>
          <w:szCs w:val="28"/>
        </w:rPr>
        <w:t xml:space="preserve"> </w:t>
      </w:r>
      <w:r w:rsidR="00852142" w:rsidRPr="00E1100B">
        <w:rPr>
          <w:sz w:val="28"/>
          <w:szCs w:val="28"/>
        </w:rPr>
        <w:t>(</w:t>
      </w:r>
      <m:oMath>
        <m:sSubSup>
          <m:sSubSupPr>
            <m:ctrlPr>
              <w:rPr>
                <w:rFonts w:ascii="Cambria Math" w:hAnsi="Cambria Math"/>
                <w:sz w:val="28"/>
                <w:szCs w:val="28"/>
              </w:rPr>
            </m:ctrlPr>
          </m:sSubSupPr>
          <m:e>
            <m:r>
              <m:rPr>
                <m:sty m:val="p"/>
              </m:rPr>
              <w:rPr>
                <w:rFonts w:ascii="Cambria Math" w:hAnsi="Cambria Math"/>
                <w:sz w:val="28"/>
                <w:szCs w:val="28"/>
                <w:lang w:val="en-US"/>
              </w:rPr>
              <m:t>Pmax</m:t>
            </m:r>
          </m:e>
          <m:sub>
            <m:r>
              <m:rPr>
                <m:sty m:val="p"/>
              </m:rPr>
              <w:rPr>
                <w:rFonts w:ascii="Cambria Math" w:hAnsi="Cambria Math"/>
                <w:sz w:val="28"/>
                <w:szCs w:val="28"/>
              </w:rPr>
              <m:t xml:space="preserve">   i,N</m:t>
            </m:r>
          </m:sub>
          <m:sup>
            <m:r>
              <m:rPr>
                <m:sty m:val="p"/>
              </m:rPr>
              <w:rPr>
                <w:rFonts w:ascii="Cambria Math" w:hAnsi="Cambria Math"/>
                <w:sz w:val="28"/>
                <w:szCs w:val="28"/>
              </w:rPr>
              <m:t>C</m:t>
            </m:r>
          </m:sup>
        </m:sSubSup>
      </m:oMath>
      <w:r w:rsidR="00852142" w:rsidRPr="00E1100B">
        <w:rPr>
          <w:sz w:val="28"/>
          <w:szCs w:val="28"/>
        </w:rPr>
        <w:t xml:space="preserve"> х </w:t>
      </w:r>
      <m:oMath>
        <m:sSup>
          <m:sSupPr>
            <m:ctrlPr>
              <w:rPr>
                <w:rFonts w:ascii="Cambria Math" w:hAnsi="Cambria Math"/>
                <w:sz w:val="28"/>
                <w:szCs w:val="28"/>
              </w:rPr>
            </m:ctrlPr>
          </m:sSupPr>
          <m:e>
            <m:r>
              <m:rPr>
                <m:sty m:val="p"/>
              </m:rPr>
              <w:rPr>
                <w:rFonts w:ascii="Cambria Math" w:hAnsi="Cambria Math"/>
                <w:sz w:val="28"/>
                <w:szCs w:val="28"/>
                <w:lang w:val="en-US"/>
              </w:rPr>
              <m:t>L</m:t>
            </m:r>
          </m:e>
          <m:sup>
            <m:r>
              <m:rPr>
                <m:sty m:val="p"/>
              </m:rPr>
              <w:rPr>
                <w:rFonts w:ascii="Cambria Math" w:hAnsi="Cambria Math"/>
                <w:sz w:val="28"/>
                <w:szCs w:val="28"/>
              </w:rPr>
              <m:t>C1</m:t>
            </m:r>
          </m:sup>
        </m:sSup>
      </m:oMath>
      <w:r w:rsidR="00852142" w:rsidRPr="00E1100B">
        <w:rPr>
          <w:sz w:val="28"/>
          <w:szCs w:val="28"/>
        </w:rPr>
        <w:t>+</w:t>
      </w:r>
      <m:oMath>
        <m:sSubSup>
          <m:sSubSupPr>
            <m:ctrlPr>
              <w:rPr>
                <w:rFonts w:ascii="Cambria Math" w:hAnsi="Cambria Math"/>
                <w:sz w:val="28"/>
                <w:szCs w:val="28"/>
              </w:rPr>
            </m:ctrlPr>
          </m:sSubSupPr>
          <m:e>
            <m:r>
              <m:rPr>
                <m:sty m:val="p"/>
              </m:rPr>
              <w:rPr>
                <w:rFonts w:ascii="Cambria Math" w:hAnsi="Cambria Math"/>
                <w:sz w:val="28"/>
                <w:szCs w:val="28"/>
                <w:lang w:val="en-US"/>
              </w:rPr>
              <m:t>Pmax</m:t>
            </m:r>
          </m:e>
          <m:sub>
            <m:r>
              <m:rPr>
                <m:sty m:val="p"/>
              </m:rPr>
              <w:rPr>
                <w:rFonts w:ascii="Cambria Math" w:hAnsi="Cambria Math"/>
                <w:sz w:val="28"/>
                <w:szCs w:val="28"/>
              </w:rPr>
              <m:t xml:space="preserve">     i,N</m:t>
            </m:r>
          </m:sub>
          <m:sup>
            <m:r>
              <m:rPr>
                <m:sty m:val="p"/>
              </m:rPr>
              <w:rPr>
                <w:rFonts w:ascii="Cambria Math" w:hAnsi="Cambria Math"/>
                <w:sz w:val="28"/>
                <w:szCs w:val="28"/>
              </w:rPr>
              <m:t>OC</m:t>
            </m:r>
          </m:sup>
        </m:sSubSup>
      </m:oMath>
      <w:r w:rsidR="00852142" w:rsidRPr="00E1100B">
        <w:rPr>
          <w:sz w:val="28"/>
          <w:szCs w:val="28"/>
        </w:rPr>
        <w:t xml:space="preserve"> х </w:t>
      </w:r>
      <m:oMath>
        <m:sSup>
          <m:sSupPr>
            <m:ctrlPr>
              <w:rPr>
                <w:rFonts w:ascii="Cambria Math" w:hAnsi="Cambria Math"/>
                <w:sz w:val="28"/>
                <w:szCs w:val="28"/>
              </w:rPr>
            </m:ctrlPr>
          </m:sSupPr>
          <m:e>
            <m:r>
              <m:rPr>
                <m:sty m:val="p"/>
              </m:rPr>
              <w:rPr>
                <w:rFonts w:ascii="Cambria Math" w:hAnsi="Cambria Math"/>
                <w:sz w:val="28"/>
                <w:szCs w:val="28"/>
                <w:lang w:val="en-US"/>
              </w:rPr>
              <m:t>L</m:t>
            </m:r>
          </m:e>
          <m:sup>
            <m:r>
              <m:rPr>
                <m:sty m:val="p"/>
              </m:rPr>
              <w:rPr>
                <w:rFonts w:ascii="Cambria Math" w:hAnsi="Cambria Math"/>
                <w:sz w:val="28"/>
                <w:szCs w:val="28"/>
              </w:rPr>
              <m:t>OC</m:t>
            </m:r>
          </m:sup>
        </m:sSup>
      </m:oMath>
      <w:r w:rsidR="00852142" w:rsidRPr="00E1100B">
        <w:rPr>
          <w:sz w:val="28"/>
          <w:szCs w:val="28"/>
        </w:rPr>
        <w:t>)</w:t>
      </w:r>
      <w:r w:rsidR="00672215" w:rsidRPr="00E1100B">
        <w:rPr>
          <w:sz w:val="28"/>
          <w:szCs w:val="28"/>
        </w:rPr>
        <w:t xml:space="preserve"> </w:t>
      </w:r>
      <w:r w:rsidR="00852142" w:rsidRPr="00E1100B">
        <w:rPr>
          <w:sz w:val="28"/>
          <w:szCs w:val="28"/>
        </w:rPr>
        <w:t>/</w:t>
      </w:r>
      <w:r w:rsidR="00672215" w:rsidRPr="00E1100B">
        <w:rPr>
          <w:sz w:val="28"/>
          <w:szCs w:val="28"/>
        </w:rPr>
        <w:t xml:space="preserve"> </w:t>
      </w:r>
      <m:oMath>
        <m:sSup>
          <m:sSupPr>
            <m:ctrlPr>
              <w:rPr>
                <w:rFonts w:ascii="Cambria Math" w:hAnsi="Cambria Math"/>
                <w:sz w:val="28"/>
                <w:szCs w:val="28"/>
              </w:rPr>
            </m:ctrlPr>
          </m:sSupPr>
          <m:e>
            <m:r>
              <m:rPr>
                <m:sty m:val="p"/>
              </m:rPr>
              <w:rPr>
                <w:rFonts w:ascii="Cambria Math" w:hAnsi="Cambria Math"/>
                <w:sz w:val="28"/>
                <w:szCs w:val="28"/>
                <w:lang w:val="en-US"/>
              </w:rPr>
              <m:t>L</m:t>
            </m:r>
          </m:e>
          <m:sup>
            <m:r>
              <m:rPr>
                <m:sty m:val="p"/>
              </m:rPr>
              <w:rPr>
                <w:rFonts w:ascii="Cambria Math" w:hAnsi="Cambria Math"/>
                <w:sz w:val="28"/>
                <w:szCs w:val="28"/>
              </w:rPr>
              <m:t>C</m:t>
            </m:r>
          </m:sup>
        </m:sSup>
      </m:oMath>
      <w:r w:rsidR="00852142" w:rsidRPr="00E1100B">
        <w:rPr>
          <w:sz w:val="28"/>
          <w:szCs w:val="28"/>
        </w:rPr>
        <w:t>,</w:t>
      </w:r>
    </w:p>
    <w:p w14:paraId="7DEE4649" w14:textId="1598C7E1" w:rsidR="00852142" w:rsidRPr="00E1100B" w:rsidRDefault="00852142" w:rsidP="000D175D">
      <w:pPr>
        <w:pStyle w:val="ConsPlusNormal"/>
        <w:spacing w:line="276" w:lineRule="auto"/>
        <w:ind w:firstLine="709"/>
        <w:jc w:val="both"/>
        <w:rPr>
          <w:sz w:val="28"/>
          <w:szCs w:val="28"/>
        </w:rPr>
      </w:pPr>
    </w:p>
    <w:p w14:paraId="60E1989E" w14:textId="05989072" w:rsidR="00852142" w:rsidRPr="00E1100B" w:rsidRDefault="00852142" w:rsidP="000D175D">
      <w:pPr>
        <w:pStyle w:val="aa"/>
        <w:spacing w:before="0" w:beforeAutospacing="0" w:after="0" w:afterAutospacing="0" w:line="276" w:lineRule="auto"/>
        <w:ind w:firstLine="709"/>
        <w:jc w:val="both"/>
        <w:rPr>
          <w:sz w:val="28"/>
          <w:szCs w:val="28"/>
        </w:rPr>
      </w:pPr>
      <w:r w:rsidRPr="00E1100B">
        <w:rPr>
          <w:sz w:val="28"/>
          <w:szCs w:val="28"/>
        </w:rPr>
        <w:t>где:</w:t>
      </w:r>
    </w:p>
    <w:p w14:paraId="1B90012B" w14:textId="2AFA61E4" w:rsidR="00852142" w:rsidRPr="00E1100B" w:rsidRDefault="003903CF" w:rsidP="000D175D">
      <w:pPr>
        <w:pStyle w:val="aa"/>
        <w:spacing w:before="0" w:beforeAutospacing="0" w:after="0" w:afterAutospacing="0" w:line="276" w:lineRule="auto"/>
        <w:ind w:firstLine="709"/>
        <w:jc w:val="both"/>
        <w:rPr>
          <w:sz w:val="28"/>
          <w:szCs w:val="28"/>
        </w:rPr>
      </w:pPr>
      <m:oMath>
        <m:sSubSup>
          <m:sSubSupPr>
            <m:ctrlPr>
              <w:rPr>
                <w:rFonts w:ascii="Cambria Math" w:hAnsi="Cambria Math"/>
                <w:sz w:val="28"/>
                <w:szCs w:val="28"/>
              </w:rPr>
            </m:ctrlPr>
          </m:sSubSupPr>
          <m:e>
            <m:r>
              <m:rPr>
                <m:sty m:val="p"/>
              </m:rPr>
              <w:rPr>
                <w:rFonts w:ascii="Cambria Math" w:hAnsi="Cambria Math"/>
                <w:sz w:val="28"/>
                <w:szCs w:val="28"/>
                <w:lang w:val="en-US"/>
              </w:rPr>
              <m:t>Pmax</m:t>
            </m:r>
          </m:e>
          <m:sub>
            <m:r>
              <m:rPr>
                <m:sty m:val="p"/>
              </m:rPr>
              <w:rPr>
                <w:rFonts w:ascii="Cambria Math" w:hAnsi="Cambria Math"/>
                <w:sz w:val="28"/>
                <w:szCs w:val="28"/>
              </w:rPr>
              <m:t xml:space="preserve">   i,N</m:t>
            </m:r>
          </m:sub>
          <m:sup>
            <m:r>
              <m:rPr>
                <m:sty m:val="p"/>
              </m:rPr>
              <w:rPr>
                <w:rFonts w:ascii="Cambria Math" w:hAnsi="Cambria Math"/>
                <w:sz w:val="28"/>
                <w:szCs w:val="28"/>
              </w:rPr>
              <m:t>C</m:t>
            </m:r>
          </m:sup>
        </m:sSubSup>
      </m:oMath>
      <w:r w:rsidR="00852142" w:rsidRPr="00E1100B">
        <w:rPr>
          <w:sz w:val="28"/>
          <w:szCs w:val="28"/>
        </w:rPr>
        <w:t xml:space="preserve"> – максимальный размер платы за проезд транспортных средств соответствующей категории, установленный </w:t>
      </w:r>
      <w:r w:rsidR="00E1100B" w:rsidRPr="00E1100B">
        <w:rPr>
          <w:sz w:val="28"/>
          <w:szCs w:val="28"/>
        </w:rPr>
        <w:t xml:space="preserve">приложением № 2 настоящего постановления </w:t>
      </w:r>
      <w:r w:rsidR="00852142" w:rsidRPr="00E1100B">
        <w:rPr>
          <w:sz w:val="28"/>
          <w:szCs w:val="28"/>
        </w:rPr>
        <w:t>в отношении платной автомобильной дороги или платного участка, созданных в результате строительства, для i-</w:t>
      </w:r>
      <w:proofErr w:type="spellStart"/>
      <w:r w:rsidR="00852142" w:rsidRPr="00E1100B">
        <w:rPr>
          <w:sz w:val="28"/>
          <w:szCs w:val="28"/>
        </w:rPr>
        <w:t>го</w:t>
      </w:r>
      <w:proofErr w:type="spellEnd"/>
      <w:r w:rsidR="00852142" w:rsidRPr="00E1100B">
        <w:rPr>
          <w:sz w:val="28"/>
          <w:szCs w:val="28"/>
        </w:rPr>
        <w:t xml:space="preserve"> года (рублей за километр);</w:t>
      </w:r>
    </w:p>
    <w:p w14:paraId="7623FB76" w14:textId="60670EE9" w:rsidR="00852142" w:rsidRPr="00E1100B" w:rsidRDefault="003903CF" w:rsidP="000D175D">
      <w:pPr>
        <w:pStyle w:val="ConsPlusNormal"/>
        <w:spacing w:line="276" w:lineRule="auto"/>
        <w:ind w:firstLine="709"/>
        <w:jc w:val="both"/>
        <w:rPr>
          <w:sz w:val="28"/>
          <w:szCs w:val="28"/>
        </w:rPr>
      </w:pPr>
      <m:oMath>
        <m:sSup>
          <m:sSupPr>
            <m:ctrlPr>
              <w:rPr>
                <w:rFonts w:ascii="Cambria Math" w:hAnsi="Cambria Math"/>
                <w:sz w:val="28"/>
                <w:szCs w:val="28"/>
              </w:rPr>
            </m:ctrlPr>
          </m:sSupPr>
          <m:e>
            <m:r>
              <m:rPr>
                <m:sty m:val="p"/>
              </m:rPr>
              <w:rPr>
                <w:rFonts w:ascii="Cambria Math" w:hAnsi="Cambria Math"/>
                <w:sz w:val="28"/>
                <w:szCs w:val="28"/>
                <w:lang w:val="en-US"/>
              </w:rPr>
              <m:t>L</m:t>
            </m:r>
          </m:e>
          <m:sup>
            <m:r>
              <m:rPr>
                <m:sty m:val="p"/>
              </m:rPr>
              <w:rPr>
                <w:rFonts w:ascii="Cambria Math" w:hAnsi="Cambria Math"/>
                <w:sz w:val="28"/>
                <w:szCs w:val="28"/>
              </w:rPr>
              <m:t>C1</m:t>
            </m:r>
          </m:sup>
        </m:sSup>
      </m:oMath>
      <w:r w:rsidR="00852142" w:rsidRPr="00E1100B">
        <w:rPr>
          <w:sz w:val="28"/>
          <w:szCs w:val="28"/>
        </w:rPr>
        <w:t xml:space="preserve"> – протяженность платной автомобильной дороги или платного участка, не являющегося отдельным искусственным дорожным сооружением, созданных в результате строительства (километров);</w:t>
      </w:r>
    </w:p>
    <w:p w14:paraId="785FA051" w14:textId="41231BC9" w:rsidR="00852142" w:rsidRPr="00E1100B" w:rsidRDefault="003903CF" w:rsidP="000D175D">
      <w:pPr>
        <w:pStyle w:val="ConsPlusNormal"/>
        <w:spacing w:line="276" w:lineRule="auto"/>
        <w:ind w:firstLine="709"/>
        <w:jc w:val="both"/>
        <w:rPr>
          <w:sz w:val="28"/>
          <w:szCs w:val="28"/>
        </w:rPr>
      </w:pPr>
      <m:oMath>
        <m:sSup>
          <m:sSupPr>
            <m:ctrlPr>
              <w:rPr>
                <w:rFonts w:ascii="Cambria Math" w:hAnsi="Cambria Math"/>
                <w:sz w:val="28"/>
                <w:szCs w:val="28"/>
              </w:rPr>
            </m:ctrlPr>
          </m:sSupPr>
          <m:e>
            <m:r>
              <m:rPr>
                <m:sty m:val="p"/>
              </m:rPr>
              <w:rPr>
                <w:rFonts w:ascii="Cambria Math" w:hAnsi="Cambria Math"/>
                <w:sz w:val="28"/>
                <w:szCs w:val="28"/>
                <w:lang w:val="en-US"/>
              </w:rPr>
              <m:t>L</m:t>
            </m:r>
          </m:e>
          <m:sup>
            <m:r>
              <m:rPr>
                <m:sty m:val="p"/>
              </m:rPr>
              <w:rPr>
                <w:rFonts w:ascii="Cambria Math" w:hAnsi="Cambria Math"/>
                <w:sz w:val="28"/>
                <w:szCs w:val="28"/>
              </w:rPr>
              <m:t>OC</m:t>
            </m:r>
          </m:sup>
        </m:sSup>
      </m:oMath>
      <w:r w:rsidR="00672215" w:rsidRPr="00E1100B">
        <w:rPr>
          <w:sz w:val="28"/>
          <w:szCs w:val="28"/>
        </w:rPr>
        <w:t xml:space="preserve"> – протяженность платного участка, являющегося отдельным искусственным дорожным сооружением, созданного в результате строительства (километров);</w:t>
      </w:r>
    </w:p>
    <w:p w14:paraId="07964295" w14:textId="0F6F50B8" w:rsidR="00852142" w:rsidRPr="00E1100B" w:rsidRDefault="003903CF" w:rsidP="000D175D">
      <w:pPr>
        <w:pStyle w:val="ConsPlusNormal"/>
        <w:spacing w:line="276" w:lineRule="auto"/>
        <w:ind w:firstLine="709"/>
        <w:jc w:val="both"/>
        <w:rPr>
          <w:sz w:val="28"/>
          <w:szCs w:val="28"/>
        </w:rPr>
      </w:pPr>
      <m:oMath>
        <m:sSup>
          <m:sSupPr>
            <m:ctrlPr>
              <w:rPr>
                <w:rFonts w:ascii="Cambria Math" w:hAnsi="Cambria Math"/>
                <w:sz w:val="28"/>
                <w:szCs w:val="28"/>
              </w:rPr>
            </m:ctrlPr>
          </m:sSupPr>
          <m:e>
            <m:r>
              <m:rPr>
                <m:sty m:val="p"/>
              </m:rPr>
              <w:rPr>
                <w:rFonts w:ascii="Cambria Math" w:hAnsi="Cambria Math"/>
                <w:sz w:val="28"/>
                <w:szCs w:val="28"/>
                <w:lang w:val="en-US"/>
              </w:rPr>
              <m:t>L</m:t>
            </m:r>
          </m:e>
          <m:sup>
            <m:r>
              <m:rPr>
                <m:sty m:val="p"/>
              </m:rPr>
              <w:rPr>
                <w:rFonts w:ascii="Cambria Math" w:hAnsi="Cambria Math"/>
                <w:sz w:val="28"/>
                <w:szCs w:val="28"/>
              </w:rPr>
              <m:t>C</m:t>
            </m:r>
          </m:sup>
        </m:sSup>
      </m:oMath>
      <w:r w:rsidR="00672215" w:rsidRPr="00E1100B">
        <w:rPr>
          <w:sz w:val="28"/>
          <w:szCs w:val="28"/>
        </w:rPr>
        <w:t xml:space="preserve"> – общая протяженность платно автомобильной дороги или платного участка, созданных в результате строительства (километров)</w:t>
      </w:r>
      <w:r w:rsidR="00852142" w:rsidRPr="00E1100B">
        <w:rPr>
          <w:sz w:val="28"/>
          <w:szCs w:val="28"/>
        </w:rPr>
        <w:t>,</w:t>
      </w:r>
      <w:r w:rsidR="00672215" w:rsidRPr="00E1100B">
        <w:rPr>
          <w:sz w:val="28"/>
          <w:szCs w:val="28"/>
        </w:rPr>
        <w:t xml:space="preserve"> определяемая в соответствии с пунктом 8 настоящей методики.</w:t>
      </w:r>
    </w:p>
    <w:p w14:paraId="2138CFFE" w14:textId="559C6744" w:rsidR="00852142" w:rsidRPr="00E1100B" w:rsidRDefault="00852142" w:rsidP="000D175D">
      <w:pPr>
        <w:pStyle w:val="ConsPlusNormal"/>
        <w:spacing w:line="276" w:lineRule="auto"/>
        <w:ind w:firstLine="709"/>
        <w:jc w:val="both"/>
        <w:rPr>
          <w:sz w:val="28"/>
          <w:szCs w:val="28"/>
        </w:rPr>
      </w:pPr>
      <w:r w:rsidRPr="00E1100B">
        <w:rPr>
          <w:sz w:val="28"/>
          <w:szCs w:val="28"/>
        </w:rPr>
        <w:t>8.</w:t>
      </w:r>
      <w:r w:rsidRPr="00E1100B">
        <w:rPr>
          <w:sz w:val="28"/>
          <w:szCs w:val="28"/>
        </w:rPr>
        <w:tab/>
      </w:r>
      <w:r w:rsidR="00672215" w:rsidRPr="00E1100B">
        <w:rPr>
          <w:sz w:val="28"/>
          <w:szCs w:val="28"/>
        </w:rPr>
        <w:t>Общая протяженность платной автомобильной дороги или платного участка, созданных в результате строительства (</w:t>
      </w:r>
      <m:oMath>
        <m:sSup>
          <m:sSupPr>
            <m:ctrlPr>
              <w:rPr>
                <w:rFonts w:ascii="Cambria Math" w:hAnsi="Cambria Math"/>
                <w:sz w:val="28"/>
                <w:szCs w:val="28"/>
              </w:rPr>
            </m:ctrlPr>
          </m:sSupPr>
          <m:e>
            <m:r>
              <m:rPr>
                <m:sty m:val="p"/>
              </m:rPr>
              <w:rPr>
                <w:rFonts w:ascii="Cambria Math" w:hAnsi="Cambria Math"/>
                <w:sz w:val="28"/>
                <w:szCs w:val="28"/>
                <w:lang w:val="en-US"/>
              </w:rPr>
              <m:t>L</m:t>
            </m:r>
          </m:e>
          <m:sup>
            <m:r>
              <m:rPr>
                <m:sty m:val="p"/>
              </m:rPr>
              <w:rPr>
                <w:rFonts w:ascii="Cambria Math" w:hAnsi="Cambria Math"/>
                <w:sz w:val="28"/>
                <w:szCs w:val="28"/>
              </w:rPr>
              <m:t>C</m:t>
            </m:r>
          </m:sup>
        </m:sSup>
      </m:oMath>
      <w:r w:rsidR="00672215" w:rsidRPr="00E1100B">
        <w:rPr>
          <w:sz w:val="28"/>
          <w:szCs w:val="28"/>
        </w:rPr>
        <w:t>), определяются по формуле:</w:t>
      </w:r>
    </w:p>
    <w:p w14:paraId="1C210358" w14:textId="398A1246" w:rsidR="00672215" w:rsidRPr="00E1100B" w:rsidRDefault="00672215" w:rsidP="000D175D">
      <w:pPr>
        <w:pStyle w:val="ConsPlusNormal"/>
        <w:spacing w:line="276" w:lineRule="auto"/>
        <w:ind w:firstLine="709"/>
        <w:jc w:val="both"/>
        <w:rPr>
          <w:sz w:val="28"/>
          <w:szCs w:val="28"/>
        </w:rPr>
      </w:pPr>
    </w:p>
    <w:p w14:paraId="00EBCFF7" w14:textId="5B877C4C" w:rsidR="00672215" w:rsidRPr="00E1100B" w:rsidRDefault="003903CF" w:rsidP="000D175D">
      <w:pPr>
        <w:pStyle w:val="ConsPlusNormal"/>
        <w:spacing w:line="276" w:lineRule="auto"/>
        <w:jc w:val="center"/>
        <w:rPr>
          <w:sz w:val="28"/>
          <w:szCs w:val="28"/>
        </w:rPr>
      </w:pPr>
      <m:oMath>
        <m:sSup>
          <m:sSupPr>
            <m:ctrlPr>
              <w:rPr>
                <w:rFonts w:ascii="Cambria Math" w:hAnsi="Cambria Math"/>
                <w:sz w:val="28"/>
                <w:szCs w:val="28"/>
              </w:rPr>
            </m:ctrlPr>
          </m:sSupPr>
          <m:e>
            <m:r>
              <m:rPr>
                <m:sty m:val="p"/>
              </m:rPr>
              <w:rPr>
                <w:rFonts w:ascii="Cambria Math" w:hAnsi="Cambria Math"/>
                <w:sz w:val="28"/>
                <w:szCs w:val="28"/>
                <w:lang w:val="en-US"/>
              </w:rPr>
              <m:t>L</m:t>
            </m:r>
          </m:e>
          <m:sup>
            <m:r>
              <m:rPr>
                <m:sty m:val="p"/>
              </m:rPr>
              <w:rPr>
                <w:rFonts w:ascii="Cambria Math" w:hAnsi="Cambria Math"/>
                <w:sz w:val="28"/>
                <w:szCs w:val="28"/>
              </w:rPr>
              <m:t>C</m:t>
            </m:r>
          </m:sup>
        </m:sSup>
      </m:oMath>
      <w:r w:rsidR="00672215" w:rsidRPr="00E1100B">
        <w:rPr>
          <w:sz w:val="28"/>
          <w:szCs w:val="28"/>
        </w:rPr>
        <w:t xml:space="preserve"> = </w:t>
      </w:r>
      <m:oMath>
        <m:sSup>
          <m:sSupPr>
            <m:ctrlPr>
              <w:rPr>
                <w:rFonts w:ascii="Cambria Math" w:hAnsi="Cambria Math"/>
                <w:sz w:val="28"/>
                <w:szCs w:val="28"/>
              </w:rPr>
            </m:ctrlPr>
          </m:sSupPr>
          <m:e>
            <m:r>
              <m:rPr>
                <m:sty m:val="p"/>
              </m:rPr>
              <w:rPr>
                <w:rFonts w:ascii="Cambria Math" w:hAnsi="Cambria Math"/>
                <w:sz w:val="28"/>
                <w:szCs w:val="28"/>
                <w:lang w:val="en-US"/>
              </w:rPr>
              <m:t>L</m:t>
            </m:r>
          </m:e>
          <m:sup>
            <m:r>
              <m:rPr>
                <m:sty m:val="p"/>
              </m:rPr>
              <w:rPr>
                <w:rFonts w:ascii="Cambria Math" w:hAnsi="Cambria Math"/>
                <w:sz w:val="28"/>
                <w:szCs w:val="28"/>
              </w:rPr>
              <m:t>C1</m:t>
            </m:r>
          </m:sup>
        </m:sSup>
      </m:oMath>
      <w:r w:rsidR="00672215" w:rsidRPr="00E1100B">
        <w:rPr>
          <w:sz w:val="28"/>
          <w:szCs w:val="28"/>
        </w:rPr>
        <w:t xml:space="preserve"> + </w:t>
      </w:r>
      <m:oMath>
        <m:sSup>
          <m:sSupPr>
            <m:ctrlPr>
              <w:rPr>
                <w:rFonts w:ascii="Cambria Math" w:hAnsi="Cambria Math"/>
                <w:sz w:val="28"/>
                <w:szCs w:val="28"/>
              </w:rPr>
            </m:ctrlPr>
          </m:sSupPr>
          <m:e>
            <m:r>
              <m:rPr>
                <m:sty m:val="p"/>
              </m:rPr>
              <w:rPr>
                <w:rFonts w:ascii="Cambria Math" w:hAnsi="Cambria Math"/>
                <w:sz w:val="28"/>
                <w:szCs w:val="28"/>
                <w:lang w:val="en-US"/>
              </w:rPr>
              <m:t>L</m:t>
            </m:r>
          </m:e>
          <m:sup>
            <m:r>
              <m:rPr>
                <m:sty m:val="p"/>
              </m:rPr>
              <w:rPr>
                <w:rFonts w:ascii="Cambria Math" w:hAnsi="Cambria Math"/>
                <w:sz w:val="28"/>
                <w:szCs w:val="28"/>
              </w:rPr>
              <m:t>OC</m:t>
            </m:r>
          </m:sup>
        </m:sSup>
      </m:oMath>
      <w:r w:rsidR="00672215" w:rsidRPr="00E1100B">
        <w:rPr>
          <w:sz w:val="28"/>
          <w:szCs w:val="28"/>
        </w:rPr>
        <w:t>.</w:t>
      </w:r>
    </w:p>
    <w:p w14:paraId="1E49D04F" w14:textId="77777777" w:rsidR="00672215" w:rsidRPr="00E1100B" w:rsidRDefault="00672215" w:rsidP="000D175D">
      <w:pPr>
        <w:pStyle w:val="ConsPlusNormal"/>
        <w:spacing w:line="276" w:lineRule="auto"/>
        <w:ind w:firstLine="709"/>
        <w:jc w:val="both"/>
        <w:rPr>
          <w:sz w:val="28"/>
          <w:szCs w:val="28"/>
        </w:rPr>
      </w:pPr>
    </w:p>
    <w:p w14:paraId="4B164FF2" w14:textId="74C1FA33" w:rsidR="001D2E80" w:rsidRPr="00E1100B" w:rsidRDefault="00EB369C" w:rsidP="000D175D">
      <w:pPr>
        <w:pStyle w:val="ConsPlusNormal"/>
        <w:spacing w:line="276" w:lineRule="auto"/>
        <w:ind w:firstLine="709"/>
        <w:jc w:val="both"/>
        <w:rPr>
          <w:sz w:val="28"/>
          <w:szCs w:val="28"/>
        </w:rPr>
      </w:pPr>
      <w:r w:rsidRPr="00E1100B">
        <w:rPr>
          <w:sz w:val="28"/>
          <w:szCs w:val="28"/>
        </w:rPr>
        <w:t>9.</w:t>
      </w:r>
      <w:r w:rsidRPr="00E1100B">
        <w:rPr>
          <w:sz w:val="28"/>
          <w:szCs w:val="28"/>
        </w:rPr>
        <w:tab/>
      </w:r>
      <w:r w:rsidR="001D2E80" w:rsidRPr="00E1100B">
        <w:rPr>
          <w:sz w:val="28"/>
          <w:szCs w:val="28"/>
        </w:rPr>
        <w:t xml:space="preserve">При необходимости установления единого размера платы за проезд </w:t>
      </w:r>
      <w:r w:rsidRPr="00E1100B">
        <w:rPr>
          <w:sz w:val="28"/>
          <w:szCs w:val="28"/>
        </w:rPr>
        <w:t>по автомобильной дороге, включающей 2 и более платных участка</w:t>
      </w:r>
      <w:r w:rsidR="001D2E80" w:rsidRPr="00E1100B">
        <w:rPr>
          <w:sz w:val="28"/>
          <w:szCs w:val="28"/>
        </w:rPr>
        <w:t xml:space="preserve">, не менее чем один из которых создан и (или) реконструирован на основании концессионного соглашения, </w:t>
      </w:r>
      <w:r w:rsidRPr="00E1100B">
        <w:rPr>
          <w:sz w:val="28"/>
          <w:szCs w:val="28"/>
        </w:rPr>
        <w:t>размер платы за один километр платного участка такой автомобильной дороги для проезда транспортных средств</w:t>
      </w:r>
      <w:r w:rsidR="001D2E80" w:rsidRPr="00E1100B">
        <w:rPr>
          <w:sz w:val="28"/>
          <w:szCs w:val="28"/>
        </w:rPr>
        <w:t xml:space="preserve"> соответствующей категории </w:t>
      </w:r>
      <w:r w:rsidRPr="00E1100B">
        <w:rPr>
          <w:sz w:val="28"/>
          <w:szCs w:val="28"/>
        </w:rPr>
        <w:t>(</w:t>
      </w:r>
      <m:oMath>
        <m:sSub>
          <m:sSubPr>
            <m:ctrlPr>
              <w:rPr>
                <w:rFonts w:ascii="Cambria Math" w:hAnsi="Cambria Math"/>
                <w:sz w:val="28"/>
                <w:szCs w:val="28"/>
              </w:rPr>
            </m:ctrlPr>
          </m:sSubPr>
          <m:e>
            <m:r>
              <m:rPr>
                <m:sty m:val="p"/>
              </m:rPr>
              <w:rPr>
                <w:rFonts w:ascii="Cambria Math" w:hAnsi="Cambria Math"/>
                <w:sz w:val="28"/>
                <w:szCs w:val="28"/>
              </w:rPr>
              <m:t>Po</m:t>
            </m:r>
          </m:e>
          <m:sub>
            <m:r>
              <m:rPr>
                <m:sty m:val="p"/>
              </m:rPr>
              <w:rPr>
                <w:rFonts w:ascii="Cambria Math" w:hAnsi="Cambria Math"/>
                <w:sz w:val="28"/>
                <w:szCs w:val="28"/>
                <w:lang w:val="en-US"/>
              </w:rPr>
              <m:t>i</m:t>
            </m:r>
            <m:r>
              <m:rPr>
                <m:sty m:val="p"/>
              </m:rPr>
              <w:rPr>
                <w:rFonts w:ascii="Cambria Math" w:hAnsi="Cambria Math"/>
                <w:sz w:val="28"/>
                <w:szCs w:val="28"/>
              </w:rPr>
              <m:t>,</m:t>
            </m:r>
            <m:r>
              <m:rPr>
                <m:sty m:val="p"/>
              </m:rPr>
              <w:rPr>
                <w:rFonts w:ascii="Cambria Math" w:hAnsi="Cambria Math"/>
                <w:sz w:val="28"/>
                <w:szCs w:val="28"/>
                <w:lang w:val="en-US"/>
              </w:rPr>
              <m:t>N</m:t>
            </m:r>
          </m:sub>
        </m:sSub>
      </m:oMath>
      <w:r w:rsidRPr="00E1100B">
        <w:rPr>
          <w:sz w:val="28"/>
          <w:szCs w:val="28"/>
        </w:rPr>
        <w:t xml:space="preserve">) </w:t>
      </w:r>
      <w:r w:rsidR="001D2E80" w:rsidRPr="00E1100B">
        <w:rPr>
          <w:sz w:val="28"/>
          <w:szCs w:val="28"/>
        </w:rPr>
        <w:t>должен удовлетворять следующему условию:</w:t>
      </w:r>
    </w:p>
    <w:p w14:paraId="3205C750" w14:textId="77777777" w:rsidR="001D2E80" w:rsidRPr="00E1100B" w:rsidRDefault="001D2E80" w:rsidP="000D175D">
      <w:pPr>
        <w:pStyle w:val="ConsPlusNormal"/>
        <w:spacing w:line="276" w:lineRule="auto"/>
        <w:ind w:firstLine="709"/>
        <w:jc w:val="both"/>
        <w:rPr>
          <w:sz w:val="28"/>
          <w:szCs w:val="28"/>
        </w:rPr>
      </w:pPr>
    </w:p>
    <w:p w14:paraId="22BC1E15" w14:textId="41D8E147" w:rsidR="001D2E80" w:rsidRPr="00E1100B" w:rsidRDefault="003903CF" w:rsidP="000D175D">
      <w:pPr>
        <w:pStyle w:val="ConsPlusNormal"/>
        <w:spacing w:line="276" w:lineRule="auto"/>
        <w:jc w:val="center"/>
        <w:rPr>
          <w:sz w:val="28"/>
          <w:szCs w:val="28"/>
        </w:rPr>
      </w:pPr>
      <m:oMath>
        <m:sSub>
          <m:sSubPr>
            <m:ctrlPr>
              <w:rPr>
                <w:rFonts w:ascii="Cambria Math" w:hAnsi="Cambria Math"/>
                <w:sz w:val="28"/>
                <w:szCs w:val="28"/>
                <w:lang w:val="en-US"/>
              </w:rPr>
            </m:ctrlPr>
          </m:sSubPr>
          <m:e>
            <m:r>
              <m:rPr>
                <m:sty m:val="p"/>
              </m:rPr>
              <w:rPr>
                <w:rFonts w:ascii="Cambria Math" w:hAnsi="Cambria Math"/>
                <w:sz w:val="28"/>
                <w:szCs w:val="28"/>
                <w:lang w:val="en-US"/>
              </w:rPr>
              <m:t>Po</m:t>
            </m:r>
          </m:e>
          <m:sub>
            <m:r>
              <m:rPr>
                <m:sty m:val="p"/>
              </m:rPr>
              <w:rPr>
                <w:rFonts w:ascii="Cambria Math" w:hAnsi="Cambria Math"/>
                <w:sz w:val="28"/>
                <w:szCs w:val="28"/>
                <w:lang w:val="en-US"/>
              </w:rPr>
              <m:t>i</m:t>
            </m:r>
            <m:r>
              <m:rPr>
                <m:sty m:val="p"/>
              </m:rPr>
              <w:rPr>
                <w:rFonts w:ascii="Cambria Math" w:hAnsi="Cambria Math"/>
                <w:sz w:val="28"/>
                <w:szCs w:val="28"/>
              </w:rPr>
              <m:t>,</m:t>
            </m:r>
            <m:r>
              <m:rPr>
                <m:sty m:val="p"/>
              </m:rPr>
              <w:rPr>
                <w:rFonts w:ascii="Cambria Math" w:hAnsi="Cambria Math"/>
                <w:sz w:val="28"/>
                <w:szCs w:val="28"/>
                <w:lang w:val="en-US"/>
              </w:rPr>
              <m:t>N</m:t>
            </m:r>
          </m:sub>
        </m:sSub>
      </m:oMath>
      <w:r w:rsidR="00672215" w:rsidRPr="00E1100B">
        <w:rPr>
          <w:sz w:val="28"/>
          <w:szCs w:val="28"/>
        </w:rPr>
        <w:t xml:space="preserve"> ≤ (</w:t>
      </w:r>
      <m:oMath>
        <m:sSubSup>
          <m:sSubSupPr>
            <m:ctrlPr>
              <w:rPr>
                <w:rFonts w:ascii="Cambria Math" w:hAnsi="Cambria Math"/>
                <w:sz w:val="28"/>
                <w:szCs w:val="28"/>
              </w:rPr>
            </m:ctrlPr>
          </m:sSubSupPr>
          <m:e>
            <m:r>
              <m:rPr>
                <m:sty m:val="p"/>
              </m:rPr>
              <w:rPr>
                <w:rFonts w:ascii="Cambria Math" w:hAnsi="Cambria Math"/>
                <w:sz w:val="28"/>
                <w:szCs w:val="28"/>
                <w:lang w:val="en-US"/>
              </w:rPr>
              <m:t>Pmax</m:t>
            </m:r>
          </m:e>
          <m:sub>
            <m:r>
              <m:rPr>
                <m:sty m:val="p"/>
              </m:rPr>
              <w:rPr>
                <w:rFonts w:ascii="Cambria Math" w:hAnsi="Cambria Math"/>
                <w:sz w:val="28"/>
                <w:szCs w:val="28"/>
              </w:rPr>
              <m:t xml:space="preserve">   i,N</m:t>
            </m:r>
          </m:sub>
          <m:sup>
            <m:r>
              <m:rPr>
                <m:sty m:val="p"/>
              </m:rPr>
              <w:rPr>
                <w:rFonts w:ascii="Cambria Math" w:hAnsi="Cambria Math"/>
                <w:sz w:val="28"/>
                <w:szCs w:val="28"/>
              </w:rPr>
              <m:t>C</m:t>
            </m:r>
          </m:sup>
        </m:sSubSup>
      </m:oMath>
      <w:r w:rsidR="00672215" w:rsidRPr="00E1100B">
        <w:rPr>
          <w:sz w:val="28"/>
          <w:szCs w:val="28"/>
        </w:rPr>
        <w:t xml:space="preserve"> х </w:t>
      </w:r>
      <m:oMath>
        <m:sSup>
          <m:sSupPr>
            <m:ctrlPr>
              <w:rPr>
                <w:rFonts w:ascii="Cambria Math" w:hAnsi="Cambria Math"/>
                <w:sz w:val="28"/>
                <w:szCs w:val="28"/>
              </w:rPr>
            </m:ctrlPr>
          </m:sSupPr>
          <m:e>
            <m:r>
              <m:rPr>
                <m:sty m:val="p"/>
              </m:rPr>
              <w:rPr>
                <w:rFonts w:ascii="Cambria Math" w:hAnsi="Cambria Math"/>
                <w:sz w:val="28"/>
                <w:szCs w:val="28"/>
                <w:lang w:val="en-US"/>
              </w:rPr>
              <m:t>L</m:t>
            </m:r>
          </m:e>
          <m:sup>
            <m:r>
              <m:rPr>
                <m:sty m:val="p"/>
              </m:rPr>
              <w:rPr>
                <w:rFonts w:ascii="Cambria Math" w:hAnsi="Cambria Math"/>
                <w:sz w:val="28"/>
                <w:szCs w:val="28"/>
              </w:rPr>
              <m:t>C</m:t>
            </m:r>
          </m:sup>
        </m:sSup>
      </m:oMath>
      <w:r w:rsidR="00672215" w:rsidRPr="00E1100B">
        <w:rPr>
          <w:sz w:val="28"/>
          <w:szCs w:val="28"/>
        </w:rPr>
        <w:t xml:space="preserve"> + </w:t>
      </w:r>
      <m:oMath>
        <m:sSubSup>
          <m:sSubSupPr>
            <m:ctrlPr>
              <w:rPr>
                <w:rFonts w:ascii="Cambria Math" w:hAnsi="Cambria Math"/>
                <w:sz w:val="28"/>
                <w:szCs w:val="28"/>
              </w:rPr>
            </m:ctrlPr>
          </m:sSubSupPr>
          <m:e>
            <m:r>
              <m:rPr>
                <m:sty m:val="p"/>
              </m:rPr>
              <w:rPr>
                <w:rFonts w:ascii="Cambria Math" w:hAnsi="Cambria Math"/>
                <w:sz w:val="28"/>
                <w:szCs w:val="28"/>
                <w:lang w:val="en-US"/>
              </w:rPr>
              <m:t>Pmax</m:t>
            </m:r>
          </m:e>
          <m:sub>
            <m:r>
              <m:rPr>
                <m:sty m:val="p"/>
              </m:rPr>
              <w:rPr>
                <w:rFonts w:ascii="Cambria Math" w:hAnsi="Cambria Math"/>
                <w:sz w:val="28"/>
                <w:szCs w:val="28"/>
              </w:rPr>
              <m:t xml:space="preserve">   i,N</m:t>
            </m:r>
          </m:sub>
          <m:sup>
            <m:r>
              <m:rPr>
                <m:sty m:val="p"/>
              </m:rPr>
              <w:rPr>
                <w:rFonts w:ascii="Cambria Math" w:hAnsi="Cambria Math"/>
                <w:sz w:val="28"/>
                <w:szCs w:val="28"/>
                <w:lang w:val="en-US"/>
              </w:rPr>
              <m:t>P</m:t>
            </m:r>
          </m:sup>
        </m:sSubSup>
      </m:oMath>
      <w:r w:rsidR="00672215" w:rsidRPr="00E1100B">
        <w:rPr>
          <w:sz w:val="28"/>
          <w:szCs w:val="28"/>
        </w:rPr>
        <w:t xml:space="preserve"> х </w:t>
      </w:r>
      <m:oMath>
        <m:sSup>
          <m:sSupPr>
            <m:ctrlPr>
              <w:rPr>
                <w:rFonts w:ascii="Cambria Math" w:hAnsi="Cambria Math"/>
                <w:sz w:val="28"/>
                <w:szCs w:val="28"/>
              </w:rPr>
            </m:ctrlPr>
          </m:sSupPr>
          <m:e>
            <m:r>
              <m:rPr>
                <m:sty m:val="p"/>
              </m:rPr>
              <w:rPr>
                <w:rFonts w:ascii="Cambria Math" w:hAnsi="Cambria Math"/>
                <w:sz w:val="28"/>
                <w:szCs w:val="28"/>
                <w:lang w:val="en-US"/>
              </w:rPr>
              <m:t>L</m:t>
            </m:r>
          </m:e>
          <m:sup>
            <m:r>
              <m:rPr>
                <m:sty m:val="p"/>
              </m:rPr>
              <w:rPr>
                <w:rFonts w:ascii="Cambria Math" w:hAnsi="Cambria Math"/>
                <w:sz w:val="28"/>
                <w:szCs w:val="28"/>
              </w:rPr>
              <m:t>P</m:t>
            </m:r>
          </m:sup>
        </m:sSup>
      </m:oMath>
      <w:r w:rsidR="00672215" w:rsidRPr="00E1100B">
        <w:rPr>
          <w:sz w:val="28"/>
          <w:szCs w:val="28"/>
        </w:rPr>
        <w:t xml:space="preserve"> + </w:t>
      </w:r>
      <m:oMath>
        <m:sSubSup>
          <m:sSubSupPr>
            <m:ctrlPr>
              <w:rPr>
                <w:rFonts w:ascii="Cambria Math" w:hAnsi="Cambria Math"/>
                <w:sz w:val="28"/>
                <w:szCs w:val="28"/>
              </w:rPr>
            </m:ctrlPr>
          </m:sSubSupPr>
          <m:e>
            <m:r>
              <m:rPr>
                <m:sty m:val="p"/>
              </m:rPr>
              <w:rPr>
                <w:rFonts w:ascii="Cambria Math" w:hAnsi="Cambria Math"/>
                <w:sz w:val="28"/>
                <w:szCs w:val="28"/>
                <w:lang w:val="en-US"/>
              </w:rPr>
              <m:t>Pmax</m:t>
            </m:r>
          </m:e>
          <m:sub>
            <m:r>
              <m:rPr>
                <m:sty m:val="p"/>
              </m:rPr>
              <w:rPr>
                <w:rFonts w:ascii="Cambria Math" w:hAnsi="Cambria Math"/>
                <w:sz w:val="28"/>
                <w:szCs w:val="28"/>
              </w:rPr>
              <m:t xml:space="preserve">   i,N</m:t>
            </m:r>
          </m:sub>
          <m:sup>
            <m:r>
              <m:rPr>
                <m:sty m:val="p"/>
              </m:rPr>
              <w:rPr>
                <w:rFonts w:ascii="Cambria Math" w:hAnsi="Cambria Math"/>
                <w:sz w:val="28"/>
                <w:szCs w:val="28"/>
                <w:lang w:val="en-US"/>
              </w:rPr>
              <m:t>K</m:t>
            </m:r>
          </m:sup>
        </m:sSubSup>
      </m:oMath>
      <w:r w:rsidR="00672215" w:rsidRPr="00E1100B">
        <w:rPr>
          <w:sz w:val="28"/>
          <w:szCs w:val="28"/>
        </w:rPr>
        <w:t xml:space="preserve"> х </w:t>
      </w:r>
      <m:oMath>
        <m:sSup>
          <m:sSupPr>
            <m:ctrlPr>
              <w:rPr>
                <w:rFonts w:ascii="Cambria Math" w:hAnsi="Cambria Math"/>
                <w:sz w:val="28"/>
                <w:szCs w:val="28"/>
              </w:rPr>
            </m:ctrlPr>
          </m:sSupPr>
          <m:e>
            <m:r>
              <m:rPr>
                <m:sty m:val="p"/>
              </m:rPr>
              <w:rPr>
                <w:rFonts w:ascii="Cambria Math" w:hAnsi="Cambria Math"/>
                <w:sz w:val="28"/>
                <w:szCs w:val="28"/>
                <w:lang w:val="en-US"/>
              </w:rPr>
              <m:t>L</m:t>
            </m:r>
          </m:e>
          <m:sup>
            <m:r>
              <m:rPr>
                <m:sty m:val="p"/>
              </m:rPr>
              <w:rPr>
                <w:rFonts w:ascii="Cambria Math" w:hAnsi="Cambria Math"/>
                <w:sz w:val="28"/>
                <w:szCs w:val="28"/>
              </w:rPr>
              <m:t>K</m:t>
            </m:r>
          </m:sup>
        </m:sSup>
      </m:oMath>
      <w:r w:rsidR="00672215" w:rsidRPr="00E1100B">
        <w:rPr>
          <w:sz w:val="28"/>
          <w:szCs w:val="28"/>
        </w:rPr>
        <w:t xml:space="preserve">) / </w:t>
      </w:r>
      <m:oMath>
        <m:sSup>
          <m:sSupPr>
            <m:ctrlPr>
              <w:rPr>
                <w:rFonts w:ascii="Cambria Math" w:hAnsi="Cambria Math"/>
                <w:sz w:val="28"/>
                <w:szCs w:val="28"/>
              </w:rPr>
            </m:ctrlPr>
          </m:sSupPr>
          <m:e>
            <m:r>
              <m:rPr>
                <m:sty m:val="p"/>
              </m:rPr>
              <w:rPr>
                <w:rFonts w:ascii="Cambria Math" w:hAnsi="Cambria Math"/>
                <w:sz w:val="28"/>
                <w:szCs w:val="28"/>
                <w:lang w:val="en-US"/>
              </w:rPr>
              <m:t>L</m:t>
            </m:r>
          </m:e>
          <m:sup>
            <m:r>
              <m:rPr>
                <m:sty m:val="p"/>
              </m:rPr>
              <w:rPr>
                <w:rFonts w:ascii="Cambria Math" w:hAnsi="Cambria Math"/>
                <w:sz w:val="28"/>
                <w:szCs w:val="28"/>
              </w:rPr>
              <m:t>общ</m:t>
            </m:r>
          </m:sup>
        </m:sSup>
      </m:oMath>
      <w:r w:rsidR="001D2E80" w:rsidRPr="00E1100B">
        <w:rPr>
          <w:sz w:val="28"/>
          <w:szCs w:val="28"/>
        </w:rPr>
        <w:t>,</w:t>
      </w:r>
    </w:p>
    <w:p w14:paraId="25DAD330" w14:textId="77777777" w:rsidR="001D2E80" w:rsidRPr="00E1100B" w:rsidRDefault="001D2E80" w:rsidP="000D175D">
      <w:pPr>
        <w:pStyle w:val="ConsPlusNormal"/>
        <w:spacing w:line="276" w:lineRule="auto"/>
        <w:ind w:firstLine="709"/>
        <w:jc w:val="both"/>
        <w:rPr>
          <w:sz w:val="28"/>
          <w:szCs w:val="28"/>
        </w:rPr>
      </w:pPr>
    </w:p>
    <w:p w14:paraId="56E49DD2" w14:textId="77777777" w:rsidR="001D2E80" w:rsidRPr="00E1100B" w:rsidRDefault="001D2E80" w:rsidP="000D175D">
      <w:pPr>
        <w:pStyle w:val="ConsPlusNormal"/>
        <w:spacing w:line="276" w:lineRule="auto"/>
        <w:ind w:firstLine="709"/>
        <w:jc w:val="both"/>
        <w:rPr>
          <w:sz w:val="28"/>
          <w:szCs w:val="28"/>
        </w:rPr>
      </w:pPr>
      <w:r w:rsidRPr="00E1100B">
        <w:rPr>
          <w:sz w:val="28"/>
          <w:szCs w:val="28"/>
        </w:rPr>
        <w:t>где:</w:t>
      </w:r>
    </w:p>
    <w:p w14:paraId="1B8762C6" w14:textId="2F9B4F54" w:rsidR="001D2E80" w:rsidRPr="00E1100B" w:rsidRDefault="003903CF" w:rsidP="000D175D">
      <w:pPr>
        <w:pStyle w:val="ConsPlusNormal"/>
        <w:spacing w:line="276" w:lineRule="auto"/>
        <w:ind w:firstLine="709"/>
        <w:jc w:val="both"/>
        <w:rPr>
          <w:sz w:val="28"/>
          <w:szCs w:val="28"/>
        </w:rPr>
      </w:pPr>
      <m:oMath>
        <m:sSup>
          <m:sSupPr>
            <m:ctrlPr>
              <w:rPr>
                <w:rFonts w:ascii="Cambria Math" w:hAnsi="Cambria Math"/>
                <w:sz w:val="28"/>
                <w:szCs w:val="28"/>
              </w:rPr>
            </m:ctrlPr>
          </m:sSupPr>
          <m:e>
            <m:r>
              <m:rPr>
                <m:sty m:val="p"/>
              </m:rPr>
              <w:rPr>
                <w:rFonts w:ascii="Cambria Math" w:hAnsi="Cambria Math"/>
                <w:sz w:val="28"/>
                <w:szCs w:val="28"/>
                <w:lang w:val="en-US"/>
              </w:rPr>
              <m:t>L</m:t>
            </m:r>
          </m:e>
          <m:sup>
            <m:r>
              <m:rPr>
                <m:sty m:val="p"/>
              </m:rPr>
              <w:rPr>
                <w:rFonts w:ascii="Cambria Math" w:hAnsi="Cambria Math"/>
                <w:sz w:val="28"/>
                <w:szCs w:val="28"/>
              </w:rPr>
              <m:t>P</m:t>
            </m:r>
          </m:sup>
        </m:sSup>
      </m:oMath>
      <w:r w:rsidR="008D40A2" w:rsidRPr="00E1100B">
        <w:rPr>
          <w:sz w:val="28"/>
          <w:szCs w:val="28"/>
        </w:rPr>
        <w:t xml:space="preserve"> </w:t>
      </w:r>
      <w:r w:rsidR="009C3E06" w:rsidRPr="00E1100B">
        <w:rPr>
          <w:sz w:val="28"/>
          <w:szCs w:val="28"/>
        </w:rPr>
        <w:t>–</w:t>
      </w:r>
      <w:r w:rsidR="001D2E80" w:rsidRPr="00E1100B">
        <w:rPr>
          <w:sz w:val="28"/>
          <w:szCs w:val="28"/>
        </w:rPr>
        <w:t xml:space="preserve"> </w:t>
      </w:r>
      <w:r w:rsidR="008D40A2" w:rsidRPr="00E1100B">
        <w:rPr>
          <w:sz w:val="28"/>
          <w:szCs w:val="28"/>
        </w:rPr>
        <w:t xml:space="preserve">общая </w:t>
      </w:r>
      <w:r w:rsidR="001D2E80" w:rsidRPr="00E1100B">
        <w:rPr>
          <w:sz w:val="28"/>
          <w:szCs w:val="28"/>
        </w:rPr>
        <w:t>протяженность платного участка</w:t>
      </w:r>
      <w:r w:rsidR="008D40A2" w:rsidRPr="00E1100B">
        <w:rPr>
          <w:sz w:val="28"/>
          <w:szCs w:val="28"/>
        </w:rPr>
        <w:t>, созданного</w:t>
      </w:r>
      <w:r w:rsidR="001D2E80" w:rsidRPr="00E1100B">
        <w:rPr>
          <w:sz w:val="28"/>
          <w:szCs w:val="28"/>
        </w:rPr>
        <w:t xml:space="preserve"> и (или) реконструированного не на основании концессионного соглашения (километров);</w:t>
      </w:r>
    </w:p>
    <w:p w14:paraId="33E50578" w14:textId="1F0F57ED" w:rsidR="001D2E80" w:rsidRPr="00E1100B" w:rsidRDefault="003903CF" w:rsidP="000D175D">
      <w:pPr>
        <w:pStyle w:val="ConsPlusNormal"/>
        <w:spacing w:line="276" w:lineRule="auto"/>
        <w:ind w:firstLine="709"/>
        <w:jc w:val="both"/>
        <w:rPr>
          <w:sz w:val="28"/>
          <w:szCs w:val="28"/>
        </w:rPr>
      </w:pPr>
      <m:oMath>
        <m:sSubSup>
          <m:sSubSupPr>
            <m:ctrlPr>
              <w:rPr>
                <w:rFonts w:ascii="Cambria Math" w:hAnsi="Cambria Math"/>
                <w:sz w:val="28"/>
                <w:szCs w:val="28"/>
              </w:rPr>
            </m:ctrlPr>
          </m:sSubSupPr>
          <m:e>
            <m:r>
              <m:rPr>
                <m:sty m:val="p"/>
              </m:rPr>
              <w:rPr>
                <w:rFonts w:ascii="Cambria Math" w:hAnsi="Cambria Math"/>
                <w:sz w:val="28"/>
                <w:szCs w:val="28"/>
                <w:lang w:val="en-US"/>
              </w:rPr>
              <m:t>Pmax</m:t>
            </m:r>
          </m:e>
          <m:sub>
            <m:r>
              <m:rPr>
                <m:sty m:val="p"/>
              </m:rPr>
              <w:rPr>
                <w:rFonts w:ascii="Cambria Math" w:hAnsi="Cambria Math"/>
                <w:sz w:val="28"/>
                <w:szCs w:val="28"/>
              </w:rPr>
              <m:t xml:space="preserve">   i,N</m:t>
            </m:r>
          </m:sub>
          <m:sup>
            <m:r>
              <m:rPr>
                <m:sty m:val="p"/>
              </m:rPr>
              <w:rPr>
                <w:rFonts w:ascii="Cambria Math" w:hAnsi="Cambria Math"/>
                <w:sz w:val="28"/>
                <w:szCs w:val="28"/>
                <w:lang w:val="en-US"/>
              </w:rPr>
              <m:t>K</m:t>
            </m:r>
          </m:sup>
        </m:sSubSup>
      </m:oMath>
      <w:r w:rsidR="008D40A2" w:rsidRPr="00E1100B">
        <w:rPr>
          <w:sz w:val="28"/>
          <w:szCs w:val="28"/>
        </w:rPr>
        <w:t xml:space="preserve"> </w:t>
      </w:r>
      <w:r w:rsidR="009C3E06" w:rsidRPr="00E1100B">
        <w:rPr>
          <w:sz w:val="28"/>
          <w:szCs w:val="28"/>
        </w:rPr>
        <w:t>–</w:t>
      </w:r>
      <w:r w:rsidR="001D2E80" w:rsidRPr="00E1100B">
        <w:rPr>
          <w:sz w:val="28"/>
          <w:szCs w:val="28"/>
        </w:rPr>
        <w:t xml:space="preserve"> </w:t>
      </w:r>
      <w:r w:rsidR="008D40A2" w:rsidRPr="00E1100B">
        <w:rPr>
          <w:sz w:val="28"/>
          <w:szCs w:val="28"/>
        </w:rPr>
        <w:t xml:space="preserve">предельное значение максимального размера платы за проезд, установленное </w:t>
      </w:r>
      <w:r w:rsidR="00E1100B" w:rsidRPr="00E1100B">
        <w:rPr>
          <w:sz w:val="28"/>
          <w:szCs w:val="28"/>
        </w:rPr>
        <w:t>приложением № 3 настоящего постановления</w:t>
      </w:r>
      <w:r w:rsidR="008D40A2" w:rsidRPr="00E1100B">
        <w:rPr>
          <w:sz w:val="28"/>
          <w:szCs w:val="28"/>
        </w:rPr>
        <w:t xml:space="preserve"> в отношении платного участка, созданного и (или) реконструированного на основании концессионных соглашений, для i-</w:t>
      </w:r>
      <w:proofErr w:type="spellStart"/>
      <w:r w:rsidR="008D40A2" w:rsidRPr="00E1100B">
        <w:rPr>
          <w:sz w:val="28"/>
          <w:szCs w:val="28"/>
        </w:rPr>
        <w:t>го</w:t>
      </w:r>
      <w:proofErr w:type="spellEnd"/>
      <w:r w:rsidR="008D40A2" w:rsidRPr="00E1100B">
        <w:rPr>
          <w:sz w:val="28"/>
          <w:szCs w:val="28"/>
        </w:rPr>
        <w:t xml:space="preserve"> года (рублей за километр)</w:t>
      </w:r>
      <w:r w:rsidR="001D2E80" w:rsidRPr="00E1100B">
        <w:rPr>
          <w:sz w:val="28"/>
          <w:szCs w:val="28"/>
        </w:rPr>
        <w:t>;</w:t>
      </w:r>
    </w:p>
    <w:p w14:paraId="740FA7A1" w14:textId="7EE31478" w:rsidR="001D2E80" w:rsidRPr="00E1100B" w:rsidRDefault="003903CF" w:rsidP="000D175D">
      <w:pPr>
        <w:pStyle w:val="ConsPlusNormal"/>
        <w:spacing w:line="276" w:lineRule="auto"/>
        <w:ind w:firstLine="709"/>
        <w:jc w:val="both"/>
        <w:rPr>
          <w:sz w:val="28"/>
          <w:szCs w:val="28"/>
        </w:rPr>
      </w:pPr>
      <m:oMath>
        <m:sSup>
          <m:sSupPr>
            <m:ctrlPr>
              <w:rPr>
                <w:rFonts w:ascii="Cambria Math" w:hAnsi="Cambria Math"/>
                <w:sz w:val="28"/>
                <w:szCs w:val="28"/>
              </w:rPr>
            </m:ctrlPr>
          </m:sSupPr>
          <m:e>
            <m:r>
              <m:rPr>
                <m:sty m:val="p"/>
              </m:rPr>
              <w:rPr>
                <w:rFonts w:ascii="Cambria Math" w:hAnsi="Cambria Math"/>
                <w:sz w:val="28"/>
                <w:szCs w:val="28"/>
                <w:lang w:val="en-US"/>
              </w:rPr>
              <m:t>L</m:t>
            </m:r>
          </m:e>
          <m:sup>
            <m:r>
              <m:rPr>
                <m:sty m:val="p"/>
              </m:rPr>
              <w:rPr>
                <w:rFonts w:ascii="Cambria Math" w:hAnsi="Cambria Math"/>
                <w:sz w:val="28"/>
                <w:szCs w:val="28"/>
              </w:rPr>
              <m:t>K</m:t>
            </m:r>
          </m:sup>
        </m:sSup>
      </m:oMath>
      <w:r w:rsidR="008D40A2" w:rsidRPr="00E1100B">
        <w:rPr>
          <w:sz w:val="28"/>
          <w:szCs w:val="28"/>
        </w:rPr>
        <w:t xml:space="preserve"> </w:t>
      </w:r>
      <w:r w:rsidR="009C3E06" w:rsidRPr="00E1100B">
        <w:rPr>
          <w:sz w:val="28"/>
          <w:szCs w:val="28"/>
        </w:rPr>
        <w:t>–</w:t>
      </w:r>
      <w:r w:rsidR="008D40A2" w:rsidRPr="00E1100B">
        <w:rPr>
          <w:sz w:val="28"/>
          <w:szCs w:val="28"/>
        </w:rPr>
        <w:t xml:space="preserve"> общая протяженность платного участка, созданного и (или) реконструированного на основании концессионного соглашения</w:t>
      </w:r>
      <w:r w:rsidR="001D2E80" w:rsidRPr="00E1100B">
        <w:rPr>
          <w:sz w:val="28"/>
          <w:szCs w:val="28"/>
        </w:rPr>
        <w:t xml:space="preserve"> (километров);</w:t>
      </w:r>
    </w:p>
    <w:p w14:paraId="67665E53" w14:textId="1BFBDD49" w:rsidR="009C3E06" w:rsidRPr="00E1100B" w:rsidRDefault="003903CF" w:rsidP="000D175D">
      <w:pPr>
        <w:pStyle w:val="ConsPlusNormal"/>
        <w:spacing w:line="276" w:lineRule="auto"/>
        <w:ind w:firstLine="709"/>
        <w:jc w:val="both"/>
        <w:rPr>
          <w:sz w:val="28"/>
          <w:szCs w:val="28"/>
        </w:rPr>
      </w:pPr>
      <m:oMath>
        <m:sSup>
          <m:sSupPr>
            <m:ctrlPr>
              <w:rPr>
                <w:rFonts w:ascii="Cambria Math" w:hAnsi="Cambria Math"/>
                <w:sz w:val="28"/>
                <w:szCs w:val="28"/>
              </w:rPr>
            </m:ctrlPr>
          </m:sSupPr>
          <m:e>
            <m:r>
              <m:rPr>
                <m:sty m:val="p"/>
              </m:rPr>
              <w:rPr>
                <w:rFonts w:ascii="Cambria Math" w:hAnsi="Cambria Math"/>
                <w:sz w:val="28"/>
                <w:szCs w:val="28"/>
                <w:lang w:val="en-US"/>
              </w:rPr>
              <m:t>L</m:t>
            </m:r>
          </m:e>
          <m:sup>
            <m:r>
              <m:rPr>
                <m:sty m:val="p"/>
              </m:rPr>
              <w:rPr>
                <w:rFonts w:ascii="Cambria Math" w:hAnsi="Cambria Math"/>
                <w:sz w:val="28"/>
                <w:szCs w:val="28"/>
              </w:rPr>
              <m:t>общ</m:t>
            </m:r>
          </m:sup>
        </m:sSup>
      </m:oMath>
      <w:r w:rsidR="009C3E06" w:rsidRPr="00E1100B">
        <w:rPr>
          <w:sz w:val="28"/>
          <w:szCs w:val="28"/>
        </w:rPr>
        <w:t xml:space="preserve"> – </w:t>
      </w:r>
      <w:r w:rsidR="008D40A2" w:rsidRPr="00E1100B">
        <w:rPr>
          <w:sz w:val="28"/>
          <w:szCs w:val="28"/>
        </w:rPr>
        <w:t>общая протяженность платных участков, в отношении которых устанавливается единый размер платы за проезд транспортных средств (</w:t>
      </w:r>
      <w:r w:rsidR="001D2E80" w:rsidRPr="00E1100B">
        <w:rPr>
          <w:sz w:val="28"/>
          <w:szCs w:val="28"/>
        </w:rPr>
        <w:t>километр</w:t>
      </w:r>
      <w:r w:rsidR="008D40A2" w:rsidRPr="00E1100B">
        <w:rPr>
          <w:sz w:val="28"/>
          <w:szCs w:val="28"/>
        </w:rPr>
        <w:t>ов</w:t>
      </w:r>
      <w:r w:rsidR="001D2E80" w:rsidRPr="00E1100B">
        <w:rPr>
          <w:sz w:val="28"/>
          <w:szCs w:val="28"/>
        </w:rPr>
        <w:t>).</w:t>
      </w:r>
    </w:p>
    <w:p w14:paraId="45DE9589" w14:textId="77777777" w:rsidR="009C3E06" w:rsidRPr="00E1100B" w:rsidRDefault="009C3E06">
      <w:pPr>
        <w:jc w:val="left"/>
        <w:rPr>
          <w:rFonts w:ascii="Times New Roman" w:hAnsi="Times New Roman"/>
          <w:color w:val="auto"/>
          <w:szCs w:val="28"/>
        </w:rPr>
      </w:pPr>
      <w:r w:rsidRPr="00E1100B">
        <w:rPr>
          <w:szCs w:val="28"/>
        </w:rPr>
        <w:br w:type="page"/>
      </w:r>
    </w:p>
    <w:p w14:paraId="071B7CB1" w14:textId="45B26A88" w:rsidR="009C3E06" w:rsidRPr="00E1100B" w:rsidRDefault="009C3E06" w:rsidP="009C3E06">
      <w:pPr>
        <w:pStyle w:val="ConsPlusNormal"/>
        <w:jc w:val="right"/>
        <w:outlineLvl w:val="0"/>
      </w:pPr>
      <w:r w:rsidRPr="00E1100B">
        <w:lastRenderedPageBreak/>
        <w:t>Приложение № 2</w:t>
      </w:r>
    </w:p>
    <w:p w14:paraId="71681251" w14:textId="77777777" w:rsidR="009C3E06" w:rsidRPr="00E1100B" w:rsidRDefault="009C3E06" w:rsidP="009C3E06">
      <w:pPr>
        <w:pStyle w:val="ConsPlusNormal"/>
        <w:jc w:val="right"/>
      </w:pPr>
      <w:r w:rsidRPr="00E1100B">
        <w:t>к постановлению Правительства Республики Саха (Якутия)</w:t>
      </w:r>
    </w:p>
    <w:p w14:paraId="308497FF" w14:textId="153E36D5" w:rsidR="009C3E06" w:rsidRPr="00E1100B" w:rsidRDefault="009C3E06" w:rsidP="009C3E06">
      <w:pPr>
        <w:pStyle w:val="ConsPlusNormal"/>
        <w:jc w:val="right"/>
      </w:pPr>
      <w:r w:rsidRPr="00E1100B">
        <w:t>от __ _______ 202</w:t>
      </w:r>
      <w:r w:rsidR="002B51E5">
        <w:t>6</w:t>
      </w:r>
      <w:r w:rsidRPr="00E1100B">
        <w:t xml:space="preserve"> года N _____</w:t>
      </w:r>
    </w:p>
    <w:p w14:paraId="69C7E8A0" w14:textId="77777777" w:rsidR="009C3E06" w:rsidRPr="00E1100B" w:rsidRDefault="009C3E06" w:rsidP="009C3E06">
      <w:pPr>
        <w:pStyle w:val="ConsPlusNormal"/>
        <w:jc w:val="both"/>
      </w:pPr>
    </w:p>
    <w:p w14:paraId="728449CA" w14:textId="77777777" w:rsidR="008D40A2" w:rsidRPr="00E1100B" w:rsidRDefault="009C3E06" w:rsidP="000D175D">
      <w:pPr>
        <w:pStyle w:val="ConsPlusTitle"/>
        <w:spacing w:line="276" w:lineRule="auto"/>
        <w:jc w:val="center"/>
      </w:pPr>
      <w:bookmarkStart w:id="2" w:name="Par78"/>
      <w:bookmarkEnd w:id="2"/>
      <w:r w:rsidRPr="00E1100B">
        <w:t>Максимальный размер</w:t>
      </w:r>
    </w:p>
    <w:p w14:paraId="2F12B7EE" w14:textId="0F6734A3" w:rsidR="009C3E06" w:rsidRPr="00E1100B" w:rsidRDefault="008D40A2" w:rsidP="000D175D">
      <w:pPr>
        <w:pStyle w:val="ConsPlusTitle"/>
        <w:spacing w:line="276" w:lineRule="auto"/>
        <w:jc w:val="center"/>
      </w:pPr>
      <w:r w:rsidRPr="00E1100B">
        <w:t>п</w:t>
      </w:r>
      <w:r w:rsidR="009C3E06" w:rsidRPr="00E1100B">
        <w:t>латы за проезд транспортных средств по платным</w:t>
      </w:r>
      <w:r w:rsidR="00447BC7" w:rsidRPr="00E1100B">
        <w:t xml:space="preserve"> </w:t>
      </w:r>
      <w:r w:rsidR="009C3E06" w:rsidRPr="00E1100B">
        <w:t>автомобильным дорогам общего пользования регионального или межмуниципального значения Республики Саха (Якутия), платным участкам таких автомобильных дорог</w:t>
      </w:r>
      <w:r w:rsidR="00447BC7" w:rsidRPr="00E1100B">
        <w:t xml:space="preserve"> </w:t>
      </w:r>
      <w:r w:rsidR="009C3E06" w:rsidRPr="00E1100B">
        <w:t>(в том числе если платным участком автомобильной дороги</w:t>
      </w:r>
      <w:r w:rsidR="00447BC7" w:rsidRPr="00E1100B">
        <w:t xml:space="preserve"> </w:t>
      </w:r>
      <w:r w:rsidR="009C3E06" w:rsidRPr="00E1100B">
        <w:t>является отдельное искусственное дорожное сооружение),</w:t>
      </w:r>
      <w:r w:rsidR="00447BC7" w:rsidRPr="00E1100B">
        <w:t xml:space="preserve"> </w:t>
      </w:r>
      <w:r w:rsidR="009C3E06" w:rsidRPr="00E1100B">
        <w:t>за исключением созданных и (или) реконструированных</w:t>
      </w:r>
      <w:r w:rsidR="00447BC7" w:rsidRPr="00E1100B">
        <w:t xml:space="preserve"> </w:t>
      </w:r>
      <w:r w:rsidR="009C3E06" w:rsidRPr="00E1100B">
        <w:t>на основании концессионных соглашений платных автомобильных</w:t>
      </w:r>
      <w:r w:rsidR="00447BC7" w:rsidRPr="00E1100B">
        <w:t xml:space="preserve"> </w:t>
      </w:r>
      <w:r w:rsidR="009C3E06" w:rsidRPr="00E1100B">
        <w:t>дорог общего пользования регионального или межмуниципального значения Республики Саха (Якутия), платных</w:t>
      </w:r>
      <w:r w:rsidR="00447BC7" w:rsidRPr="00E1100B">
        <w:t xml:space="preserve"> </w:t>
      </w:r>
      <w:r w:rsidR="009C3E06" w:rsidRPr="00E1100B">
        <w:t>участков таких автомобильных дорог (в том числе</w:t>
      </w:r>
      <w:r w:rsidR="00447BC7" w:rsidRPr="00E1100B">
        <w:t xml:space="preserve"> </w:t>
      </w:r>
      <w:r w:rsidR="009C3E06" w:rsidRPr="00E1100B">
        <w:t>если платным участком автомобильной дороги является</w:t>
      </w:r>
      <w:r w:rsidR="00447BC7" w:rsidRPr="00E1100B">
        <w:t xml:space="preserve"> </w:t>
      </w:r>
      <w:r w:rsidR="009C3E06" w:rsidRPr="00E1100B">
        <w:t>отдельное искусственное дорожное сооружение)</w:t>
      </w:r>
    </w:p>
    <w:p w14:paraId="7C26E7C5" w14:textId="77777777" w:rsidR="009C3E06" w:rsidRPr="00E1100B" w:rsidRDefault="009C3E06" w:rsidP="000D175D">
      <w:pPr>
        <w:pStyle w:val="ConsPlusNormal"/>
        <w:spacing w:line="276" w:lineRule="auto"/>
        <w:jc w:val="both"/>
      </w:pP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3308"/>
        <w:gridCol w:w="1842"/>
        <w:gridCol w:w="1701"/>
        <w:gridCol w:w="1701"/>
      </w:tblGrid>
      <w:tr w:rsidR="008D40A2" w:rsidRPr="00E1100B" w14:paraId="2521348F" w14:textId="65D61378" w:rsidTr="00D94A87">
        <w:tc>
          <w:tcPr>
            <w:tcW w:w="1020" w:type="dxa"/>
            <w:vMerge w:val="restart"/>
            <w:hideMark/>
          </w:tcPr>
          <w:p w14:paraId="7B966740" w14:textId="77777777" w:rsidR="008D40A2" w:rsidRPr="00E1100B" w:rsidRDefault="008D40A2" w:rsidP="00D9299A">
            <w:pPr>
              <w:pStyle w:val="ConsPlusNormal"/>
              <w:spacing w:line="276" w:lineRule="auto"/>
              <w:jc w:val="center"/>
            </w:pPr>
            <w:r w:rsidRPr="00E1100B">
              <w:t>Категория транспортного средства</w:t>
            </w:r>
          </w:p>
          <w:p w14:paraId="5403F7A9" w14:textId="77777777" w:rsidR="008D40A2" w:rsidRPr="00E1100B" w:rsidRDefault="008D40A2" w:rsidP="00D9299A">
            <w:pPr>
              <w:pStyle w:val="ConsPlusNormal"/>
              <w:spacing w:line="276" w:lineRule="auto"/>
              <w:jc w:val="center"/>
            </w:pPr>
            <w:r w:rsidRPr="00E1100B">
              <w:t>(N)</w:t>
            </w:r>
          </w:p>
        </w:tc>
        <w:tc>
          <w:tcPr>
            <w:tcW w:w="3308" w:type="dxa"/>
            <w:vMerge w:val="restart"/>
            <w:hideMark/>
          </w:tcPr>
          <w:p w14:paraId="37410083" w14:textId="48ACC5FA" w:rsidR="008D40A2" w:rsidRPr="00E1100B" w:rsidRDefault="008D40A2" w:rsidP="008D40A2">
            <w:pPr>
              <w:pStyle w:val="ConsPlusNormal"/>
              <w:spacing w:line="276" w:lineRule="auto"/>
              <w:jc w:val="center"/>
            </w:pPr>
            <w:r w:rsidRPr="00E1100B">
              <w:t>Описание категории транспортного средства</w:t>
            </w:r>
          </w:p>
        </w:tc>
        <w:tc>
          <w:tcPr>
            <w:tcW w:w="5244" w:type="dxa"/>
            <w:gridSpan w:val="3"/>
            <w:hideMark/>
          </w:tcPr>
          <w:p w14:paraId="60B5E292" w14:textId="4F336953" w:rsidR="008D40A2" w:rsidRPr="00E1100B" w:rsidRDefault="008D40A2" w:rsidP="008D40A2">
            <w:pPr>
              <w:pStyle w:val="ConsPlusNormal"/>
              <w:spacing w:line="276" w:lineRule="auto"/>
              <w:jc w:val="center"/>
            </w:pPr>
            <w:r w:rsidRPr="00E1100B">
              <w:t xml:space="preserve">Максимальный размер платы за проезд транспортных средств, без учета НДС (рублей за километр) </w:t>
            </w:r>
            <w:hyperlink r:id="rId6" w:anchor="Par115" w:tooltip="&lt;*&gt; Подлежит ежегодной индексации путем умножения на накопленный с 2015 года к текущему году индекс потребительских цен, определяемый в соответствии с прогнозом социально-экономического развития Российской Федерации." w:history="1">
              <w:r w:rsidRPr="00E1100B">
                <w:rPr>
                  <w:rStyle w:val="a3"/>
                </w:rPr>
                <w:t>&lt;*&gt;</w:t>
              </w:r>
            </w:hyperlink>
          </w:p>
        </w:tc>
      </w:tr>
      <w:tr w:rsidR="008D40A2" w:rsidRPr="00E1100B" w14:paraId="23C4B06B" w14:textId="3CC1DE2B" w:rsidTr="008D40A2">
        <w:tc>
          <w:tcPr>
            <w:tcW w:w="1020" w:type="dxa"/>
            <w:vMerge/>
            <w:vAlign w:val="center"/>
            <w:hideMark/>
          </w:tcPr>
          <w:p w14:paraId="05EA2679" w14:textId="77777777" w:rsidR="008D40A2" w:rsidRPr="00E1100B" w:rsidRDefault="008D40A2" w:rsidP="00D9299A"/>
        </w:tc>
        <w:tc>
          <w:tcPr>
            <w:tcW w:w="3308" w:type="dxa"/>
            <w:vMerge/>
            <w:vAlign w:val="center"/>
            <w:hideMark/>
          </w:tcPr>
          <w:p w14:paraId="02D29F3E" w14:textId="77777777" w:rsidR="008D40A2" w:rsidRPr="00E1100B" w:rsidRDefault="008D40A2" w:rsidP="00D9299A"/>
        </w:tc>
        <w:tc>
          <w:tcPr>
            <w:tcW w:w="1842" w:type="dxa"/>
            <w:hideMark/>
          </w:tcPr>
          <w:p w14:paraId="6533B23D" w14:textId="5242EE29" w:rsidR="008D40A2" w:rsidRPr="00E1100B" w:rsidRDefault="008D40A2" w:rsidP="008D40A2">
            <w:pPr>
              <w:pStyle w:val="aa"/>
              <w:spacing w:before="0" w:beforeAutospacing="0" w:after="0" w:afterAutospacing="0" w:line="276" w:lineRule="auto"/>
              <w:jc w:val="center"/>
            </w:pPr>
            <w:r w:rsidRPr="00E1100B">
              <w:t>в отношении платных автомобильных дорог общего пользования регионального и межмуниципального значения Республики Саха (Якутия), платных участков таких автомобильных дорог, созданных в результате реконструкции, комплексного обустройства</w:t>
            </w:r>
          </w:p>
        </w:tc>
        <w:tc>
          <w:tcPr>
            <w:tcW w:w="1701" w:type="dxa"/>
            <w:hideMark/>
          </w:tcPr>
          <w:p w14:paraId="0B49A828" w14:textId="078F3BBF" w:rsidR="008D40A2" w:rsidRPr="00E1100B" w:rsidRDefault="00BC3C5C" w:rsidP="00BC3C5C">
            <w:pPr>
              <w:pStyle w:val="aa"/>
              <w:spacing w:before="0" w:beforeAutospacing="0" w:after="0" w:afterAutospacing="0" w:line="276" w:lineRule="auto"/>
              <w:jc w:val="center"/>
            </w:pPr>
            <w:r w:rsidRPr="00E1100B">
              <w:t>в отношении платных автомобильных дорог общего пользования регионального и межмуниципального значения Республики Саха (Якутия), платных участков таких автомобильных дорог, созданных в результате строительства</w:t>
            </w:r>
          </w:p>
        </w:tc>
        <w:tc>
          <w:tcPr>
            <w:tcW w:w="1701" w:type="dxa"/>
          </w:tcPr>
          <w:p w14:paraId="7474FD5F" w14:textId="265DEB3B" w:rsidR="008D40A2" w:rsidRPr="00E1100B" w:rsidRDefault="00BC3C5C" w:rsidP="00BC3C5C">
            <w:pPr>
              <w:pStyle w:val="aa"/>
              <w:spacing w:before="0" w:beforeAutospacing="0" w:after="0" w:afterAutospacing="0" w:line="276" w:lineRule="auto"/>
              <w:jc w:val="center"/>
            </w:pPr>
            <w:r w:rsidRPr="00E1100B">
              <w:t>в отношении платных участков автомобильных дорог общего пользования регионального и межмуниципального значения Республики Саха (Якутия), являющихся отдельными искусственными дорожными сооружениями</w:t>
            </w:r>
          </w:p>
        </w:tc>
      </w:tr>
      <w:tr w:rsidR="008D40A2" w:rsidRPr="00E1100B" w14:paraId="2F502CE8" w14:textId="472918FA" w:rsidTr="008D40A2">
        <w:tc>
          <w:tcPr>
            <w:tcW w:w="1020" w:type="dxa"/>
            <w:hideMark/>
          </w:tcPr>
          <w:p w14:paraId="4BB0C0F4" w14:textId="77777777" w:rsidR="008D40A2" w:rsidRPr="00E1100B" w:rsidRDefault="008D40A2" w:rsidP="00D9299A">
            <w:pPr>
              <w:pStyle w:val="ConsPlusNormal"/>
              <w:spacing w:line="276" w:lineRule="auto"/>
              <w:jc w:val="center"/>
            </w:pPr>
            <w:r w:rsidRPr="00E1100B">
              <w:t>1.</w:t>
            </w:r>
          </w:p>
        </w:tc>
        <w:tc>
          <w:tcPr>
            <w:tcW w:w="3308" w:type="dxa"/>
            <w:hideMark/>
          </w:tcPr>
          <w:p w14:paraId="56E72070" w14:textId="77777777" w:rsidR="008D40A2" w:rsidRPr="00E1100B" w:rsidRDefault="008D40A2" w:rsidP="00D9299A">
            <w:pPr>
              <w:pStyle w:val="ConsPlusNormal"/>
              <w:spacing w:line="276" w:lineRule="auto"/>
            </w:pPr>
            <w:r w:rsidRPr="00E1100B">
              <w:t xml:space="preserve">Транспортные средства с 2 и более осями, включая транспортные средства с </w:t>
            </w:r>
            <w:r w:rsidRPr="00E1100B">
              <w:lastRenderedPageBreak/>
              <w:t>прицепом, высотой не более 2 м</w:t>
            </w:r>
          </w:p>
        </w:tc>
        <w:tc>
          <w:tcPr>
            <w:tcW w:w="1842" w:type="dxa"/>
            <w:hideMark/>
          </w:tcPr>
          <w:p w14:paraId="7BD453AF" w14:textId="3421ECFD" w:rsidR="008D40A2" w:rsidRPr="00E1100B" w:rsidRDefault="00503E5A" w:rsidP="00503E5A">
            <w:pPr>
              <w:pStyle w:val="ConsPlusNormal"/>
              <w:spacing w:line="276" w:lineRule="auto"/>
              <w:jc w:val="center"/>
            </w:pPr>
            <w:r w:rsidRPr="00E1100B">
              <w:lastRenderedPageBreak/>
              <w:t>6,58</w:t>
            </w:r>
          </w:p>
        </w:tc>
        <w:tc>
          <w:tcPr>
            <w:tcW w:w="1701" w:type="dxa"/>
            <w:hideMark/>
          </w:tcPr>
          <w:p w14:paraId="1B9B491A" w14:textId="33472C37" w:rsidR="008D40A2" w:rsidRPr="00E1100B" w:rsidRDefault="00503E5A" w:rsidP="00503E5A">
            <w:pPr>
              <w:pStyle w:val="ConsPlusNormal"/>
              <w:spacing w:line="276" w:lineRule="auto"/>
              <w:jc w:val="center"/>
            </w:pPr>
            <w:r w:rsidRPr="00E1100B">
              <w:t>10,54</w:t>
            </w:r>
          </w:p>
        </w:tc>
        <w:tc>
          <w:tcPr>
            <w:tcW w:w="1701" w:type="dxa"/>
          </w:tcPr>
          <w:p w14:paraId="0EB00537" w14:textId="0361BE46" w:rsidR="008D40A2" w:rsidRPr="00E1100B" w:rsidRDefault="00503E5A" w:rsidP="00503E5A">
            <w:pPr>
              <w:pStyle w:val="ConsPlusNormal"/>
              <w:spacing w:line="276" w:lineRule="auto"/>
              <w:jc w:val="center"/>
            </w:pPr>
            <w:r w:rsidRPr="00E1100B">
              <w:t>38,19</w:t>
            </w:r>
          </w:p>
        </w:tc>
      </w:tr>
      <w:tr w:rsidR="008D40A2" w:rsidRPr="00E1100B" w14:paraId="52CD3DC7" w14:textId="11C4D305" w:rsidTr="008D40A2">
        <w:tc>
          <w:tcPr>
            <w:tcW w:w="1020" w:type="dxa"/>
            <w:hideMark/>
          </w:tcPr>
          <w:p w14:paraId="31D79E8B" w14:textId="77777777" w:rsidR="008D40A2" w:rsidRPr="00E1100B" w:rsidRDefault="008D40A2" w:rsidP="00D9299A">
            <w:pPr>
              <w:pStyle w:val="ConsPlusNormal"/>
              <w:spacing w:line="276" w:lineRule="auto"/>
              <w:jc w:val="center"/>
            </w:pPr>
            <w:r w:rsidRPr="00E1100B">
              <w:lastRenderedPageBreak/>
              <w:t>2.</w:t>
            </w:r>
          </w:p>
        </w:tc>
        <w:tc>
          <w:tcPr>
            <w:tcW w:w="3308" w:type="dxa"/>
            <w:hideMark/>
          </w:tcPr>
          <w:p w14:paraId="37EA014E" w14:textId="76963131" w:rsidR="008D40A2" w:rsidRPr="00E1100B" w:rsidRDefault="008D40A2" w:rsidP="00D9299A">
            <w:pPr>
              <w:pStyle w:val="ConsPlusNormal"/>
              <w:spacing w:line="276" w:lineRule="auto"/>
            </w:pPr>
            <w:r w:rsidRPr="00E1100B">
              <w:t>Транспортные средства с 2 и более осями, включая транспортные средства с прицепом, высотой от 2</w:t>
            </w:r>
            <w:r w:rsidR="00BC3C5C" w:rsidRPr="00E1100B">
              <w:t xml:space="preserve"> м</w:t>
            </w:r>
            <w:r w:rsidRPr="00E1100B">
              <w:t xml:space="preserve"> до 2,6 м</w:t>
            </w:r>
          </w:p>
        </w:tc>
        <w:tc>
          <w:tcPr>
            <w:tcW w:w="1842" w:type="dxa"/>
            <w:hideMark/>
          </w:tcPr>
          <w:p w14:paraId="2740D9C4" w14:textId="2F8A3723" w:rsidR="008D40A2" w:rsidRPr="00E1100B" w:rsidRDefault="00503E5A" w:rsidP="00503E5A">
            <w:pPr>
              <w:pStyle w:val="ConsPlusNormal"/>
              <w:spacing w:line="276" w:lineRule="auto"/>
              <w:jc w:val="center"/>
            </w:pPr>
            <w:r w:rsidRPr="00E1100B">
              <w:t>8</w:t>
            </w:r>
            <w:r w:rsidR="008D40A2" w:rsidRPr="00E1100B">
              <w:t>,</w:t>
            </w:r>
            <w:r w:rsidRPr="00E1100B">
              <w:t>89</w:t>
            </w:r>
          </w:p>
        </w:tc>
        <w:tc>
          <w:tcPr>
            <w:tcW w:w="1701" w:type="dxa"/>
            <w:hideMark/>
          </w:tcPr>
          <w:p w14:paraId="7DEEF22A" w14:textId="0C73DDD0" w:rsidR="008D40A2" w:rsidRPr="00E1100B" w:rsidRDefault="00503E5A" w:rsidP="00BC3C5C">
            <w:pPr>
              <w:pStyle w:val="ConsPlusNormal"/>
              <w:spacing w:line="276" w:lineRule="auto"/>
              <w:jc w:val="center"/>
            </w:pPr>
            <w:r w:rsidRPr="00E1100B">
              <w:t>15,80</w:t>
            </w:r>
          </w:p>
        </w:tc>
        <w:tc>
          <w:tcPr>
            <w:tcW w:w="1701" w:type="dxa"/>
          </w:tcPr>
          <w:p w14:paraId="46E01798" w14:textId="00132245" w:rsidR="008D40A2" w:rsidRPr="00E1100B" w:rsidRDefault="00503E5A" w:rsidP="00503E5A">
            <w:pPr>
              <w:pStyle w:val="ConsPlusNormal"/>
              <w:spacing w:line="276" w:lineRule="auto"/>
              <w:jc w:val="center"/>
            </w:pPr>
            <w:r w:rsidRPr="00E1100B">
              <w:t>57,29</w:t>
            </w:r>
          </w:p>
        </w:tc>
      </w:tr>
      <w:tr w:rsidR="008D40A2" w:rsidRPr="00E1100B" w14:paraId="7665CC99" w14:textId="1DF60593" w:rsidTr="008D40A2">
        <w:tc>
          <w:tcPr>
            <w:tcW w:w="1020" w:type="dxa"/>
            <w:hideMark/>
          </w:tcPr>
          <w:p w14:paraId="26C7D356" w14:textId="77777777" w:rsidR="008D40A2" w:rsidRPr="00E1100B" w:rsidRDefault="008D40A2" w:rsidP="00D9299A">
            <w:pPr>
              <w:pStyle w:val="ConsPlusNormal"/>
              <w:spacing w:line="276" w:lineRule="auto"/>
              <w:jc w:val="center"/>
            </w:pPr>
            <w:r w:rsidRPr="00E1100B">
              <w:t>3.</w:t>
            </w:r>
          </w:p>
        </w:tc>
        <w:tc>
          <w:tcPr>
            <w:tcW w:w="3308" w:type="dxa"/>
            <w:hideMark/>
          </w:tcPr>
          <w:p w14:paraId="5B034E20" w14:textId="77777777" w:rsidR="008D40A2" w:rsidRPr="00E1100B" w:rsidRDefault="008D40A2" w:rsidP="00D9299A">
            <w:pPr>
              <w:pStyle w:val="ConsPlusNormal"/>
              <w:spacing w:line="276" w:lineRule="auto"/>
            </w:pPr>
            <w:r w:rsidRPr="00E1100B">
              <w:t>Транспортные средства с 2 осями, включая транспортные средства с прицепом, высотой 2,6 м и более</w:t>
            </w:r>
          </w:p>
        </w:tc>
        <w:tc>
          <w:tcPr>
            <w:tcW w:w="1842" w:type="dxa"/>
            <w:hideMark/>
          </w:tcPr>
          <w:p w14:paraId="28D91132" w14:textId="596F0857" w:rsidR="008D40A2" w:rsidRPr="00E1100B" w:rsidRDefault="00503E5A" w:rsidP="00503E5A">
            <w:pPr>
              <w:pStyle w:val="ConsPlusNormal"/>
              <w:spacing w:line="276" w:lineRule="auto"/>
              <w:jc w:val="center"/>
            </w:pPr>
            <w:r w:rsidRPr="00E1100B">
              <w:t>11,85</w:t>
            </w:r>
          </w:p>
        </w:tc>
        <w:tc>
          <w:tcPr>
            <w:tcW w:w="1701" w:type="dxa"/>
            <w:hideMark/>
          </w:tcPr>
          <w:p w14:paraId="2A757066" w14:textId="4713571B" w:rsidR="008D40A2" w:rsidRPr="00E1100B" w:rsidRDefault="00503E5A" w:rsidP="00503E5A">
            <w:pPr>
              <w:pStyle w:val="ConsPlusNormal"/>
              <w:spacing w:line="276" w:lineRule="auto"/>
              <w:jc w:val="center"/>
            </w:pPr>
            <w:r w:rsidRPr="00E1100B">
              <w:t>21,07</w:t>
            </w:r>
          </w:p>
        </w:tc>
        <w:tc>
          <w:tcPr>
            <w:tcW w:w="1701" w:type="dxa"/>
          </w:tcPr>
          <w:p w14:paraId="0240ACB3" w14:textId="659CB52E" w:rsidR="008D40A2" w:rsidRPr="00E1100B" w:rsidRDefault="00503E5A" w:rsidP="00D9299A">
            <w:pPr>
              <w:pStyle w:val="ConsPlusNormal"/>
              <w:spacing w:line="276" w:lineRule="auto"/>
              <w:jc w:val="center"/>
            </w:pPr>
            <w:r w:rsidRPr="00E1100B">
              <w:t>76,38</w:t>
            </w:r>
          </w:p>
        </w:tc>
      </w:tr>
      <w:tr w:rsidR="008D40A2" w:rsidRPr="00E1100B" w14:paraId="02310B47" w14:textId="062E0FC5" w:rsidTr="008D40A2">
        <w:tc>
          <w:tcPr>
            <w:tcW w:w="1020" w:type="dxa"/>
            <w:hideMark/>
          </w:tcPr>
          <w:p w14:paraId="3A66F7BA" w14:textId="77777777" w:rsidR="008D40A2" w:rsidRPr="00E1100B" w:rsidRDefault="008D40A2" w:rsidP="00D9299A">
            <w:pPr>
              <w:pStyle w:val="ConsPlusNormal"/>
              <w:spacing w:line="276" w:lineRule="auto"/>
              <w:jc w:val="center"/>
            </w:pPr>
            <w:r w:rsidRPr="00E1100B">
              <w:t>4.</w:t>
            </w:r>
          </w:p>
        </w:tc>
        <w:tc>
          <w:tcPr>
            <w:tcW w:w="3308" w:type="dxa"/>
            <w:hideMark/>
          </w:tcPr>
          <w:p w14:paraId="1B3A7503" w14:textId="77777777" w:rsidR="008D40A2" w:rsidRPr="00E1100B" w:rsidRDefault="008D40A2" w:rsidP="00D9299A">
            <w:pPr>
              <w:pStyle w:val="ConsPlusNormal"/>
              <w:spacing w:line="276" w:lineRule="auto"/>
            </w:pPr>
            <w:r w:rsidRPr="00E1100B">
              <w:t>Транспортные средства с 3 и более осями, включая транспортные средства с прицепом, высотой 2,6 м и более</w:t>
            </w:r>
          </w:p>
        </w:tc>
        <w:tc>
          <w:tcPr>
            <w:tcW w:w="1842" w:type="dxa"/>
            <w:hideMark/>
          </w:tcPr>
          <w:p w14:paraId="2CA7B0C9" w14:textId="77803FD1" w:rsidR="008D40A2" w:rsidRPr="00E1100B" w:rsidRDefault="00503E5A" w:rsidP="00503E5A">
            <w:pPr>
              <w:pStyle w:val="ConsPlusNormal"/>
              <w:spacing w:line="276" w:lineRule="auto"/>
              <w:jc w:val="center"/>
            </w:pPr>
            <w:r w:rsidRPr="00E1100B">
              <w:t>18,77</w:t>
            </w:r>
          </w:p>
        </w:tc>
        <w:tc>
          <w:tcPr>
            <w:tcW w:w="1701" w:type="dxa"/>
            <w:hideMark/>
          </w:tcPr>
          <w:p w14:paraId="3835C771" w14:textId="08E75E54" w:rsidR="008D40A2" w:rsidRPr="00E1100B" w:rsidRDefault="00503E5A" w:rsidP="00503E5A">
            <w:pPr>
              <w:pStyle w:val="ConsPlusNormal"/>
              <w:spacing w:line="276" w:lineRule="auto"/>
              <w:jc w:val="center"/>
            </w:pPr>
            <w:r w:rsidRPr="00E1100B">
              <w:t>32,92</w:t>
            </w:r>
          </w:p>
        </w:tc>
        <w:tc>
          <w:tcPr>
            <w:tcW w:w="1701" w:type="dxa"/>
          </w:tcPr>
          <w:p w14:paraId="301FA9A6" w14:textId="735C5B34" w:rsidR="008D40A2" w:rsidRPr="00E1100B" w:rsidRDefault="00503E5A" w:rsidP="00503E5A">
            <w:pPr>
              <w:pStyle w:val="ConsPlusNormal"/>
              <w:spacing w:line="276" w:lineRule="auto"/>
              <w:jc w:val="center"/>
            </w:pPr>
            <w:r w:rsidRPr="00E1100B">
              <w:t>120,50</w:t>
            </w:r>
          </w:p>
        </w:tc>
      </w:tr>
    </w:tbl>
    <w:p w14:paraId="2E8A5260" w14:textId="77777777" w:rsidR="009C3E06" w:rsidRPr="00E1100B" w:rsidRDefault="009C3E06" w:rsidP="000D175D">
      <w:pPr>
        <w:pStyle w:val="ConsPlusNormal"/>
        <w:spacing w:line="276" w:lineRule="auto"/>
        <w:jc w:val="both"/>
      </w:pPr>
    </w:p>
    <w:p w14:paraId="0B86ED78" w14:textId="77777777" w:rsidR="009C3E06" w:rsidRPr="00E1100B" w:rsidRDefault="009C3E06" w:rsidP="000D175D">
      <w:pPr>
        <w:pStyle w:val="ConsPlusNormal"/>
        <w:spacing w:line="276" w:lineRule="auto"/>
        <w:ind w:firstLine="540"/>
        <w:jc w:val="both"/>
      </w:pPr>
      <w:r w:rsidRPr="00E1100B">
        <w:t>--------------------------------</w:t>
      </w:r>
    </w:p>
    <w:p w14:paraId="3271E2FB" w14:textId="48E47159" w:rsidR="009C3E06" w:rsidRPr="00E1100B" w:rsidRDefault="009C3E06" w:rsidP="000D175D">
      <w:pPr>
        <w:pStyle w:val="ConsPlusNormal"/>
        <w:spacing w:line="276" w:lineRule="auto"/>
        <w:ind w:firstLine="709"/>
        <w:jc w:val="both"/>
        <w:rPr>
          <w:sz w:val="28"/>
          <w:szCs w:val="28"/>
        </w:rPr>
      </w:pPr>
      <w:bookmarkStart w:id="3" w:name="Par115"/>
      <w:bookmarkEnd w:id="3"/>
      <w:r w:rsidRPr="00E1100B">
        <w:rPr>
          <w:sz w:val="28"/>
          <w:szCs w:val="28"/>
        </w:rPr>
        <w:t xml:space="preserve">&lt;*&gt; Подлежит ежегодной индексации </w:t>
      </w:r>
      <w:r w:rsidR="00BC3C5C" w:rsidRPr="00E1100B">
        <w:rPr>
          <w:sz w:val="28"/>
          <w:szCs w:val="28"/>
        </w:rPr>
        <w:t xml:space="preserve">на каждый текущий год </w:t>
      </w:r>
      <w:r w:rsidRPr="00E1100B">
        <w:rPr>
          <w:sz w:val="28"/>
          <w:szCs w:val="28"/>
        </w:rPr>
        <w:t>путем умножения на накопленный с 20</w:t>
      </w:r>
      <w:r w:rsidR="00BC3C5C" w:rsidRPr="00E1100B">
        <w:rPr>
          <w:sz w:val="28"/>
          <w:szCs w:val="28"/>
        </w:rPr>
        <w:t>2</w:t>
      </w:r>
      <w:r w:rsidR="005321D1" w:rsidRPr="00E1100B">
        <w:rPr>
          <w:sz w:val="28"/>
          <w:szCs w:val="28"/>
        </w:rPr>
        <w:t>4</w:t>
      </w:r>
      <w:r w:rsidRPr="00E1100B">
        <w:rPr>
          <w:sz w:val="28"/>
          <w:szCs w:val="28"/>
        </w:rPr>
        <w:t xml:space="preserve"> года к текущему году индекс потребительских цен, определяемый в соответствии с прогнозом социально-экономического развития Российской Федерации</w:t>
      </w:r>
      <w:r w:rsidR="00BC3C5C" w:rsidRPr="00E1100B">
        <w:rPr>
          <w:sz w:val="28"/>
          <w:szCs w:val="28"/>
        </w:rPr>
        <w:t>, и рассчитывается по формуле:</w:t>
      </w:r>
    </w:p>
    <w:p w14:paraId="0A18F953" w14:textId="01959398" w:rsidR="00BC3C5C" w:rsidRPr="00E1100B" w:rsidRDefault="00BC3C5C" w:rsidP="000D175D">
      <w:pPr>
        <w:pStyle w:val="ConsPlusNormal"/>
        <w:spacing w:line="276" w:lineRule="auto"/>
        <w:ind w:firstLine="709"/>
        <w:jc w:val="both"/>
        <w:rPr>
          <w:sz w:val="28"/>
          <w:szCs w:val="28"/>
        </w:rPr>
      </w:pPr>
    </w:p>
    <w:p w14:paraId="6F98E6C3" w14:textId="7E2F38E3" w:rsidR="00BC3C5C" w:rsidRPr="00E1100B" w:rsidRDefault="003903CF" w:rsidP="000D175D">
      <w:pPr>
        <w:pStyle w:val="ConsPlusNormal"/>
        <w:spacing w:line="276" w:lineRule="auto"/>
        <w:ind w:firstLine="709"/>
        <w:jc w:val="center"/>
        <w:rPr>
          <w:sz w:val="28"/>
          <w:szCs w:val="28"/>
        </w:rPr>
      </w:pPr>
      <m:oMath>
        <m:sSub>
          <m:sSubPr>
            <m:ctrlPr>
              <w:rPr>
                <w:rFonts w:ascii="Cambria Math" w:hAnsi="Cambria Math"/>
                <w:sz w:val="28"/>
                <w:szCs w:val="28"/>
                <w:lang w:val="en-US"/>
              </w:rPr>
            </m:ctrlPr>
          </m:sSubPr>
          <m:e>
            <m:r>
              <m:rPr>
                <m:sty m:val="p"/>
              </m:rPr>
              <w:rPr>
                <w:rFonts w:ascii="Cambria Math" w:hAnsi="Cambria Math"/>
                <w:sz w:val="28"/>
                <w:szCs w:val="28"/>
                <w:lang w:val="en-US"/>
              </w:rPr>
              <m:t>Pmax</m:t>
            </m:r>
          </m:e>
          <m:sub>
            <m:r>
              <m:rPr>
                <m:sty m:val="p"/>
              </m:rPr>
              <w:rPr>
                <w:rFonts w:ascii="Cambria Math" w:hAnsi="Cambria Math"/>
                <w:sz w:val="28"/>
                <w:szCs w:val="28"/>
                <w:lang w:val="en-US"/>
              </w:rPr>
              <m:t>i</m:t>
            </m:r>
            <m:r>
              <m:rPr>
                <m:sty m:val="p"/>
              </m:rPr>
              <w:rPr>
                <w:rFonts w:ascii="Cambria Math" w:hAnsi="Cambria Math"/>
                <w:sz w:val="28"/>
                <w:szCs w:val="28"/>
              </w:rPr>
              <m:t>,</m:t>
            </m:r>
            <m:r>
              <m:rPr>
                <m:sty m:val="p"/>
              </m:rPr>
              <w:rPr>
                <w:rFonts w:ascii="Cambria Math" w:hAnsi="Cambria Math"/>
                <w:sz w:val="28"/>
                <w:szCs w:val="28"/>
                <w:lang w:val="en-US"/>
              </w:rPr>
              <m:t>N</m:t>
            </m:r>
          </m:sub>
        </m:sSub>
      </m:oMath>
      <w:r w:rsidR="00BC3C5C" w:rsidRPr="00E1100B">
        <w:rPr>
          <w:sz w:val="28"/>
          <w:szCs w:val="28"/>
        </w:rPr>
        <w:t xml:space="preserve"> = </w:t>
      </w:r>
      <m:oMath>
        <m:sSub>
          <m:sSubPr>
            <m:ctrlPr>
              <w:rPr>
                <w:rFonts w:ascii="Cambria Math" w:hAnsi="Cambria Math"/>
                <w:sz w:val="28"/>
                <w:szCs w:val="28"/>
                <w:lang w:val="en-US"/>
              </w:rPr>
            </m:ctrlPr>
          </m:sSubPr>
          <m:e>
            <m:r>
              <m:rPr>
                <m:sty m:val="p"/>
              </m:rPr>
              <w:rPr>
                <w:rFonts w:ascii="Cambria Math" w:hAnsi="Cambria Math"/>
                <w:sz w:val="28"/>
                <w:szCs w:val="28"/>
                <w:lang w:val="en-US"/>
              </w:rPr>
              <m:t>Pmax</m:t>
            </m:r>
          </m:e>
          <m:sub>
            <m:r>
              <m:rPr>
                <m:sty m:val="p"/>
              </m:rPr>
              <w:rPr>
                <w:rFonts w:ascii="Cambria Math" w:hAnsi="Cambria Math"/>
                <w:sz w:val="28"/>
                <w:szCs w:val="28"/>
              </w:rPr>
              <m:t>2024,</m:t>
            </m:r>
            <m:r>
              <m:rPr>
                <m:sty m:val="p"/>
              </m:rPr>
              <w:rPr>
                <w:rFonts w:ascii="Cambria Math" w:hAnsi="Cambria Math"/>
                <w:sz w:val="28"/>
                <w:szCs w:val="28"/>
                <w:lang w:val="en-US"/>
              </w:rPr>
              <m:t>N</m:t>
            </m:r>
          </m:sub>
        </m:sSub>
      </m:oMath>
      <w:r w:rsidR="00BC3C5C" w:rsidRPr="00E1100B">
        <w:rPr>
          <w:sz w:val="28"/>
          <w:szCs w:val="28"/>
        </w:rPr>
        <w:t xml:space="preserve"> х </w:t>
      </w:r>
      <m:oMath>
        <m:sSub>
          <m:sSubPr>
            <m:ctrlPr>
              <w:rPr>
                <w:rFonts w:ascii="Cambria Math" w:hAnsi="Cambria Math"/>
                <w:sz w:val="28"/>
                <w:szCs w:val="28"/>
                <w:lang w:val="en-US"/>
              </w:rPr>
            </m:ctrlPr>
          </m:sSubPr>
          <m:e>
            <m:r>
              <m:rPr>
                <m:sty m:val="p"/>
              </m:rPr>
              <w:rPr>
                <w:rFonts w:ascii="Cambria Math" w:hAnsi="Cambria Math"/>
                <w:sz w:val="28"/>
                <w:szCs w:val="28"/>
              </w:rPr>
              <m:t>ИПЦ</m:t>
            </m:r>
          </m:e>
          <m:sub>
            <m:r>
              <m:rPr>
                <m:sty m:val="p"/>
              </m:rPr>
              <w:rPr>
                <w:rFonts w:ascii="Cambria Math" w:hAnsi="Cambria Math"/>
                <w:sz w:val="28"/>
                <w:szCs w:val="28"/>
              </w:rPr>
              <m:t>2024</m:t>
            </m:r>
          </m:sub>
        </m:sSub>
      </m:oMath>
      <w:r w:rsidR="00BC3C5C" w:rsidRPr="00E1100B">
        <w:rPr>
          <w:sz w:val="28"/>
          <w:szCs w:val="28"/>
        </w:rPr>
        <w:t xml:space="preserve"> х … х </w:t>
      </w:r>
      <m:oMath>
        <m:sSub>
          <m:sSubPr>
            <m:ctrlPr>
              <w:rPr>
                <w:rFonts w:ascii="Cambria Math" w:hAnsi="Cambria Math"/>
                <w:sz w:val="28"/>
                <w:szCs w:val="28"/>
                <w:lang w:val="en-US"/>
              </w:rPr>
            </m:ctrlPr>
          </m:sSubPr>
          <m:e>
            <m:r>
              <m:rPr>
                <m:sty m:val="p"/>
              </m:rPr>
              <w:rPr>
                <w:rFonts w:ascii="Cambria Math" w:hAnsi="Cambria Math"/>
                <w:sz w:val="28"/>
                <w:szCs w:val="28"/>
              </w:rPr>
              <m:t>ИПЦ</m:t>
            </m:r>
          </m:e>
          <m:sub>
            <m:r>
              <m:rPr>
                <m:sty m:val="p"/>
              </m:rPr>
              <w:rPr>
                <w:rFonts w:ascii="Cambria Math" w:hAnsi="Cambria Math"/>
                <w:sz w:val="28"/>
                <w:szCs w:val="28"/>
                <w:lang w:val="en-US"/>
              </w:rPr>
              <m:t>i</m:t>
            </m:r>
            <m:r>
              <m:rPr>
                <m:sty m:val="p"/>
              </m:rPr>
              <w:rPr>
                <w:rFonts w:ascii="Cambria Math" w:hAnsi="Cambria Math"/>
                <w:sz w:val="28"/>
                <w:szCs w:val="28"/>
              </w:rPr>
              <m:t>-1</m:t>
            </m:r>
          </m:sub>
        </m:sSub>
      </m:oMath>
      <w:r w:rsidR="00BC3C5C" w:rsidRPr="00E1100B">
        <w:rPr>
          <w:sz w:val="28"/>
          <w:szCs w:val="28"/>
        </w:rPr>
        <w:t>,</w:t>
      </w:r>
    </w:p>
    <w:p w14:paraId="57D9B8BB" w14:textId="77777777" w:rsidR="00BC3C5C" w:rsidRPr="00E1100B" w:rsidRDefault="00BC3C5C" w:rsidP="000D175D">
      <w:pPr>
        <w:pStyle w:val="ConsPlusNormal"/>
        <w:spacing w:line="276" w:lineRule="auto"/>
        <w:ind w:firstLine="709"/>
        <w:jc w:val="both"/>
        <w:rPr>
          <w:sz w:val="28"/>
          <w:szCs w:val="28"/>
        </w:rPr>
      </w:pPr>
    </w:p>
    <w:p w14:paraId="5690BB5E" w14:textId="77777777" w:rsidR="00BC3C5C" w:rsidRPr="00E1100B" w:rsidRDefault="00BC3C5C" w:rsidP="000D175D">
      <w:pPr>
        <w:pStyle w:val="ConsPlusNormal"/>
        <w:spacing w:line="276" w:lineRule="auto"/>
        <w:ind w:firstLine="709"/>
        <w:jc w:val="both"/>
        <w:rPr>
          <w:sz w:val="28"/>
          <w:szCs w:val="28"/>
        </w:rPr>
      </w:pPr>
      <w:r w:rsidRPr="00E1100B">
        <w:rPr>
          <w:sz w:val="28"/>
          <w:szCs w:val="28"/>
        </w:rPr>
        <w:t>где:</w:t>
      </w:r>
    </w:p>
    <w:p w14:paraId="0970F266" w14:textId="3545AEC2" w:rsidR="00BC3C5C" w:rsidRPr="00E1100B" w:rsidRDefault="003903CF" w:rsidP="000D175D">
      <w:pPr>
        <w:pStyle w:val="aa"/>
        <w:spacing w:before="0" w:beforeAutospacing="0" w:after="0" w:afterAutospacing="0" w:line="276" w:lineRule="auto"/>
        <w:ind w:firstLine="709"/>
        <w:jc w:val="both"/>
        <w:rPr>
          <w:sz w:val="28"/>
          <w:szCs w:val="28"/>
        </w:rPr>
      </w:pPr>
      <m:oMath>
        <m:sSub>
          <m:sSubPr>
            <m:ctrlPr>
              <w:rPr>
                <w:rFonts w:ascii="Cambria Math" w:hAnsi="Cambria Math"/>
                <w:sz w:val="28"/>
                <w:szCs w:val="28"/>
                <w:lang w:val="en-US"/>
              </w:rPr>
            </m:ctrlPr>
          </m:sSubPr>
          <m:e>
            <m:r>
              <m:rPr>
                <m:sty m:val="p"/>
              </m:rPr>
              <w:rPr>
                <w:rFonts w:ascii="Cambria Math" w:hAnsi="Cambria Math"/>
                <w:sz w:val="28"/>
                <w:szCs w:val="28"/>
                <w:lang w:val="en-US"/>
              </w:rPr>
              <m:t>Pmax</m:t>
            </m:r>
          </m:e>
          <m:sub>
            <m:r>
              <m:rPr>
                <m:sty m:val="p"/>
              </m:rPr>
              <w:rPr>
                <w:rFonts w:ascii="Cambria Math" w:hAnsi="Cambria Math"/>
                <w:sz w:val="28"/>
                <w:szCs w:val="28"/>
                <w:lang w:val="en-US"/>
              </w:rPr>
              <m:t>i</m:t>
            </m:r>
            <m:r>
              <m:rPr>
                <m:sty m:val="p"/>
              </m:rPr>
              <w:rPr>
                <w:rFonts w:ascii="Cambria Math" w:hAnsi="Cambria Math"/>
                <w:sz w:val="28"/>
                <w:szCs w:val="28"/>
              </w:rPr>
              <m:t>,</m:t>
            </m:r>
            <m:r>
              <m:rPr>
                <m:sty m:val="p"/>
              </m:rPr>
              <w:rPr>
                <w:rFonts w:ascii="Cambria Math" w:hAnsi="Cambria Math"/>
                <w:sz w:val="28"/>
                <w:szCs w:val="28"/>
                <w:lang w:val="en-US"/>
              </w:rPr>
              <m:t>N</m:t>
            </m:r>
          </m:sub>
        </m:sSub>
      </m:oMath>
      <w:r w:rsidR="00BC3C5C" w:rsidRPr="00E1100B">
        <w:rPr>
          <w:sz w:val="28"/>
          <w:szCs w:val="28"/>
        </w:rPr>
        <w:t xml:space="preserve"> – максимальный размер платы за проезд транспортных средств по платным автомобильным дорогам общего пользования регионального и межмуниципального значения Республики Саха (Якутия),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регионального и межмуниципального значения Республики Саха (Якутия),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для i-</w:t>
      </w:r>
      <w:proofErr w:type="spellStart"/>
      <w:r w:rsidR="00BC3C5C" w:rsidRPr="00E1100B">
        <w:rPr>
          <w:sz w:val="28"/>
          <w:szCs w:val="28"/>
        </w:rPr>
        <w:t>го</w:t>
      </w:r>
      <w:proofErr w:type="spellEnd"/>
      <w:r w:rsidR="00BC3C5C" w:rsidRPr="00E1100B">
        <w:rPr>
          <w:sz w:val="28"/>
          <w:szCs w:val="28"/>
        </w:rPr>
        <w:t xml:space="preserve"> года (рублей за километр);</w:t>
      </w:r>
    </w:p>
    <w:p w14:paraId="5AF32CD7" w14:textId="3B9A8C5C" w:rsidR="00BC3C5C" w:rsidRPr="00E1100B" w:rsidRDefault="00BC3C5C" w:rsidP="000D175D">
      <w:pPr>
        <w:pStyle w:val="ConsPlusNormal"/>
        <w:spacing w:line="276" w:lineRule="auto"/>
        <w:ind w:firstLine="709"/>
        <w:jc w:val="both"/>
        <w:rPr>
          <w:sz w:val="28"/>
          <w:szCs w:val="28"/>
        </w:rPr>
      </w:pPr>
      <w:r w:rsidRPr="00E1100B">
        <w:rPr>
          <w:sz w:val="28"/>
          <w:szCs w:val="28"/>
        </w:rPr>
        <w:t xml:space="preserve">ИПЦ – индекс потребительских цен начиная с </w:t>
      </w:r>
      <w:r w:rsidR="005321D1" w:rsidRPr="00E1100B">
        <w:rPr>
          <w:sz w:val="28"/>
          <w:szCs w:val="28"/>
        </w:rPr>
        <w:t>2024</w:t>
      </w:r>
      <w:r w:rsidRPr="00E1100B">
        <w:rPr>
          <w:sz w:val="28"/>
          <w:szCs w:val="28"/>
        </w:rPr>
        <w:t xml:space="preserve"> года.</w:t>
      </w:r>
    </w:p>
    <w:p w14:paraId="0B0FEDE8" w14:textId="77777777" w:rsidR="009C3E06" w:rsidRPr="00E1100B" w:rsidRDefault="009C3E06">
      <w:pPr>
        <w:jc w:val="left"/>
        <w:rPr>
          <w:rFonts w:ascii="Times New Roman" w:hAnsi="Times New Roman"/>
          <w:color w:val="auto"/>
          <w:sz w:val="24"/>
          <w:szCs w:val="24"/>
        </w:rPr>
      </w:pPr>
      <w:r w:rsidRPr="00E1100B">
        <w:br w:type="page"/>
      </w:r>
    </w:p>
    <w:p w14:paraId="4308813C" w14:textId="00298492" w:rsidR="009C3E06" w:rsidRPr="00E1100B" w:rsidRDefault="009C3E06" w:rsidP="009C3E06">
      <w:pPr>
        <w:pStyle w:val="ConsPlusNormal"/>
        <w:jc w:val="right"/>
        <w:outlineLvl w:val="0"/>
      </w:pPr>
      <w:r w:rsidRPr="00E1100B">
        <w:lastRenderedPageBreak/>
        <w:t xml:space="preserve">Приложение </w:t>
      </w:r>
      <w:r w:rsidR="00BC3C5C" w:rsidRPr="00E1100B">
        <w:t xml:space="preserve">№ </w:t>
      </w:r>
      <w:r w:rsidRPr="00E1100B">
        <w:t>3</w:t>
      </w:r>
    </w:p>
    <w:p w14:paraId="2D7E8358" w14:textId="77777777" w:rsidR="009C3E06" w:rsidRPr="00E1100B" w:rsidRDefault="009C3E06" w:rsidP="009C3E06">
      <w:pPr>
        <w:pStyle w:val="ConsPlusNormal"/>
        <w:jc w:val="right"/>
      </w:pPr>
      <w:r w:rsidRPr="00E1100B">
        <w:t>к постановлению Правительства Республики Саха (Якутия)</w:t>
      </w:r>
    </w:p>
    <w:p w14:paraId="56C37014" w14:textId="71D7E7E2" w:rsidR="009C3E06" w:rsidRPr="00E1100B" w:rsidRDefault="002B51E5" w:rsidP="009C3E06">
      <w:pPr>
        <w:pStyle w:val="ConsPlusNormal"/>
        <w:jc w:val="right"/>
      </w:pPr>
      <w:r>
        <w:t>от __ _______ 2026</w:t>
      </w:r>
      <w:r w:rsidR="009C3E06" w:rsidRPr="00E1100B">
        <w:t xml:space="preserve"> года N _____</w:t>
      </w:r>
    </w:p>
    <w:p w14:paraId="22AF8702" w14:textId="77777777" w:rsidR="009C3E06" w:rsidRPr="00E1100B" w:rsidRDefault="009C3E06" w:rsidP="009C3E06">
      <w:pPr>
        <w:pStyle w:val="ConsPlusNormal"/>
        <w:jc w:val="both"/>
      </w:pPr>
    </w:p>
    <w:p w14:paraId="42DB261A" w14:textId="77777777" w:rsidR="009C3E06" w:rsidRPr="00E1100B" w:rsidRDefault="009C3E06" w:rsidP="000D175D">
      <w:pPr>
        <w:pStyle w:val="ConsPlusTitle"/>
        <w:spacing w:line="276" w:lineRule="auto"/>
        <w:jc w:val="center"/>
      </w:pPr>
      <w:bookmarkStart w:id="4" w:name="Par126"/>
      <w:bookmarkEnd w:id="4"/>
      <w:r w:rsidRPr="00E1100B">
        <w:t>Предельное значение</w:t>
      </w:r>
    </w:p>
    <w:p w14:paraId="1F58BB25" w14:textId="4D9BC9C9" w:rsidR="009C3E06" w:rsidRPr="00E1100B" w:rsidRDefault="009C3E06" w:rsidP="000D175D">
      <w:pPr>
        <w:pStyle w:val="ConsPlusTitle"/>
        <w:spacing w:line="276" w:lineRule="auto"/>
        <w:jc w:val="center"/>
      </w:pPr>
      <w:r w:rsidRPr="00E1100B">
        <w:t>максимального размера платы за проезд транспортных</w:t>
      </w:r>
      <w:r w:rsidR="00447BC7" w:rsidRPr="00E1100B">
        <w:t xml:space="preserve"> </w:t>
      </w:r>
      <w:r w:rsidRPr="00E1100B">
        <w:t>средств по платным автомобильным дорогам общего пользования</w:t>
      </w:r>
      <w:r w:rsidR="00447BC7" w:rsidRPr="00E1100B">
        <w:t xml:space="preserve"> </w:t>
      </w:r>
      <w:r w:rsidRPr="00E1100B">
        <w:t>регионального или межмуниципального значения Республики Саха (Якутия), платным участкам таких автомобильных</w:t>
      </w:r>
      <w:r w:rsidR="00447BC7" w:rsidRPr="00E1100B">
        <w:t xml:space="preserve"> </w:t>
      </w:r>
      <w:r w:rsidRPr="00E1100B">
        <w:t>дорог (в том числе если платным участком автомобильной</w:t>
      </w:r>
      <w:r w:rsidR="00447BC7" w:rsidRPr="00E1100B">
        <w:t xml:space="preserve"> </w:t>
      </w:r>
      <w:r w:rsidRPr="00E1100B">
        <w:t>дороги является отдельное искусственное дорожное</w:t>
      </w:r>
      <w:r w:rsidR="00447BC7" w:rsidRPr="00E1100B">
        <w:t xml:space="preserve"> </w:t>
      </w:r>
      <w:r w:rsidRPr="00E1100B">
        <w:t>сооружение), созданным и (или) реконструированным</w:t>
      </w:r>
      <w:r w:rsidR="00447BC7" w:rsidRPr="00E1100B">
        <w:t xml:space="preserve"> </w:t>
      </w:r>
      <w:r w:rsidRPr="00E1100B">
        <w:t>на основании концессионных соглашений</w:t>
      </w:r>
    </w:p>
    <w:p w14:paraId="2A1049B8" w14:textId="77777777" w:rsidR="009C3E06" w:rsidRPr="00E1100B" w:rsidRDefault="009C3E06" w:rsidP="000D175D">
      <w:pPr>
        <w:pStyle w:val="ConsPlusNormal"/>
        <w:spacing w:line="276" w:lineRule="auto"/>
        <w:jc w:val="both"/>
      </w:pP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2882"/>
        <w:gridCol w:w="2835"/>
        <w:gridCol w:w="2835"/>
      </w:tblGrid>
      <w:tr w:rsidR="00BC3C5C" w:rsidRPr="00E1100B" w14:paraId="7CFEE1CC" w14:textId="10CDB908" w:rsidTr="00BC3C5C">
        <w:tc>
          <w:tcPr>
            <w:tcW w:w="1020" w:type="dxa"/>
            <w:vMerge w:val="restart"/>
            <w:hideMark/>
          </w:tcPr>
          <w:p w14:paraId="4DE8D210" w14:textId="77777777" w:rsidR="00BC3C5C" w:rsidRPr="00E1100B" w:rsidRDefault="00BC3C5C" w:rsidP="00D9299A">
            <w:pPr>
              <w:pStyle w:val="ConsPlusNormal"/>
              <w:spacing w:line="276" w:lineRule="auto"/>
              <w:jc w:val="center"/>
            </w:pPr>
            <w:r w:rsidRPr="00E1100B">
              <w:t>Категория транспортного средства</w:t>
            </w:r>
          </w:p>
          <w:p w14:paraId="77CF8ED2" w14:textId="77777777" w:rsidR="00BC3C5C" w:rsidRPr="00E1100B" w:rsidRDefault="00BC3C5C" w:rsidP="00D9299A">
            <w:pPr>
              <w:pStyle w:val="ConsPlusNormal"/>
              <w:spacing w:line="276" w:lineRule="auto"/>
              <w:jc w:val="center"/>
            </w:pPr>
            <w:r w:rsidRPr="00E1100B">
              <w:t>(N)</w:t>
            </w:r>
          </w:p>
        </w:tc>
        <w:tc>
          <w:tcPr>
            <w:tcW w:w="2882" w:type="dxa"/>
            <w:vMerge w:val="restart"/>
            <w:hideMark/>
          </w:tcPr>
          <w:p w14:paraId="70A6F46A" w14:textId="7BB39FE5" w:rsidR="00BC3C5C" w:rsidRPr="00E1100B" w:rsidRDefault="00BC3C5C" w:rsidP="00D9299A">
            <w:pPr>
              <w:pStyle w:val="ConsPlusNormal"/>
              <w:spacing w:line="276" w:lineRule="auto"/>
              <w:jc w:val="center"/>
            </w:pPr>
            <w:r w:rsidRPr="00E1100B">
              <w:t>Описание категории транспортного средства</w:t>
            </w:r>
          </w:p>
        </w:tc>
        <w:tc>
          <w:tcPr>
            <w:tcW w:w="5670" w:type="dxa"/>
            <w:gridSpan w:val="2"/>
            <w:hideMark/>
          </w:tcPr>
          <w:p w14:paraId="4BAF5AEE" w14:textId="58CCA283" w:rsidR="00BC3C5C" w:rsidRPr="00E1100B" w:rsidRDefault="00BC3C5C" w:rsidP="00BC3C5C">
            <w:pPr>
              <w:pStyle w:val="ConsPlusNormal"/>
              <w:spacing w:line="276" w:lineRule="auto"/>
              <w:jc w:val="center"/>
            </w:pPr>
            <w:r w:rsidRPr="00E1100B">
              <w:t xml:space="preserve">Предельно значение максимального размера платы за проезд транспортных средств, без учета НДС (рублей за километр) </w:t>
            </w:r>
            <w:hyperlink r:id="rId7" w:anchor="Par159" w:tooltip="&lt;*&gt; Подлежит ежегодной индексации путем умножения на накопленный с 2015 года к текущему году индекс потребительских цен, определяемый в соответствии с прогнозом социально-экономического развития Российской Федерации." w:history="1">
              <w:r w:rsidRPr="00E1100B">
                <w:rPr>
                  <w:rStyle w:val="a3"/>
                </w:rPr>
                <w:t>&lt;*&gt;</w:t>
              </w:r>
            </w:hyperlink>
          </w:p>
        </w:tc>
      </w:tr>
      <w:tr w:rsidR="00BC3C5C" w:rsidRPr="00E1100B" w14:paraId="52E1D1F8" w14:textId="1C780CF8" w:rsidTr="00BC3C5C">
        <w:tc>
          <w:tcPr>
            <w:tcW w:w="1020" w:type="dxa"/>
            <w:vMerge/>
            <w:vAlign w:val="center"/>
            <w:hideMark/>
          </w:tcPr>
          <w:p w14:paraId="59293742" w14:textId="77777777" w:rsidR="00BC3C5C" w:rsidRPr="00E1100B" w:rsidRDefault="00BC3C5C" w:rsidP="00D9299A"/>
        </w:tc>
        <w:tc>
          <w:tcPr>
            <w:tcW w:w="2882" w:type="dxa"/>
            <w:vMerge/>
            <w:vAlign w:val="center"/>
            <w:hideMark/>
          </w:tcPr>
          <w:p w14:paraId="1D39CB66" w14:textId="77777777" w:rsidR="00BC3C5C" w:rsidRPr="00E1100B" w:rsidRDefault="00BC3C5C" w:rsidP="00D9299A"/>
        </w:tc>
        <w:tc>
          <w:tcPr>
            <w:tcW w:w="2835" w:type="dxa"/>
            <w:hideMark/>
          </w:tcPr>
          <w:p w14:paraId="4D3CDB86" w14:textId="3347077C" w:rsidR="00BC3C5C" w:rsidRPr="00E1100B" w:rsidRDefault="00BC3C5C" w:rsidP="000D175D">
            <w:pPr>
              <w:pStyle w:val="ConsPlusNormal"/>
              <w:spacing w:line="276" w:lineRule="auto"/>
              <w:jc w:val="center"/>
            </w:pPr>
            <w:r w:rsidRPr="00E1100B">
              <w:t xml:space="preserve">в отношении платных автомобильных дорог общего пользования </w:t>
            </w:r>
            <w:r w:rsidR="000D175D" w:rsidRPr="00E1100B">
              <w:t xml:space="preserve">регионального и межмуниципального </w:t>
            </w:r>
            <w:r w:rsidRPr="00E1100B">
              <w:t>значения</w:t>
            </w:r>
            <w:r w:rsidR="000D175D" w:rsidRPr="00E1100B">
              <w:t xml:space="preserve"> Республики Саха (Якутия)</w:t>
            </w:r>
            <w:r w:rsidRPr="00E1100B">
              <w:t>, платных участков таких автомобильных дорог</w:t>
            </w:r>
          </w:p>
        </w:tc>
        <w:tc>
          <w:tcPr>
            <w:tcW w:w="2835" w:type="dxa"/>
            <w:hideMark/>
          </w:tcPr>
          <w:p w14:paraId="32BE8ADB" w14:textId="5E6E8BD2" w:rsidR="00BC3C5C" w:rsidRPr="00E1100B" w:rsidRDefault="000D175D" w:rsidP="000D175D">
            <w:pPr>
              <w:pStyle w:val="aa"/>
              <w:spacing w:before="0" w:beforeAutospacing="0" w:after="0" w:afterAutospacing="0" w:line="276" w:lineRule="auto"/>
              <w:jc w:val="center"/>
            </w:pPr>
            <w:r w:rsidRPr="00E1100B">
              <w:t>в отношении платных участков автомобильных дорог общего пользования регионального и межмуниципального значения Республики Саха (Якутия), являющихся отдельными искусственными дорожными сооружениями</w:t>
            </w:r>
          </w:p>
        </w:tc>
      </w:tr>
      <w:tr w:rsidR="00BC3C5C" w:rsidRPr="00E1100B" w14:paraId="2CEFF5BB" w14:textId="55F9DBDE" w:rsidTr="00BC3C5C">
        <w:tc>
          <w:tcPr>
            <w:tcW w:w="1020" w:type="dxa"/>
            <w:hideMark/>
          </w:tcPr>
          <w:p w14:paraId="3C40EBD7" w14:textId="77777777" w:rsidR="00BC3C5C" w:rsidRPr="00E1100B" w:rsidRDefault="00BC3C5C" w:rsidP="00D9299A">
            <w:pPr>
              <w:pStyle w:val="ConsPlusNormal"/>
              <w:spacing w:line="276" w:lineRule="auto"/>
              <w:jc w:val="center"/>
            </w:pPr>
            <w:r w:rsidRPr="00E1100B">
              <w:t>1.</w:t>
            </w:r>
          </w:p>
        </w:tc>
        <w:tc>
          <w:tcPr>
            <w:tcW w:w="2882" w:type="dxa"/>
            <w:hideMark/>
          </w:tcPr>
          <w:p w14:paraId="21A45B4B" w14:textId="77777777" w:rsidR="00BC3C5C" w:rsidRPr="00E1100B" w:rsidRDefault="00BC3C5C" w:rsidP="00D9299A">
            <w:pPr>
              <w:pStyle w:val="ConsPlusNormal"/>
              <w:spacing w:line="276" w:lineRule="auto"/>
            </w:pPr>
            <w:r w:rsidRPr="00E1100B">
              <w:t>Транспортные средства с 2 и более осями, включая транспортные средства с прицепом, высотой не более 2 м</w:t>
            </w:r>
          </w:p>
        </w:tc>
        <w:tc>
          <w:tcPr>
            <w:tcW w:w="2835" w:type="dxa"/>
            <w:hideMark/>
          </w:tcPr>
          <w:p w14:paraId="394F0AF6" w14:textId="52FA598B" w:rsidR="00BC3C5C" w:rsidRPr="00E1100B" w:rsidRDefault="00503E5A" w:rsidP="00503E5A">
            <w:pPr>
              <w:pStyle w:val="ConsPlusNormal"/>
              <w:spacing w:line="276" w:lineRule="auto"/>
              <w:jc w:val="center"/>
            </w:pPr>
            <w:r w:rsidRPr="00E1100B">
              <w:t>21,73</w:t>
            </w:r>
          </w:p>
        </w:tc>
        <w:tc>
          <w:tcPr>
            <w:tcW w:w="2835" w:type="dxa"/>
            <w:hideMark/>
          </w:tcPr>
          <w:p w14:paraId="28645A7B" w14:textId="3E3FFF80" w:rsidR="00BC3C5C" w:rsidRPr="00E1100B" w:rsidRDefault="00503E5A" w:rsidP="00503E5A">
            <w:pPr>
              <w:pStyle w:val="ConsPlusNormal"/>
              <w:spacing w:line="276" w:lineRule="auto"/>
              <w:jc w:val="center"/>
            </w:pPr>
            <w:r w:rsidRPr="00E1100B">
              <w:t>152,11</w:t>
            </w:r>
          </w:p>
        </w:tc>
      </w:tr>
      <w:tr w:rsidR="00BC3C5C" w:rsidRPr="00E1100B" w14:paraId="6704910C" w14:textId="337AA031" w:rsidTr="00BC3C5C">
        <w:tc>
          <w:tcPr>
            <w:tcW w:w="1020" w:type="dxa"/>
            <w:hideMark/>
          </w:tcPr>
          <w:p w14:paraId="0CB2C0A2" w14:textId="77777777" w:rsidR="00BC3C5C" w:rsidRPr="00E1100B" w:rsidRDefault="00BC3C5C" w:rsidP="00D9299A">
            <w:pPr>
              <w:pStyle w:val="ConsPlusNormal"/>
              <w:spacing w:line="276" w:lineRule="auto"/>
              <w:jc w:val="center"/>
            </w:pPr>
            <w:r w:rsidRPr="00E1100B">
              <w:t>2.</w:t>
            </w:r>
          </w:p>
        </w:tc>
        <w:tc>
          <w:tcPr>
            <w:tcW w:w="2882" w:type="dxa"/>
            <w:hideMark/>
          </w:tcPr>
          <w:p w14:paraId="4094B515" w14:textId="5402DC9E" w:rsidR="00BC3C5C" w:rsidRPr="00E1100B" w:rsidRDefault="00BC3C5C" w:rsidP="00D9299A">
            <w:pPr>
              <w:pStyle w:val="ConsPlusNormal"/>
              <w:spacing w:line="276" w:lineRule="auto"/>
            </w:pPr>
            <w:r w:rsidRPr="00E1100B">
              <w:t>Транспортные средства с 2 и более осями, включая транспортные средства с прицепом, высотой от 2</w:t>
            </w:r>
            <w:r w:rsidR="000D175D" w:rsidRPr="00E1100B">
              <w:t xml:space="preserve"> м</w:t>
            </w:r>
            <w:r w:rsidRPr="00E1100B">
              <w:t xml:space="preserve"> до 2,6 м</w:t>
            </w:r>
          </w:p>
        </w:tc>
        <w:tc>
          <w:tcPr>
            <w:tcW w:w="2835" w:type="dxa"/>
            <w:hideMark/>
          </w:tcPr>
          <w:p w14:paraId="23F3C33E" w14:textId="12028DE7" w:rsidR="00BC3C5C" w:rsidRPr="00E1100B" w:rsidRDefault="00503E5A" w:rsidP="00503E5A">
            <w:pPr>
              <w:pStyle w:val="ConsPlusNormal"/>
              <w:spacing w:line="276" w:lineRule="auto"/>
              <w:jc w:val="center"/>
            </w:pPr>
            <w:r w:rsidRPr="00E1100B">
              <w:t>32,92</w:t>
            </w:r>
          </w:p>
        </w:tc>
        <w:tc>
          <w:tcPr>
            <w:tcW w:w="2835" w:type="dxa"/>
            <w:hideMark/>
          </w:tcPr>
          <w:p w14:paraId="5995E87B" w14:textId="20666E1E" w:rsidR="00BC3C5C" w:rsidRPr="00E1100B" w:rsidRDefault="00503E5A" w:rsidP="00503E5A">
            <w:pPr>
              <w:pStyle w:val="ConsPlusNormal"/>
              <w:spacing w:line="276" w:lineRule="auto"/>
              <w:jc w:val="center"/>
            </w:pPr>
            <w:r w:rsidRPr="00E1100B">
              <w:t>228,49</w:t>
            </w:r>
          </w:p>
        </w:tc>
      </w:tr>
      <w:tr w:rsidR="00BC3C5C" w:rsidRPr="00E1100B" w14:paraId="5297FD67" w14:textId="415FF253" w:rsidTr="00BC3C5C">
        <w:tc>
          <w:tcPr>
            <w:tcW w:w="1020" w:type="dxa"/>
            <w:hideMark/>
          </w:tcPr>
          <w:p w14:paraId="353D5572" w14:textId="77777777" w:rsidR="00BC3C5C" w:rsidRPr="00E1100B" w:rsidRDefault="00BC3C5C" w:rsidP="00D9299A">
            <w:pPr>
              <w:pStyle w:val="ConsPlusNormal"/>
              <w:spacing w:line="276" w:lineRule="auto"/>
              <w:jc w:val="center"/>
            </w:pPr>
            <w:r w:rsidRPr="00E1100B">
              <w:t>3.</w:t>
            </w:r>
          </w:p>
        </w:tc>
        <w:tc>
          <w:tcPr>
            <w:tcW w:w="2882" w:type="dxa"/>
            <w:hideMark/>
          </w:tcPr>
          <w:p w14:paraId="0D03D953" w14:textId="77777777" w:rsidR="00BC3C5C" w:rsidRPr="00E1100B" w:rsidRDefault="00BC3C5C" w:rsidP="00D9299A">
            <w:pPr>
              <w:pStyle w:val="ConsPlusNormal"/>
              <w:spacing w:line="276" w:lineRule="auto"/>
            </w:pPr>
            <w:r w:rsidRPr="00E1100B">
              <w:t xml:space="preserve">Транспортные средства с 2 осями, включая транспортные средства с </w:t>
            </w:r>
            <w:r w:rsidRPr="00E1100B">
              <w:lastRenderedPageBreak/>
              <w:t>прицепом, высотой 2,6 м и более</w:t>
            </w:r>
          </w:p>
        </w:tc>
        <w:tc>
          <w:tcPr>
            <w:tcW w:w="2835" w:type="dxa"/>
            <w:hideMark/>
          </w:tcPr>
          <w:p w14:paraId="67B4EFA2" w14:textId="44C8A981" w:rsidR="00BC3C5C" w:rsidRPr="00E1100B" w:rsidRDefault="00503E5A" w:rsidP="00503E5A">
            <w:pPr>
              <w:pStyle w:val="ConsPlusNormal"/>
              <w:spacing w:line="276" w:lineRule="auto"/>
              <w:jc w:val="center"/>
            </w:pPr>
            <w:r w:rsidRPr="00E1100B">
              <w:lastRenderedPageBreak/>
              <w:t>43,46</w:t>
            </w:r>
          </w:p>
        </w:tc>
        <w:tc>
          <w:tcPr>
            <w:tcW w:w="2835" w:type="dxa"/>
            <w:hideMark/>
          </w:tcPr>
          <w:p w14:paraId="235A19AE" w14:textId="43D7BE80" w:rsidR="00BC3C5C" w:rsidRPr="00E1100B" w:rsidRDefault="00503E5A" w:rsidP="00503E5A">
            <w:pPr>
              <w:pStyle w:val="ConsPlusNormal"/>
              <w:spacing w:line="276" w:lineRule="auto"/>
              <w:jc w:val="center"/>
            </w:pPr>
            <w:r w:rsidRPr="00E1100B">
              <w:t>304,21</w:t>
            </w:r>
          </w:p>
        </w:tc>
      </w:tr>
      <w:tr w:rsidR="00BC3C5C" w:rsidRPr="00E1100B" w14:paraId="1EAEF296" w14:textId="6A155885" w:rsidTr="00BC3C5C">
        <w:tc>
          <w:tcPr>
            <w:tcW w:w="1020" w:type="dxa"/>
            <w:hideMark/>
          </w:tcPr>
          <w:p w14:paraId="2BE1466A" w14:textId="77777777" w:rsidR="00BC3C5C" w:rsidRPr="00E1100B" w:rsidRDefault="00BC3C5C" w:rsidP="00D9299A">
            <w:pPr>
              <w:pStyle w:val="ConsPlusNormal"/>
              <w:spacing w:line="276" w:lineRule="auto"/>
              <w:jc w:val="center"/>
            </w:pPr>
            <w:r w:rsidRPr="00E1100B">
              <w:lastRenderedPageBreak/>
              <w:t>4.</w:t>
            </w:r>
          </w:p>
        </w:tc>
        <w:tc>
          <w:tcPr>
            <w:tcW w:w="2882" w:type="dxa"/>
            <w:hideMark/>
          </w:tcPr>
          <w:p w14:paraId="7C571CDB" w14:textId="77777777" w:rsidR="00BC3C5C" w:rsidRPr="00E1100B" w:rsidRDefault="00BC3C5C" w:rsidP="00D9299A">
            <w:pPr>
              <w:pStyle w:val="ConsPlusNormal"/>
              <w:spacing w:line="276" w:lineRule="auto"/>
            </w:pPr>
            <w:r w:rsidRPr="00E1100B">
              <w:t>Транспортные средства с 3 и более осями, включая транспортные средства с прицепом, высотой 2,6 м и более</w:t>
            </w:r>
          </w:p>
        </w:tc>
        <w:tc>
          <w:tcPr>
            <w:tcW w:w="2835" w:type="dxa"/>
            <w:hideMark/>
          </w:tcPr>
          <w:p w14:paraId="34FB0149" w14:textId="779F7E71" w:rsidR="00BC3C5C" w:rsidRPr="00E1100B" w:rsidRDefault="00503E5A" w:rsidP="00503E5A">
            <w:pPr>
              <w:pStyle w:val="ConsPlusNormal"/>
              <w:spacing w:line="276" w:lineRule="auto"/>
              <w:jc w:val="center"/>
            </w:pPr>
            <w:r w:rsidRPr="00E1100B">
              <w:t>69,80</w:t>
            </w:r>
          </w:p>
        </w:tc>
        <w:tc>
          <w:tcPr>
            <w:tcW w:w="2835" w:type="dxa"/>
            <w:hideMark/>
          </w:tcPr>
          <w:p w14:paraId="1C6D0D96" w14:textId="55E8335E" w:rsidR="00BC3C5C" w:rsidRPr="00E1100B" w:rsidRDefault="00503E5A" w:rsidP="00503E5A">
            <w:pPr>
              <w:pStyle w:val="ConsPlusNormal"/>
              <w:spacing w:line="276" w:lineRule="auto"/>
              <w:jc w:val="center"/>
            </w:pPr>
            <w:r w:rsidRPr="00E1100B">
              <w:t>487,27</w:t>
            </w:r>
          </w:p>
        </w:tc>
      </w:tr>
    </w:tbl>
    <w:p w14:paraId="389D15B9" w14:textId="77777777" w:rsidR="009C3E06" w:rsidRPr="00E1100B" w:rsidRDefault="009C3E06" w:rsidP="000D175D">
      <w:pPr>
        <w:pStyle w:val="ConsPlusNormal"/>
        <w:spacing w:line="276" w:lineRule="auto"/>
        <w:jc w:val="both"/>
      </w:pPr>
    </w:p>
    <w:p w14:paraId="7D571AA4" w14:textId="77777777" w:rsidR="009C3E06" w:rsidRPr="00E1100B" w:rsidRDefault="009C3E06" w:rsidP="000D175D">
      <w:pPr>
        <w:pStyle w:val="ConsPlusNormal"/>
        <w:spacing w:line="276" w:lineRule="auto"/>
        <w:ind w:firstLine="540"/>
        <w:jc w:val="both"/>
      </w:pPr>
      <w:r w:rsidRPr="00E1100B">
        <w:t>--------------------------------</w:t>
      </w:r>
    </w:p>
    <w:p w14:paraId="5DF1CEBC" w14:textId="6FBA6E3D" w:rsidR="001D2E80" w:rsidRPr="00E1100B" w:rsidRDefault="009C3E06" w:rsidP="000D175D">
      <w:pPr>
        <w:pStyle w:val="ConsPlusNormal"/>
        <w:spacing w:line="276" w:lineRule="auto"/>
        <w:ind w:firstLine="709"/>
        <w:jc w:val="both"/>
        <w:rPr>
          <w:sz w:val="28"/>
        </w:rPr>
      </w:pPr>
      <w:bookmarkStart w:id="5" w:name="Par159"/>
      <w:bookmarkEnd w:id="5"/>
      <w:r w:rsidRPr="00E1100B">
        <w:rPr>
          <w:sz w:val="28"/>
        </w:rPr>
        <w:t xml:space="preserve">&lt;*&gt; Подлежит ежегодной индексации </w:t>
      </w:r>
      <w:r w:rsidR="000D175D" w:rsidRPr="00E1100B">
        <w:rPr>
          <w:sz w:val="28"/>
        </w:rPr>
        <w:t xml:space="preserve">на каждый текущий год </w:t>
      </w:r>
      <w:r w:rsidRPr="00E1100B">
        <w:rPr>
          <w:sz w:val="28"/>
        </w:rPr>
        <w:t xml:space="preserve">путем </w:t>
      </w:r>
      <w:r w:rsidR="000D175D" w:rsidRPr="00E1100B">
        <w:rPr>
          <w:sz w:val="28"/>
        </w:rPr>
        <w:t>умножения на накопленный с 202</w:t>
      </w:r>
      <w:r w:rsidR="005321D1" w:rsidRPr="00E1100B">
        <w:rPr>
          <w:sz w:val="28"/>
        </w:rPr>
        <w:t>4</w:t>
      </w:r>
      <w:r w:rsidR="000D175D" w:rsidRPr="00E1100B">
        <w:rPr>
          <w:sz w:val="28"/>
        </w:rPr>
        <w:t xml:space="preserve"> </w:t>
      </w:r>
      <w:r w:rsidRPr="00E1100B">
        <w:rPr>
          <w:sz w:val="28"/>
        </w:rPr>
        <w:t>года к текущему году индекс потребительских цен, определяемый в соответствии с прогнозом социально-экономического развития Российской Федерации</w:t>
      </w:r>
      <w:r w:rsidR="000D175D" w:rsidRPr="00E1100B">
        <w:rPr>
          <w:sz w:val="28"/>
        </w:rPr>
        <w:t>, и рассчитывается по формуле:</w:t>
      </w:r>
    </w:p>
    <w:p w14:paraId="292F4002" w14:textId="77777777" w:rsidR="000D175D" w:rsidRPr="00E1100B" w:rsidRDefault="000D175D" w:rsidP="000D175D">
      <w:pPr>
        <w:pStyle w:val="ConsPlusNormal"/>
        <w:spacing w:line="276" w:lineRule="auto"/>
        <w:ind w:firstLine="709"/>
        <w:jc w:val="both"/>
        <w:rPr>
          <w:sz w:val="28"/>
          <w:szCs w:val="28"/>
        </w:rPr>
      </w:pPr>
    </w:p>
    <w:p w14:paraId="14B767FE" w14:textId="4D1A85B7" w:rsidR="000D175D" w:rsidRPr="00E1100B" w:rsidRDefault="003903CF" w:rsidP="000D175D">
      <w:pPr>
        <w:pStyle w:val="ConsPlusNormal"/>
        <w:spacing w:line="276" w:lineRule="auto"/>
        <w:ind w:firstLine="709"/>
        <w:jc w:val="center"/>
        <w:rPr>
          <w:sz w:val="28"/>
          <w:szCs w:val="28"/>
        </w:rPr>
      </w:pPr>
      <m:oMath>
        <m:sSub>
          <m:sSubPr>
            <m:ctrlPr>
              <w:rPr>
                <w:rFonts w:ascii="Cambria Math" w:hAnsi="Cambria Math"/>
                <w:sz w:val="28"/>
                <w:szCs w:val="28"/>
                <w:lang w:val="en-US"/>
              </w:rPr>
            </m:ctrlPr>
          </m:sSubPr>
          <m:e>
            <m:r>
              <m:rPr>
                <m:sty m:val="p"/>
              </m:rPr>
              <w:rPr>
                <w:rFonts w:ascii="Cambria Math" w:hAnsi="Cambria Math"/>
                <w:sz w:val="28"/>
                <w:szCs w:val="28"/>
                <w:lang w:val="en-US"/>
              </w:rPr>
              <m:t>Pmax</m:t>
            </m:r>
          </m:e>
          <m:sub>
            <m:r>
              <m:rPr>
                <m:sty m:val="p"/>
              </m:rPr>
              <w:rPr>
                <w:rFonts w:ascii="Cambria Math" w:hAnsi="Cambria Math"/>
                <w:sz w:val="28"/>
                <w:szCs w:val="28"/>
                <w:lang w:val="en-US"/>
              </w:rPr>
              <m:t>i</m:t>
            </m:r>
            <m:r>
              <m:rPr>
                <m:sty m:val="p"/>
              </m:rPr>
              <w:rPr>
                <w:rFonts w:ascii="Cambria Math" w:hAnsi="Cambria Math"/>
                <w:sz w:val="28"/>
                <w:szCs w:val="28"/>
              </w:rPr>
              <m:t>,</m:t>
            </m:r>
            <m:r>
              <m:rPr>
                <m:sty m:val="p"/>
              </m:rPr>
              <w:rPr>
                <w:rFonts w:ascii="Cambria Math" w:hAnsi="Cambria Math"/>
                <w:sz w:val="28"/>
                <w:szCs w:val="28"/>
                <w:lang w:val="en-US"/>
              </w:rPr>
              <m:t>N</m:t>
            </m:r>
          </m:sub>
        </m:sSub>
      </m:oMath>
      <w:r w:rsidR="000D175D" w:rsidRPr="00E1100B">
        <w:rPr>
          <w:sz w:val="28"/>
          <w:szCs w:val="28"/>
        </w:rPr>
        <w:t xml:space="preserve"> = </w:t>
      </w:r>
      <m:oMath>
        <m:sSub>
          <m:sSubPr>
            <m:ctrlPr>
              <w:rPr>
                <w:rFonts w:ascii="Cambria Math" w:hAnsi="Cambria Math"/>
                <w:sz w:val="28"/>
                <w:szCs w:val="28"/>
                <w:lang w:val="en-US"/>
              </w:rPr>
            </m:ctrlPr>
          </m:sSubPr>
          <m:e>
            <m:r>
              <m:rPr>
                <m:sty m:val="p"/>
              </m:rPr>
              <w:rPr>
                <w:rFonts w:ascii="Cambria Math" w:hAnsi="Cambria Math"/>
                <w:sz w:val="28"/>
                <w:szCs w:val="28"/>
                <w:lang w:val="en-US"/>
              </w:rPr>
              <m:t>Pmax</m:t>
            </m:r>
          </m:e>
          <m:sub>
            <m:r>
              <m:rPr>
                <m:sty m:val="p"/>
              </m:rPr>
              <w:rPr>
                <w:rFonts w:ascii="Cambria Math" w:hAnsi="Cambria Math"/>
                <w:sz w:val="28"/>
                <w:szCs w:val="28"/>
              </w:rPr>
              <m:t>2024,</m:t>
            </m:r>
            <m:r>
              <m:rPr>
                <m:sty m:val="p"/>
              </m:rPr>
              <w:rPr>
                <w:rFonts w:ascii="Cambria Math" w:hAnsi="Cambria Math"/>
                <w:sz w:val="28"/>
                <w:szCs w:val="28"/>
                <w:lang w:val="en-US"/>
              </w:rPr>
              <m:t>N</m:t>
            </m:r>
          </m:sub>
        </m:sSub>
      </m:oMath>
      <w:r w:rsidR="000D175D" w:rsidRPr="00E1100B">
        <w:rPr>
          <w:sz w:val="28"/>
          <w:szCs w:val="28"/>
        </w:rPr>
        <w:t xml:space="preserve"> х </w:t>
      </w:r>
      <m:oMath>
        <m:sSub>
          <m:sSubPr>
            <m:ctrlPr>
              <w:rPr>
                <w:rFonts w:ascii="Cambria Math" w:hAnsi="Cambria Math"/>
                <w:sz w:val="28"/>
                <w:szCs w:val="28"/>
                <w:lang w:val="en-US"/>
              </w:rPr>
            </m:ctrlPr>
          </m:sSubPr>
          <m:e>
            <m:r>
              <m:rPr>
                <m:sty m:val="p"/>
              </m:rPr>
              <w:rPr>
                <w:rFonts w:ascii="Cambria Math" w:hAnsi="Cambria Math"/>
                <w:sz w:val="28"/>
                <w:szCs w:val="28"/>
              </w:rPr>
              <m:t>ИПЦ</m:t>
            </m:r>
          </m:e>
          <m:sub>
            <m:r>
              <m:rPr>
                <m:sty m:val="p"/>
              </m:rPr>
              <w:rPr>
                <w:rFonts w:ascii="Cambria Math" w:hAnsi="Cambria Math"/>
                <w:sz w:val="28"/>
                <w:szCs w:val="28"/>
              </w:rPr>
              <m:t>2024</m:t>
            </m:r>
          </m:sub>
        </m:sSub>
      </m:oMath>
      <w:r w:rsidR="000D175D" w:rsidRPr="00E1100B">
        <w:rPr>
          <w:sz w:val="28"/>
          <w:szCs w:val="28"/>
        </w:rPr>
        <w:t xml:space="preserve"> х … х </w:t>
      </w:r>
      <m:oMath>
        <m:sSub>
          <m:sSubPr>
            <m:ctrlPr>
              <w:rPr>
                <w:rFonts w:ascii="Cambria Math" w:hAnsi="Cambria Math"/>
                <w:sz w:val="28"/>
                <w:szCs w:val="28"/>
                <w:lang w:val="en-US"/>
              </w:rPr>
            </m:ctrlPr>
          </m:sSubPr>
          <m:e>
            <m:r>
              <m:rPr>
                <m:sty m:val="p"/>
              </m:rPr>
              <w:rPr>
                <w:rFonts w:ascii="Cambria Math" w:hAnsi="Cambria Math"/>
                <w:sz w:val="28"/>
                <w:szCs w:val="28"/>
              </w:rPr>
              <m:t>ИПЦ</m:t>
            </m:r>
          </m:e>
          <m:sub>
            <m:r>
              <m:rPr>
                <m:sty m:val="p"/>
              </m:rPr>
              <w:rPr>
                <w:rFonts w:ascii="Cambria Math" w:hAnsi="Cambria Math"/>
                <w:sz w:val="28"/>
                <w:szCs w:val="28"/>
                <w:lang w:val="en-US"/>
              </w:rPr>
              <m:t>i</m:t>
            </m:r>
            <m:r>
              <m:rPr>
                <m:sty m:val="p"/>
              </m:rPr>
              <w:rPr>
                <w:rFonts w:ascii="Cambria Math" w:hAnsi="Cambria Math"/>
                <w:sz w:val="28"/>
                <w:szCs w:val="28"/>
              </w:rPr>
              <m:t>-1</m:t>
            </m:r>
          </m:sub>
        </m:sSub>
      </m:oMath>
      <w:r w:rsidR="000D175D" w:rsidRPr="00E1100B">
        <w:rPr>
          <w:sz w:val="28"/>
          <w:szCs w:val="28"/>
        </w:rPr>
        <w:t>,</w:t>
      </w:r>
    </w:p>
    <w:p w14:paraId="5B1D37E4" w14:textId="77777777" w:rsidR="000D175D" w:rsidRPr="00E1100B" w:rsidRDefault="000D175D" w:rsidP="000D175D">
      <w:pPr>
        <w:pStyle w:val="ConsPlusNormal"/>
        <w:spacing w:line="276" w:lineRule="auto"/>
        <w:ind w:firstLine="709"/>
        <w:jc w:val="both"/>
        <w:rPr>
          <w:sz w:val="28"/>
          <w:szCs w:val="28"/>
        </w:rPr>
      </w:pPr>
    </w:p>
    <w:p w14:paraId="0AF5FDA6" w14:textId="77777777" w:rsidR="000D175D" w:rsidRPr="00E1100B" w:rsidRDefault="000D175D" w:rsidP="000D175D">
      <w:pPr>
        <w:pStyle w:val="ConsPlusNormal"/>
        <w:spacing w:line="276" w:lineRule="auto"/>
        <w:ind w:firstLine="709"/>
        <w:jc w:val="both"/>
        <w:rPr>
          <w:sz w:val="28"/>
          <w:szCs w:val="28"/>
        </w:rPr>
      </w:pPr>
      <w:r w:rsidRPr="00E1100B">
        <w:rPr>
          <w:sz w:val="28"/>
          <w:szCs w:val="28"/>
        </w:rPr>
        <w:t>где:</w:t>
      </w:r>
    </w:p>
    <w:p w14:paraId="1A10784A" w14:textId="172DB604" w:rsidR="000D175D" w:rsidRPr="00E1100B" w:rsidRDefault="003903CF" w:rsidP="000D175D">
      <w:pPr>
        <w:pStyle w:val="aa"/>
        <w:spacing w:before="0" w:beforeAutospacing="0" w:after="0" w:afterAutospacing="0" w:line="276" w:lineRule="auto"/>
        <w:ind w:firstLine="709"/>
        <w:jc w:val="both"/>
        <w:rPr>
          <w:sz w:val="28"/>
          <w:szCs w:val="28"/>
        </w:rPr>
      </w:pPr>
      <m:oMath>
        <m:sSub>
          <m:sSubPr>
            <m:ctrlPr>
              <w:rPr>
                <w:rFonts w:ascii="Cambria Math" w:hAnsi="Cambria Math"/>
                <w:sz w:val="28"/>
                <w:szCs w:val="28"/>
                <w:lang w:val="en-US"/>
              </w:rPr>
            </m:ctrlPr>
          </m:sSubPr>
          <m:e>
            <m:r>
              <m:rPr>
                <m:sty m:val="p"/>
              </m:rPr>
              <w:rPr>
                <w:rFonts w:ascii="Cambria Math" w:hAnsi="Cambria Math"/>
                <w:sz w:val="28"/>
                <w:szCs w:val="28"/>
                <w:lang w:val="en-US"/>
              </w:rPr>
              <m:t>Pmax</m:t>
            </m:r>
          </m:e>
          <m:sub>
            <m:r>
              <m:rPr>
                <m:sty m:val="p"/>
              </m:rPr>
              <w:rPr>
                <w:rFonts w:ascii="Cambria Math" w:hAnsi="Cambria Math"/>
                <w:sz w:val="28"/>
                <w:szCs w:val="28"/>
                <w:lang w:val="en-US"/>
              </w:rPr>
              <m:t>i</m:t>
            </m:r>
            <m:r>
              <m:rPr>
                <m:sty m:val="p"/>
              </m:rPr>
              <w:rPr>
                <w:rFonts w:ascii="Cambria Math" w:hAnsi="Cambria Math"/>
                <w:sz w:val="28"/>
                <w:szCs w:val="28"/>
              </w:rPr>
              <m:t>,</m:t>
            </m:r>
            <m:r>
              <m:rPr>
                <m:sty m:val="p"/>
              </m:rPr>
              <w:rPr>
                <w:rFonts w:ascii="Cambria Math" w:hAnsi="Cambria Math"/>
                <w:sz w:val="28"/>
                <w:szCs w:val="28"/>
                <w:lang w:val="en-US"/>
              </w:rPr>
              <m:t>N</m:t>
            </m:r>
          </m:sub>
        </m:sSub>
      </m:oMath>
      <w:r w:rsidR="000D175D" w:rsidRPr="00E1100B">
        <w:rPr>
          <w:sz w:val="28"/>
          <w:szCs w:val="28"/>
        </w:rPr>
        <w:t xml:space="preserve"> – предельное значение максимального размера платы за проезд транспортных средств по платным автомобильным дорогам общего пользования регионального и межмуниципального значения Республики Саха (Якутия),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для i-</w:t>
      </w:r>
      <w:proofErr w:type="spellStart"/>
      <w:r w:rsidR="000D175D" w:rsidRPr="00E1100B">
        <w:rPr>
          <w:sz w:val="28"/>
          <w:szCs w:val="28"/>
        </w:rPr>
        <w:t>го</w:t>
      </w:r>
      <w:proofErr w:type="spellEnd"/>
      <w:r w:rsidR="000D175D" w:rsidRPr="00E1100B">
        <w:rPr>
          <w:sz w:val="28"/>
          <w:szCs w:val="28"/>
        </w:rPr>
        <w:t xml:space="preserve"> года (рублей за километр);</w:t>
      </w:r>
    </w:p>
    <w:p w14:paraId="14A604BA" w14:textId="4E91BA66" w:rsidR="000D175D" w:rsidRPr="009C3E06" w:rsidRDefault="000D175D" w:rsidP="000D175D">
      <w:pPr>
        <w:pStyle w:val="ConsPlusNormal"/>
        <w:spacing w:line="276" w:lineRule="auto"/>
        <w:ind w:firstLine="709"/>
        <w:jc w:val="both"/>
        <w:rPr>
          <w:sz w:val="28"/>
        </w:rPr>
      </w:pPr>
      <w:r w:rsidRPr="00E1100B">
        <w:rPr>
          <w:sz w:val="28"/>
          <w:szCs w:val="28"/>
        </w:rPr>
        <w:t>ИПЦ – индекс потребительских цен начиная с 202</w:t>
      </w:r>
      <w:r w:rsidR="005321D1" w:rsidRPr="00E1100B">
        <w:rPr>
          <w:sz w:val="28"/>
          <w:szCs w:val="28"/>
        </w:rPr>
        <w:t>4</w:t>
      </w:r>
      <w:r w:rsidRPr="00E1100B">
        <w:rPr>
          <w:sz w:val="28"/>
          <w:szCs w:val="28"/>
        </w:rPr>
        <w:t xml:space="preserve"> года.</w:t>
      </w:r>
    </w:p>
    <w:sectPr w:rsidR="000D175D" w:rsidRPr="009C3E06">
      <w:pgSz w:w="11906" w:h="16838"/>
      <w:pgMar w:top="1134" w:right="991" w:bottom="1134"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XO Thames">
    <w:altName w:val="Times New Roman"/>
    <w:charset w:val="01"/>
    <w:family w:val="roman"/>
    <w:pitch w:val="default"/>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362543"/>
    <w:multiLevelType w:val="hybridMultilevel"/>
    <w:tmpl w:val="1E24A49C"/>
    <w:lvl w:ilvl="0" w:tplc="572ED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CB33805"/>
    <w:multiLevelType w:val="multilevel"/>
    <w:tmpl w:val="65981896"/>
    <w:lvl w:ilvl="0">
      <w:start w:val="1"/>
      <w:numFmt w:val="decimal"/>
      <w:lvlText w:val="%1."/>
      <w:lvlJc w:val="left"/>
      <w:pPr>
        <w:ind w:left="1444" w:hanging="7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D63"/>
    <w:rsid w:val="000723B3"/>
    <w:rsid w:val="0008202C"/>
    <w:rsid w:val="000D175D"/>
    <w:rsid w:val="0010452A"/>
    <w:rsid w:val="001439B8"/>
    <w:rsid w:val="001573E9"/>
    <w:rsid w:val="001D2E80"/>
    <w:rsid w:val="001E0BEE"/>
    <w:rsid w:val="00200905"/>
    <w:rsid w:val="002B51E5"/>
    <w:rsid w:val="002C586C"/>
    <w:rsid w:val="003776DD"/>
    <w:rsid w:val="003903CF"/>
    <w:rsid w:val="00396413"/>
    <w:rsid w:val="00447BC7"/>
    <w:rsid w:val="004A0241"/>
    <w:rsid w:val="004B7A60"/>
    <w:rsid w:val="00503E5A"/>
    <w:rsid w:val="005321D1"/>
    <w:rsid w:val="00637D3D"/>
    <w:rsid w:val="00672215"/>
    <w:rsid w:val="006F74EA"/>
    <w:rsid w:val="00743885"/>
    <w:rsid w:val="00852142"/>
    <w:rsid w:val="00883D63"/>
    <w:rsid w:val="008D40A2"/>
    <w:rsid w:val="008E546E"/>
    <w:rsid w:val="00907AEB"/>
    <w:rsid w:val="009A1837"/>
    <w:rsid w:val="009C3E06"/>
    <w:rsid w:val="00A8067C"/>
    <w:rsid w:val="00BB4299"/>
    <w:rsid w:val="00BC3C5C"/>
    <w:rsid w:val="00C068DE"/>
    <w:rsid w:val="00C93799"/>
    <w:rsid w:val="00CA1659"/>
    <w:rsid w:val="00CA3C76"/>
    <w:rsid w:val="00CD6BDB"/>
    <w:rsid w:val="00D2538F"/>
    <w:rsid w:val="00DA3F98"/>
    <w:rsid w:val="00E1100B"/>
    <w:rsid w:val="00E42FA4"/>
    <w:rsid w:val="00E84274"/>
    <w:rsid w:val="00EB369C"/>
    <w:rsid w:val="00F268B4"/>
    <w:rsid w:val="00F81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989B"/>
  <w15:docId w15:val="{0DE9D642-DC3E-4A7A-A50F-06718338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b/>
      <w:sz w:val="26"/>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paragraph" w:customStyle="1" w:styleId="14">
    <w:name w:val="Обычный1"/>
    <w:link w:val="15"/>
    <w:rPr>
      <w:sz w:val="28"/>
    </w:rPr>
  </w:style>
  <w:style w:type="character" w:customStyle="1" w:styleId="15">
    <w:name w:val="Обычный1"/>
    <w:link w:val="14"/>
    <w:rPr>
      <w:rFonts w:ascii="XO Thames" w:hAnsi="XO Thames"/>
      <w:sz w:val="28"/>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paragraph" w:customStyle="1" w:styleId="16">
    <w:name w:val="Основной шрифт абзаца1"/>
  </w:style>
  <w:style w:type="character" w:customStyle="1" w:styleId="50">
    <w:name w:val="Заголовок 5 Знак"/>
    <w:link w:val="5"/>
    <w:rPr>
      <w:b/>
      <w:sz w:val="22"/>
    </w:rPr>
  </w:style>
  <w:style w:type="character" w:customStyle="1" w:styleId="11">
    <w:name w:val="Заголовок 1 Знак"/>
    <w:link w:val="10"/>
    <w:rPr>
      <w:b/>
      <w:sz w:val="32"/>
    </w:rPr>
  </w:style>
  <w:style w:type="paragraph" w:customStyle="1" w:styleId="23">
    <w:name w:val="Гиперссылка2"/>
    <w:link w:val="a3"/>
    <w:rPr>
      <w:color w:val="0000FF"/>
      <w:u w:val="single"/>
    </w:rPr>
  </w:style>
  <w:style w:type="character" w:styleId="a3">
    <w:name w:val="Hyperlink"/>
    <w:link w:val="23"/>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7">
    <w:name w:val="toc 1"/>
    <w:next w:val="a"/>
    <w:link w:val="18"/>
    <w:uiPriority w:val="39"/>
    <w:rPr>
      <w:b/>
      <w:sz w:val="28"/>
    </w:rPr>
  </w:style>
  <w:style w:type="character" w:customStyle="1" w:styleId="18">
    <w:name w:val="Оглавление 1 Знак"/>
    <w:link w:val="17"/>
    <w:rPr>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styleId="a4">
    <w:name w:val="List Paragraph"/>
    <w:basedOn w:val="a"/>
    <w:link w:val="a5"/>
    <w:pPr>
      <w:ind w:left="720"/>
      <w:contextualSpacing/>
    </w:pPr>
  </w:style>
  <w:style w:type="character" w:customStyle="1" w:styleId="a5">
    <w:name w:val="Абзац списка Знак"/>
    <w:basedOn w:val="1"/>
    <w:link w:val="a4"/>
    <w:rPr>
      <w:sz w:val="28"/>
    </w:rPr>
  </w:style>
  <w:style w:type="paragraph" w:styleId="a6">
    <w:name w:val="Subtitle"/>
    <w:next w:val="a"/>
    <w:link w:val="a7"/>
    <w:uiPriority w:val="11"/>
    <w:qFormat/>
    <w:pPr>
      <w:jc w:val="both"/>
    </w:pPr>
    <w:rPr>
      <w:i/>
    </w:rPr>
  </w:style>
  <w:style w:type="character" w:customStyle="1" w:styleId="a7">
    <w:name w:val="Подзаголовок Знак"/>
    <w:link w:val="a6"/>
    <w:rPr>
      <w:i/>
    </w:rPr>
  </w:style>
  <w:style w:type="paragraph" w:styleId="a8">
    <w:name w:val="Title"/>
    <w:next w:val="a"/>
    <w:link w:val="a9"/>
    <w:uiPriority w:val="10"/>
    <w:qFormat/>
    <w:pPr>
      <w:spacing w:before="567" w:after="567"/>
      <w:jc w:val="center"/>
    </w:pPr>
    <w:rPr>
      <w:b/>
      <w:caps/>
      <w:sz w:val="40"/>
    </w:rPr>
  </w:style>
  <w:style w:type="character" w:customStyle="1" w:styleId="a9">
    <w:name w:val="Заголовок Знак"/>
    <w:link w:val="a8"/>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 w:type="paragraph" w:customStyle="1" w:styleId="ConsPlusNormal">
    <w:name w:val="ConsPlusNormal"/>
    <w:rsid w:val="001D2E80"/>
    <w:pPr>
      <w:autoSpaceDE w:val="0"/>
      <w:autoSpaceDN w:val="0"/>
      <w:adjustRightInd w:val="0"/>
    </w:pPr>
    <w:rPr>
      <w:rFonts w:ascii="Times New Roman" w:hAnsi="Times New Roman"/>
      <w:color w:val="auto"/>
      <w:szCs w:val="24"/>
    </w:rPr>
  </w:style>
  <w:style w:type="paragraph" w:customStyle="1" w:styleId="ConsPlusTitle">
    <w:name w:val="ConsPlusTitle"/>
    <w:uiPriority w:val="99"/>
    <w:rsid w:val="001D2E80"/>
    <w:pPr>
      <w:widowControl w:val="0"/>
      <w:autoSpaceDE w:val="0"/>
      <w:autoSpaceDN w:val="0"/>
      <w:adjustRightInd w:val="0"/>
    </w:pPr>
    <w:rPr>
      <w:rFonts w:ascii="Times New Roman CYR" w:hAnsi="Times New Roman CYR" w:cs="Times New Roman CYR"/>
      <w:b/>
      <w:bCs/>
      <w:color w:val="auto"/>
      <w:sz w:val="28"/>
      <w:szCs w:val="28"/>
    </w:rPr>
  </w:style>
  <w:style w:type="paragraph" w:styleId="aa">
    <w:name w:val="Normal (Web)"/>
    <w:basedOn w:val="a"/>
    <w:uiPriority w:val="99"/>
    <w:unhideWhenUsed/>
    <w:rsid w:val="001573E9"/>
    <w:pPr>
      <w:spacing w:before="100" w:beforeAutospacing="1" w:after="100" w:afterAutospacing="1"/>
      <w:jc w:val="left"/>
    </w:pPr>
    <w:rPr>
      <w:rFonts w:ascii="Times New Roman" w:hAnsi="Times New Roman"/>
      <w:color w:val="auto"/>
      <w:sz w:val="24"/>
      <w:szCs w:val="24"/>
    </w:rPr>
  </w:style>
  <w:style w:type="character" w:styleId="ab">
    <w:name w:val="Placeholder Text"/>
    <w:basedOn w:val="a0"/>
    <w:uiPriority w:val="99"/>
    <w:semiHidden/>
    <w:rsid w:val="00F81E70"/>
    <w:rPr>
      <w:color w:val="808080"/>
    </w:rPr>
  </w:style>
  <w:style w:type="paragraph" w:styleId="ac">
    <w:name w:val="Balloon Text"/>
    <w:basedOn w:val="a"/>
    <w:link w:val="ad"/>
    <w:uiPriority w:val="99"/>
    <w:semiHidden/>
    <w:unhideWhenUsed/>
    <w:rsid w:val="003903CF"/>
    <w:rPr>
      <w:rFonts w:ascii="Segoe UI" w:hAnsi="Segoe UI" w:cs="Segoe UI"/>
      <w:sz w:val="18"/>
      <w:szCs w:val="18"/>
    </w:rPr>
  </w:style>
  <w:style w:type="character" w:customStyle="1" w:styleId="ad">
    <w:name w:val="Текст выноски Знак"/>
    <w:basedOn w:val="a0"/>
    <w:link w:val="ac"/>
    <w:uiPriority w:val="99"/>
    <w:semiHidden/>
    <w:rsid w:val="003903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1101">
      <w:bodyDiv w:val="1"/>
      <w:marLeft w:val="0"/>
      <w:marRight w:val="0"/>
      <w:marTop w:val="0"/>
      <w:marBottom w:val="0"/>
      <w:divBdr>
        <w:top w:val="none" w:sz="0" w:space="0" w:color="auto"/>
        <w:left w:val="none" w:sz="0" w:space="0" w:color="auto"/>
        <w:bottom w:val="none" w:sz="0" w:space="0" w:color="auto"/>
        <w:right w:val="none" w:sz="0" w:space="0" w:color="auto"/>
      </w:divBdr>
    </w:div>
    <w:div w:id="37432931">
      <w:bodyDiv w:val="1"/>
      <w:marLeft w:val="0"/>
      <w:marRight w:val="0"/>
      <w:marTop w:val="0"/>
      <w:marBottom w:val="0"/>
      <w:divBdr>
        <w:top w:val="none" w:sz="0" w:space="0" w:color="auto"/>
        <w:left w:val="none" w:sz="0" w:space="0" w:color="auto"/>
        <w:bottom w:val="none" w:sz="0" w:space="0" w:color="auto"/>
        <w:right w:val="none" w:sz="0" w:space="0" w:color="auto"/>
      </w:divBdr>
    </w:div>
    <w:div w:id="103119170">
      <w:bodyDiv w:val="1"/>
      <w:marLeft w:val="0"/>
      <w:marRight w:val="0"/>
      <w:marTop w:val="0"/>
      <w:marBottom w:val="0"/>
      <w:divBdr>
        <w:top w:val="none" w:sz="0" w:space="0" w:color="auto"/>
        <w:left w:val="none" w:sz="0" w:space="0" w:color="auto"/>
        <w:bottom w:val="none" w:sz="0" w:space="0" w:color="auto"/>
        <w:right w:val="none" w:sz="0" w:space="0" w:color="auto"/>
      </w:divBdr>
    </w:div>
    <w:div w:id="137113957">
      <w:bodyDiv w:val="1"/>
      <w:marLeft w:val="0"/>
      <w:marRight w:val="0"/>
      <w:marTop w:val="0"/>
      <w:marBottom w:val="0"/>
      <w:divBdr>
        <w:top w:val="none" w:sz="0" w:space="0" w:color="auto"/>
        <w:left w:val="none" w:sz="0" w:space="0" w:color="auto"/>
        <w:bottom w:val="none" w:sz="0" w:space="0" w:color="auto"/>
        <w:right w:val="none" w:sz="0" w:space="0" w:color="auto"/>
      </w:divBdr>
    </w:div>
    <w:div w:id="139273169">
      <w:bodyDiv w:val="1"/>
      <w:marLeft w:val="0"/>
      <w:marRight w:val="0"/>
      <w:marTop w:val="0"/>
      <w:marBottom w:val="0"/>
      <w:divBdr>
        <w:top w:val="none" w:sz="0" w:space="0" w:color="auto"/>
        <w:left w:val="none" w:sz="0" w:space="0" w:color="auto"/>
        <w:bottom w:val="none" w:sz="0" w:space="0" w:color="auto"/>
        <w:right w:val="none" w:sz="0" w:space="0" w:color="auto"/>
      </w:divBdr>
    </w:div>
    <w:div w:id="140198650">
      <w:bodyDiv w:val="1"/>
      <w:marLeft w:val="0"/>
      <w:marRight w:val="0"/>
      <w:marTop w:val="0"/>
      <w:marBottom w:val="0"/>
      <w:divBdr>
        <w:top w:val="none" w:sz="0" w:space="0" w:color="auto"/>
        <w:left w:val="none" w:sz="0" w:space="0" w:color="auto"/>
        <w:bottom w:val="none" w:sz="0" w:space="0" w:color="auto"/>
        <w:right w:val="none" w:sz="0" w:space="0" w:color="auto"/>
      </w:divBdr>
    </w:div>
    <w:div w:id="200165475">
      <w:bodyDiv w:val="1"/>
      <w:marLeft w:val="0"/>
      <w:marRight w:val="0"/>
      <w:marTop w:val="0"/>
      <w:marBottom w:val="0"/>
      <w:divBdr>
        <w:top w:val="none" w:sz="0" w:space="0" w:color="auto"/>
        <w:left w:val="none" w:sz="0" w:space="0" w:color="auto"/>
        <w:bottom w:val="none" w:sz="0" w:space="0" w:color="auto"/>
        <w:right w:val="none" w:sz="0" w:space="0" w:color="auto"/>
      </w:divBdr>
    </w:div>
    <w:div w:id="207492432">
      <w:bodyDiv w:val="1"/>
      <w:marLeft w:val="0"/>
      <w:marRight w:val="0"/>
      <w:marTop w:val="0"/>
      <w:marBottom w:val="0"/>
      <w:divBdr>
        <w:top w:val="none" w:sz="0" w:space="0" w:color="auto"/>
        <w:left w:val="none" w:sz="0" w:space="0" w:color="auto"/>
        <w:bottom w:val="none" w:sz="0" w:space="0" w:color="auto"/>
        <w:right w:val="none" w:sz="0" w:space="0" w:color="auto"/>
      </w:divBdr>
    </w:div>
    <w:div w:id="270213394">
      <w:bodyDiv w:val="1"/>
      <w:marLeft w:val="0"/>
      <w:marRight w:val="0"/>
      <w:marTop w:val="0"/>
      <w:marBottom w:val="0"/>
      <w:divBdr>
        <w:top w:val="none" w:sz="0" w:space="0" w:color="auto"/>
        <w:left w:val="none" w:sz="0" w:space="0" w:color="auto"/>
        <w:bottom w:val="none" w:sz="0" w:space="0" w:color="auto"/>
        <w:right w:val="none" w:sz="0" w:space="0" w:color="auto"/>
      </w:divBdr>
    </w:div>
    <w:div w:id="492263754">
      <w:bodyDiv w:val="1"/>
      <w:marLeft w:val="0"/>
      <w:marRight w:val="0"/>
      <w:marTop w:val="0"/>
      <w:marBottom w:val="0"/>
      <w:divBdr>
        <w:top w:val="none" w:sz="0" w:space="0" w:color="auto"/>
        <w:left w:val="none" w:sz="0" w:space="0" w:color="auto"/>
        <w:bottom w:val="none" w:sz="0" w:space="0" w:color="auto"/>
        <w:right w:val="none" w:sz="0" w:space="0" w:color="auto"/>
      </w:divBdr>
    </w:div>
    <w:div w:id="566182321">
      <w:bodyDiv w:val="1"/>
      <w:marLeft w:val="0"/>
      <w:marRight w:val="0"/>
      <w:marTop w:val="0"/>
      <w:marBottom w:val="0"/>
      <w:divBdr>
        <w:top w:val="none" w:sz="0" w:space="0" w:color="auto"/>
        <w:left w:val="none" w:sz="0" w:space="0" w:color="auto"/>
        <w:bottom w:val="none" w:sz="0" w:space="0" w:color="auto"/>
        <w:right w:val="none" w:sz="0" w:space="0" w:color="auto"/>
      </w:divBdr>
    </w:div>
    <w:div w:id="597755475">
      <w:bodyDiv w:val="1"/>
      <w:marLeft w:val="0"/>
      <w:marRight w:val="0"/>
      <w:marTop w:val="0"/>
      <w:marBottom w:val="0"/>
      <w:divBdr>
        <w:top w:val="none" w:sz="0" w:space="0" w:color="auto"/>
        <w:left w:val="none" w:sz="0" w:space="0" w:color="auto"/>
        <w:bottom w:val="none" w:sz="0" w:space="0" w:color="auto"/>
        <w:right w:val="none" w:sz="0" w:space="0" w:color="auto"/>
      </w:divBdr>
    </w:div>
    <w:div w:id="604505938">
      <w:bodyDiv w:val="1"/>
      <w:marLeft w:val="0"/>
      <w:marRight w:val="0"/>
      <w:marTop w:val="0"/>
      <w:marBottom w:val="0"/>
      <w:divBdr>
        <w:top w:val="none" w:sz="0" w:space="0" w:color="auto"/>
        <w:left w:val="none" w:sz="0" w:space="0" w:color="auto"/>
        <w:bottom w:val="none" w:sz="0" w:space="0" w:color="auto"/>
        <w:right w:val="none" w:sz="0" w:space="0" w:color="auto"/>
      </w:divBdr>
    </w:div>
    <w:div w:id="803350954">
      <w:bodyDiv w:val="1"/>
      <w:marLeft w:val="0"/>
      <w:marRight w:val="0"/>
      <w:marTop w:val="0"/>
      <w:marBottom w:val="0"/>
      <w:divBdr>
        <w:top w:val="none" w:sz="0" w:space="0" w:color="auto"/>
        <w:left w:val="none" w:sz="0" w:space="0" w:color="auto"/>
        <w:bottom w:val="none" w:sz="0" w:space="0" w:color="auto"/>
        <w:right w:val="none" w:sz="0" w:space="0" w:color="auto"/>
      </w:divBdr>
    </w:div>
    <w:div w:id="1106315379">
      <w:bodyDiv w:val="1"/>
      <w:marLeft w:val="0"/>
      <w:marRight w:val="0"/>
      <w:marTop w:val="0"/>
      <w:marBottom w:val="0"/>
      <w:divBdr>
        <w:top w:val="none" w:sz="0" w:space="0" w:color="auto"/>
        <w:left w:val="none" w:sz="0" w:space="0" w:color="auto"/>
        <w:bottom w:val="none" w:sz="0" w:space="0" w:color="auto"/>
        <w:right w:val="none" w:sz="0" w:space="0" w:color="auto"/>
      </w:divBdr>
    </w:div>
    <w:div w:id="1300771469">
      <w:bodyDiv w:val="1"/>
      <w:marLeft w:val="0"/>
      <w:marRight w:val="0"/>
      <w:marTop w:val="0"/>
      <w:marBottom w:val="0"/>
      <w:divBdr>
        <w:top w:val="none" w:sz="0" w:space="0" w:color="auto"/>
        <w:left w:val="none" w:sz="0" w:space="0" w:color="auto"/>
        <w:bottom w:val="none" w:sz="0" w:space="0" w:color="auto"/>
        <w:right w:val="none" w:sz="0" w:space="0" w:color="auto"/>
      </w:divBdr>
    </w:div>
    <w:div w:id="1350059725">
      <w:bodyDiv w:val="1"/>
      <w:marLeft w:val="0"/>
      <w:marRight w:val="0"/>
      <w:marTop w:val="0"/>
      <w:marBottom w:val="0"/>
      <w:divBdr>
        <w:top w:val="none" w:sz="0" w:space="0" w:color="auto"/>
        <w:left w:val="none" w:sz="0" w:space="0" w:color="auto"/>
        <w:bottom w:val="none" w:sz="0" w:space="0" w:color="auto"/>
        <w:right w:val="none" w:sz="0" w:space="0" w:color="auto"/>
      </w:divBdr>
    </w:div>
    <w:div w:id="1708214100">
      <w:bodyDiv w:val="1"/>
      <w:marLeft w:val="0"/>
      <w:marRight w:val="0"/>
      <w:marTop w:val="0"/>
      <w:marBottom w:val="0"/>
      <w:divBdr>
        <w:top w:val="none" w:sz="0" w:space="0" w:color="auto"/>
        <w:left w:val="none" w:sz="0" w:space="0" w:color="auto"/>
        <w:bottom w:val="none" w:sz="0" w:space="0" w:color="auto"/>
        <w:right w:val="none" w:sz="0" w:space="0" w:color="auto"/>
      </w:divBdr>
    </w:div>
    <w:div w:id="1988778746">
      <w:bodyDiv w:val="1"/>
      <w:marLeft w:val="0"/>
      <w:marRight w:val="0"/>
      <w:marTop w:val="0"/>
      <w:marBottom w:val="0"/>
      <w:divBdr>
        <w:top w:val="none" w:sz="0" w:space="0" w:color="auto"/>
        <w:left w:val="none" w:sz="0" w:space="0" w:color="auto"/>
        <w:bottom w:val="none" w:sz="0" w:space="0" w:color="auto"/>
        <w:right w:val="none" w:sz="0" w:space="0" w:color="auto"/>
      </w:divBdr>
    </w:div>
    <w:div w:id="2053769405">
      <w:bodyDiv w:val="1"/>
      <w:marLeft w:val="0"/>
      <w:marRight w:val="0"/>
      <w:marTop w:val="0"/>
      <w:marBottom w:val="0"/>
      <w:divBdr>
        <w:top w:val="none" w:sz="0" w:space="0" w:color="auto"/>
        <w:left w:val="none" w:sz="0" w:space="0" w:color="auto"/>
        <w:bottom w:val="none" w:sz="0" w:space="0" w:color="auto"/>
        <w:right w:val="none" w:sz="0" w:space="0" w:color="auto"/>
      </w:divBdr>
    </w:div>
    <w:div w:id="21203735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Mintrans1\dds\&#1052;&#1072;&#1093;&#1085;&#1072;&#1095;&#1077;&#1074;&#1089;&#1082;&#1080;&#1081;%20&#1048;.&#1058;\_&#1052;&#1054;&#1057;&#1058;\2019\_&#1047;&#1040;&#1055;&#1056;&#1054;&#1057;&#1067;\&#1055;&#1088;&#1086;&#1077;&#1082;&#1090;&#1085;&#1099;&#1081;%20&#1086;&#1092;&#1080;&#1089;_16.08.2019\&#1055;&#1086;&#1089;&#1090;&#1072;&#1085;&#1086;&#1074;&#1083;&#1077;&#1085;&#1080;&#1077;\&#1042;&#1077;&#1088;&#1089;&#1080;&#1103;%203\4.%20&#1055;&#1086;&#1089;&#1090;%20&#1055;&#1088;&#1072;&#1074;%20&#1056;&#1060;%20&#1086;&#1090;%2030.01.2016%20N%2047%20%20&#1054;%20&#1087;&#1083;&#1072;&#1090;&#1077;%20&#1079;.rt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Mintrans1\dds\&#1052;&#1072;&#1093;&#1085;&#1072;&#1095;&#1077;&#1074;&#1089;&#1082;&#1080;&#1081;%20&#1048;.&#1058;\_&#1052;&#1054;&#1057;&#1058;\2019\_&#1047;&#1040;&#1055;&#1056;&#1054;&#1057;&#1067;\&#1055;&#1088;&#1086;&#1077;&#1082;&#1090;&#1085;&#1099;&#1081;%20&#1086;&#1092;&#1080;&#1089;_16.08.2019\&#1055;&#1086;&#1089;&#1090;&#1072;&#1085;&#1086;&#1074;&#1083;&#1077;&#1085;&#1080;&#1077;\&#1042;&#1077;&#1088;&#1089;&#1080;&#1103;%203\4.%20&#1055;&#1086;&#1089;&#1090;%20&#1055;&#1088;&#1072;&#1074;%20&#1056;&#1060;%20&#1086;&#1090;%2030.01.2016%20N%2047%20%20&#1054;%20&#1087;&#1083;&#1072;&#1090;&#1077;%20&#1079;.rtf" TargetMode="External"/><Relationship Id="rId5" Type="http://schemas.openxmlformats.org/officeDocument/2006/relationships/hyperlink" Target="https://login.consultant.ru/link/?req=doc&amp;base=LAW&amp;n=440176&amp;dst=100017&amp;field=134&amp;date=09.09.202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359</TotalTime>
  <Pages>10</Pages>
  <Words>2477</Words>
  <Characters>14125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Ефремов Виктор Георгиевич</dc:creator>
  <cp:lastModifiedBy>Аргунов Николай Николаевич</cp:lastModifiedBy>
  <cp:revision>17</cp:revision>
  <cp:lastPrinted>2026-02-02T03:42:00Z</cp:lastPrinted>
  <dcterms:created xsi:type="dcterms:W3CDTF">2025-06-24T01:28:00Z</dcterms:created>
  <dcterms:modified xsi:type="dcterms:W3CDTF">2026-02-02T03:42:00Z</dcterms:modified>
</cp:coreProperties>
</file>