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line="360" w:lineRule="exact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Проект</w:t>
      </w:r>
    </w:p>
    <w:p w14:paraId="02000000">
      <w:pPr>
        <w:widowControl w:val="0"/>
        <w:spacing w:line="360" w:lineRule="exact"/>
        <w:ind/>
        <w:jc w:val="center"/>
        <w:rPr>
          <w:rFonts w:ascii="XO Thames" w:hAnsi="XO Thames"/>
          <w:b w:val="1"/>
          <w:sz w:val="28"/>
        </w:rPr>
      </w:pPr>
    </w:p>
    <w:p w14:paraId="03000000">
      <w:pPr>
        <w:widowControl w:val="0"/>
        <w:spacing w:line="360" w:lineRule="exact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ПРАВИТЕЛЬСТВО РЕСПУБЛИКИ САХА (ЯКУТИЯ)</w:t>
      </w:r>
    </w:p>
    <w:p w14:paraId="04000000">
      <w:pPr>
        <w:widowControl w:val="0"/>
        <w:spacing w:line="360" w:lineRule="exact"/>
        <w:ind/>
        <w:jc w:val="center"/>
        <w:rPr>
          <w:rFonts w:ascii="XO Thames" w:hAnsi="XO Thames"/>
          <w:b w:val="1"/>
          <w:sz w:val="32"/>
        </w:rPr>
      </w:pPr>
    </w:p>
    <w:p w14:paraId="05000000">
      <w:pPr>
        <w:widowControl w:val="0"/>
        <w:spacing w:line="360" w:lineRule="exact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О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С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Т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А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Н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О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В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Л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Е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Н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И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Е</w:t>
      </w:r>
    </w:p>
    <w:p w14:paraId="06000000">
      <w:pPr>
        <w:widowControl w:val="0"/>
        <w:spacing w:line="360" w:lineRule="exact"/>
        <w:ind/>
        <w:jc w:val="center"/>
        <w:rPr>
          <w:rFonts w:ascii="XO Thames" w:hAnsi="XO Thames"/>
          <w:b w:val="1"/>
          <w:sz w:val="28"/>
        </w:rPr>
      </w:pPr>
    </w:p>
    <w:p w14:paraId="07000000">
      <w:pPr>
        <w:widowControl w:val="0"/>
        <w:spacing w:line="360" w:lineRule="exact"/>
        <w:ind/>
        <w:jc w:val="center"/>
        <w:rPr>
          <w:rFonts w:ascii="XO Thames" w:hAnsi="XO Thames"/>
          <w:b w:val="1"/>
          <w:sz w:val="28"/>
        </w:rPr>
      </w:pPr>
    </w:p>
    <w:p w14:paraId="08000000">
      <w:pPr>
        <w:widowControl w:val="0"/>
        <w:spacing w:line="360" w:lineRule="exact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от </w:t>
      </w:r>
      <w:r>
        <w:rPr>
          <w:rFonts w:ascii="XO Thames" w:hAnsi="XO Thames"/>
          <w:b w:val="1"/>
          <w:sz w:val="28"/>
        </w:rPr>
        <w:t>«</w:t>
      </w:r>
      <w:r>
        <w:rPr>
          <w:rFonts w:ascii="XO Thames" w:hAnsi="XO Thames"/>
          <w:b w:val="1"/>
          <w:sz w:val="28"/>
        </w:rPr>
        <w:t>___</w:t>
      </w:r>
      <w:r>
        <w:rPr>
          <w:rFonts w:ascii="XO Thames" w:hAnsi="XO Thames"/>
          <w:b w:val="1"/>
          <w:sz w:val="28"/>
        </w:rPr>
        <w:t xml:space="preserve">» </w:t>
      </w:r>
      <w:r>
        <w:rPr>
          <w:rFonts w:ascii="XO Thames" w:hAnsi="XO Thames"/>
          <w:b w:val="1"/>
          <w:sz w:val="28"/>
        </w:rPr>
        <w:t>_________ 20</w:t>
      </w:r>
      <w:r>
        <w:rPr>
          <w:rFonts w:ascii="XO Thames" w:hAnsi="XO Thames"/>
          <w:b w:val="1"/>
          <w:sz w:val="28"/>
        </w:rPr>
        <w:t>26</w:t>
      </w:r>
      <w:r>
        <w:rPr>
          <w:rFonts w:ascii="XO Thames" w:hAnsi="XO Thames"/>
          <w:b w:val="1"/>
          <w:sz w:val="28"/>
        </w:rPr>
        <w:t xml:space="preserve"> года №_______</w:t>
      </w:r>
    </w:p>
    <w:p w14:paraId="09000000">
      <w:pPr>
        <w:widowControl w:val="0"/>
        <w:spacing w:line="360" w:lineRule="exact"/>
        <w:ind/>
        <w:jc w:val="center"/>
        <w:rPr>
          <w:rFonts w:ascii="XO Thames" w:hAnsi="XO Thames"/>
          <w:b w:val="1"/>
          <w:sz w:val="28"/>
        </w:rPr>
      </w:pPr>
    </w:p>
    <w:p w14:paraId="0A000000">
      <w:pPr>
        <w:widowControl w:val="0"/>
        <w:spacing w:line="360" w:lineRule="exact"/>
        <w:ind/>
        <w:jc w:val="center"/>
        <w:rPr>
          <w:rFonts w:ascii="XO Thames" w:hAnsi="XO Thames"/>
          <w:sz w:val="28"/>
        </w:rPr>
      </w:pPr>
    </w:p>
    <w:p w14:paraId="0B000000">
      <w:pPr>
        <w:widowControl w:val="0"/>
        <w:spacing w:line="360" w:lineRule="exact"/>
        <w:ind w:firstLine="0" w:lef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 xml:space="preserve">О внесении изменений </w:t>
      </w:r>
      <w:r>
        <w:rPr>
          <w:rFonts w:ascii="XO Thames" w:hAnsi="XO Thames"/>
          <w:b w:val="1"/>
          <w:sz w:val="28"/>
        </w:rPr>
        <w:t xml:space="preserve">в </w:t>
      </w:r>
      <w:r>
        <w:rPr>
          <w:rFonts w:ascii="XO Thames" w:hAnsi="XO Thames"/>
          <w:b w:val="1"/>
          <w:sz w:val="28"/>
        </w:rPr>
        <w:t>п</w:t>
      </w:r>
      <w:r>
        <w:rPr>
          <w:rFonts w:ascii="XO Thames" w:hAnsi="XO Thames"/>
          <w:b w:val="1"/>
          <w:sz w:val="28"/>
        </w:rPr>
        <w:t xml:space="preserve">остановление </w:t>
      </w:r>
    </w:p>
    <w:p w14:paraId="0C000000">
      <w:pPr>
        <w:widowControl w:val="0"/>
        <w:spacing w:line="360" w:lineRule="exact"/>
        <w:ind w:firstLine="0" w:lef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 xml:space="preserve">Правительства </w:t>
      </w:r>
      <w:r>
        <w:rPr>
          <w:rFonts w:ascii="XO Thames" w:hAnsi="XO Thames"/>
          <w:b w:val="1"/>
          <w:sz w:val="28"/>
        </w:rPr>
        <w:t>Республики Саха (Якутия)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от 29 сентября 2021 года № 393 «</w:t>
      </w:r>
      <w:r>
        <w:rPr>
          <w:rFonts w:ascii="XO Thames" w:hAnsi="XO Thames"/>
          <w:b w:val="1"/>
          <w:sz w:val="28"/>
        </w:rPr>
        <w:t>Об утверждении Положения о региональном государственном контроле (надзоре) за приемом на работу инвалидов в пределах установленной квоты</w:t>
      </w:r>
      <w:r>
        <w:rPr>
          <w:rFonts w:ascii="XO Thames" w:hAnsi="XO Thames"/>
          <w:b w:val="1"/>
          <w:sz w:val="28"/>
        </w:rPr>
        <w:t>»</w:t>
      </w:r>
    </w:p>
    <w:p w14:paraId="0D000000">
      <w:pPr>
        <w:widowControl w:val="0"/>
        <w:tabs>
          <w:tab w:leader="none" w:pos="993" w:val="left"/>
        </w:tabs>
        <w:spacing w:line="276" w:lineRule="auto"/>
        <w:ind w:firstLine="567" w:left="0"/>
        <w:contextualSpacing w:val="1"/>
        <w:jc w:val="both"/>
        <w:rPr>
          <w:rFonts w:ascii="XO Thames" w:hAnsi="XO Thames"/>
          <w:b w:val="0"/>
          <w:sz w:val="28"/>
        </w:rPr>
      </w:pPr>
    </w:p>
    <w:p w14:paraId="0E000000">
      <w:pPr>
        <w:widowControl w:val="0"/>
        <w:tabs>
          <w:tab w:leader="none" w:pos="993" w:val="left"/>
        </w:tabs>
        <w:spacing w:line="276" w:lineRule="auto"/>
        <w:ind w:firstLine="680" w:left="0"/>
        <w:contextualSpacing w:val="1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sz w:val="28"/>
        </w:rPr>
        <w:t xml:space="preserve">В </w:t>
      </w:r>
      <w:r>
        <w:rPr>
          <w:rFonts w:ascii="XO Thames" w:hAnsi="XO Thames"/>
          <w:b w:val="0"/>
          <w:sz w:val="28"/>
        </w:rPr>
        <w:t>целях приведения в соответствие с федеральным законодательством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Правительство Республики Саха (Якутия)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sz w:val="28"/>
        </w:rPr>
        <w:t>п о с т а н о в л я е т</w:t>
      </w:r>
      <w:r>
        <w:rPr>
          <w:rFonts w:ascii="XO Thames" w:hAnsi="XO Thames"/>
          <w:sz w:val="28"/>
        </w:rPr>
        <w:t>:</w:t>
      </w:r>
    </w:p>
    <w:p w14:paraId="0F000000">
      <w:pPr>
        <w:widowControl w:val="0"/>
        <w:numPr>
          <w:ilvl w:val="0"/>
          <w:numId w:val="1"/>
        </w:numPr>
        <w:tabs>
          <w:tab w:leader="none" w:pos="993" w:val="left"/>
        </w:tabs>
        <w:spacing w:line="276" w:lineRule="auto"/>
        <w:ind w:firstLine="680" w:left="0"/>
        <w:contextualSpacing w:val="1"/>
        <w:jc w:val="both"/>
        <w:rPr>
          <w:rFonts w:ascii="XO Thames" w:hAnsi="XO Thames"/>
          <w:sz w:val="28"/>
        </w:rPr>
      </w:pPr>
      <w:r>
        <w:t xml:space="preserve">Внести в Положение о региональном государственном контроле </w:t>
      </w:r>
      <w:r>
        <w:rPr>
          <w:rFonts w:ascii="XO Thames" w:hAnsi="XO Thames"/>
          <w:sz w:val="28"/>
        </w:rPr>
        <w:t>(надзоре) за приемом на работу инвалидов в</w:t>
      </w:r>
      <w:r>
        <w:rPr>
          <w:rFonts w:ascii="XO Thames" w:hAnsi="XO Thames"/>
          <w:b w:val="0"/>
          <w:sz w:val="28"/>
        </w:rPr>
        <w:t xml:space="preserve"> пр</w:t>
      </w:r>
      <w:r>
        <w:rPr>
          <w:rFonts w:ascii="XO Thames" w:hAnsi="XO Thames"/>
          <w:b w:val="0"/>
          <w:sz w:val="28"/>
        </w:rPr>
        <w:t xml:space="preserve">еделах установленной квоты, утвержденное </w:t>
      </w:r>
      <w:r>
        <w:rPr>
          <w:rFonts w:ascii="XO Thames" w:hAnsi="XO Thames"/>
          <w:b w:val="0"/>
          <w:strike w:val="0"/>
          <w:color w:val="000000"/>
          <w:sz w:val="28"/>
        </w:rPr>
        <w:t>п</w:t>
      </w:r>
      <w:r>
        <w:rPr>
          <w:rFonts w:ascii="XO Thames" w:hAnsi="XO Thames"/>
          <w:b w:val="0"/>
          <w:strike w:val="0"/>
          <w:color w:val="000000"/>
          <w:sz w:val="28"/>
        </w:rPr>
        <w:t>остановлением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 xml:space="preserve">Правительства Республики Саха (Якутия) от 29 сентября 2021 года № 393, </w:t>
      </w:r>
      <w:r>
        <w:rPr>
          <w:rFonts w:ascii="XO Thames" w:hAnsi="XO Thames"/>
          <w:b w:val="0"/>
          <w:sz w:val="28"/>
        </w:rPr>
        <w:t>следующие изменения:</w:t>
      </w:r>
    </w:p>
    <w:p w14:paraId="10000000">
      <w:pPr>
        <w:widowControl w:val="1"/>
        <w:numPr>
          <w:ilvl w:val="0"/>
          <w:numId w:val="2"/>
        </w:numPr>
        <w:spacing w:after="0" w:before="0"/>
        <w:ind w:firstLine="680" w:left="0" w:right="0"/>
        <w:jc w:val="both"/>
        <w:rPr>
          <w:b w:val="0"/>
        </w:rPr>
      </w:pPr>
      <w:r>
        <w:rPr>
          <w:b w:val="0"/>
        </w:rPr>
        <w:t xml:space="preserve">пункт 1.5 </w:t>
      </w:r>
      <w:r>
        <w:rPr>
          <w:rFonts w:ascii="XO Thames" w:hAnsi="XO Thames"/>
          <w:b w:val="0"/>
          <w:sz w:val="28"/>
        </w:rPr>
        <w:t>изложить в следующей редакции:</w:t>
      </w:r>
    </w:p>
    <w:p w14:paraId="11000000">
      <w:pPr>
        <w:widowControl w:val="1"/>
        <w:spacing w:after="0" w:before="0"/>
        <w:ind w:firstLine="680" w:left="0" w:right="0"/>
        <w:jc w:val="both"/>
        <w:rPr>
          <w:b w:val="0"/>
        </w:rPr>
      </w:pPr>
      <w:r>
        <w:rPr>
          <w:rFonts w:ascii="XO Thames" w:hAnsi="XO Thames"/>
          <w:b w:val="0"/>
          <w:sz w:val="28"/>
        </w:rPr>
        <w:t>«</w:t>
      </w:r>
      <w:r>
        <w:rPr>
          <w:b w:val="0"/>
        </w:rPr>
        <w:t>Должностными лицами, уполномоченными на осуществление регионального государственного контроля (надзора), являются:</w:t>
      </w:r>
    </w:p>
    <w:p w14:paraId="12000000">
      <w:pPr>
        <w:widowControl w:val="1"/>
        <w:numPr>
          <w:ilvl w:val="0"/>
          <w:numId w:val="3"/>
        </w:numPr>
        <w:spacing w:after="0" w:before="0"/>
        <w:ind w:firstLine="680" w:left="0" w:right="0"/>
        <w:jc w:val="both"/>
        <w:rPr>
          <w:b w:val="0"/>
        </w:rPr>
      </w:pPr>
      <w:r>
        <w:rPr>
          <w:b w:val="0"/>
        </w:rPr>
        <w:t>председатель Госкомитета занятости РС(Я);</w:t>
      </w:r>
    </w:p>
    <w:p w14:paraId="13000000">
      <w:pPr>
        <w:widowControl w:val="1"/>
        <w:numPr>
          <w:ilvl w:val="0"/>
          <w:numId w:val="3"/>
        </w:numPr>
        <w:spacing w:after="0" w:before="0"/>
        <w:ind w:firstLine="680" w:left="0" w:right="0"/>
        <w:jc w:val="both"/>
        <w:rPr>
          <w:b w:val="0"/>
        </w:rPr>
      </w:pPr>
      <w:r>
        <w:t xml:space="preserve">первый заместитель председателя </w:t>
      </w:r>
      <w:r>
        <w:rPr>
          <w:b w:val="0"/>
        </w:rPr>
        <w:t>Госкомитета занятости РС(Я);</w:t>
      </w:r>
    </w:p>
    <w:p w14:paraId="14000000">
      <w:pPr>
        <w:widowControl w:val="1"/>
        <w:numPr>
          <w:ilvl w:val="0"/>
          <w:numId w:val="3"/>
        </w:numPr>
        <w:spacing w:after="0" w:before="0"/>
        <w:ind w:firstLine="680" w:left="0" w:right="0"/>
        <w:jc w:val="both"/>
        <w:rPr>
          <w:b w:val="0"/>
        </w:rPr>
      </w:pPr>
      <w:r>
        <w:t xml:space="preserve">должностные лица Госкомитета </w:t>
      </w:r>
      <w:r>
        <w:rPr>
          <w:b w:val="0"/>
        </w:rPr>
        <w:t>занятости РС(Я)</w:t>
      </w:r>
      <w:r>
        <w:t>, в должностные обязанности которых в соответствии с положением о виде контроля, должностным регламентом или должностной инструкцией входит осуществление полномочий по региональному государственному контрол</w:t>
      </w:r>
      <w:r>
        <w:t xml:space="preserve">ю (надзору), </w:t>
      </w:r>
      <w:r>
        <w:rPr>
          <w:b w:val="0"/>
        </w:rPr>
        <w:t>в том числе проведение профилактических мероприятий и контрольных (надзорных) мероприятий</w:t>
      </w:r>
      <w:r>
        <w:t>.</w:t>
      </w:r>
      <w:r>
        <w:rPr>
          <w:b w:val="0"/>
        </w:rPr>
        <w:t>»;</w:t>
      </w:r>
    </w:p>
    <w:p w14:paraId="15000000">
      <w:pPr>
        <w:widowControl w:val="1"/>
        <w:spacing w:after="0" w:before="0"/>
        <w:ind w:firstLine="680" w:left="0" w:right="0"/>
        <w:jc w:val="both"/>
        <w:rPr>
          <w:b w:val="0"/>
        </w:rPr>
      </w:pPr>
      <w:r>
        <w:rPr>
          <w:b w:val="0"/>
        </w:rPr>
        <w:t>2)</w:t>
      </w:r>
      <w:r>
        <w:rPr>
          <w:b w:val="0"/>
          <w:strike w:val="0"/>
          <w:color w:val="000000"/>
          <w:u w:color="000000" w:val="none"/>
        </w:rPr>
        <w:tab/>
      </w:r>
      <w:r>
        <w:rPr>
          <w:b w:val="0"/>
          <w:strike w:val="0"/>
          <w:color w:val="000000"/>
          <w:u w:color="000000" w:val="none"/>
        </w:rPr>
        <w:t xml:space="preserve">пункт 2.3 </w:t>
      </w:r>
      <w:r>
        <w:rPr>
          <w:b w:val="0"/>
          <w:color w:val="000000"/>
          <w:u w:val="none"/>
        </w:rPr>
        <w:t>д</w:t>
      </w:r>
      <w:r>
        <w:rPr>
          <w:b w:val="0"/>
        </w:rPr>
        <w:t>ополнить предложением следующего содержания: «Объект контроля считается отнесенным к одной из категорий риска после внесения сведений в единый реестр видов контрол</w:t>
      </w:r>
      <w:r>
        <w:rPr>
          <w:b w:val="0"/>
          <w:color w:val="000000"/>
        </w:rPr>
        <w:t>я</w:t>
      </w:r>
      <w:r>
        <w:rPr>
          <w:b w:val="0"/>
          <w:color w:val="000000"/>
        </w:rPr>
        <w:t>.</w:t>
      </w:r>
      <w:r>
        <w:rPr>
          <w:b w:val="0"/>
          <w:color w:val="000000"/>
        </w:rPr>
        <w:t>»</w:t>
      </w:r>
      <w:r>
        <w:rPr>
          <w:b w:val="0"/>
        </w:rPr>
        <w:t>;</w:t>
      </w:r>
    </w:p>
    <w:p w14:paraId="16000000">
      <w:pPr>
        <w:widowControl w:val="1"/>
        <w:spacing w:after="0" w:before="0"/>
        <w:ind w:firstLine="680" w:left="0" w:right="0"/>
        <w:jc w:val="both"/>
        <w:rPr>
          <w:b w:val="0"/>
        </w:rPr>
      </w:pPr>
      <w:r>
        <w:rPr>
          <w:b w:val="0"/>
        </w:rPr>
        <w:t>3)</w:t>
      </w:r>
      <w:r>
        <w:rPr>
          <w:b w:val="0"/>
          <w:color w:val="000000"/>
        </w:rPr>
        <w:tab/>
      </w:r>
      <w:r>
        <w:rPr>
          <w:b w:val="0"/>
          <w:color w:val="000000"/>
        </w:rPr>
        <w:t>абзац четвертый пункта 4.5</w:t>
      </w:r>
      <w:r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после слов «указанного предостережения </w:t>
      </w:r>
      <w:r>
        <w:rPr>
          <w:b w:val="0"/>
          <w:color w:val="000000"/>
        </w:rPr>
        <w:t>(далее - возражение),</w:t>
      </w:r>
      <w:r>
        <w:rPr>
          <w:b w:val="0"/>
          <w:color w:val="000000"/>
        </w:rPr>
        <w:t>» дополнить словами</w:t>
      </w:r>
      <w:r>
        <w:rPr>
          <w:b w:val="0"/>
          <w:color w:val="000000"/>
        </w:rPr>
        <w:t xml:space="preserve"> «</w:t>
      </w:r>
      <w:r>
        <w:rPr>
          <w:b w:val="0"/>
          <w:color w:val="000000"/>
        </w:rPr>
        <w:t>в том числе посредством единого портала государственных и муниципальных у</w:t>
      </w:r>
      <w:r>
        <w:rPr>
          <w:b w:val="0"/>
        </w:rPr>
        <w:t>слуг или регионального портала государственных и муни</w:t>
      </w:r>
      <w:r>
        <w:rPr>
          <w:b w:val="0"/>
        </w:rPr>
        <w:t>ци</w:t>
      </w:r>
      <w:r>
        <w:rPr>
          <w:b w:val="0"/>
        </w:rPr>
        <w:t>пальных услуг,»;</w:t>
      </w:r>
    </w:p>
    <w:p w14:paraId="17000000">
      <w:pPr>
        <w:widowControl w:val="1"/>
        <w:spacing w:after="0" w:before="0"/>
        <w:ind w:firstLine="680" w:left="0" w:right="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4) </w:t>
      </w:r>
      <w:r>
        <w:rPr>
          <w:b w:val="0"/>
          <w:color w:val="000000"/>
        </w:rPr>
        <w:tab/>
      </w:r>
      <w:r>
        <w:rPr>
          <w:b w:val="0"/>
          <w:color w:val="000000"/>
        </w:rPr>
        <w:t xml:space="preserve">в пункте 4.6: </w:t>
      </w:r>
    </w:p>
    <w:p w14:paraId="18000000">
      <w:pPr>
        <w:widowControl w:val="1"/>
        <w:spacing w:after="0" w:before="0"/>
        <w:ind w:firstLine="680" w:left="0" w:right="0"/>
        <w:jc w:val="both"/>
        <w:rPr>
          <w:b w:val="0"/>
        </w:rPr>
      </w:pPr>
      <w:r>
        <w:rPr>
          <w:b w:val="0"/>
          <w:color w:val="000000"/>
        </w:rPr>
        <w:t>а)</w:t>
      </w:r>
      <w:r>
        <w:rPr>
          <w:b w:val="0"/>
          <w:color w:val="000000"/>
        </w:rPr>
        <w:tab/>
      </w:r>
      <w:r>
        <w:rPr>
          <w:b w:val="0"/>
          <w:color w:val="000000"/>
        </w:rPr>
        <w:t>абзац первый</w:t>
      </w:r>
      <w:r>
        <w:rPr>
          <w:b w:val="0"/>
          <w:color w:val="000000"/>
        </w:rPr>
        <w:t xml:space="preserve"> </w:t>
      </w:r>
      <w:r>
        <w:rPr>
          <w:b w:val="0"/>
          <w:color w:val="000000"/>
        </w:rPr>
        <w:t>по</w:t>
      </w:r>
      <w:r>
        <w:rPr>
          <w:b w:val="0"/>
        </w:rPr>
        <w:t>сле слова «представителей» дополнить словами «,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услуг,»;</w:t>
      </w:r>
    </w:p>
    <w:p w14:paraId="19000000">
      <w:pPr>
        <w:widowControl w:val="1"/>
        <w:spacing w:after="0" w:before="0"/>
        <w:ind w:firstLine="680" w:left="0" w:right="0"/>
        <w:jc w:val="both"/>
        <w:rPr>
          <w:b w:val="0"/>
        </w:rPr>
      </w:pPr>
      <w:r>
        <w:rPr>
          <w:color w:val="000000"/>
        </w:rPr>
        <w:t>б)</w:t>
      </w:r>
      <w:r>
        <w:rPr>
          <w:color w:val="000000"/>
        </w:rPr>
        <w:tab/>
      </w:r>
      <w:r>
        <w:rPr>
          <w:color w:val="000000"/>
        </w:rPr>
        <w:t>абзац второй</w:t>
      </w:r>
      <w:r>
        <w:rPr>
          <w:color w:val="000000"/>
        </w:rPr>
        <w:t xml:space="preserve"> </w:t>
      </w:r>
      <w:r>
        <w:rPr>
          <w:b w:val="0"/>
          <w:color w:val="000000"/>
        </w:rPr>
        <w:t>по</w:t>
      </w:r>
      <w:r>
        <w:rPr>
          <w:b w:val="0"/>
        </w:rPr>
        <w:t>сле слова «видео-конференц-связи,» дополнить словами «использования мобильного приложен</w:t>
      </w:r>
      <w:r>
        <w:rPr>
          <w:b w:val="0"/>
        </w:rPr>
        <w:t>и</w:t>
      </w:r>
      <w:r>
        <w:rPr>
          <w:b w:val="0"/>
        </w:rPr>
        <w:t>я «Инспектор»,»;</w:t>
      </w:r>
    </w:p>
    <w:p w14:paraId="1A000000">
      <w:pPr>
        <w:widowControl w:val="0"/>
        <w:spacing w:after="0" w:before="0" w:line="276" w:lineRule="auto"/>
        <w:ind w:firstLine="680" w:left="0" w:righ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5) </w:t>
      </w:r>
      <w:r>
        <w:rPr>
          <w:rFonts w:ascii="XO Thames" w:hAnsi="XO Thames"/>
          <w:b w:val="0"/>
          <w:sz w:val="28"/>
        </w:rPr>
        <w:tab/>
      </w:r>
      <w:r>
        <w:rPr>
          <w:rFonts w:ascii="XO Thames" w:hAnsi="XO Thames"/>
          <w:b w:val="0"/>
          <w:sz w:val="28"/>
        </w:rPr>
        <w:t xml:space="preserve">в </w:t>
      </w:r>
      <w:r>
        <w:rPr>
          <w:rFonts w:ascii="XO Thames" w:hAnsi="XO Thames"/>
          <w:b w:val="0"/>
          <w:sz w:val="28"/>
        </w:rPr>
        <w:t xml:space="preserve">пункте 4.7: </w:t>
      </w:r>
    </w:p>
    <w:p w14:paraId="1B000000">
      <w:pPr>
        <w:widowControl w:val="0"/>
        <w:spacing w:after="0" w:before="0" w:line="276" w:lineRule="auto"/>
        <w:ind w:firstLine="680" w:left="0" w:right="0"/>
        <w:jc w:val="both"/>
        <w:rPr>
          <w:b w:val="0"/>
          <w:color w:val="000000"/>
        </w:rPr>
      </w:pPr>
      <w:r>
        <w:rPr>
          <w:b w:val="0"/>
          <w:color w:val="000000"/>
        </w:rPr>
        <w:t>а)</w:t>
      </w:r>
      <w:r>
        <w:rPr>
          <w:b w:val="0"/>
          <w:color w:val="000000"/>
        </w:rPr>
        <w:tab/>
      </w:r>
      <w:r>
        <w:rPr>
          <w:b w:val="0"/>
          <w:color w:val="000000"/>
        </w:rPr>
        <w:t xml:space="preserve">в подпункте 2 предложение первое дополнить словами «, </w:t>
      </w:r>
      <w:r>
        <w:rPr>
          <w:b w:val="0"/>
          <w:color w:val="000000"/>
        </w:rPr>
        <w:t>или контролируемых лиц</w:t>
      </w:r>
      <w:r>
        <w:rPr>
          <w:b w:val="0"/>
          <w:color w:val="000000"/>
        </w:rPr>
        <w:t>, сведения о которых включены в</w:t>
      </w:r>
      <w:r>
        <w:rPr>
          <w:b w:val="0"/>
          <w:color w:val="000000"/>
        </w:rPr>
        <w:t xml:space="preserve"> реестр классифицированных средств размещения</w:t>
      </w:r>
      <w:r>
        <w:rPr>
          <w:b w:val="0"/>
          <w:color w:val="000000"/>
        </w:rPr>
        <w:t>.»;</w:t>
      </w:r>
    </w:p>
    <w:p w14:paraId="1C000000">
      <w:pPr>
        <w:widowControl w:val="0"/>
        <w:spacing w:after="0" w:before="0" w:line="276" w:lineRule="auto"/>
        <w:ind w:firstLine="680" w:left="0" w:right="0"/>
        <w:jc w:val="both"/>
        <w:rPr>
          <w:b w:val="0"/>
          <w:color w:val="0C0C0C"/>
        </w:rPr>
      </w:pPr>
      <w:r>
        <w:rPr>
          <w:b w:val="0"/>
          <w:color w:val="0C0C0C"/>
        </w:rPr>
        <w:t>б)</w:t>
      </w:r>
      <w:r>
        <w:rPr>
          <w:b w:val="0"/>
          <w:color w:val="0C0C0C"/>
        </w:rPr>
        <w:tab/>
      </w:r>
      <w:r>
        <w:rPr>
          <w:b w:val="0"/>
          <w:color w:val="0C0C0C"/>
        </w:rPr>
        <w:t>абзац пятнадцатый</w:t>
      </w:r>
      <w:r>
        <w:rPr>
          <w:b w:val="0"/>
        </w:rPr>
        <w:t xml:space="preserve"> дополнить предложением следующего содержания: </w:t>
      </w:r>
    </w:p>
    <w:p w14:paraId="1D000000">
      <w:pPr>
        <w:widowControl w:val="0"/>
        <w:spacing w:after="0" w:before="0" w:line="276" w:lineRule="auto"/>
        <w:ind w:firstLine="680" w:left="0" w:right="0"/>
        <w:jc w:val="both"/>
        <w:rPr>
          <w:b w:val="0"/>
        </w:rPr>
      </w:pPr>
      <w:r>
        <w:rPr>
          <w:b w:val="0"/>
        </w:rPr>
        <w:t xml:space="preserve"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</w:t>
      </w:r>
      <w:r>
        <w:t>Федерального закона от 31 июля 2020 г. № 248-ФЗ</w:t>
      </w:r>
      <w:r>
        <w:rPr>
          <w:b w:val="0"/>
        </w:rPr>
        <w:t>.»;</w:t>
      </w:r>
    </w:p>
    <w:p w14:paraId="1E000000">
      <w:pPr>
        <w:widowControl w:val="0"/>
        <w:spacing w:after="0" w:before="0" w:line="276" w:lineRule="auto"/>
        <w:ind w:firstLine="680" w:left="0" w:right="0"/>
        <w:jc w:val="both"/>
        <w:rPr>
          <w:b w:val="0"/>
        </w:rPr>
      </w:pPr>
      <w:r>
        <w:rPr>
          <w:b w:val="0"/>
        </w:rPr>
        <w:t xml:space="preserve">6) </w:t>
      </w:r>
      <w:r>
        <w:rPr>
          <w:b w:val="0"/>
        </w:rPr>
        <w:tab/>
      </w:r>
      <w:r>
        <w:rPr>
          <w:b w:val="0"/>
        </w:rPr>
        <w:t xml:space="preserve">пункт 4.9 </w:t>
      </w:r>
      <w:r>
        <w:rPr>
          <w:b w:val="0"/>
        </w:rPr>
        <w:t>дополнить подпунктом 5 следующего содержания:</w:t>
      </w:r>
    </w:p>
    <w:p w14:paraId="1F000000">
      <w:pPr>
        <w:widowControl w:val="0"/>
        <w:spacing w:after="0" w:before="0" w:line="276" w:lineRule="auto"/>
        <w:ind w:firstLine="963" w:left="-283" w:right="0"/>
        <w:jc w:val="both"/>
        <w:rPr>
          <w:b w:val="0"/>
        </w:rPr>
      </w:pPr>
      <w:r>
        <w:rPr>
          <w:b w:val="0"/>
        </w:rPr>
        <w:t>«</w:t>
      </w:r>
      <w:r>
        <w:rPr>
          <w:b w:val="0"/>
        </w:rPr>
        <w:t xml:space="preserve">5) </w:t>
      </w:r>
      <w:r>
        <w:rPr>
          <w:b w:val="0"/>
        </w:rPr>
        <w:tab/>
      </w:r>
      <w:r>
        <w:rPr>
          <w:b w:val="0"/>
        </w:rPr>
        <w:t xml:space="preserve">контролируемое лицо не соответствует критериям, предусмотренным </w:t>
      </w:r>
      <w:r>
        <w:rPr>
          <w:b w:val="0"/>
        </w:rPr>
        <w:t xml:space="preserve">абзацем </w:t>
      </w:r>
      <w:r>
        <w:rPr>
          <w:b w:val="0"/>
        </w:rPr>
        <w:t>1 настоящего пункта.»;</w:t>
      </w:r>
    </w:p>
    <w:p w14:paraId="20000000">
      <w:pPr>
        <w:widowControl w:val="0"/>
        <w:spacing w:after="0" w:before="0" w:line="276" w:lineRule="auto"/>
        <w:ind w:firstLine="680" w:left="0" w:right="0"/>
        <w:jc w:val="both"/>
        <w:rPr>
          <w:b w:val="0"/>
        </w:rPr>
      </w:pPr>
      <w:r>
        <w:rPr>
          <w:rFonts w:ascii="XO Thames" w:hAnsi="XO Thames"/>
          <w:sz w:val="28"/>
        </w:rPr>
        <w:t xml:space="preserve">7)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в пункте 5.7:</w:t>
      </w:r>
    </w:p>
    <w:p w14:paraId="21000000">
      <w:pPr>
        <w:widowControl w:val="0"/>
        <w:spacing w:after="0" w:before="0" w:line="276" w:lineRule="auto"/>
        <w:ind w:firstLine="680" w:left="0" w:right="0"/>
        <w:jc w:val="both"/>
        <w:rPr>
          <w:b w:val="0"/>
        </w:rPr>
      </w:pPr>
      <w:r>
        <w:rPr>
          <w:rFonts w:ascii="XO Thames" w:hAnsi="XO Thames"/>
          <w:sz w:val="28"/>
        </w:rPr>
        <w:t>а)</w:t>
      </w:r>
      <w:r>
        <w:rPr>
          <w:rFonts w:ascii="XO Thames" w:hAnsi="XO Thames"/>
          <w:sz w:val="28"/>
        </w:rPr>
        <w:tab/>
      </w:r>
      <w:r>
        <w:rPr>
          <w:b w:val="0"/>
        </w:rPr>
        <w:t>абзац второй</w:t>
      </w:r>
      <w:r>
        <w:t xml:space="preserve"> </w:t>
      </w:r>
      <w:r>
        <w:rPr>
          <w:b w:val="0"/>
        </w:rPr>
        <w:t>изложить в следующей редакции:</w:t>
      </w:r>
    </w:p>
    <w:p w14:paraId="22000000">
      <w:pPr>
        <w:widowControl w:val="0"/>
        <w:spacing w:after="0" w:before="0" w:line="276" w:lineRule="auto"/>
        <w:ind w:firstLine="680" w:left="0" w:right="0"/>
        <w:jc w:val="both"/>
        <w:rPr>
          <w:b w:val="0"/>
        </w:rPr>
      </w:pPr>
      <w:r>
        <w:rPr>
          <w:b w:val="0"/>
        </w:rPr>
        <w:t>«</w:t>
      </w:r>
      <w:r>
        <w:rPr>
          <w:b w:val="0"/>
        </w:rPr>
        <w:t xml:space="preserve">Если имеющихся в распоряжении у </w:t>
      </w:r>
      <w:r>
        <w:rPr>
          <w:b w:val="0"/>
        </w:rPr>
        <w:t xml:space="preserve">Госкомитета занятости РС(Я) </w:t>
      </w:r>
      <w:r>
        <w:rPr>
          <w:b w:val="0"/>
        </w:rPr>
        <w:t>сведений и документов недостаточно, то в ходе документарной проверки могут совершаться следующие контрольные (надзорные) действия:";</w:t>
      </w:r>
    </w:p>
    <w:p w14:paraId="23000000">
      <w:pPr>
        <w:widowControl w:val="0"/>
        <w:spacing w:after="0" w:before="0" w:line="276" w:lineRule="auto"/>
        <w:ind w:firstLine="680" w:left="0" w:right="0"/>
        <w:jc w:val="both"/>
        <w:rPr>
          <w:b w:val="0"/>
        </w:rPr>
      </w:pPr>
      <w:r>
        <w:rPr>
          <w:b w:val="0"/>
        </w:rPr>
        <w:t>б)</w:t>
      </w:r>
      <w:r>
        <w:rPr>
          <w:b w:val="0"/>
        </w:rPr>
        <w:tab/>
      </w:r>
      <w:r>
        <w:rPr>
          <w:rFonts w:ascii="XO Thames" w:hAnsi="XO Thames"/>
          <w:sz w:val="28"/>
        </w:rPr>
        <w:t>дополнить абзацем</w:t>
      </w:r>
      <w:r>
        <w:rPr>
          <w:rFonts w:ascii="XO Thames" w:hAnsi="XO Thames"/>
          <w:color w:val="FB290D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десятым</w:t>
      </w:r>
      <w:r>
        <w:rPr>
          <w:rFonts w:ascii="XO Thames" w:hAnsi="XO Thames"/>
          <w:color w:val="000000"/>
          <w:sz w:val="28"/>
        </w:rPr>
        <w:t xml:space="preserve"> сле</w:t>
      </w:r>
      <w:r>
        <w:rPr>
          <w:rFonts w:ascii="XO Thames" w:hAnsi="XO Thames"/>
          <w:sz w:val="28"/>
        </w:rPr>
        <w:t>дующ</w:t>
      </w:r>
      <w:r>
        <w:rPr>
          <w:rFonts w:ascii="XO Thames" w:hAnsi="XO Thames"/>
          <w:sz w:val="28"/>
        </w:rPr>
        <w:t>его содержания:</w:t>
      </w:r>
    </w:p>
    <w:p w14:paraId="24000000">
      <w:pPr>
        <w:widowControl w:val="0"/>
        <w:spacing w:after="0" w:before="0" w:line="276" w:lineRule="auto"/>
        <w:ind w:firstLine="680" w:left="0" w:right="0"/>
        <w:jc w:val="both"/>
        <w:rPr>
          <w:b w:val="0"/>
        </w:rPr>
      </w:pPr>
      <w:r>
        <w:rPr>
          <w:rFonts w:ascii="XO Thames" w:hAnsi="XO Thames"/>
          <w:sz w:val="28"/>
        </w:rPr>
        <w:t>«</w:t>
      </w:r>
      <w:r>
        <w:rPr>
          <w:b w:val="0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«Инспектор».»;</w:t>
      </w:r>
    </w:p>
    <w:p w14:paraId="25000000">
      <w:pPr>
        <w:widowControl w:val="0"/>
        <w:spacing w:after="0" w:before="0" w:line="276" w:lineRule="auto"/>
        <w:ind w:firstLine="680" w:left="0" w:right="0"/>
        <w:jc w:val="both"/>
        <w:rPr>
          <w:b w:val="0"/>
        </w:rPr>
      </w:pPr>
      <w:r>
        <w:rPr>
          <w:b w:val="0"/>
        </w:rPr>
        <w:t xml:space="preserve">8) </w:t>
      </w:r>
      <w:r>
        <w:rPr>
          <w:b w:val="0"/>
        </w:rPr>
        <w:tab/>
      </w:r>
      <w:r>
        <w:rPr>
          <w:b w:val="0"/>
        </w:rPr>
        <w:t>абзац</w:t>
      </w:r>
      <w:r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десятый </w:t>
      </w:r>
      <w:r>
        <w:rPr>
          <w:b w:val="0"/>
          <w:color w:val="000000"/>
        </w:rPr>
        <w:t>пункта</w:t>
      </w:r>
      <w:r>
        <w:rPr>
          <w:b w:val="0"/>
        </w:rPr>
        <w:t xml:space="preserve"> 6.7 </w:t>
      </w:r>
      <w:r>
        <w:rPr>
          <w:b w:val="0"/>
        </w:rPr>
        <w:t>изложить в следующей редакции:</w:t>
      </w:r>
    </w:p>
    <w:p w14:paraId="26000000">
      <w:pPr>
        <w:widowControl w:val="0"/>
        <w:spacing w:after="0" w:before="0" w:line="276" w:lineRule="auto"/>
        <w:ind w:firstLine="680" w:left="0" w:right="0"/>
        <w:jc w:val="both"/>
        <w:rPr>
          <w:b w:val="0"/>
        </w:rPr>
      </w:pPr>
      <w:r>
        <w:rPr>
          <w:b w:val="0"/>
        </w:rPr>
        <w:t>«</w:t>
      </w:r>
      <w:r>
        <w:rPr>
          <w:b w:val="0"/>
        </w:rPr>
        <w:t>Председатель Госкомитета занятости РС(Я) или первый заместитель председателя Госкомитета занятости РС(Я) в пределах своих полномочий рассматривают в порядке, установленном</w:t>
      </w:r>
      <w:r>
        <w:rPr>
          <w:b w:val="0"/>
          <w:color w:val="000000"/>
        </w:rPr>
        <w:t xml:space="preserve"> </w:t>
      </w:r>
      <w:r>
        <w:rPr>
          <w:b w:val="0"/>
          <w:strike w:val="0"/>
          <w:color w:val="000000"/>
          <w:u w:color="000000" w:val="single"/>
        </w:rPr>
        <w:t>КоАП</w:t>
      </w:r>
      <w:r>
        <w:rPr>
          <w:b w:val="0"/>
          <w:color w:val="000000"/>
        </w:rPr>
        <w:t xml:space="preserve"> </w:t>
      </w:r>
      <w:r>
        <w:rPr>
          <w:b w:val="0"/>
          <w:color w:val="000000"/>
        </w:rPr>
        <w:t>РФ, де</w:t>
      </w:r>
      <w:r>
        <w:rPr>
          <w:b w:val="0"/>
        </w:rPr>
        <w:t>ла об административных правонарушениях.»;</w:t>
      </w:r>
    </w:p>
    <w:p w14:paraId="27000000">
      <w:pPr>
        <w:widowControl w:val="0"/>
        <w:spacing w:after="0" w:before="0" w:line="276" w:lineRule="auto"/>
        <w:ind w:firstLine="680" w:left="0" w:right="0"/>
        <w:jc w:val="both"/>
        <w:rPr>
          <w:b w:val="0"/>
        </w:rPr>
      </w:pPr>
      <w:r>
        <w:t xml:space="preserve">9) </w:t>
      </w:r>
      <w:r>
        <w:tab/>
      </w:r>
      <w:r>
        <w:t xml:space="preserve">в пункте 6.8: </w:t>
      </w:r>
    </w:p>
    <w:p w14:paraId="28000000">
      <w:pPr>
        <w:widowControl w:val="0"/>
        <w:spacing w:after="0" w:before="0" w:line="276" w:lineRule="auto"/>
        <w:ind w:firstLine="680" w:left="0" w:right="0"/>
        <w:jc w:val="both"/>
        <w:rPr>
          <w:b w:val="0"/>
        </w:rPr>
      </w:pPr>
      <w:r>
        <w:t>а)</w:t>
      </w:r>
      <w:r>
        <w:tab/>
      </w:r>
      <w:r>
        <w:t xml:space="preserve">абзац первый </w:t>
      </w:r>
      <w:r>
        <w:rPr>
          <w:b w:val="0"/>
        </w:rPr>
        <w:t>изложить в следующей редакции:</w:t>
      </w:r>
    </w:p>
    <w:p w14:paraId="29000000">
      <w:pPr>
        <w:widowControl w:val="0"/>
        <w:spacing w:after="0" w:before="0" w:line="276" w:lineRule="auto"/>
        <w:ind w:firstLine="680" w:left="0" w:right="0"/>
        <w:jc w:val="both"/>
        <w:rPr>
          <w:b w:val="0"/>
        </w:rPr>
      </w:pPr>
      <w:r>
        <w:rPr>
          <w:b w:val="0"/>
        </w:rPr>
        <w:t>«</w:t>
      </w:r>
      <w:r>
        <w:rPr>
          <w:b w:val="0"/>
        </w:rPr>
        <w:t>Контролируемое лицо, в отношении которого выявлены нарушения обязательных требований, вправе подать ходатайство о заключении с Госкомитетом занятости РС(Я) соглашения о надлежащем устранении выявленных нарушений обязательных требований (далее - соглашение).</w:t>
      </w:r>
      <w:r>
        <w:br/>
      </w:r>
      <w:r>
        <w:t>Порядок заключения, изменения, продления, расторжения соглашения, условия соглашения и критерии его расторжения, круг лиц, имеющих право на заключение соглашения, а также перечень видов государственного контроля (надзора), в рамках которых соглашение может быть заключено, определяется Правительством Российской Федерации.»;</w:t>
      </w:r>
    </w:p>
    <w:p w14:paraId="2A000000">
      <w:pPr>
        <w:widowControl w:val="0"/>
        <w:spacing w:after="0" w:before="0" w:line="276" w:lineRule="auto"/>
        <w:ind w:firstLine="680" w:left="0" w:right="0"/>
        <w:jc w:val="both"/>
      </w:pPr>
      <w:r>
        <w:t>б)</w:t>
      </w:r>
      <w:r>
        <w:tab/>
      </w:r>
      <w:r>
        <w:t>в абзаце втором слова «</w:t>
      </w:r>
      <w:r>
        <w:t>и принимает меры, предусмотренные подпунктом «е» пункта 2.4 настоящего Положения» исключить;</w:t>
      </w:r>
    </w:p>
    <w:p w14:paraId="2B000000">
      <w:pPr>
        <w:widowControl w:val="0"/>
        <w:spacing w:after="0" w:before="0" w:line="276" w:lineRule="auto"/>
        <w:ind w:firstLine="680" w:left="0" w:right="0"/>
        <w:jc w:val="both"/>
        <w:rPr>
          <w:b w:val="0"/>
        </w:rPr>
      </w:pPr>
      <w:r>
        <w:t>в)</w:t>
      </w:r>
      <w:r>
        <w:tab/>
      </w:r>
      <w:r>
        <w:t>абзац десятый дополнить словами «</w:t>
      </w:r>
      <w:r>
        <w:rPr>
          <w:b w:val="0"/>
        </w:rPr>
        <w:t>, что может являться основанием для расторжения соглашения.»;</w:t>
      </w:r>
    </w:p>
    <w:p w14:paraId="2C000000">
      <w:pPr>
        <w:widowControl w:val="0"/>
        <w:spacing w:after="0" w:before="0" w:line="276" w:lineRule="auto"/>
        <w:ind w:firstLine="680" w:left="0" w:right="0"/>
        <w:jc w:val="both"/>
      </w:pPr>
      <w:r>
        <w:rPr>
          <w:b w:val="0"/>
        </w:rPr>
        <w:t>г)</w:t>
      </w:r>
      <w:r>
        <w:rPr>
          <w:b w:val="0"/>
        </w:rPr>
        <w:tab/>
      </w:r>
      <w:r>
        <w:rPr>
          <w:b w:val="0"/>
        </w:rPr>
        <w:t xml:space="preserve">абзац </w:t>
      </w:r>
      <w:r>
        <w:rPr>
          <w:b w:val="0"/>
        </w:rPr>
        <w:t xml:space="preserve">одиннадцатый </w:t>
      </w:r>
      <w:r>
        <w:t xml:space="preserve">дополнить предложением следующего содержания: «Контролируемое лицо, с которым расторгнуто соглашение, вправе подать ходатайство о заключении с </w:t>
      </w:r>
      <w:r>
        <w:rPr>
          <w:b w:val="0"/>
        </w:rPr>
        <w:t xml:space="preserve">Госкомитетом занятости РС(Я) </w:t>
      </w:r>
      <w:r>
        <w:t>нового соглашения не ранее чем через пять лет с момента расторжения соглашения.»;</w:t>
      </w:r>
    </w:p>
    <w:p w14:paraId="2D000000">
      <w:pPr>
        <w:widowControl w:val="0"/>
        <w:spacing w:after="0" w:before="0" w:line="276" w:lineRule="auto"/>
        <w:ind w:firstLine="680" w:left="0" w:right="0"/>
        <w:jc w:val="both"/>
      </w:pPr>
      <w:r>
        <w:t xml:space="preserve">10) </w:t>
      </w:r>
      <w:r>
        <w:tab/>
      </w:r>
      <w:r>
        <w:t xml:space="preserve">в подпункте 5 пункта 7.3 </w:t>
      </w:r>
      <w:r>
        <w:rPr>
          <w:b w:val="0"/>
        </w:rPr>
        <w:t>слово «обязательных» исключить.</w:t>
      </w:r>
    </w:p>
    <w:p w14:paraId="2E000000">
      <w:pPr>
        <w:widowControl w:val="0"/>
        <w:tabs>
          <w:tab w:leader="none" w:pos="993" w:val="left"/>
        </w:tabs>
        <w:spacing w:before="0" w:line="276" w:lineRule="auto"/>
        <w:ind w:firstLine="680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Опубликовать настоящее постановление в официальных средствах массовой информации</w:t>
      </w:r>
      <w:r>
        <w:rPr>
          <w:rFonts w:ascii="XO Thames" w:hAnsi="XO Thames"/>
          <w:sz w:val="28"/>
        </w:rPr>
        <w:t>.</w:t>
      </w:r>
    </w:p>
    <w:p w14:paraId="2F000000">
      <w:pPr>
        <w:widowControl w:val="0"/>
        <w:tabs>
          <w:tab w:leader="none" w:pos="993" w:val="left"/>
        </w:tabs>
        <w:spacing w:before="0" w:line="276" w:lineRule="auto"/>
        <w:ind w:firstLine="680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</w:p>
    <w:p w14:paraId="30000000">
      <w:pPr>
        <w:widowControl w:val="0"/>
        <w:tabs>
          <w:tab w:leader="none" w:pos="993" w:val="left"/>
        </w:tabs>
        <w:spacing w:before="0" w:line="276" w:lineRule="auto"/>
        <w:ind w:firstLine="680" w:left="0"/>
        <w:jc w:val="both"/>
        <w:rPr>
          <w:rFonts w:ascii="XO Thames" w:hAnsi="XO Thames"/>
          <w:sz w:val="28"/>
        </w:rPr>
      </w:pPr>
    </w:p>
    <w:p w14:paraId="31000000">
      <w:pPr>
        <w:widowControl w:val="0"/>
        <w:tabs>
          <w:tab w:leader="none" w:pos="993" w:val="left"/>
        </w:tabs>
        <w:spacing w:before="0" w:line="276" w:lineRule="auto"/>
        <w:ind w:firstLine="680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Председатель </w:t>
      </w:r>
      <w:r>
        <w:rPr>
          <w:rFonts w:ascii="XO Thames" w:hAnsi="XO Thames"/>
          <w:sz w:val="28"/>
        </w:rPr>
        <w:t>Правительства</w:t>
      </w:r>
      <w:r>
        <w:rPr>
          <w:rFonts w:ascii="XO Thames" w:hAnsi="XO Thames"/>
          <w:sz w:val="28"/>
        </w:rPr>
        <w:t xml:space="preserve"> </w:t>
      </w:r>
    </w:p>
    <w:p w14:paraId="32000000">
      <w:pPr>
        <w:widowControl w:val="0"/>
        <w:tabs>
          <w:tab w:leader="none" w:pos="993" w:val="left"/>
        </w:tabs>
        <w:spacing w:before="0" w:line="276" w:lineRule="auto"/>
        <w:ind w:firstLine="680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Республики Саха (Якутия)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К</w:t>
      </w:r>
      <w:r>
        <w:rPr>
          <w:rFonts w:ascii="XO Thames" w:hAnsi="XO Thames"/>
          <w:sz w:val="28"/>
        </w:rPr>
        <w:t xml:space="preserve">. </w:t>
      </w:r>
      <w:r>
        <w:rPr>
          <w:rFonts w:ascii="XO Thames" w:hAnsi="XO Thames"/>
          <w:sz w:val="28"/>
        </w:rPr>
        <w:t>БЫЧКОВ</w:t>
      </w:r>
    </w:p>
    <w:p w14:paraId="33000000">
      <w:pPr>
        <w:pStyle w:val="Style_1"/>
      </w:pPr>
    </w:p>
    <w:p w14:paraId="34000000">
      <w:pPr>
        <w:pStyle w:val="Style_1"/>
      </w:pPr>
    </w:p>
    <w:p w14:paraId="35000000">
      <w:pPr>
        <w:pStyle w:val="Style_1"/>
      </w:pPr>
    </w:p>
    <w:p w14:paraId="36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.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1">
    <w:lvl w:ilvl="0">
      <w:start w:val="1"/>
      <w:numFmt w:val="decimal"/>
      <w:suff w:val="tab"/>
      <w:lvlText w:val="%1)"/>
      <w:pPr>
        <w:widowControl w:val="1"/>
        <w:ind w:hanging="360" w:left="720"/>
      </w:pPr>
    </w:lvl>
    <w:lvl w:ilvl="1">
      <w:start w:val="1"/>
      <w:numFmt w:val="russianLower"/>
      <w:suff w:val="tab"/>
      <w:lvlText w:val="%2)"/>
      <w:pPr>
        <w:widowControl w:val="1"/>
        <w:ind w:hanging="360" w:left="1440"/>
      </w:pPr>
    </w:lvl>
    <w:lvl w:ilvl="2">
      <w:start w:val="1"/>
      <w:numFmt w:val="lowerRoman"/>
      <w:suff w:val="tab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)"/>
      <w:pPr>
        <w:widowControl w:val="1"/>
        <w:ind w:hanging="360" w:left="2880"/>
      </w:pPr>
    </w:lvl>
    <w:lvl w:ilvl="4">
      <w:start w:val="1"/>
      <w:numFmt w:val="russianLower"/>
      <w:suff w:val="tab"/>
      <w:lvlText w:val="%5)"/>
      <w:pPr>
        <w:widowControl w:val="1"/>
        <w:ind w:hanging="360" w:left="3600"/>
      </w:pPr>
    </w:lvl>
    <w:lvl w:ilvl="5">
      <w:start w:val="1"/>
      <w:numFmt w:val="lowerRoman"/>
      <w:suff w:val="tab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russianLow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2">
    <w:lvl w:ilvl="0">
      <w:start w:val="1"/>
      <w:numFmt w:val="russianLower"/>
      <w:suff w:val="tab"/>
      <w:lvlText w:val="%1)"/>
      <w:pPr>
        <w:widowControl w:val="1"/>
        <w:ind w:hanging="360" w:left="720"/>
      </w:pPr>
    </w:lvl>
    <w:lvl w:ilvl="1">
      <w:start w:val="1"/>
      <w:numFmt w:val="decimal"/>
      <w:suff w:val="tab"/>
      <w:lvlText w:val="%2)"/>
      <w:pPr>
        <w:widowControl w:val="1"/>
        <w:ind w:hanging="360" w:left="1440"/>
      </w:pPr>
    </w:lvl>
    <w:lvl w:ilvl="2">
      <w:start w:val="1"/>
      <w:numFmt w:val="lowerRoman"/>
      <w:suff w:val="tab"/>
      <w:lvlText w:val="%3)"/>
      <w:lvlJc w:val="right"/>
      <w:pPr>
        <w:widowControl w:val="1"/>
        <w:ind w:hanging="360" w:left="2160"/>
      </w:pPr>
    </w:lvl>
    <w:lvl w:ilvl="3">
      <w:start w:val="1"/>
      <w:numFmt w:val="russianLower"/>
      <w:suff w:val="tab"/>
      <w:lvlText w:val="%4)"/>
      <w:pPr>
        <w:widowControl w:val="1"/>
        <w:ind w:hanging="360" w:left="2880"/>
      </w:pPr>
    </w:lvl>
    <w:lvl w:ilvl="4">
      <w:start w:val="1"/>
      <w:numFmt w:val="decimal"/>
      <w:suff w:val="tab"/>
      <w:lvlText w:val="%5)"/>
      <w:pPr>
        <w:widowControl w:val="1"/>
        <w:ind w:hanging="360" w:left="3600"/>
      </w:pPr>
    </w:lvl>
    <w:lvl w:ilvl="5">
      <w:start w:val="1"/>
      <w:numFmt w:val="lowerRoman"/>
      <w:suff w:val="tab"/>
      <w:lvlText w:val="%6)"/>
      <w:lvlJc w:val="right"/>
      <w:pPr>
        <w:widowControl w:val="1"/>
        <w:ind w:hanging="360" w:left="4320"/>
      </w:pPr>
    </w:lvl>
    <w:lvl w:ilvl="6">
      <w:start w:val="1"/>
      <w:numFmt w:val="russianLower"/>
      <w:suff w:val="tab"/>
      <w:lvlText w:val="%7)"/>
      <w:pPr>
        <w:widowControl w:val="1"/>
        <w:ind w:hanging="360" w:left="5040"/>
      </w:pPr>
    </w:lvl>
    <w:lvl w:ilvl="7">
      <w:start w:val="1"/>
      <w:numFmt w:val="decimal"/>
      <w:suff w:val="tab"/>
      <w:lvlText w:val="%8)"/>
      <w:pPr>
        <w:widowControl w:val="1"/>
        <w:ind w:hanging="360" w:left="5760"/>
      </w:pPr>
    </w:lvl>
    <w:lvl w:ilvl="8">
      <w:start w:val="1"/>
      <w:numFmt w:val="lowerRoman"/>
      <w:suff w:val="tab"/>
      <w:lvlText w:val="%9)"/>
      <w:lvlJc w:val="right"/>
      <w:pPr>
        <w:widowControl w:val="1"/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2026-02-04T07:22:37Z</dcterms:created>
  <dcterms:modified xsi:type="dcterms:W3CDTF">2026-02-06T08:01:01Z</dcterms:modified>
</cp:coreProperties>
</file>