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ПРОЕКТ</w:t>
      </w:r>
    </w:p>
    <w:p w14:paraId="02000000">
      <w:pPr>
        <w:widowControl w:val="0"/>
        <w:spacing w:after="0" w:line="240" w:lineRule="auto"/>
        <w:ind/>
        <w:jc w:val="right"/>
        <w:outlineLvl w:val="0"/>
        <w:rPr>
          <w:rFonts w:ascii="Times New Roman" w:hAnsi="Times New Roman"/>
          <w:sz w:val="28"/>
        </w:rPr>
      </w:pPr>
    </w:p>
    <w:p w14:paraId="03000000">
      <w:pPr>
        <w:widowControl w:val="0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ПРАВИТЕЛЬСТВО</w:t>
      </w:r>
    </w:p>
    <w:p w14:paraId="04000000">
      <w:pPr>
        <w:widowControl w:val="0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РЕСПУБЛИКИ САХА (ЯКУТИЯ)</w:t>
      </w:r>
    </w:p>
    <w:p w14:paraId="05000000">
      <w:pPr>
        <w:widowControl w:val="0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</w:p>
    <w:p w14:paraId="06000000">
      <w:pPr>
        <w:widowControl w:val="0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ПОСТАНОВЛЕНИЕ</w:t>
      </w:r>
    </w:p>
    <w:p w14:paraId="07000000">
      <w:pPr>
        <w:widowControl w:val="0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</w:p>
    <w:p w14:paraId="08000000">
      <w:pPr>
        <w:widowControl w:val="0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от ______________2026</w:t>
      </w:r>
      <w:r>
        <w:rPr>
          <w:rFonts w:ascii="Times New Roman" w:hAnsi="Times New Roman"/>
          <w:b w:val="1"/>
          <w:sz w:val="28"/>
        </w:rPr>
        <w:t xml:space="preserve"> г. № ____</w:t>
      </w:r>
    </w:p>
    <w:p w14:paraId="09000000">
      <w:pPr>
        <w:widowControl w:val="0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</w:p>
    <w:p w14:paraId="0A000000">
      <w:pPr>
        <w:widowControl w:val="0"/>
        <w:spacing w:after="0" w:line="240" w:lineRule="auto"/>
        <w:ind/>
        <w:jc w:val="right"/>
        <w:outlineLvl w:val="0"/>
        <w:rPr>
          <w:rFonts w:ascii="Times New Roman" w:hAnsi="Times New Roman"/>
          <w:sz w:val="28"/>
        </w:rPr>
      </w:pPr>
    </w:p>
    <w:p w14:paraId="0B000000">
      <w:pPr>
        <w:widowControl w:val="0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внесении изменений</w:t>
      </w:r>
      <w:r>
        <w:t xml:space="preserve"> </w:t>
      </w:r>
      <w:r>
        <w:rPr>
          <w:rFonts w:ascii="Times New Roman" w:hAnsi="Times New Roman"/>
          <w:b w:val="1"/>
          <w:sz w:val="28"/>
        </w:rPr>
        <w:t xml:space="preserve">в постановление Правительства Республики Саха (Якутия) от 24 сентября 2021 № 387 «Об утверждении </w:t>
      </w:r>
      <w:r>
        <w:rPr>
          <w:rFonts w:ascii="Times New Roman" w:hAnsi="Times New Roman"/>
          <w:b w:val="1"/>
          <w:sz w:val="28"/>
        </w:rPr>
        <w:t xml:space="preserve">положения о </w:t>
      </w:r>
      <w:r>
        <w:rPr>
          <w:rFonts w:ascii="Times New Roman" w:hAnsi="Times New Roman"/>
          <w:b w:val="1"/>
          <w:sz w:val="28"/>
        </w:rPr>
        <w:t>региональном государственном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контроле (надзоре) в области розничной продажи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алкогольной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и спиртосодержащей продукции на территории</w:t>
      </w:r>
      <w:r>
        <w:rPr>
          <w:rFonts w:ascii="Times New Roman" w:hAnsi="Times New Roman"/>
          <w:b w:val="1"/>
          <w:sz w:val="28"/>
        </w:rPr>
        <w:t xml:space="preserve"> Р</w:t>
      </w:r>
      <w:r>
        <w:rPr>
          <w:rFonts w:ascii="Times New Roman" w:hAnsi="Times New Roman"/>
          <w:b w:val="1"/>
          <w:sz w:val="28"/>
        </w:rPr>
        <w:t xml:space="preserve">еспублики </w:t>
      </w:r>
      <w:r>
        <w:rPr>
          <w:rFonts w:ascii="Times New Roman" w:hAnsi="Times New Roman"/>
          <w:b w:val="1"/>
          <w:sz w:val="28"/>
        </w:rPr>
        <w:t>С</w:t>
      </w:r>
      <w:r>
        <w:rPr>
          <w:rFonts w:ascii="Times New Roman" w:hAnsi="Times New Roman"/>
          <w:b w:val="1"/>
          <w:sz w:val="28"/>
        </w:rPr>
        <w:t>аха (</w:t>
      </w:r>
      <w:r>
        <w:rPr>
          <w:rFonts w:ascii="Times New Roman" w:hAnsi="Times New Roman"/>
          <w:b w:val="1"/>
          <w:sz w:val="28"/>
        </w:rPr>
        <w:t>Я</w:t>
      </w:r>
      <w:r>
        <w:rPr>
          <w:rFonts w:ascii="Times New Roman" w:hAnsi="Times New Roman"/>
          <w:b w:val="1"/>
          <w:sz w:val="28"/>
        </w:rPr>
        <w:t>кутия)»</w:t>
      </w:r>
    </w:p>
    <w:p w14:paraId="0C000000">
      <w:pPr>
        <w:widowControl w:val="0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</w:p>
    <w:p w14:paraId="0D000000">
      <w:pPr>
        <w:widowControl w:val="0"/>
        <w:spacing w:after="0" w:line="240" w:lineRule="auto"/>
        <w:ind w:firstLine="709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приведения в соответствие с </w:t>
      </w:r>
      <w:r>
        <w:rPr>
          <w:rFonts w:ascii="Times New Roman" w:hAnsi="Times New Roman"/>
          <w:sz w:val="28"/>
        </w:rPr>
        <w:t>Федеральным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законом от 31 июля 2020 г. № 248-ФЗ «О государственном контроле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(надзоре) и муниципальном контроле в Российской Федерации»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Правите</w:t>
      </w:r>
      <w:r>
        <w:rPr>
          <w:rFonts w:ascii="Times New Roman" w:hAnsi="Times New Roman"/>
          <w:sz w:val="28"/>
        </w:rPr>
        <w:t>льство Республики Саха (Якутия) постановляет</w:t>
      </w:r>
      <w:r>
        <w:rPr>
          <w:rFonts w:ascii="Times New Roman" w:hAnsi="Times New Roman"/>
          <w:sz w:val="28"/>
        </w:rPr>
        <w:t>:</w:t>
      </w:r>
    </w:p>
    <w:p w14:paraId="0E000000">
      <w:pPr>
        <w:pStyle w:val="Style_1"/>
        <w:widowControl w:val="0"/>
        <w:spacing w:after="0" w:line="240" w:lineRule="auto"/>
        <w:ind w:firstLine="709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Style w:val="Style_1_ch"/>
          <w:rFonts w:ascii="Times New Roman" w:hAnsi="Times New Roman"/>
          <w:sz w:val="28"/>
        </w:rPr>
        <w:t xml:space="preserve">. </w:t>
      </w:r>
      <w:r>
        <w:rPr>
          <w:rStyle w:val="Style_1_ch"/>
          <w:rFonts w:ascii="Times New Roman" w:hAnsi="Times New Roman"/>
          <w:sz w:val="28"/>
        </w:rPr>
        <w:t xml:space="preserve">Внести в Положение о региональном государственном контроле (надзоре) в области розничной продажи алкогольной и спиртосодержащей продукции </w:t>
      </w:r>
      <w:r>
        <w:rPr>
          <w:rStyle w:val="Style_1_ch"/>
          <w:rFonts w:ascii="Times New Roman" w:hAnsi="Times New Roman"/>
          <w:sz w:val="28"/>
        </w:rPr>
        <w:t>на территории Республики Саха (Якутия), утвержденное постановлени</w:t>
      </w:r>
      <w:r>
        <w:rPr>
          <w:rStyle w:val="Style_1_ch"/>
          <w:rFonts w:ascii="Times New Roman" w:hAnsi="Times New Roman"/>
          <w:sz w:val="28"/>
        </w:rPr>
        <w:t>ем Правительства Республики Саха (Якутия) от 24.09.2021 №</w:t>
      </w:r>
      <w:r>
        <w:rPr>
          <w:rStyle w:val="Style_1_ch"/>
          <w:rFonts w:ascii="Times New Roman" w:hAnsi="Times New Roman"/>
          <w:sz w:val="28"/>
        </w:rPr>
        <w:t xml:space="preserve"> 387 следующие </w:t>
      </w:r>
      <w:r>
        <w:rPr>
          <w:rStyle w:val="Style_1_ch"/>
          <w:rFonts w:ascii="Times New Roman" w:hAnsi="Times New Roman"/>
          <w:sz w:val="28"/>
        </w:rPr>
        <w:t>изменения:</w:t>
      </w:r>
    </w:p>
    <w:p w14:paraId="0F000000">
      <w:pPr>
        <w:pStyle w:val="Style_1"/>
        <w:widowControl w:val="0"/>
        <w:numPr>
          <w:numId w:val="1"/>
        </w:numPr>
        <w:spacing w:after="0" w:line="240" w:lineRule="auto"/>
        <w:ind w:firstLine="709" w:left="0"/>
        <w:jc w:val="both"/>
        <w:outlineLvl w:val="0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пункт</w:t>
      </w:r>
      <w:r>
        <w:rPr>
          <w:rStyle w:val="Style_1_ch"/>
          <w:rFonts w:ascii="Times New Roman" w:hAnsi="Times New Roman"/>
          <w:sz w:val="28"/>
        </w:rPr>
        <w:t xml:space="preserve"> 1.5. </w:t>
      </w:r>
      <w:r>
        <w:rPr>
          <w:rStyle w:val="Style_1_ch"/>
          <w:rFonts w:ascii="Times New Roman" w:hAnsi="Times New Roman"/>
          <w:sz w:val="28"/>
        </w:rPr>
        <w:t>после слова «</w:t>
      </w:r>
      <w:r>
        <w:rPr>
          <w:rStyle w:val="Style_1_ch"/>
          <w:rFonts w:ascii="Times New Roman" w:hAnsi="Times New Roman"/>
          <w:sz w:val="28"/>
        </w:rPr>
        <w:t>информационных систем.</w:t>
      </w:r>
      <w:r>
        <w:rPr>
          <w:rStyle w:val="Style_1_ch"/>
          <w:rFonts w:ascii="Times New Roman" w:hAnsi="Times New Roman"/>
          <w:sz w:val="28"/>
        </w:rPr>
        <w:t xml:space="preserve">» </w:t>
      </w:r>
      <w:r>
        <w:rPr>
          <w:rStyle w:val="Style_1_ch"/>
          <w:rFonts w:ascii="Times New Roman" w:hAnsi="Times New Roman"/>
          <w:sz w:val="28"/>
        </w:rPr>
        <w:t>дополнить словами «</w:t>
      </w:r>
      <w:r>
        <w:rPr>
          <w:rStyle w:val="Style_1_ch"/>
          <w:rFonts w:ascii="Times New Roman" w:hAnsi="Times New Roman"/>
          <w:sz w:val="28"/>
        </w:rPr>
        <w:t>Объект контроля считается отнесенным к одной из категорий риска после внесения сведений в единый реестр видов контроля.</w:t>
      </w:r>
      <w:r>
        <w:rPr>
          <w:rStyle w:val="Style_1_ch"/>
          <w:rFonts w:ascii="Times New Roman" w:hAnsi="Times New Roman"/>
          <w:sz w:val="28"/>
        </w:rPr>
        <w:t>»;</w:t>
      </w:r>
    </w:p>
    <w:p w14:paraId="10000000">
      <w:pPr>
        <w:pStyle w:val="Style_1"/>
        <w:widowControl w:val="0"/>
        <w:numPr>
          <w:numId w:val="1"/>
        </w:numPr>
        <w:spacing w:after="0" w:line="240" w:lineRule="auto"/>
        <w:ind w:firstLine="709" w:left="0"/>
        <w:jc w:val="both"/>
        <w:outlineLvl w:val="0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 xml:space="preserve">в пункте 2.4.3. </w:t>
      </w:r>
      <w:r>
        <w:rPr>
          <w:rStyle w:val="Style_1_ch"/>
          <w:rFonts w:ascii="Times New Roman" w:hAnsi="Times New Roman"/>
          <w:sz w:val="28"/>
        </w:rPr>
        <w:t>слова «</w:t>
      </w:r>
      <w:r>
        <w:rPr>
          <w:rStyle w:val="Style_1_ch"/>
          <w:rFonts w:ascii="Times New Roman" w:hAnsi="Times New Roman"/>
          <w:sz w:val="28"/>
        </w:rPr>
        <w:t>либо иными указанными в предостережении способами»</w:t>
      </w:r>
      <w:r>
        <w:rPr>
          <w:rStyle w:val="Style_1_ch"/>
          <w:rFonts w:ascii="Times New Roman" w:hAnsi="Times New Roman"/>
          <w:sz w:val="28"/>
        </w:rPr>
        <w:t xml:space="preserve"> заменить словами «</w:t>
      </w:r>
      <w:r>
        <w:rPr>
          <w:rStyle w:val="Style_1_ch"/>
          <w:rFonts w:ascii="Times New Roman" w:hAnsi="Times New Roman"/>
          <w:sz w:val="28"/>
        </w:rPr>
        <w:t>в</w:t>
      </w:r>
      <w:r>
        <w:rPr>
          <w:rStyle w:val="Style_1_ch"/>
          <w:rFonts w:ascii="Times New Roman" w:hAnsi="Times New Roman"/>
          <w:sz w:val="28"/>
        </w:rPr>
        <w:t xml:space="preserve"> том числе посредством единого портала государственных и муниципальных услуг или регионального портала государственных и муниципальных услуг.»;</w:t>
      </w:r>
    </w:p>
    <w:p w14:paraId="11000000">
      <w:pPr>
        <w:pStyle w:val="Style_1"/>
        <w:widowControl w:val="0"/>
        <w:numPr>
          <w:numId w:val="1"/>
        </w:numPr>
        <w:spacing w:after="0" w:line="240" w:lineRule="auto"/>
        <w:ind w:firstLine="709" w:left="0"/>
        <w:jc w:val="both"/>
        <w:outlineLvl w:val="0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в пункте 2.5. после слов «</w:t>
      </w:r>
      <w:r>
        <w:rPr>
          <w:rStyle w:val="Style_1_ch"/>
          <w:rFonts w:ascii="Times New Roman" w:hAnsi="Times New Roman"/>
          <w:sz w:val="28"/>
        </w:rPr>
        <w:t>представителей» дополнить словами «, направленных в то</w:t>
      </w:r>
      <w:r>
        <w:rPr>
          <w:rStyle w:val="Style_1_ch"/>
          <w:rFonts w:ascii="Times New Roman" w:hAnsi="Times New Roman"/>
          <w:sz w:val="28"/>
        </w:rPr>
        <w:t>м чис</w:t>
      </w:r>
      <w:r>
        <w:rPr>
          <w:rStyle w:val="Style_1_ch"/>
          <w:rFonts w:ascii="Times New Roman" w:hAnsi="Times New Roman"/>
          <w:sz w:val="28"/>
        </w:rPr>
        <w:t>ле посредством единого портала государственных и муниципальных услуг или регионального портала государственных и муниципальных услуг,»;</w:t>
      </w:r>
    </w:p>
    <w:p w14:paraId="12000000">
      <w:pPr>
        <w:pStyle w:val="Style_1"/>
        <w:widowControl w:val="0"/>
        <w:numPr>
          <w:numId w:val="1"/>
        </w:numPr>
        <w:spacing w:after="0" w:line="240" w:lineRule="auto"/>
        <w:ind w:firstLine="709" w:left="0"/>
        <w:jc w:val="both"/>
        <w:outlineLvl w:val="0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 xml:space="preserve">в пункте 2.5.2. </w:t>
      </w:r>
      <w:r>
        <w:rPr>
          <w:rStyle w:val="Style_1_ch"/>
          <w:rFonts w:ascii="Times New Roman" w:hAnsi="Times New Roman"/>
          <w:sz w:val="28"/>
        </w:rPr>
        <w:t>после слова «</w:t>
      </w:r>
      <w:r>
        <w:rPr>
          <w:rStyle w:val="Style_1_ch"/>
          <w:rFonts w:ascii="Times New Roman" w:hAnsi="Times New Roman"/>
          <w:sz w:val="28"/>
        </w:rPr>
        <w:t>видео-конференц-связи (при наличии технической возмо</w:t>
      </w:r>
      <w:r>
        <w:rPr>
          <w:rStyle w:val="Style_1_ch"/>
          <w:rFonts w:ascii="Times New Roman" w:hAnsi="Times New Roman"/>
          <w:sz w:val="28"/>
        </w:rPr>
        <w:t xml:space="preserve">жности),» </w:t>
      </w:r>
      <w:r>
        <w:rPr>
          <w:rStyle w:val="Style_1_ch"/>
          <w:rFonts w:ascii="Times New Roman" w:hAnsi="Times New Roman"/>
          <w:sz w:val="28"/>
        </w:rPr>
        <w:t>дополнить словами «использования мобильного приложения «Инспектор»,»;</w:t>
      </w:r>
    </w:p>
    <w:p w14:paraId="13000000">
      <w:pPr>
        <w:pStyle w:val="Style_1"/>
        <w:widowControl w:val="0"/>
        <w:numPr>
          <w:numId w:val="1"/>
        </w:numPr>
        <w:spacing w:after="0" w:line="240" w:lineRule="auto"/>
        <w:ind w:firstLine="709" w:left="0"/>
        <w:jc w:val="both"/>
        <w:outlineLvl w:val="0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пункт 2.7.5. дополнить предложением следующего содержания: 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настоящего Федерального закона № 248-ФЗ.»;</w:t>
      </w:r>
    </w:p>
    <w:p w14:paraId="14000000">
      <w:pPr>
        <w:pStyle w:val="Style_1"/>
        <w:widowControl w:val="0"/>
        <w:numPr>
          <w:numId w:val="1"/>
        </w:numPr>
        <w:spacing w:after="0" w:line="240" w:lineRule="auto"/>
        <w:ind w:firstLine="709" w:left="0"/>
        <w:jc w:val="both"/>
        <w:outlineLvl w:val="0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абза</w:t>
      </w:r>
      <w:r>
        <w:rPr>
          <w:rStyle w:val="Style_1_ch"/>
          <w:rFonts w:ascii="Times New Roman" w:hAnsi="Times New Roman"/>
          <w:sz w:val="28"/>
        </w:rPr>
        <w:t>ц 2 пункта 2.7.7. изложить в следующей редакции: «П</w:t>
      </w:r>
      <w:r>
        <w:rPr>
          <w:rStyle w:val="Style_1_ch"/>
          <w:rFonts w:ascii="Times New Roman" w:hAnsi="Times New Roman"/>
          <w:sz w:val="28"/>
        </w:rPr>
        <w:t xml:space="preserve">ериодичность проведения обязательных профилактических визитов для объектов контроля среднего и умеренного риска определяется Правительством РФ: </w:t>
      </w:r>
    </w:p>
    <w:p w14:paraId="15000000">
      <w:pPr>
        <w:spacing w:after="0" w:before="0"/>
        <w:ind w:firstLine="540" w:left="0" w:right="0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1) для категории среднего риска - один раз в два года;</w:t>
      </w:r>
    </w:p>
    <w:p w14:paraId="16000000">
      <w:pPr>
        <w:spacing w:after="0" w:before="0"/>
        <w:ind w:firstLine="540" w:left="0" w:right="0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2) для категории умеренного риска - один раз в четыре года.</w:t>
      </w:r>
    </w:p>
    <w:p w14:paraId="17000000">
      <w:pPr>
        <w:pStyle w:val="Style_1"/>
        <w:widowControl w:val="0"/>
        <w:spacing w:after="0" w:line="240" w:lineRule="auto"/>
        <w:ind w:firstLine="709" w:left="0"/>
        <w:jc w:val="both"/>
        <w:outlineLvl w:val="0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Для категории низкого риска обязательные профилактические визиты не проводятся.».</w:t>
      </w:r>
    </w:p>
    <w:p w14:paraId="18000000">
      <w:pPr>
        <w:pStyle w:val="Style_1"/>
        <w:widowControl w:val="0"/>
        <w:numPr>
          <w:numId w:val="1"/>
        </w:numPr>
        <w:spacing w:after="0" w:line="240" w:lineRule="auto"/>
        <w:ind w:firstLine="709" w:left="0"/>
        <w:jc w:val="both"/>
        <w:outlineLvl w:val="0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 xml:space="preserve">пункт 2.7.16. </w:t>
      </w:r>
      <w:r>
        <w:rPr>
          <w:rStyle w:val="Style_1_ch"/>
          <w:rFonts w:ascii="Times New Roman" w:hAnsi="Times New Roman"/>
          <w:sz w:val="28"/>
        </w:rPr>
        <w:t>дополнить пунктом 5 следующего содержания:</w:t>
      </w:r>
    </w:p>
    <w:p w14:paraId="19000000">
      <w:pPr>
        <w:pStyle w:val="Style_1"/>
        <w:widowControl w:val="0"/>
        <w:spacing w:after="0" w:line="240" w:lineRule="auto"/>
        <w:ind w:firstLine="709" w:left="0"/>
        <w:jc w:val="both"/>
        <w:outlineLvl w:val="0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«5) контролируемое лицо не соответствует критериям, предусмотренным частью 1 статьи 52.2 Федерального закона № 248-ФЗ»;</w:t>
      </w:r>
    </w:p>
    <w:p w14:paraId="1A000000">
      <w:pPr>
        <w:pStyle w:val="Style_1"/>
        <w:widowControl w:val="0"/>
        <w:numPr>
          <w:ilvl w:val="0"/>
          <w:numId w:val="1"/>
        </w:numPr>
        <w:spacing w:after="0" w:line="240" w:lineRule="auto"/>
        <w:ind w:firstLine="709" w:left="0"/>
        <w:jc w:val="both"/>
        <w:outlineLvl w:val="0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 xml:space="preserve">пункт 3.11.1. </w:t>
      </w:r>
      <w:r>
        <w:rPr>
          <w:rStyle w:val="Style_1_ch"/>
          <w:rFonts w:ascii="Times New Roman" w:hAnsi="Times New Roman"/>
          <w:sz w:val="28"/>
        </w:rPr>
        <w:t>дополнить пунктами 3 и 4 следующего содержания:</w:t>
      </w:r>
    </w:p>
    <w:p w14:paraId="1B000000">
      <w:pPr>
        <w:pStyle w:val="Style_1"/>
        <w:widowControl w:val="0"/>
        <w:spacing w:after="0" w:line="240" w:lineRule="auto"/>
        <w:ind w:firstLine="709" w:left="0"/>
        <w:jc w:val="both"/>
        <w:outlineLvl w:val="0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«3) получение письменных объяснений (при выявлении нарушений обязательных требований);</w:t>
      </w:r>
    </w:p>
    <w:p w14:paraId="1C000000">
      <w:pPr>
        <w:pStyle w:val="Style_1"/>
        <w:widowControl w:val="0"/>
        <w:spacing w:after="0" w:line="240" w:lineRule="auto"/>
        <w:ind w:firstLine="709" w:left="0"/>
        <w:jc w:val="both"/>
        <w:outlineLvl w:val="0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4) опрос (при выявлении нарушений обязательных требований).»;</w:t>
      </w:r>
    </w:p>
    <w:p w14:paraId="1D000000">
      <w:pPr>
        <w:pStyle w:val="Style_1"/>
        <w:widowControl w:val="0"/>
        <w:numPr>
          <w:ilvl w:val="0"/>
          <w:numId w:val="1"/>
        </w:numPr>
        <w:spacing w:after="0" w:line="240" w:lineRule="auto"/>
        <w:ind w:firstLine="709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3.13. дополнить абзацем следующего содержания:</w:t>
      </w:r>
    </w:p>
    <w:p w14:paraId="1E000000">
      <w:pPr>
        <w:widowControl w:val="1"/>
        <w:spacing w:after="0" w:before="0"/>
        <w:ind w:firstLine="540" w:left="0" w:right="0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«Документы могут представляться контролируемыми лицами с использованием единого портала государственных и муниципальных услуг, регионального</w:t>
      </w:r>
      <w:r>
        <w:rPr>
          <w:rStyle w:val="Style_1_ch"/>
          <w:rFonts w:ascii="Times New Roman" w:hAnsi="Times New Roman"/>
          <w:sz w:val="28"/>
        </w:rPr>
        <w:t xml:space="preserve"> портала государственных и муниципальных услуг или мобильного приложе</w:t>
      </w:r>
      <w:r>
        <w:rPr>
          <w:rStyle w:val="Style_1_ch"/>
          <w:rFonts w:ascii="Times New Roman" w:hAnsi="Times New Roman"/>
          <w:sz w:val="28"/>
        </w:rPr>
        <w:t>ния «Инспектор».»</w:t>
      </w:r>
    </w:p>
    <w:p w14:paraId="1F000000">
      <w:pPr>
        <w:widowControl w:val="1"/>
        <w:numPr>
          <w:ilvl w:val="0"/>
          <w:numId w:val="1"/>
        </w:numPr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 xml:space="preserve">абзац 1 пункта 3.13.2  </w:t>
      </w:r>
      <w:r>
        <w:rPr>
          <w:rStyle w:val="Style_1_ch"/>
          <w:rFonts w:ascii="Times New Roman" w:hAnsi="Times New Roman"/>
          <w:sz w:val="28"/>
        </w:rPr>
        <w:t>изложить в следующей редакции:</w:t>
      </w:r>
    </w:p>
    <w:p w14:paraId="20000000">
      <w:pPr>
        <w:widowControl w:val="1"/>
        <w:spacing w:after="0" w:before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«.3.12.2. Если имеющихся в распоряжении у контрольного (надзорного) органа сведений и документов недостаточно, то в ходе документарной проверки могут совершаться следующие контрольные (надзорные) действия:»;</w:t>
      </w:r>
    </w:p>
    <w:p w14:paraId="21000000">
      <w:pPr>
        <w:widowControl w:val="1"/>
        <w:numPr>
          <w:ilvl w:val="0"/>
          <w:numId w:val="1"/>
        </w:numPr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 xml:space="preserve">приложение № 1 </w:t>
      </w:r>
      <w:r>
        <w:rPr>
          <w:rFonts w:ascii="Times New Roman" w:hAnsi="Times New Roman"/>
          <w:sz w:val="28"/>
        </w:rPr>
        <w:t>дополнить новым абзацем вторым следующего содержания:</w:t>
      </w:r>
    </w:p>
    <w:p w14:paraId="2200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«первый заместитель министра предпринимательства, торговли и туризма Республики Саха (Якутия);</w:t>
      </w:r>
    </w:p>
    <w:p w14:paraId="23000000">
      <w:pPr>
        <w:widowControl w:val="1"/>
        <w:numPr>
          <w:ilvl w:val="0"/>
          <w:numId w:val="1"/>
        </w:numPr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 xml:space="preserve">приложение № 3 </w:t>
      </w:r>
      <w:r>
        <w:rPr>
          <w:rStyle w:val="Style_1_ch"/>
          <w:rFonts w:ascii="Times New Roman" w:hAnsi="Times New Roman"/>
          <w:sz w:val="28"/>
        </w:rPr>
        <w:t>дополнить пунктами 11 – 14 следующего содержания:</w:t>
      </w:r>
    </w:p>
    <w:p w14:paraId="24000000">
      <w:pPr>
        <w:widowControl w:val="1"/>
        <w:spacing w:after="0" w:before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«11.</w:t>
      </w:r>
      <w:r>
        <w:rPr>
          <w:rStyle w:val="Style_1_ch"/>
          <w:rFonts w:ascii="Times New Roman" w:hAnsi="Times New Roman"/>
          <w:sz w:val="28"/>
        </w:rPr>
        <w:t xml:space="preserve"> </w:t>
      </w:r>
      <w:r>
        <w:rPr>
          <w:rStyle w:val="Style_1_ch"/>
          <w:rFonts w:ascii="Times New Roman" w:hAnsi="Times New Roman"/>
          <w:sz w:val="28"/>
        </w:rPr>
        <w:t>Отсутствие информации о подключении юридического лица, имеющего лицензию на розничную продажу алкогольной продукции или на розничную продажу алкогольной продукции при оказании услуг общественного питания (далее - лицензия), к ЕГАИС в течение 90 календарных дней с даты начала срока действия лицензии.</w:t>
      </w:r>
    </w:p>
    <w:p w14:paraId="25000000">
      <w:pPr>
        <w:widowControl w:val="1"/>
        <w:spacing w:after="0" w:before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</w:t>
      </w:r>
      <w:r>
        <w:rPr>
          <w:rStyle w:val="Style_1_ch"/>
          <w:rFonts w:ascii="Times New Roman" w:hAnsi="Times New Roman"/>
          <w:sz w:val="28"/>
        </w:rPr>
        <w:t>Отсутствие в ЕГАИС зафиксированной информации об объеме розничной продажи алкогольной продукции на протяжении более 30 календарных дней, при наличии в ЕГАИС зафиксированной информации об объеме закупки алкогольной продукции и (или) имеющихся остатках алкогольной продукции.</w:t>
      </w:r>
    </w:p>
    <w:p w14:paraId="26000000">
      <w:pPr>
        <w:widowControl w:val="1"/>
        <w:spacing w:after="0" w:before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</w:t>
      </w:r>
      <w:r>
        <w:rPr>
          <w:rStyle w:val="Style_1_ch"/>
          <w:rFonts w:ascii="Times New Roman" w:hAnsi="Times New Roman"/>
          <w:sz w:val="28"/>
        </w:rPr>
        <w:t xml:space="preserve"> </w:t>
      </w:r>
      <w:r>
        <w:rPr>
          <w:rStyle w:val="Style_1_ch"/>
          <w:rFonts w:ascii="Times New Roman" w:hAnsi="Times New Roman"/>
          <w:sz w:val="28"/>
        </w:rPr>
        <w:t>Наличие сведений в ЕГАИС об увеличении более чем на 10 процентов объема продаж в торговом объекте, осуществляющем розничную продажу алкогольной продукции при оказании услуг общественного питания в период с 20 часов до 2 часов (ночь) по местному времени, по сравнению с объемом продаж алкогольной продукции в период с 14 часов до 20 часов (день) по местному времени в том же торговом объекте, осуществляющем розничную продажу алкогольной продукции при оказании услуг общественного питания.</w:t>
      </w:r>
    </w:p>
    <w:p w14:paraId="27000000">
      <w:pPr>
        <w:widowControl w:val="1"/>
        <w:spacing w:after="0" w:before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</w:t>
      </w:r>
      <w:r>
        <w:rPr>
          <w:rStyle w:val="Style_1_ch"/>
          <w:rFonts w:ascii="Times New Roman" w:hAnsi="Times New Roman"/>
          <w:sz w:val="28"/>
        </w:rPr>
        <w:t xml:space="preserve"> </w:t>
      </w:r>
      <w:r>
        <w:rPr>
          <w:rStyle w:val="Style_1_ch"/>
          <w:rFonts w:ascii="Times New Roman" w:hAnsi="Times New Roman"/>
          <w:sz w:val="28"/>
        </w:rPr>
        <w:t>Отсутствие в ЕГАИС зафиксированной информации об объемах закупки пива и пивных напитков, сидра, пуаре, медовухи на протяжении более 30 календарных дней при наличии информации о розничной продаже.».</w:t>
      </w:r>
    </w:p>
    <w:p w14:paraId="28000000">
      <w:pPr>
        <w:widowControl w:val="0"/>
        <w:spacing w:after="0" w:line="240" w:lineRule="auto"/>
        <w:ind w:firstLine="708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Опубликовать настоящее постановление в официальных средствах массовой информации.</w:t>
      </w:r>
    </w:p>
    <w:p w14:paraId="29000000">
      <w:pPr>
        <w:widowControl w:val="0"/>
        <w:spacing w:after="0" w:line="240" w:lineRule="auto"/>
        <w:ind/>
        <w:jc w:val="both"/>
        <w:outlineLvl w:val="0"/>
        <w:rPr>
          <w:rFonts w:ascii="Times New Roman" w:hAnsi="Times New Roman"/>
          <w:sz w:val="28"/>
        </w:rPr>
      </w:pPr>
    </w:p>
    <w:p w14:paraId="2A000000">
      <w:pPr>
        <w:widowControl w:val="0"/>
        <w:spacing w:after="0" w:line="240" w:lineRule="auto"/>
        <w:ind/>
        <w:jc w:val="both"/>
        <w:outlineLvl w:val="0"/>
        <w:rPr>
          <w:rFonts w:ascii="Times New Roman" w:hAnsi="Times New Roman"/>
          <w:sz w:val="28"/>
        </w:rPr>
      </w:pPr>
    </w:p>
    <w:p w14:paraId="2B000000">
      <w:pPr>
        <w:widowControl w:val="0"/>
        <w:tabs>
          <w:tab w:leader="none" w:pos="709" w:val="lef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Правительства </w:t>
      </w:r>
    </w:p>
    <w:p w14:paraId="2C000000">
      <w:pPr>
        <w:widowControl w:val="0"/>
        <w:spacing w:after="0" w:line="240" w:lineRule="auto"/>
        <w:ind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Республики Саха (Якутия)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К. БЫЧКОВ</w:t>
      </w:r>
    </w:p>
    <w:sectPr>
      <w:pgSz w:h="16838" w:orient="portrait" w:w="11906"/>
      <w:pgMar w:bottom="1276" w:footer="708" w:gutter="0" w:header="708" w:left="1418" w:right="707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tab"/>
      <w:lvlText w:val="%1)"/>
      <w:pPr>
        <w:widowControl w:val="0"/>
        <w:ind w:hanging="360" w:left="720"/>
      </w:pPr>
    </w:lvl>
    <w:lvl w:ilvl="1">
      <w:start w:val="1"/>
      <w:numFmt w:val="russianLower"/>
      <w:suff w:val="tab"/>
      <w:lvlText w:val="%2)"/>
      <w:pPr>
        <w:widowControl w:val="0"/>
        <w:ind w:hanging="360" w:left="1440"/>
      </w:pPr>
    </w:lvl>
    <w:lvl w:ilvl="2">
      <w:start w:val="1"/>
      <w:numFmt w:val="lowerRoman"/>
      <w:suff w:val="tab"/>
      <w:lvlText w:val="%3)"/>
      <w:lvlJc w:val="right"/>
      <w:pPr>
        <w:widowControl w:val="0"/>
        <w:ind w:hanging="360" w:left="2160"/>
      </w:pPr>
    </w:lvl>
    <w:lvl w:ilvl="3">
      <w:start w:val="1"/>
      <w:numFmt w:val="decimal"/>
      <w:suff w:val="tab"/>
      <w:lvlText w:val="%4)"/>
      <w:pPr>
        <w:widowControl w:val="0"/>
        <w:ind w:hanging="360" w:left="2880"/>
      </w:pPr>
    </w:lvl>
    <w:lvl w:ilvl="4">
      <w:start w:val="1"/>
      <w:numFmt w:val="russianLower"/>
      <w:suff w:val="tab"/>
      <w:lvlText w:val="%5)"/>
      <w:pPr>
        <w:widowControl w:val="0"/>
        <w:ind w:hanging="360" w:left="3600"/>
      </w:pPr>
    </w:lvl>
    <w:lvl w:ilvl="5">
      <w:start w:val="1"/>
      <w:numFmt w:val="lowerRoman"/>
      <w:suff w:val="tab"/>
      <w:lvlText w:val="%6)"/>
      <w:lvlJc w:val="right"/>
      <w:pPr>
        <w:widowControl w:val="0"/>
        <w:ind w:hanging="360" w:left="4320"/>
      </w:pPr>
    </w:lvl>
    <w:lvl w:ilvl="6">
      <w:start w:val="1"/>
      <w:numFmt w:val="decimal"/>
      <w:suff w:val="tab"/>
      <w:lvlText w:val="%7."/>
      <w:pPr>
        <w:widowControl w:val="0"/>
        <w:ind w:hanging="360" w:left="5040"/>
      </w:pPr>
    </w:lvl>
    <w:lvl w:ilvl="7">
      <w:start w:val="1"/>
      <w:numFmt w:val="russianLower"/>
      <w:suff w:val="tab"/>
      <w:lvlText w:val="%8."/>
      <w:pPr>
        <w:widowControl w:val="0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0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Default Paragraph Font"/>
    <w:link w:val="Style_2_ch"/>
  </w:style>
  <w:style w:styleId="Style_2_ch" w:type="character">
    <w:name w:val="Default Paragraph Font"/>
    <w:link w:val="Style_2"/>
  </w:style>
  <w:style w:styleId="Style_3" w:type="paragraph">
    <w:name w:val="toc 2"/>
    <w:next w:val="Style_1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0"/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2026-01-26T08:02:50Z</dcterms:created>
  <dcterms:modified xsi:type="dcterms:W3CDTF">2026-01-28T03:08:35Z</dcterms:modified>
</cp:coreProperties>
</file>