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center"/>
        <w:rPr>
          <w:rFonts w:ascii="Times New Roman" w:hAnsi="Times New Roman"/>
          <w:sz w:val="24"/>
        </w:rPr>
      </w:pPr>
      <w:bookmarkStart w:id="1" w:name="P263"/>
      <w:bookmarkEnd w:id="1"/>
      <w:r>
        <w:rPr>
          <w:rFonts w:ascii="Times New Roman" w:hAnsi="Times New Roman"/>
          <w:sz w:val="24"/>
        </w:rPr>
        <w:t>СВОДНЫЙ ОТЧЕТ</w:t>
      </w:r>
    </w:p>
    <w:p w14:paraId="04000000">
      <w:pPr>
        <w:pStyle w:val="Style_2"/>
        <w:widowControl w:val="1"/>
        <w:ind/>
        <w:jc w:val="center"/>
        <w:rPr>
          <w:rFonts w:ascii="Times New Roman" w:hAnsi="Times New Roman"/>
          <w:sz w:val="24"/>
        </w:rPr>
      </w:pPr>
      <w:r>
        <w:rPr>
          <w:rFonts w:ascii="Times New Roman" w:hAnsi="Times New Roman"/>
          <w:sz w:val="24"/>
        </w:rPr>
        <w:t>о результатах проведения оценки регулирующего</w:t>
      </w:r>
    </w:p>
    <w:p w14:paraId="05000000">
      <w:pPr>
        <w:pStyle w:val="Style_2"/>
        <w:widowControl w:val="1"/>
        <w:ind/>
        <w:jc w:val="center"/>
        <w:rPr>
          <w:rFonts w:ascii="XO Thames" w:hAnsi="XO Thames"/>
          <w:sz w:val="24"/>
        </w:rPr>
      </w:pPr>
      <w:r>
        <w:rPr>
          <w:rFonts w:ascii="XO Thames" w:hAnsi="XO Thames"/>
          <w:sz w:val="24"/>
        </w:rPr>
        <w:t>воздействия проекта нормативного правового акта</w:t>
      </w:r>
    </w:p>
    <w:p w14:paraId="06000000">
      <w:pPr>
        <w:pStyle w:val="Style_2"/>
        <w:widowControl w:val="1"/>
        <w:ind/>
        <w:jc w:val="both"/>
        <w:rPr>
          <w:rFonts w:ascii="XO Thames" w:hAnsi="XO Thames"/>
          <w:sz w:val="24"/>
        </w:rPr>
      </w:pPr>
    </w:p>
    <w:p w14:paraId="07000000">
      <w:pPr>
        <w:pStyle w:val="Style_2"/>
        <w:widowControl w:val="1"/>
        <w:tabs>
          <w:tab w:leader="none" w:pos="708" w:val="clear"/>
          <w:tab w:leader="none" w:pos="1134" w:val="left"/>
        </w:tabs>
        <w:ind w:firstLine="567"/>
        <w:jc w:val="both"/>
        <w:rPr>
          <w:rFonts w:ascii="XO Thames" w:hAnsi="XO Thames"/>
          <w:b w:val="1"/>
          <w:sz w:val="24"/>
        </w:rPr>
      </w:pPr>
      <w:r>
        <w:rPr>
          <w:rFonts w:ascii="XO Thames" w:hAnsi="XO Thames"/>
          <w:b w:val="1"/>
          <w:sz w:val="24"/>
        </w:rPr>
        <w:t>1.</w:t>
      </w:r>
      <w:r>
        <w:rPr>
          <w:rFonts w:ascii="XO Thames" w:hAnsi="XO Thames"/>
          <w:b w:val="1"/>
          <w:sz w:val="24"/>
        </w:rPr>
        <w:tab/>
      </w:r>
      <w:r>
        <w:rPr>
          <w:rFonts w:ascii="XO Thames" w:hAnsi="XO Thames"/>
          <w:b w:val="1"/>
          <w:sz w:val="24"/>
        </w:rPr>
        <w:t>Общая информация</w:t>
      </w:r>
    </w:p>
    <w:p w14:paraId="08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1.1.</w:t>
      </w:r>
      <w:r>
        <w:rPr>
          <w:rFonts w:ascii="XO Thames" w:hAnsi="XO Thames"/>
          <w:sz w:val="24"/>
          <w:u w:val="single"/>
        </w:rPr>
        <w:tab/>
      </w:r>
      <w:r>
        <w:rPr>
          <w:rFonts w:ascii="XO Thames" w:hAnsi="XO Thames"/>
          <w:sz w:val="24"/>
          <w:u w:val="single"/>
        </w:rPr>
        <w:t>Орган-разработчик:</w:t>
      </w:r>
      <w:r>
        <w:rPr>
          <w:rFonts w:ascii="XO Thames" w:hAnsi="XO Thames"/>
          <w:sz w:val="24"/>
        </w:rPr>
        <w:t xml:space="preserve"> Министерство здравоохранения Республики Саха (Якутия)</w:t>
      </w:r>
    </w:p>
    <w:p w14:paraId="09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1.2.</w:t>
      </w:r>
      <w:r>
        <w:rPr>
          <w:rFonts w:ascii="XO Thames" w:hAnsi="XO Thames"/>
          <w:sz w:val="24"/>
          <w:u w:val="single"/>
        </w:rPr>
        <w:tab/>
      </w:r>
      <w:r>
        <w:rPr>
          <w:rFonts w:ascii="XO Thames" w:hAnsi="XO Thames"/>
          <w:sz w:val="24"/>
          <w:u w:val="single"/>
        </w:rPr>
        <w:t xml:space="preserve">Вид и наименование проекта нормативного правового акта: </w:t>
      </w:r>
      <w:r>
        <w:rPr>
          <w:rFonts w:ascii="XO Thames" w:hAnsi="XO Thames"/>
          <w:sz w:val="24"/>
        </w:rPr>
        <w:t>проект приказа Министерства здравоохранения Республики Саха (Якутия) «Об утверждении Административного регламента Министерства здравоохранения Республики Саха (Якутия) по предоставлению государственной услуги «Выдача разрешения на занятие народной медициной на территории Республики Саха (Якутия)»</w:t>
      </w:r>
    </w:p>
    <w:p w14:paraId="0A000000">
      <w:pPr>
        <w:pStyle w:val="Style_2"/>
        <w:widowControl w:val="1"/>
        <w:tabs>
          <w:tab w:leader="none" w:pos="708" w:val="clear"/>
          <w:tab w:leader="none" w:pos="1134" w:val="left"/>
        </w:tabs>
        <w:ind w:firstLine="567"/>
        <w:jc w:val="both"/>
        <w:rPr>
          <w:rFonts w:ascii="XO Thames" w:hAnsi="XO Thames"/>
          <w:sz w:val="24"/>
          <w:u w:val="single"/>
        </w:rPr>
      </w:pPr>
      <w:r>
        <w:rPr>
          <w:rFonts w:ascii="XO Thames" w:hAnsi="XO Thames"/>
          <w:sz w:val="24"/>
          <w:u w:val="single"/>
        </w:rPr>
        <w:t>1.3.</w:t>
      </w:r>
      <w:r>
        <w:rPr>
          <w:rFonts w:ascii="XO Thames" w:hAnsi="XO Thames"/>
          <w:sz w:val="24"/>
          <w:u w:val="single"/>
        </w:rPr>
        <w:tab/>
      </w:r>
      <w:r>
        <w:rPr>
          <w:rFonts w:ascii="XO Thames" w:hAnsi="XO Thames"/>
          <w:sz w:val="24"/>
          <w:u w:val="single"/>
        </w:rPr>
        <w:t xml:space="preserve">Краткое описание проблемы, на решение которой направлено предлагаемое правовое регулирование: </w:t>
      </w:r>
    </w:p>
    <w:p w14:paraId="0B000000">
      <w:pPr>
        <w:widowControl w:val="1"/>
        <w:spacing w:after="0"/>
        <w:ind w:firstLine="709"/>
        <w:rPr>
          <w:rFonts w:ascii="XO Thames" w:hAnsi="XO Thames"/>
          <w:sz w:val="24"/>
        </w:rPr>
      </w:pPr>
      <w:r>
        <w:rPr>
          <w:rFonts w:ascii="XO Thames" w:hAnsi="XO Thames"/>
          <w:sz w:val="24"/>
        </w:rPr>
        <w:t>Согласно части 3  статьи 50 Федерального закона от 21.11.2011 № 323-ФЗ «Об основах охраны здоровья граждан в Российской Федерации» (далее – Федеральный закон от 21.11.2011 № 323-ФЗ)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0C000000">
      <w:pPr>
        <w:widowControl w:val="1"/>
        <w:spacing w:after="0"/>
        <w:ind w:firstLine="709"/>
        <w:rPr>
          <w:rFonts w:ascii="XO Thames" w:hAnsi="XO Thames"/>
          <w:sz w:val="24"/>
        </w:rPr>
      </w:pPr>
      <w:r>
        <w:rPr>
          <w:rFonts w:ascii="XO Thames" w:hAnsi="XO Thames"/>
          <w:sz w:val="24"/>
        </w:rPr>
        <w:t>Согласно части 4 статьи 50 Федерального закона от 21.11.2011 № 323-ФЗ лицо, получившее разрешение, занимается народной медициной в порядке, установленном исполнительным органом субъекта Российской Федерации.</w:t>
      </w:r>
    </w:p>
    <w:p w14:paraId="0D000000">
      <w:pPr>
        <w:widowControl w:val="1"/>
        <w:spacing w:after="0"/>
        <w:ind w:firstLine="709"/>
        <w:rPr>
          <w:rFonts w:ascii="XO Thames" w:hAnsi="XO Thames"/>
          <w:sz w:val="24"/>
        </w:rPr>
      </w:pPr>
      <w:r>
        <w:rPr>
          <w:rFonts w:ascii="XO Thames" w:hAnsi="XO Thames"/>
          <w:sz w:val="24"/>
        </w:rPr>
        <w:t>Подпунктом 104 пункта 3.1 Положения установлено, что Министерство здравоохранения Республики Саха (Якутия) уполномочено выдавать разрешение на занятие народной медициной на территории Республики Саха (Якутия).</w:t>
      </w:r>
    </w:p>
    <w:p w14:paraId="0E000000">
      <w:pPr>
        <w:widowControl w:val="1"/>
        <w:spacing w:after="0"/>
        <w:ind w:firstLine="709"/>
        <w:rPr>
          <w:rFonts w:ascii="XO Thames" w:hAnsi="XO Thames"/>
          <w:sz w:val="24"/>
        </w:rPr>
      </w:pPr>
      <w:r>
        <w:rPr>
          <w:rFonts w:ascii="XO Thames" w:hAnsi="XO Thames"/>
          <w:sz w:val="24"/>
        </w:rPr>
        <w:t>Подпунктом 104 пункта 3.1 Положения установлено, что Министерство выдает разрешение на занятие народной медициной на территории Республики Саха (Якутия).</w:t>
      </w:r>
    </w:p>
    <w:p w14:paraId="0F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1.4.</w:t>
      </w:r>
      <w:r>
        <w:rPr>
          <w:rFonts w:ascii="XO Thames" w:hAnsi="XO Thames"/>
          <w:sz w:val="24"/>
          <w:u w:val="single"/>
        </w:rPr>
        <w:tab/>
      </w:r>
      <w:r>
        <w:rPr>
          <w:rFonts w:ascii="XO Thames" w:hAnsi="XO Thames"/>
          <w:sz w:val="24"/>
          <w:u w:val="single"/>
        </w:rPr>
        <w:t>Краткое описание целей предлагаемого правового регулирования:</w:t>
      </w:r>
    </w:p>
    <w:p w14:paraId="10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rPr>
        <w:t>Выдача разрешения на занятие народной медициной на территории Республики Саха (Якутия) осуществляется в целях предотвращения ущерба правам, законным интересам, жизни или здоровью граждан.</w:t>
      </w:r>
    </w:p>
    <w:p w14:paraId="11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rPr>
        <w:t>Задачей внесения проекта является установление административного регламента по предоставлению государственной услуги «Выдача разрешения на занятие народной медициной на территории Республики Саха (Якутия)</w:t>
      </w:r>
    </w:p>
    <w:p w14:paraId="12000000">
      <w:pPr>
        <w:widowControl w:val="1"/>
        <w:tabs>
          <w:tab w:leader="none" w:pos="851" w:val="left"/>
        </w:tabs>
        <w:ind w:firstLine="567"/>
        <w:contextualSpacing w:val="1"/>
        <w:jc w:val="both"/>
        <w:rPr>
          <w:rFonts w:ascii="XO Thames" w:hAnsi="XO Thames"/>
          <w:sz w:val="24"/>
        </w:rPr>
      </w:pPr>
      <w:r>
        <w:rPr>
          <w:rFonts w:ascii="XO Thames" w:hAnsi="XO Thames"/>
          <w:sz w:val="24"/>
        </w:rPr>
        <w:t xml:space="preserve">Предметом правового регулирования являются отношения, связанные с выдачей разрешения на занятие народной медициной на территории Республики Саха (Якутия). </w:t>
      </w:r>
    </w:p>
    <w:p w14:paraId="13000000">
      <w:pPr>
        <w:widowControl w:val="1"/>
        <w:tabs>
          <w:tab w:leader="none" w:pos="851" w:val="left"/>
        </w:tabs>
        <w:ind w:firstLine="567"/>
        <w:contextualSpacing w:val="1"/>
        <w:jc w:val="both"/>
        <w:rPr>
          <w:rFonts w:ascii="XO Thames" w:hAnsi="XO Thames"/>
          <w:sz w:val="24"/>
        </w:rPr>
      </w:pPr>
      <w:r>
        <w:rPr>
          <w:rFonts w:ascii="XO Thames" w:hAnsi="XO Thames"/>
          <w:sz w:val="24"/>
          <w:u w:val="single"/>
        </w:rPr>
        <w:t>1.5.</w:t>
      </w:r>
      <w:r>
        <w:rPr>
          <w:rFonts w:ascii="XO Thames" w:hAnsi="XO Thames"/>
          <w:sz w:val="24"/>
          <w:u w:val="single"/>
        </w:rPr>
        <w:tab/>
      </w:r>
      <w:r>
        <w:rPr>
          <w:rFonts w:ascii="XO Thames" w:hAnsi="XO Thames"/>
          <w:sz w:val="24"/>
          <w:u w:val="single"/>
        </w:rPr>
        <w:t xml:space="preserve">Краткое описание содержания предлагаемого правового регулирования: </w:t>
      </w:r>
    </w:p>
    <w:p w14:paraId="14000000">
      <w:pPr>
        <w:widowControl w:val="1"/>
        <w:spacing w:after="0"/>
        <w:ind w:firstLine="737"/>
        <w:rPr>
          <w:rFonts w:ascii="XO Thames" w:hAnsi="XO Thames"/>
          <w:sz w:val="24"/>
        </w:rPr>
      </w:pPr>
      <w:r>
        <w:rPr>
          <w:rFonts w:ascii="XO Thames" w:hAnsi="XO Thames"/>
          <w:sz w:val="24"/>
        </w:rPr>
        <w:t>Согласно части 3  статьи 50 Федерального закона от 21.11.2011 № 323-ФЗ «Об основах охраны здоровья граждан в Российской Федерации» (далее – Федеральный закон от 21.11.2011 № 323-ФЗ)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15000000">
      <w:pPr>
        <w:widowControl w:val="1"/>
        <w:spacing w:after="0"/>
        <w:ind w:firstLine="737"/>
        <w:rPr>
          <w:rFonts w:ascii="XO Thames" w:hAnsi="XO Thames"/>
          <w:sz w:val="24"/>
        </w:rPr>
      </w:pPr>
      <w:r>
        <w:rPr>
          <w:rFonts w:ascii="XO Thames" w:hAnsi="XO Thames"/>
          <w:sz w:val="24"/>
        </w:rPr>
        <w:t>Согласно части 4 статьи 50 Федерального закона от 21.11.2011 № 323-ФЗ лицо, получившее разрешение, занимается народной медициной в порядке, установленном исполнительным органом субъекта Российской Федерации.</w:t>
      </w:r>
    </w:p>
    <w:p w14:paraId="16000000">
      <w:pPr>
        <w:widowControl w:val="1"/>
        <w:spacing w:after="0"/>
        <w:ind w:firstLine="737"/>
        <w:rPr>
          <w:rFonts w:ascii="XO Thames" w:hAnsi="XO Thames"/>
          <w:sz w:val="24"/>
        </w:rPr>
      </w:pPr>
      <w:r>
        <w:rPr>
          <w:rFonts w:ascii="XO Thames" w:hAnsi="XO Thames"/>
          <w:sz w:val="24"/>
          <w:u w:val="single"/>
        </w:rPr>
        <w:t>1.6.</w:t>
      </w:r>
      <w:r>
        <w:rPr>
          <w:rFonts w:ascii="XO Thames" w:hAnsi="XO Thames"/>
          <w:sz w:val="24"/>
          <w:u w:val="single"/>
        </w:rPr>
        <w:tab/>
      </w:r>
      <w:r>
        <w:rPr>
          <w:rFonts w:ascii="XO Thames" w:hAnsi="XO Thames"/>
          <w:sz w:val="24"/>
          <w:u w:val="single"/>
        </w:rPr>
        <w:t>Контактная информация исполнителя в органе-разработчике:</w:t>
      </w:r>
    </w:p>
    <w:p w14:paraId="17000000">
      <w:pPr>
        <w:pStyle w:val="Style_2"/>
        <w:widowControl w:val="1"/>
        <w:spacing w:after="0"/>
        <w:ind w:firstLine="567"/>
        <w:jc w:val="both"/>
        <w:rPr>
          <w:rFonts w:ascii="XO Thames" w:hAnsi="XO Thames"/>
          <w:sz w:val="24"/>
        </w:rPr>
      </w:pPr>
      <w:r>
        <w:rPr>
          <w:rFonts w:ascii="XO Thames" w:hAnsi="XO Thames"/>
          <w:sz w:val="24"/>
        </w:rPr>
        <w:t xml:space="preserve">Ф.И.О: </w:t>
      </w:r>
      <w:r>
        <w:rPr>
          <w:rFonts w:ascii="XO Thames" w:hAnsi="XO Thames"/>
          <w:sz w:val="24"/>
        </w:rPr>
        <w:t>Колесова Александра Максимовна</w:t>
      </w:r>
    </w:p>
    <w:p w14:paraId="18000000">
      <w:pPr>
        <w:pStyle w:val="Style_2"/>
        <w:widowControl w:val="1"/>
        <w:ind w:firstLine="567"/>
        <w:jc w:val="both"/>
        <w:rPr>
          <w:rFonts w:ascii="XO Thames" w:hAnsi="XO Thames"/>
          <w:sz w:val="24"/>
        </w:rPr>
      </w:pPr>
      <w:r>
        <w:rPr>
          <w:rFonts w:ascii="XO Thames" w:hAnsi="XO Thames"/>
          <w:sz w:val="24"/>
        </w:rPr>
        <w:t xml:space="preserve">Должность: </w:t>
      </w:r>
      <w:r>
        <w:rPr>
          <w:rFonts w:ascii="XO Thames" w:hAnsi="XO Thames"/>
          <w:sz w:val="24"/>
        </w:rPr>
        <w:t>ведущий специалист отдела правового обеспечения Министерства здравоохранения Республики Саха (Якутия)</w:t>
      </w:r>
    </w:p>
    <w:p w14:paraId="19000000">
      <w:pPr>
        <w:pStyle w:val="Style_2"/>
        <w:widowControl w:val="1"/>
        <w:ind w:firstLine="567"/>
        <w:jc w:val="both"/>
        <w:rPr>
          <w:rFonts w:ascii="XO Thames" w:hAnsi="XO Thames"/>
          <w:sz w:val="24"/>
        </w:rPr>
      </w:pPr>
      <w:r>
        <w:rPr>
          <w:rFonts w:ascii="XO Thames" w:hAnsi="XO Thames"/>
          <w:sz w:val="24"/>
        </w:rPr>
        <w:t xml:space="preserve">Телефон: , адрес электронной почты: </w:t>
      </w:r>
      <w:r>
        <w:rPr>
          <w:rFonts w:ascii="XO Thames" w:hAnsi="XO Thames"/>
          <w:sz w:val="24"/>
        </w:rPr>
        <w:t>8 (4112) 398-318</w:t>
      </w:r>
    </w:p>
    <w:p w14:paraId="1A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1.7.</w:t>
      </w:r>
      <w:r>
        <w:rPr>
          <w:rFonts w:ascii="XO Thames" w:hAnsi="XO Thames"/>
          <w:sz w:val="24"/>
          <w:u w:val="single"/>
        </w:rPr>
        <w:tab/>
      </w:r>
      <w:r>
        <w:rPr>
          <w:rFonts w:ascii="XO Thames" w:hAnsi="XO Thames"/>
          <w:sz w:val="24"/>
          <w:u w:val="single"/>
        </w:rPr>
        <w:t>Степень регулирующего воздействия проекта нормативного правового акта: средняя</w:t>
      </w:r>
    </w:p>
    <w:p w14:paraId="1B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1.8.</w:t>
      </w:r>
      <w:r>
        <w:rPr>
          <w:rFonts w:ascii="XO Thames" w:hAnsi="XO Thames"/>
          <w:sz w:val="24"/>
          <w:u w:val="single"/>
        </w:rPr>
        <w:tab/>
      </w:r>
      <w:r>
        <w:rPr>
          <w:rFonts w:ascii="XO Thames" w:hAnsi="XO Thames"/>
          <w:sz w:val="24"/>
          <w:u w:val="single"/>
        </w:rPr>
        <w:t>Обоснование отнесения проекта нормативного правового акта к определенной степени регулирующего воздействия:</w:t>
      </w:r>
      <w:r>
        <w:rPr>
          <w:rFonts w:ascii="XO Thames" w:hAnsi="XO Thames"/>
          <w:sz w:val="24"/>
          <w:u w:val="none"/>
        </w:rPr>
        <w:t xml:space="preserve"> </w:t>
      </w:r>
      <w:r>
        <w:rPr>
          <w:rFonts w:ascii="XO Thames" w:hAnsi="XO Thames"/>
          <w:sz w:val="24"/>
        </w:rPr>
        <w:t>проект НПА</w:t>
      </w:r>
      <w:r>
        <w:rPr>
          <w:rFonts w:ascii="XO Thames" w:hAnsi="XO Thames"/>
          <w:sz w:val="24"/>
        </w:rPr>
        <w:t xml:space="preserve"> </w:t>
      </w:r>
      <w:r>
        <w:rPr>
          <w:rFonts w:ascii="XO Thames" w:hAnsi="XO Thames"/>
          <w:sz w:val="24"/>
        </w:rPr>
        <w:t>содержит положения, изменяющие ранее установленные обязательные требования,</w:t>
      </w:r>
      <w:r>
        <w:rPr>
          <w:rFonts w:ascii="XO Thames" w:hAnsi="XO Thames"/>
          <w:sz w:val="24"/>
        </w:rPr>
        <w:t xml:space="preserve"> </w:t>
      </w:r>
      <w:r>
        <w:rPr>
          <w:rFonts w:ascii="XO Thames" w:hAnsi="XO Thames"/>
          <w:sz w:val="24"/>
        </w:rPr>
        <w:t>связанные с осуществлением предпринимательской, инвестиционной и иной</w:t>
      </w:r>
      <w:r>
        <w:rPr>
          <w:rFonts w:ascii="XO Thames" w:hAnsi="XO Thames"/>
          <w:sz w:val="24"/>
        </w:rPr>
        <w:t xml:space="preserve"> </w:t>
      </w:r>
      <w:r>
        <w:rPr>
          <w:rFonts w:ascii="XO Thames" w:hAnsi="XO Thames"/>
          <w:sz w:val="24"/>
        </w:rPr>
        <w:t>экономической деятельности, оценка соблюдения которых осуществляется в</w:t>
      </w:r>
      <w:r>
        <w:rPr>
          <w:rFonts w:ascii="XO Thames" w:hAnsi="XO Thames"/>
          <w:sz w:val="24"/>
        </w:rPr>
        <w:t xml:space="preserve"> </w:t>
      </w:r>
      <w:r>
        <w:rPr>
          <w:rFonts w:ascii="XO Thames" w:hAnsi="XO Thames"/>
          <w:sz w:val="24"/>
        </w:rPr>
        <w:t>рамках государственного контроля (надзора), привлечения к административной</w:t>
      </w:r>
      <w:r>
        <w:rPr>
          <w:rFonts w:ascii="XO Thames" w:hAnsi="XO Thames"/>
          <w:sz w:val="24"/>
        </w:rPr>
        <w:t xml:space="preserve"> </w:t>
      </w:r>
      <w:r>
        <w:rPr>
          <w:rFonts w:ascii="XO Thames" w:hAnsi="XO Thames"/>
          <w:sz w:val="24"/>
        </w:rPr>
        <w:t>ответственности, предоставления лицензий и иных разрешений, аккредитации,</w:t>
      </w:r>
      <w:r>
        <w:rPr>
          <w:rFonts w:ascii="XO Thames" w:hAnsi="XO Thames"/>
          <w:sz w:val="24"/>
        </w:rPr>
        <w:t>оценки соответствия продукции, иных форм оценок и экспертиз, изменяющие</w:t>
      </w:r>
      <w:r>
        <w:rPr>
          <w:rFonts w:ascii="XO Thames" w:hAnsi="XO Thames"/>
          <w:sz w:val="24"/>
        </w:rPr>
        <w:t xml:space="preserve"> </w:t>
      </w:r>
      <w:r>
        <w:rPr>
          <w:rFonts w:ascii="XO Thames" w:hAnsi="XO Thames"/>
          <w:sz w:val="24"/>
        </w:rPr>
        <w:t>ранее</w:t>
      </w:r>
      <w:r>
        <w:rPr>
          <w:rFonts w:ascii="XO Thames" w:hAnsi="XO Thames"/>
          <w:sz w:val="24"/>
        </w:rPr>
        <w:t xml:space="preserve"> предусмотренные</w:t>
      </w:r>
      <w:r>
        <w:rPr>
          <w:rFonts w:ascii="XO Thames" w:hAnsi="XO Thames"/>
          <w:sz w:val="24"/>
        </w:rPr>
        <w:t xml:space="preserve"> обязанности</w:t>
      </w:r>
      <w:r>
        <w:rPr>
          <w:rFonts w:ascii="XO Thames" w:hAnsi="XO Thames"/>
          <w:sz w:val="24"/>
        </w:rPr>
        <w:t xml:space="preserve"> и</w:t>
      </w:r>
      <w:r>
        <w:rPr>
          <w:rFonts w:ascii="XO Thames" w:hAnsi="XO Thames"/>
          <w:sz w:val="24"/>
        </w:rPr>
        <w:t xml:space="preserve"> запреты</w:t>
      </w:r>
      <w:r>
        <w:rPr>
          <w:rFonts w:ascii="XO Thames" w:hAnsi="XO Thames"/>
          <w:sz w:val="24"/>
        </w:rPr>
        <w:t xml:space="preserve"> для</w:t>
      </w:r>
      <w:r>
        <w:rPr>
          <w:rFonts w:ascii="XO Thames" w:hAnsi="XO Thames"/>
          <w:sz w:val="24"/>
        </w:rPr>
        <w:t xml:space="preserve"> субъектов</w:t>
      </w:r>
      <w:r>
        <w:rPr>
          <w:rFonts w:ascii="XO Thames" w:hAnsi="XO Thames"/>
          <w:sz w:val="24"/>
        </w:rPr>
        <w:t xml:space="preserve"> </w:t>
      </w:r>
      <w:r>
        <w:rPr>
          <w:rFonts w:ascii="XO Thames" w:hAnsi="XO Thames"/>
          <w:sz w:val="24"/>
        </w:rPr>
        <w:t>предпринимательской, инвестиционной и иной экономической деятельности, а</w:t>
      </w:r>
      <w:r>
        <w:rPr>
          <w:rFonts w:ascii="XO Thames" w:hAnsi="XO Thames"/>
          <w:sz w:val="24"/>
        </w:rPr>
        <w:t xml:space="preserve"> </w:t>
      </w:r>
      <w:r>
        <w:rPr>
          <w:rFonts w:ascii="XO Thames" w:hAnsi="XO Thames"/>
          <w:sz w:val="24"/>
        </w:rPr>
        <w:t>также изменяющие ранее установленную ответственность за нарушение</w:t>
      </w:r>
      <w:r>
        <w:rPr>
          <w:rFonts w:ascii="XO Thames" w:hAnsi="XO Thames"/>
          <w:sz w:val="24"/>
        </w:rPr>
        <w:t xml:space="preserve"> </w:t>
      </w:r>
      <w:r>
        <w:rPr>
          <w:rFonts w:ascii="XO Thames" w:hAnsi="XO Thames"/>
          <w:sz w:val="24"/>
        </w:rPr>
        <w:t>нормативного правого акта, затрагивающие вопросы осуществления</w:t>
      </w:r>
      <w:r>
        <w:rPr>
          <w:rFonts w:ascii="XO Thames" w:hAnsi="XO Thames"/>
          <w:sz w:val="24"/>
        </w:rPr>
        <w:t xml:space="preserve"> </w:t>
      </w:r>
      <w:r>
        <w:rPr>
          <w:rFonts w:ascii="XO Thames" w:hAnsi="XO Thames"/>
          <w:sz w:val="24"/>
        </w:rPr>
        <w:t>предпринимательской, инвестиционной и иной экономической деятельности.</w:t>
      </w:r>
    </w:p>
    <w:p w14:paraId="1C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 xml:space="preserve">1.9.  </w:t>
      </w:r>
      <w:r>
        <w:rPr>
          <w:rFonts w:ascii="XO Thames" w:hAnsi="XO Thames"/>
          <w:sz w:val="24"/>
          <w:u w:val="single"/>
        </w:rPr>
        <w:t xml:space="preserve">Наличие или отсутствие в проекте нормативного правового акта обязательных требований: </w:t>
      </w:r>
      <w:r>
        <w:rPr>
          <w:rFonts w:ascii="XO Thames" w:hAnsi="XO Thames"/>
          <w:sz w:val="24"/>
          <w:u w:val="none"/>
        </w:rPr>
        <w:t>имеется</w:t>
      </w:r>
    </w:p>
    <w:p w14:paraId="1D000000">
      <w:pPr>
        <w:pStyle w:val="Style_2"/>
        <w:widowControl w:val="1"/>
        <w:tabs>
          <w:tab w:leader="none" w:pos="708" w:val="clear"/>
          <w:tab w:leader="none" w:pos="1134" w:val="left"/>
        </w:tabs>
        <w:ind w:firstLine="567"/>
        <w:jc w:val="both"/>
        <w:rPr>
          <w:rFonts w:ascii="XO Thames" w:hAnsi="XO Thames"/>
          <w:sz w:val="24"/>
          <w:u w:val="single"/>
        </w:rPr>
      </w:pPr>
      <w:r>
        <w:rPr>
          <w:rFonts w:ascii="XO Thames" w:hAnsi="XO Thames"/>
          <w:b w:val="1"/>
          <w:sz w:val="24"/>
        </w:rPr>
        <w:t>2.</w:t>
      </w:r>
      <w:r>
        <w:rPr>
          <w:rFonts w:ascii="XO Thames" w:hAnsi="XO Thames"/>
          <w:b w:val="1"/>
          <w:sz w:val="24"/>
        </w:rPr>
        <w:tab/>
      </w:r>
      <w:r>
        <w:rPr>
          <w:rFonts w:ascii="XO Thames" w:hAnsi="XO Thames"/>
          <w:b w:val="1"/>
          <w:sz w:val="24"/>
        </w:rPr>
        <w:t>Описание проблемы, на решение которой направлено предлагаемое правовое регулирование</w:t>
      </w:r>
    </w:p>
    <w:p w14:paraId="1E000000">
      <w:pPr>
        <w:pStyle w:val="Style_2"/>
        <w:widowControl w:val="1"/>
        <w:tabs>
          <w:tab w:leader="none" w:pos="708" w:val="clear"/>
          <w:tab w:leader="none" w:pos="1134" w:val="left"/>
        </w:tabs>
        <w:spacing w:after="0"/>
        <w:ind w:firstLine="709"/>
        <w:jc w:val="both"/>
        <w:rPr>
          <w:rFonts w:ascii="XO Thames" w:hAnsi="XO Thames"/>
          <w:sz w:val="24"/>
          <w:u w:val="single"/>
        </w:rPr>
      </w:pPr>
      <w:r>
        <w:rPr>
          <w:rFonts w:ascii="XO Thames" w:hAnsi="XO Thames"/>
          <w:sz w:val="24"/>
          <w:u w:val="single"/>
        </w:rPr>
        <w:t>2.1.</w:t>
      </w:r>
      <w:r>
        <w:rPr>
          <w:rFonts w:ascii="XO Thames" w:hAnsi="XO Thames"/>
          <w:sz w:val="24"/>
          <w:u w:val="single"/>
        </w:rPr>
        <w:tab/>
      </w:r>
      <w:r>
        <w:rPr>
          <w:rFonts w:ascii="XO Thames" w:hAnsi="XO Thames"/>
          <w:sz w:val="24"/>
          <w:u w:val="single"/>
        </w:rPr>
        <w:t>Формулировка проблемы:</w:t>
      </w:r>
      <w:r>
        <w:t xml:space="preserve"> </w:t>
      </w:r>
      <w:r>
        <w:rPr>
          <w:rFonts w:ascii="XO Thames" w:hAnsi="XO Thames"/>
          <w:sz w:val="24"/>
        </w:rPr>
        <w:t>занятие народной медициной (целительством) состоит в применении методов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человека. Как следует из ст.50 Федерального закона от 21.11.2011 N 323-ФЗ "Об основах охраны здоровья граждан в Российской Федерации" данный вид деятельности может осуществляться только на основании разрешения, выдаваемого органом исполнительной власти субъекта РФ в сфере охраны здоровья. Решение о выдаче разрешения принимается таким органом на основании (по выбору соискателя):</w:t>
      </w:r>
    </w:p>
    <w:p w14:paraId="1F000000">
      <w:pPr>
        <w:widowControl w:val="1"/>
        <w:spacing w:after="0"/>
        <w:ind w:firstLine="709"/>
        <w:rPr>
          <w:rFonts w:ascii="XO Thames" w:hAnsi="XO Thames"/>
          <w:sz w:val="24"/>
        </w:rPr>
      </w:pPr>
      <w:r>
        <w:rPr>
          <w:rFonts w:ascii="XO Thames" w:hAnsi="XO Thames"/>
          <w:sz w:val="24"/>
        </w:rPr>
        <w:t>- заявления соискателя и представления медицинской профессиональной некоммерческой организации;</w:t>
      </w:r>
    </w:p>
    <w:p w14:paraId="20000000">
      <w:pPr>
        <w:widowControl w:val="1"/>
        <w:spacing w:after="0"/>
        <w:ind w:firstLine="709"/>
        <w:rPr>
          <w:rFonts w:ascii="XO Thames" w:hAnsi="XO Thames"/>
          <w:sz w:val="24"/>
        </w:rPr>
      </w:pPr>
      <w:r>
        <w:rPr>
          <w:rFonts w:ascii="XO Thames" w:hAnsi="XO Thames"/>
          <w:sz w:val="24"/>
        </w:rPr>
        <w:t>- заявления соискателя и совместного представления медицинской профессиональной некоммерческой организации и медицинской организации.</w:t>
      </w:r>
    </w:p>
    <w:p w14:paraId="21000000">
      <w:pPr>
        <w:widowControl w:val="1"/>
        <w:spacing w:after="0"/>
        <w:ind w:firstLine="709"/>
        <w:rPr>
          <w:rFonts w:ascii="XO Thames" w:hAnsi="XO Thames"/>
          <w:sz w:val="24"/>
        </w:rPr>
      </w:pPr>
      <w:r>
        <w:rPr>
          <w:rFonts w:ascii="XO Thames" w:hAnsi="XO Thames"/>
          <w:sz w:val="24"/>
        </w:rPr>
        <w:t>Согласно Приказу Росздравнадзора от 25.01.2006 N 154-Пр/06в Российской Федерации действует система добровольной сертификации услуг в сфере народной медицины, организуемая ФГУ "Федеральный научный клинико-экспериментальный центр традиционных методов диагностики и лечения Федерального агентства по здравоохранению и социальному развитию", а также ведется "Реестр целителей".</w:t>
      </w:r>
    </w:p>
    <w:p w14:paraId="22000000">
      <w:pPr>
        <w:widowControl w:val="1"/>
        <w:spacing w:after="0"/>
        <w:ind w:firstLine="709"/>
      </w:pPr>
      <w:r>
        <w:rPr>
          <w:rFonts w:ascii="XO Thames" w:hAnsi="XO Thames"/>
          <w:sz w:val="24"/>
        </w:rPr>
        <w:t>Разрешение на занятие народной медициной действует на территории конкретного субъекта РФ.</w:t>
      </w:r>
    </w:p>
    <w:p w14:paraId="23000000">
      <w:pPr>
        <w:pStyle w:val="Style_2"/>
        <w:widowControl w:val="1"/>
        <w:tabs>
          <w:tab w:leader="none" w:pos="708" w:val="clear"/>
          <w:tab w:leader="none" w:pos="1134" w:val="left"/>
        </w:tabs>
        <w:spacing w:after="0"/>
        <w:ind w:firstLine="709"/>
        <w:jc w:val="both"/>
        <w:rPr>
          <w:rFonts w:ascii="XO Thames" w:hAnsi="XO Thames"/>
          <w:sz w:val="24"/>
          <w:u w:val="single"/>
        </w:rPr>
      </w:pPr>
      <w:r>
        <w:rPr>
          <w:rFonts w:ascii="XO Thames" w:hAnsi="XO Thames"/>
          <w:sz w:val="24"/>
          <w:u w:val="single"/>
        </w:rPr>
        <w:t>2.2.</w:t>
      </w:r>
      <w:r>
        <w:rPr>
          <w:rFonts w:ascii="XO Thames" w:hAnsi="XO Thames"/>
          <w:sz w:val="24"/>
          <w:u w:val="single"/>
        </w:rPr>
        <w:tab/>
      </w:r>
      <w:r>
        <w:rPr>
          <w:rFonts w:ascii="XO Thames" w:hAnsi="XO Thames"/>
          <w:sz w:val="24"/>
          <w:u w:val="single"/>
        </w:rPr>
        <w:t xml:space="preserve">Информация о возникновении, выявлении проблемы и мерах, принятых ранее для ее решения, достигнутых результатах и затраченных ресурсах: </w:t>
      </w:r>
      <w:r>
        <w:rPr>
          <w:rFonts w:ascii="XO Thames" w:hAnsi="XO Thames"/>
          <w:sz w:val="24"/>
          <w:u w:val="none"/>
        </w:rPr>
        <w:t xml:space="preserve">проектом регулируются вопросы </w:t>
      </w:r>
      <w:r>
        <w:rPr>
          <w:rFonts w:ascii="XO Thames" w:hAnsi="XO Thames"/>
          <w:sz w:val="24"/>
          <w:u w:val="none"/>
        </w:rPr>
        <w:t xml:space="preserve">предоставления государственной услуги </w:t>
      </w:r>
      <w:r>
        <w:rPr>
          <w:rFonts w:ascii="XO Thames" w:hAnsi="XO Thames"/>
          <w:sz w:val="24"/>
        </w:rPr>
        <w:t xml:space="preserve">«Выдача разрешения на занятие народной медициной на территории Республики Саха (Якутия)». </w:t>
      </w:r>
    </w:p>
    <w:p w14:paraId="24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2.3.</w:t>
      </w:r>
      <w:r>
        <w:rPr>
          <w:rFonts w:ascii="XO Thames" w:hAnsi="XO Thames"/>
          <w:sz w:val="24"/>
          <w:u w:val="single"/>
        </w:rPr>
        <w:tab/>
      </w:r>
      <w:r>
        <w:rPr>
          <w:rFonts w:ascii="XO Thames" w:hAnsi="XO Thames"/>
          <w:sz w:val="24"/>
          <w:u w:val="single"/>
        </w:rPr>
        <w:t>Социальные группы, заинтересованные в устранении проблемы, их количественная оценка:</w:t>
      </w:r>
      <w:r>
        <w:rPr>
          <w:rFonts w:ascii="XO Thames" w:hAnsi="XO Thames"/>
          <w:sz w:val="24"/>
          <w:u w:val="none"/>
        </w:rPr>
        <w:t xml:space="preserve"> </w:t>
      </w:r>
      <w:r>
        <w:rPr>
          <w:rFonts w:ascii="XO Thames" w:hAnsi="XO Thames"/>
          <w:sz w:val="24"/>
        </w:rPr>
        <w:t>заявителями (получателями) государственной услуги являются граждане Российской Федерации или иностранные граждане, имеющие разрешительные документы на жительство и трудовую деятельность в Российской Федерации, или их полномочные представители.</w:t>
      </w:r>
    </w:p>
    <w:p w14:paraId="25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2.4.</w:t>
      </w:r>
      <w:r>
        <w:rPr>
          <w:rFonts w:ascii="XO Thames" w:hAnsi="XO Thames"/>
          <w:sz w:val="24"/>
          <w:u w:val="single"/>
        </w:rPr>
        <w:tab/>
      </w:r>
      <w:r>
        <w:rPr>
          <w:rFonts w:ascii="XO Thames" w:hAnsi="XO Thames"/>
          <w:sz w:val="24"/>
          <w:u w:val="single"/>
        </w:rPr>
        <w:t xml:space="preserve">Характеристика негативных эффектов, возникающих в связи с наличием проблемы, их количественная оценка:  </w:t>
      </w:r>
      <w:r>
        <w:rPr>
          <w:rFonts w:ascii="XO Thames" w:hAnsi="XO Thames"/>
          <w:sz w:val="24"/>
          <w:u w:val="none"/>
        </w:rPr>
        <w:t>не имеется</w:t>
      </w:r>
    </w:p>
    <w:p w14:paraId="26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2.5.</w:t>
      </w:r>
      <w:r>
        <w:rPr>
          <w:rFonts w:ascii="XO Thames" w:hAnsi="XO Thames"/>
          <w:sz w:val="24"/>
          <w:u w:val="single"/>
        </w:rPr>
        <w:tab/>
      </w:r>
      <w:r>
        <w:rPr>
          <w:rFonts w:ascii="XO Thames" w:hAnsi="XO Thames"/>
          <w:sz w:val="24"/>
          <w:u w:val="single"/>
        </w:rPr>
        <w:t>Причины возникновения проблемы и факторы, поддерживающие ее существование:</w:t>
      </w:r>
      <w:r>
        <w:rPr>
          <w:rFonts w:ascii="XO Thames" w:hAnsi="XO Thames"/>
          <w:sz w:val="24"/>
        </w:rPr>
        <w:t xml:space="preserve"> отсутствие</w:t>
      </w:r>
      <w:r>
        <w:rPr>
          <w:rFonts w:ascii="XO Thames" w:hAnsi="XO Thames"/>
          <w:sz w:val="24"/>
        </w:rPr>
        <w:t xml:space="preserve"> административного регламента предоставления </w:t>
      </w:r>
      <w:r>
        <w:rPr>
          <w:rFonts w:ascii="XO Thames" w:hAnsi="XO Thames"/>
          <w:sz w:val="24"/>
          <w:u w:val="none"/>
        </w:rPr>
        <w:t xml:space="preserve">осударственной услуги </w:t>
      </w:r>
      <w:r>
        <w:rPr>
          <w:rFonts w:ascii="XO Thames" w:hAnsi="XO Thames"/>
          <w:sz w:val="24"/>
        </w:rPr>
        <w:t>«Выдача разрешения на занятие народной медициной на территории Республики Саха (Якутия)».</w:t>
      </w:r>
    </w:p>
    <w:p w14:paraId="27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2.6.</w:t>
      </w:r>
      <w:r>
        <w:rPr>
          <w:rFonts w:ascii="XO Thames" w:hAnsi="XO Thames"/>
          <w:sz w:val="24"/>
          <w:u w:val="single"/>
        </w:rPr>
        <w:tab/>
      </w:r>
      <w:r>
        <w:rPr>
          <w:rFonts w:ascii="XO Thames" w:hAnsi="XO Thames"/>
          <w:sz w:val="24"/>
          <w:u w:val="single"/>
        </w:rPr>
        <w:t>Причины невозможности решения проблемы участниками соответствующих отношений самостоятельно, без вмешательства государства:</w:t>
      </w:r>
      <w:r>
        <w:rPr>
          <w:rFonts w:ascii="XO Thames" w:hAnsi="XO Thames"/>
          <w:sz w:val="24"/>
        </w:rPr>
        <w:t xml:space="preserve"> </w:t>
      </w:r>
      <w:r>
        <w:rPr>
          <w:rFonts w:ascii="XO Thames" w:hAnsi="XO Thames"/>
          <w:sz w:val="24"/>
          <w:u w:val="none"/>
        </w:rPr>
        <w:t>не имеется</w:t>
      </w:r>
    </w:p>
    <w:p w14:paraId="28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2.7.</w:t>
      </w:r>
      <w:r>
        <w:rPr>
          <w:rFonts w:ascii="XO Thames" w:hAnsi="XO Thames"/>
          <w:sz w:val="24"/>
          <w:u w:val="single"/>
        </w:rPr>
        <w:tab/>
      </w:r>
      <w:r>
        <w:rPr>
          <w:rFonts w:ascii="XO Thames" w:hAnsi="XO Thames"/>
          <w:sz w:val="24"/>
          <w:u w:val="single"/>
        </w:rPr>
        <w:t>Опыт решения аналогичных проблем в других субъектах Российской Федерации, иностранных государствах:</w:t>
      </w:r>
      <w:r>
        <w:rPr>
          <w:rFonts w:ascii="XO Thames" w:hAnsi="XO Thames"/>
          <w:sz w:val="24"/>
        </w:rPr>
        <w:t xml:space="preserve"> принятие нормативно-правовых актов. </w:t>
      </w:r>
    </w:p>
    <w:p w14:paraId="29000000">
      <w:pPr>
        <w:pStyle w:val="Style_2"/>
        <w:widowControl w:val="1"/>
        <w:tabs>
          <w:tab w:leader="none" w:pos="708" w:val="clear"/>
          <w:tab w:leader="none" w:pos="1134" w:val="left"/>
        </w:tabs>
        <w:ind w:firstLine="567"/>
        <w:jc w:val="both"/>
        <w:rPr>
          <w:rFonts w:ascii="XO Thames" w:hAnsi="XO Thames"/>
          <w:sz w:val="24"/>
          <w:u w:val="single"/>
        </w:rPr>
      </w:pPr>
      <w:r>
        <w:rPr>
          <w:rFonts w:ascii="XO Thames" w:hAnsi="XO Thames"/>
          <w:sz w:val="24"/>
          <w:u w:val="single"/>
        </w:rPr>
        <w:t>2.8.</w:t>
      </w:r>
      <w:r>
        <w:rPr>
          <w:rFonts w:ascii="XO Thames" w:hAnsi="XO Thames"/>
          <w:sz w:val="24"/>
          <w:u w:val="single"/>
        </w:rPr>
        <w:tab/>
      </w:r>
      <w:r>
        <w:rPr>
          <w:rFonts w:ascii="XO Thames" w:hAnsi="XO Thames"/>
          <w:sz w:val="24"/>
          <w:u w:val="single"/>
        </w:rPr>
        <w:t xml:space="preserve">Источники данных: </w:t>
      </w:r>
      <w:r>
        <w:rPr>
          <w:rFonts w:ascii="XO Thames" w:hAnsi="XO Thames"/>
          <w:sz w:val="24"/>
        </w:rPr>
        <w:t xml:space="preserve"> Административный регламент разработан в соответствии с </w:t>
      </w:r>
      <w:r>
        <w:rPr>
          <w:rFonts w:ascii="XO Thames" w:hAnsi="XO Thames"/>
          <w:sz w:val="24"/>
        </w:rPr>
        <w:t>частью 3  статьи 50 Федерального закона от 21.11.2011 № 323-ФЗ «Об основах охраны здоровья граждан в Российской Федерации» (далее – Федеральный закон от 21.11.2011 № 323-ФЗ)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w:t>
      </w:r>
    </w:p>
    <w:p w14:paraId="2A000000">
      <w:pPr>
        <w:pStyle w:val="Style_2"/>
        <w:widowControl w:val="1"/>
        <w:tabs>
          <w:tab w:leader="none" w:pos="708" w:val="clear"/>
          <w:tab w:leader="none" w:pos="1134" w:val="left"/>
        </w:tabs>
        <w:ind w:firstLine="567"/>
        <w:jc w:val="both"/>
        <w:rPr>
          <w:rFonts w:ascii="XO Thames" w:hAnsi="XO Thames"/>
          <w:sz w:val="24"/>
          <w:u w:val="single"/>
        </w:rPr>
      </w:pPr>
      <w:r>
        <w:rPr>
          <w:rFonts w:ascii="Times New Roman" w:hAnsi="Times New Roman"/>
          <w:sz w:val="24"/>
          <w:u w:val="single"/>
        </w:rPr>
        <w:t>2.9.</w:t>
      </w:r>
      <w:r>
        <w:rPr>
          <w:rFonts w:ascii="Times New Roman" w:hAnsi="Times New Roman"/>
          <w:sz w:val="24"/>
          <w:u w:val="single"/>
        </w:rPr>
        <w:tab/>
      </w:r>
      <w:r>
        <w:rPr>
          <w:rFonts w:ascii="Times New Roman" w:hAnsi="Times New Roman"/>
          <w:sz w:val="24"/>
          <w:u w:val="single"/>
        </w:rPr>
        <w:t>Иная информация о проблеме</w:t>
      </w:r>
      <w:r>
        <w:rPr>
          <w:rFonts w:ascii="Times New Roman" w:hAnsi="Times New Roman"/>
          <w:sz w:val="24"/>
        </w:rPr>
        <w:t xml:space="preserve">: </w:t>
      </w:r>
      <w:r>
        <w:rPr>
          <w:rFonts w:ascii="Times New Roman" w:hAnsi="Times New Roman"/>
          <w:sz w:val="24"/>
          <w:u w:val="none"/>
        </w:rPr>
        <w:t>не имеется</w:t>
      </w:r>
    </w:p>
    <w:p w14:paraId="2B000000">
      <w:pPr>
        <w:pStyle w:val="Style_2"/>
        <w:widowControl w:val="1"/>
        <w:tabs>
          <w:tab w:leader="none" w:pos="708" w:val="clear"/>
          <w:tab w:leader="none" w:pos="1134" w:val="left"/>
        </w:tabs>
        <w:ind w:firstLine="567"/>
        <w:jc w:val="both"/>
      </w:pPr>
      <w:r>
        <w:rPr>
          <w:rFonts w:ascii="Times New Roman" w:hAnsi="Times New Roman"/>
          <w:b w:val="1"/>
          <w:sz w:val="24"/>
        </w:rPr>
        <w:t>3.</w:t>
      </w:r>
      <w:r>
        <w:rPr>
          <w:rFonts w:ascii="Times New Roman" w:hAnsi="Times New Roman"/>
          <w:b w:val="1"/>
          <w:sz w:val="24"/>
        </w:rPr>
        <w:tab/>
      </w:r>
      <w:r>
        <w:rPr>
          <w:rFonts w:ascii="Times New Roman" w:hAnsi="Times New Roman"/>
          <w:b w:val="1"/>
          <w:sz w:val="24"/>
        </w:rPr>
        <w:t>Определение целей предлагаемого правового регулирования и индикаторов для оценки их достижения</w:t>
      </w:r>
      <w:r>
        <w:t xml:space="preserve"> </w:t>
      </w:r>
    </w:p>
    <w:tbl>
      <w:tblPr>
        <w:tblW w:type="auto" w:w="0"/>
        <w:jc w:val="left"/>
        <w:tblInd w:type="dxa" w:w="-5"/>
        <w:tblLayout w:type="fixed"/>
        <w:tblCellMar>
          <w:top w:type="dxa" w:w="102"/>
          <w:left w:type="dxa" w:w="62"/>
          <w:bottom w:type="dxa" w:w="102"/>
          <w:right w:type="dxa" w:w="62"/>
        </w:tblCellMar>
      </w:tblPr>
      <w:tblGrid>
        <w:gridCol w:w="3544"/>
        <w:gridCol w:w="3119"/>
        <w:gridCol w:w="2703"/>
      </w:tblGrid>
      <w:tr>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pStyle w:val="Style_3"/>
              <w:widowControl w:val="1"/>
              <w:ind/>
              <w:jc w:val="center"/>
              <w:rPr>
                <w:rFonts w:ascii="Times New Roman" w:hAnsi="Times New Roman"/>
                <w:sz w:val="24"/>
              </w:rPr>
            </w:pPr>
            <w:r>
              <w:rPr>
                <w:rFonts w:ascii="Times New Roman" w:hAnsi="Times New Roman"/>
                <w:sz w:val="24"/>
              </w:rPr>
              <w:t>3.1. Цели предлагаемого правового регулирования</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00000">
            <w:pPr>
              <w:pStyle w:val="Style_3"/>
              <w:widowControl w:val="1"/>
              <w:ind/>
              <w:jc w:val="center"/>
              <w:rPr>
                <w:rFonts w:ascii="Times New Roman" w:hAnsi="Times New Roman"/>
                <w:sz w:val="24"/>
              </w:rPr>
            </w:pPr>
            <w:r>
              <w:rPr>
                <w:rFonts w:ascii="Times New Roman" w:hAnsi="Times New Roman"/>
                <w:sz w:val="24"/>
              </w:rPr>
              <w:t>3.2. Сроки достижения целей предлагаемого правового регулирования</w:t>
            </w:r>
          </w:p>
        </w:tc>
        <w:tc>
          <w:tcPr>
            <w:tcW w:type="dxa" w:w="27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00000">
            <w:pPr>
              <w:pStyle w:val="Style_3"/>
              <w:widowControl w:val="1"/>
              <w:ind/>
              <w:jc w:val="center"/>
              <w:rPr>
                <w:rFonts w:ascii="Times New Roman" w:hAnsi="Times New Roman"/>
                <w:sz w:val="24"/>
              </w:rPr>
            </w:pPr>
            <w:r>
              <w:rPr>
                <w:rFonts w:ascii="Times New Roman" w:hAnsi="Times New Roman"/>
                <w:sz w:val="24"/>
              </w:rPr>
              <w:t>3.3. Периодичность мониторинга достижения целей предлагаемого правового регулирования</w:t>
            </w:r>
          </w:p>
        </w:tc>
      </w:tr>
      <w:tr>
        <w:trPr>
          <w:trHeight w:hRule="atLeast" w:val="1056"/>
        </w:trPr>
        <w:tc>
          <w:tcPr>
            <w:tcW w:type="dxa" w:w="35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00000">
            <w:pPr>
              <w:pStyle w:val="Style_3"/>
              <w:widowControl w:val="1"/>
              <w:ind/>
              <w:jc w:val="center"/>
              <w:rPr>
                <w:rFonts w:ascii="XO Thames" w:hAnsi="XO Thames"/>
                <w:i w:val="0"/>
                <w:sz w:val="24"/>
              </w:rPr>
            </w:pPr>
            <w:r>
              <w:rPr>
                <w:rFonts w:ascii="XO Thames" w:hAnsi="XO Thames"/>
                <w:i w:val="0"/>
                <w:sz w:val="24"/>
              </w:rPr>
              <w:t xml:space="preserve">утверждение </w:t>
            </w:r>
            <w:r>
              <w:rPr>
                <w:rFonts w:ascii="XO Thames" w:hAnsi="XO Thames"/>
                <w:i w:val="0"/>
              </w:rPr>
              <w:t>административного регламента</w:t>
            </w:r>
            <w:r>
              <w:rPr>
                <w:rFonts w:ascii="XO Thames" w:hAnsi="XO Thames"/>
                <w:i w:val="0"/>
                <w:sz w:val="24"/>
              </w:rPr>
              <w:t xml:space="preserve"> </w:t>
            </w:r>
            <w:r>
              <w:rPr>
                <w:rFonts w:ascii="XO Thames" w:hAnsi="XO Thames"/>
                <w:i w:val="0"/>
              </w:rPr>
              <w:t xml:space="preserve">Министерства здравоохранения Республики Саха </w:t>
            </w:r>
            <w:r>
              <w:rPr>
                <w:rFonts w:ascii="XO Thames" w:hAnsi="XO Thames"/>
                <w:i w:val="0"/>
              </w:rPr>
              <w:t xml:space="preserve">(Якутия) по предоставлению государственной услуги  </w:t>
            </w:r>
            <w:r>
              <w:rPr>
                <w:rFonts w:ascii="XO Thames" w:hAnsi="XO Thames"/>
              </w:rPr>
              <w:t>«Выдача разрешения на занятие народной медициной на территории Республики Саха (Якутия)».</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00000">
            <w:pPr>
              <w:pStyle w:val="Style_3"/>
              <w:widowControl w:val="1"/>
              <w:ind/>
              <w:jc w:val="center"/>
              <w:rPr>
                <w:rFonts w:ascii="Times New Roman" w:hAnsi="Times New Roman"/>
                <w:sz w:val="24"/>
              </w:rPr>
            </w:pPr>
            <w:r>
              <w:rPr>
                <w:rFonts w:ascii="Times New Roman" w:hAnsi="Times New Roman"/>
                <w:sz w:val="24"/>
              </w:rPr>
              <w:t>постоянно</w:t>
            </w:r>
          </w:p>
        </w:tc>
        <w:tc>
          <w:tcPr>
            <w:tcW w:type="dxa" w:w="27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00000">
            <w:pPr>
              <w:pStyle w:val="Style_3"/>
              <w:widowControl w:val="1"/>
              <w:ind/>
              <w:jc w:val="center"/>
              <w:rPr>
                <w:rFonts w:ascii="Times New Roman" w:hAnsi="Times New Roman"/>
                <w:sz w:val="24"/>
              </w:rPr>
            </w:pPr>
            <w:r>
              <w:rPr>
                <w:rFonts w:ascii="Times New Roman" w:hAnsi="Times New Roman"/>
                <w:sz w:val="24"/>
              </w:rPr>
              <w:t>постоянно</w:t>
            </w:r>
          </w:p>
        </w:tc>
      </w:tr>
    </w:tbl>
    <w:p w14:paraId="32000000">
      <w:pPr>
        <w:pStyle w:val="Style_4"/>
        <w:widowControl w:val="1"/>
        <w:spacing w:after="0" w:before="0"/>
        <w:ind w:firstLine="567"/>
        <w:rPr>
          <w:rFonts w:ascii="Times New Roman" w:hAnsi="Times New Roman"/>
          <w:color w:val="00B0F0"/>
          <w:sz w:val="24"/>
        </w:rPr>
      </w:pPr>
    </w:p>
    <w:p w14:paraId="33000000">
      <w:pPr>
        <w:pStyle w:val="Style_2"/>
        <w:widowControl w:val="1"/>
        <w:tabs>
          <w:tab w:leader="none" w:pos="708" w:val="clear"/>
          <w:tab w:leader="none" w:pos="1134" w:val="left"/>
        </w:tabs>
        <w:ind w:firstLine="567"/>
        <w:jc w:val="both"/>
      </w:pPr>
      <w:r>
        <w:rPr>
          <w:rFonts w:ascii="Times New Roman" w:hAnsi="Times New Roman"/>
          <w:sz w:val="24"/>
          <w:u w:val="single"/>
        </w:rPr>
        <w:t>3.4.</w:t>
      </w:r>
      <w:r>
        <w:rPr>
          <w:rFonts w:ascii="Times New Roman" w:hAnsi="Times New Roman"/>
          <w:sz w:val="24"/>
          <w:u w:val="single"/>
        </w:rPr>
        <w:tab/>
      </w:r>
      <w:r>
        <w:rPr>
          <w:rFonts w:ascii="Times New Roman" w:hAnsi="Times New Roman"/>
          <w:sz w:val="24"/>
          <w:u w:val="single"/>
        </w:rPr>
        <w:t xml:space="preserve">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34000000">
      <w:pPr>
        <w:pStyle w:val="Style_2"/>
        <w:widowControl w:val="1"/>
        <w:ind w:firstLine="567"/>
        <w:jc w:val="both"/>
        <w:rPr>
          <w:rFonts w:ascii="Times New Roman" w:hAnsi="Times New Roman"/>
          <w:sz w:val="24"/>
        </w:rPr>
      </w:pPr>
    </w:p>
    <w:p w14:paraId="35000000">
      <w:pPr>
        <w:pStyle w:val="Style_2"/>
        <w:widowControl w:val="1"/>
        <w:ind w:firstLine="567"/>
        <w:jc w:val="both"/>
        <w:rPr>
          <w:rFonts w:ascii="Times New Roman" w:hAnsi="Times New Roman"/>
          <w:sz w:val="24"/>
        </w:rPr>
      </w:pPr>
    </w:p>
    <w:tbl>
      <w:tblPr>
        <w:tblW w:type="auto" w:w="0"/>
        <w:jc w:val="left"/>
        <w:tblInd w:type="dxa" w:w="-5"/>
        <w:tblLayout w:type="fixed"/>
        <w:tblCellMar>
          <w:top w:type="dxa" w:w="102"/>
          <w:left w:type="dxa" w:w="62"/>
          <w:bottom w:type="dxa" w:w="102"/>
          <w:right w:type="dxa" w:w="62"/>
        </w:tblCellMar>
      </w:tblPr>
      <w:tblGrid>
        <w:gridCol w:w="3402"/>
        <w:gridCol w:w="1985"/>
        <w:gridCol w:w="1701"/>
        <w:gridCol w:w="2278"/>
      </w:tblGrid>
      <w:tr>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pStyle w:val="Style_3"/>
              <w:widowControl w:val="1"/>
              <w:ind/>
              <w:jc w:val="center"/>
              <w:rPr>
                <w:rFonts w:ascii="Times New Roman" w:hAnsi="Times New Roman"/>
                <w:sz w:val="24"/>
              </w:rPr>
            </w:pPr>
            <w:r>
              <w:rPr>
                <w:rFonts w:ascii="Times New Roman" w:hAnsi="Times New Roman"/>
                <w:sz w:val="24"/>
              </w:rPr>
              <w:t>3.5. Цели предлагаемого правового регулирования</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pStyle w:val="Style_3"/>
              <w:widowControl w:val="1"/>
              <w:ind/>
              <w:jc w:val="center"/>
              <w:rPr>
                <w:rFonts w:ascii="Times New Roman" w:hAnsi="Times New Roman"/>
                <w:sz w:val="24"/>
              </w:rPr>
            </w:pPr>
            <w:r>
              <w:rPr>
                <w:rFonts w:ascii="Times New Roman" w:hAnsi="Times New Roman"/>
                <w:sz w:val="24"/>
              </w:rPr>
              <w:t>3.6. Индикаторы достижения целей предлагаемого правового регулирования</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00000">
            <w:pPr>
              <w:pStyle w:val="Style_3"/>
              <w:widowControl w:val="1"/>
              <w:ind/>
              <w:jc w:val="center"/>
              <w:rPr>
                <w:rFonts w:ascii="Times New Roman" w:hAnsi="Times New Roman"/>
                <w:sz w:val="24"/>
              </w:rPr>
            </w:pPr>
            <w:r>
              <w:rPr>
                <w:rFonts w:ascii="Times New Roman" w:hAnsi="Times New Roman"/>
                <w:sz w:val="24"/>
              </w:rPr>
              <w:t>3.7. Единица измерения индикаторов</w:t>
            </w:r>
          </w:p>
        </w:tc>
        <w:tc>
          <w:tcPr>
            <w:tcW w:type="dxa" w:w="22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00000">
            <w:pPr>
              <w:pStyle w:val="Style_3"/>
              <w:widowControl w:val="1"/>
              <w:ind/>
              <w:jc w:val="center"/>
              <w:rPr>
                <w:rFonts w:ascii="Times New Roman" w:hAnsi="Times New Roman"/>
                <w:sz w:val="24"/>
              </w:rPr>
            </w:pPr>
            <w:r>
              <w:rPr>
                <w:rFonts w:ascii="Times New Roman" w:hAnsi="Times New Roman"/>
                <w:sz w:val="24"/>
              </w:rPr>
              <w:t>3.8. Целевые значения индикаторов по годам</w:t>
            </w:r>
          </w:p>
        </w:tc>
      </w:tr>
      <w:tr>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00000">
            <w:pPr>
              <w:pStyle w:val="Style_3"/>
              <w:widowControl w:val="1"/>
              <w:ind/>
              <w:jc w:val="center"/>
              <w:rPr>
                <w:rFonts w:ascii="XO Thames" w:hAnsi="XO Thames"/>
                <w:i w:val="0"/>
                <w:sz w:val="22"/>
              </w:rPr>
            </w:pPr>
            <w:r>
              <w:rPr>
                <w:rFonts w:ascii="XO Thames" w:hAnsi="XO Thames"/>
                <w:i w:val="0"/>
                <w:sz w:val="22"/>
              </w:rPr>
              <w:t xml:space="preserve">утверждение </w:t>
            </w:r>
            <w:r>
              <w:rPr>
                <w:rFonts w:ascii="XO Thames" w:hAnsi="XO Thames"/>
                <w:i w:val="0"/>
                <w:sz w:val="22"/>
              </w:rPr>
              <w:t>административного регламента</w:t>
            </w:r>
            <w:r>
              <w:rPr>
                <w:rFonts w:ascii="XO Thames" w:hAnsi="XO Thames"/>
                <w:i w:val="0"/>
                <w:sz w:val="22"/>
              </w:rPr>
              <w:t xml:space="preserve"> </w:t>
            </w:r>
            <w:r>
              <w:rPr>
                <w:rFonts w:ascii="XO Thames" w:hAnsi="XO Thames"/>
                <w:i w:val="0"/>
                <w:sz w:val="22"/>
              </w:rPr>
              <w:t xml:space="preserve">Министерства здравоохранения Республики Саха (Якутия) по предоставлению государственной услуги  </w:t>
            </w:r>
            <w:r>
              <w:rPr>
                <w:rFonts w:ascii="XO Thames" w:hAnsi="XO Thames"/>
                <w:sz w:val="22"/>
              </w:rPr>
              <w:t>«Выдача разрешения на занятие народной медициной на территории Республики Саха (Якутия)».</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00000">
            <w:pPr>
              <w:pStyle w:val="Style_3"/>
              <w:widowControl w:val="1"/>
              <w:ind/>
              <w:jc w:val="center"/>
              <w:rPr>
                <w:rFonts w:ascii="Times New Roman" w:hAnsi="Times New Roman"/>
                <w:sz w:val="24"/>
              </w:rPr>
            </w:pPr>
            <w:r>
              <w:rPr>
                <w:rFonts w:ascii="Times New Roman" w:hAnsi="Times New Roman"/>
                <w:sz w:val="24"/>
              </w:rPr>
              <w:t>эффективное осуществление отдельных государственных полномочий</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00000">
            <w:pPr>
              <w:pStyle w:val="Style_3"/>
              <w:widowControl w:val="1"/>
              <w:ind w:firstLine="567"/>
              <w:rPr>
                <w:rFonts w:ascii="Times New Roman" w:hAnsi="Times New Roman"/>
                <w:sz w:val="24"/>
              </w:rPr>
            </w:pPr>
            <w:r>
              <w:rPr>
                <w:rFonts w:ascii="Times New Roman" w:hAnsi="Times New Roman"/>
                <w:sz w:val="24"/>
              </w:rPr>
              <w:t>-</w:t>
            </w:r>
          </w:p>
        </w:tc>
        <w:tc>
          <w:tcPr>
            <w:tcW w:type="dxa" w:w="22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00000">
            <w:pPr>
              <w:pStyle w:val="Style_3"/>
              <w:widowControl w:val="1"/>
              <w:ind w:firstLine="567"/>
              <w:rPr>
                <w:rFonts w:ascii="Times New Roman" w:hAnsi="Times New Roman"/>
                <w:sz w:val="24"/>
              </w:rPr>
            </w:pPr>
            <w:r>
              <w:rPr>
                <w:rFonts w:ascii="Times New Roman" w:hAnsi="Times New Roman"/>
                <w:sz w:val="24"/>
              </w:rPr>
              <w:t>-</w:t>
            </w:r>
          </w:p>
        </w:tc>
      </w:tr>
    </w:tbl>
    <w:p w14:paraId="3E000000">
      <w:pPr>
        <w:pStyle w:val="Style_2"/>
        <w:widowControl w:val="1"/>
        <w:tabs>
          <w:tab w:leader="none" w:pos="708" w:val="clear"/>
          <w:tab w:leader="none" w:pos="1134" w:val="left"/>
        </w:tabs>
        <w:ind w:firstLine="567"/>
        <w:jc w:val="both"/>
        <w:rPr>
          <w:rFonts w:ascii="Times New Roman" w:hAnsi="Times New Roman"/>
          <w:sz w:val="24"/>
        </w:rPr>
      </w:pPr>
    </w:p>
    <w:p w14:paraId="3F000000">
      <w:pPr>
        <w:pStyle w:val="Style_2"/>
        <w:widowControl w:val="1"/>
        <w:tabs>
          <w:tab w:leader="none" w:pos="708" w:val="clear"/>
          <w:tab w:leader="none" w:pos="1134" w:val="left"/>
        </w:tabs>
        <w:ind w:firstLine="567"/>
        <w:jc w:val="both"/>
      </w:pPr>
      <w:r>
        <w:rPr>
          <w:rFonts w:ascii="Times New Roman" w:hAnsi="Times New Roman"/>
          <w:sz w:val="24"/>
          <w:u w:val="single"/>
        </w:rPr>
        <w:t>3.9</w:t>
      </w:r>
      <w:r>
        <w:rPr>
          <w:rFonts w:ascii="Times New Roman" w:hAnsi="Times New Roman"/>
          <w:sz w:val="24"/>
          <w:u w:val="single"/>
        </w:rPr>
        <w:tab/>
      </w:r>
      <w:r>
        <w:rPr>
          <w:rFonts w:ascii="Times New Roman" w:hAnsi="Times New Roman"/>
          <w:sz w:val="24"/>
          <w:u w:val="single"/>
        </w:rPr>
        <w:t>Методы расчета индикаторов достижения целей предлагаемого правового регулирования, источники информации для расчетов:</w:t>
      </w:r>
      <w:r>
        <w:rPr>
          <w:rFonts w:ascii="Times New Roman" w:hAnsi="Times New Roman"/>
          <w:sz w:val="24"/>
        </w:rPr>
        <w:t xml:space="preserve"> -</w:t>
      </w:r>
    </w:p>
    <w:p w14:paraId="40000000">
      <w:pPr>
        <w:pStyle w:val="Style_2"/>
        <w:widowControl w:val="1"/>
        <w:tabs>
          <w:tab w:leader="none" w:pos="708" w:val="clear"/>
          <w:tab w:leader="none" w:pos="1134" w:val="left"/>
        </w:tabs>
        <w:ind w:firstLine="567"/>
        <w:jc w:val="both"/>
      </w:pPr>
      <w:r>
        <w:rPr>
          <w:rFonts w:ascii="Times New Roman" w:hAnsi="Times New Roman"/>
          <w:sz w:val="24"/>
          <w:u w:val="single"/>
        </w:rPr>
        <w:t>3.10.</w:t>
      </w:r>
      <w:r>
        <w:rPr>
          <w:rFonts w:ascii="Times New Roman" w:hAnsi="Times New Roman"/>
          <w:sz w:val="24"/>
          <w:u w:val="single"/>
        </w:rPr>
        <w:tab/>
      </w:r>
      <w:r>
        <w:rPr>
          <w:rFonts w:ascii="Times New Roman" w:hAnsi="Times New Roman"/>
          <w:sz w:val="24"/>
          <w:u w:val="single"/>
        </w:rPr>
        <w:t xml:space="preserve">Проведение мониторинга и иные способы (методы) оценки достижения целей предлагаемого правового регулирования: </w:t>
      </w:r>
      <w:r>
        <w:rPr>
          <w:rFonts w:ascii="Times New Roman" w:hAnsi="Times New Roman"/>
          <w:sz w:val="24"/>
        </w:rPr>
        <w:t>-</w:t>
      </w:r>
    </w:p>
    <w:p w14:paraId="41000000">
      <w:pPr>
        <w:pStyle w:val="Style_2"/>
        <w:widowControl w:val="1"/>
        <w:tabs>
          <w:tab w:leader="none" w:pos="708" w:val="clear"/>
          <w:tab w:leader="none" w:pos="1134" w:val="left"/>
        </w:tabs>
        <w:ind w:firstLine="567"/>
        <w:jc w:val="both"/>
      </w:pPr>
      <w:r>
        <w:rPr>
          <w:rFonts w:ascii="Times New Roman" w:hAnsi="Times New Roman"/>
          <w:sz w:val="24"/>
          <w:u w:val="single"/>
        </w:rPr>
        <w:t>3.11.</w:t>
      </w:r>
      <w:r>
        <w:rPr>
          <w:rFonts w:ascii="Times New Roman" w:hAnsi="Times New Roman"/>
          <w:sz w:val="24"/>
          <w:u w:val="single"/>
        </w:rPr>
        <w:tab/>
      </w:r>
      <w:r>
        <w:rPr>
          <w:rFonts w:ascii="Times New Roman" w:hAnsi="Times New Roman"/>
          <w:sz w:val="24"/>
          <w:u w:val="single"/>
        </w:rPr>
        <w:t>Оценка затрат на проведение мониторинга достижения целей предлагаемого правового регулирования</w:t>
      </w:r>
      <w:r>
        <w:rPr>
          <w:rFonts w:ascii="Times New Roman" w:hAnsi="Times New Roman"/>
          <w:sz w:val="24"/>
        </w:rPr>
        <w:t xml:space="preserve">: </w:t>
      </w:r>
      <w:r>
        <w:rPr>
          <w:rFonts w:ascii="Times New Roman" w:hAnsi="Times New Roman"/>
          <w:sz w:val="24"/>
        </w:rPr>
        <w:t>-</w:t>
      </w:r>
    </w:p>
    <w:p w14:paraId="42000000">
      <w:pPr>
        <w:pStyle w:val="Style_2"/>
        <w:widowControl w:val="1"/>
        <w:tabs>
          <w:tab w:leader="none" w:pos="708" w:val="clear"/>
          <w:tab w:leader="none" w:pos="1134" w:val="left"/>
        </w:tabs>
        <w:ind w:firstLine="567"/>
        <w:jc w:val="both"/>
      </w:pPr>
      <w:r>
        <w:rPr>
          <w:rFonts w:ascii="Times New Roman" w:hAnsi="Times New Roman"/>
          <w:sz w:val="24"/>
          <w:u w:val="single"/>
        </w:rPr>
        <w:t>3.12.</w:t>
      </w:r>
      <w:r>
        <w:rPr>
          <w:rFonts w:ascii="Times New Roman" w:hAnsi="Times New Roman"/>
          <w:sz w:val="24"/>
          <w:u w:val="single"/>
        </w:rPr>
        <w:tab/>
      </w:r>
      <w:r>
        <w:rPr>
          <w:rFonts w:ascii="Times New Roman" w:hAnsi="Times New Roman"/>
          <w:sz w:val="24"/>
          <w:u w:val="single"/>
        </w:rPr>
        <w:t xml:space="preserve">Источники информации для расчета индикаторов:  </w:t>
      </w:r>
      <w:r>
        <w:rPr>
          <w:rFonts w:ascii="Times New Roman" w:hAnsi="Times New Roman"/>
          <w:sz w:val="24"/>
        </w:rPr>
        <w:t>-</w:t>
      </w:r>
    </w:p>
    <w:p w14:paraId="43000000">
      <w:pPr>
        <w:pStyle w:val="Style_2"/>
        <w:widowControl w:val="1"/>
        <w:tabs>
          <w:tab w:leader="none" w:pos="708" w:val="clear"/>
          <w:tab w:leader="none" w:pos="1134" w:val="left"/>
        </w:tabs>
        <w:ind w:firstLine="567"/>
        <w:jc w:val="both"/>
        <w:rPr>
          <w:rFonts w:ascii="Times New Roman" w:hAnsi="Times New Roman"/>
          <w:sz w:val="24"/>
        </w:rPr>
      </w:pPr>
    </w:p>
    <w:p w14:paraId="44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b w:val="1"/>
          <w:sz w:val="24"/>
        </w:rPr>
        <w:t>4.</w:t>
      </w:r>
      <w:r>
        <w:rPr>
          <w:rFonts w:ascii="XO Thames" w:hAnsi="XO Thames"/>
          <w:b w:val="1"/>
          <w:sz w:val="24"/>
        </w:rPr>
        <w:tab/>
      </w:r>
      <w:r>
        <w:rPr>
          <w:rFonts w:ascii="XO Thames" w:hAnsi="XO Thames"/>
          <w:b w:val="1"/>
          <w:sz w:val="24"/>
        </w:rPr>
        <w:t xml:space="preserve">Качественная характеристика и оценка численности потенциальных адресатов </w:t>
      </w:r>
      <w:r>
        <w:rPr>
          <w:rFonts w:ascii="XO Thames" w:hAnsi="XO Thames"/>
          <w:sz w:val="24"/>
        </w:rPr>
        <w:t>предлагаемого правового регулирования (их групп)</w:t>
      </w:r>
    </w:p>
    <w:tbl>
      <w:tblPr>
        <w:tblW w:type="auto" w:w="0"/>
        <w:jc w:val="center"/>
        <w:tblInd w:type="dxa" w:w="0"/>
        <w:tblLayout w:type="fixed"/>
        <w:tblCellMar>
          <w:top w:type="dxa" w:w="102"/>
          <w:left w:type="dxa" w:w="62"/>
          <w:bottom w:type="dxa" w:w="102"/>
          <w:right w:type="dxa" w:w="62"/>
        </w:tblCellMar>
      </w:tblPr>
      <w:tblGrid>
        <w:gridCol w:w="3614"/>
        <w:gridCol w:w="2253"/>
        <w:gridCol w:w="3606"/>
      </w:tblGrid>
      <w:tr>
        <w:tc>
          <w:tcPr>
            <w:tcW w:type="dxa" w:w="3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pStyle w:val="Style_3"/>
              <w:widowControl w:val="1"/>
              <w:ind/>
              <w:jc w:val="center"/>
              <w:rPr>
                <w:rFonts w:ascii="Times New Roman" w:hAnsi="Times New Roman"/>
                <w:sz w:val="24"/>
              </w:rPr>
            </w:pPr>
            <w:r>
              <w:rPr>
                <w:rFonts w:ascii="Times New Roman" w:hAnsi="Times New Roman"/>
                <w:sz w:val="24"/>
              </w:rPr>
              <w:t>4.1. Группы потенциальных адресатов предлагаемого правового регулирования (краткое описание их качественных характеристик)</w:t>
            </w:r>
          </w:p>
        </w:tc>
        <w:tc>
          <w:tcPr>
            <w:tcW w:type="dxa" w:w="22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00000">
            <w:pPr>
              <w:pStyle w:val="Style_3"/>
              <w:widowControl w:val="1"/>
              <w:ind/>
              <w:jc w:val="center"/>
              <w:rPr>
                <w:rFonts w:ascii="Times New Roman" w:hAnsi="Times New Roman"/>
                <w:sz w:val="24"/>
              </w:rPr>
            </w:pPr>
            <w:r>
              <w:rPr>
                <w:rFonts w:ascii="Times New Roman" w:hAnsi="Times New Roman"/>
                <w:sz w:val="24"/>
              </w:rPr>
              <w:t>4.2. Количество участников группы</w:t>
            </w:r>
          </w:p>
        </w:tc>
        <w:tc>
          <w:tcPr>
            <w:tcW w:type="dxa" w:w="3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00000">
            <w:pPr>
              <w:pStyle w:val="Style_3"/>
              <w:widowControl w:val="1"/>
              <w:ind/>
              <w:jc w:val="center"/>
              <w:rPr>
                <w:rFonts w:ascii="Times New Roman" w:hAnsi="Times New Roman"/>
                <w:sz w:val="24"/>
              </w:rPr>
            </w:pPr>
            <w:r>
              <w:rPr>
                <w:rFonts w:ascii="Times New Roman" w:hAnsi="Times New Roman"/>
                <w:sz w:val="24"/>
              </w:rPr>
              <w:t>4.3. Источники данных</w:t>
            </w:r>
          </w:p>
        </w:tc>
      </w:tr>
      <w:tr>
        <w:tc>
          <w:tcPr>
            <w:tcW w:type="dxa" w:w="3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00000">
            <w:pPr>
              <w:pStyle w:val="Style_3"/>
              <w:widowControl w:val="1"/>
              <w:ind/>
              <w:jc w:val="center"/>
              <w:rPr>
                <w:rFonts w:ascii="Times New Roman" w:hAnsi="Times New Roman"/>
                <w:sz w:val="24"/>
              </w:rPr>
            </w:pPr>
            <w:r>
              <w:rPr>
                <w:rFonts w:ascii="Times New Roman" w:hAnsi="Times New Roman"/>
                <w:sz w:val="24"/>
              </w:rPr>
              <w:t>-</w:t>
            </w:r>
          </w:p>
        </w:tc>
        <w:tc>
          <w:tcPr>
            <w:tcW w:type="dxa" w:w="22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00000">
            <w:pPr>
              <w:pStyle w:val="Style_3"/>
              <w:widowControl w:val="1"/>
              <w:ind/>
              <w:jc w:val="center"/>
              <w:rPr>
                <w:rFonts w:ascii="Times New Roman" w:hAnsi="Times New Roman"/>
                <w:sz w:val="24"/>
              </w:rPr>
            </w:pPr>
            <w:r>
              <w:rPr>
                <w:rFonts w:ascii="Times New Roman" w:hAnsi="Times New Roman"/>
                <w:sz w:val="24"/>
              </w:rPr>
              <w:t>-</w:t>
            </w:r>
          </w:p>
        </w:tc>
        <w:tc>
          <w:tcPr>
            <w:tcW w:type="dxa" w:w="3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00000">
            <w:pPr>
              <w:pStyle w:val="Style_3"/>
              <w:widowControl w:val="1"/>
              <w:ind/>
              <w:jc w:val="center"/>
              <w:rPr>
                <w:rFonts w:ascii="Times New Roman" w:hAnsi="Times New Roman"/>
                <w:sz w:val="24"/>
              </w:rPr>
            </w:pPr>
            <w:r>
              <w:rPr>
                <w:rFonts w:ascii="Times New Roman" w:hAnsi="Times New Roman"/>
                <w:sz w:val="24"/>
              </w:rPr>
              <w:t>-</w:t>
            </w:r>
          </w:p>
        </w:tc>
      </w:tr>
    </w:tbl>
    <w:p w14:paraId="4B000000">
      <w:pPr>
        <w:pStyle w:val="Style_3"/>
        <w:widowControl w:val="1"/>
        <w:tabs>
          <w:tab w:leader="none" w:pos="708" w:val="clear"/>
          <w:tab w:leader="none" w:pos="1134" w:val="left"/>
        </w:tabs>
        <w:ind w:firstLine="567"/>
        <w:jc w:val="both"/>
        <w:rPr>
          <w:rFonts w:ascii="Times New Roman" w:hAnsi="Times New Roman"/>
          <w:sz w:val="24"/>
        </w:rPr>
      </w:pPr>
    </w:p>
    <w:p w14:paraId="4C000000">
      <w:pPr>
        <w:pStyle w:val="Style_3"/>
        <w:widowControl w:val="1"/>
        <w:tabs>
          <w:tab w:leader="none" w:pos="708" w:val="clear"/>
          <w:tab w:leader="none" w:pos="1134" w:val="left"/>
        </w:tabs>
        <w:ind w:firstLine="567"/>
        <w:jc w:val="both"/>
        <w:rPr>
          <w:rFonts w:ascii="Times New Roman" w:hAnsi="Times New Roman"/>
          <w:b w:val="1"/>
          <w:sz w:val="24"/>
        </w:rPr>
      </w:pPr>
      <w:r>
        <w:rPr>
          <w:rFonts w:ascii="Times New Roman" w:hAnsi="Times New Roman"/>
          <w:b w:val="1"/>
          <w:sz w:val="24"/>
        </w:rPr>
        <w:t>5.</w:t>
      </w:r>
      <w:r>
        <w:rPr>
          <w:rFonts w:ascii="Times New Roman" w:hAnsi="Times New Roman"/>
          <w:b w:val="1"/>
          <w:sz w:val="24"/>
        </w:rPr>
        <w:tab/>
      </w:r>
      <w:r>
        <w:rPr>
          <w:rFonts w:ascii="Times New Roman" w:hAnsi="Times New Roman"/>
          <w:b w:val="1"/>
          <w:sz w:val="24"/>
        </w:rPr>
        <w:t xml:space="preserve">Изменение функций (полномочий, обязанностей, прав) органов государственной власти Республики Саха (Якутия) (органов местного самоуправления), а также порядка их реализации в связи с введением предлагаемого правового регулирования </w:t>
      </w:r>
    </w:p>
    <w:p w14:paraId="4D000000">
      <w:pPr>
        <w:pStyle w:val="Style_3"/>
        <w:widowControl w:val="1"/>
        <w:tabs>
          <w:tab w:leader="none" w:pos="708" w:val="clear"/>
          <w:tab w:leader="none" w:pos="1134" w:val="left"/>
        </w:tabs>
        <w:ind w:firstLine="567"/>
        <w:jc w:val="both"/>
        <w:rPr>
          <w:rFonts w:ascii="Times New Roman" w:hAnsi="Times New Roman"/>
          <w:b w:val="1"/>
          <w:sz w:val="24"/>
        </w:rPr>
      </w:pPr>
    </w:p>
    <w:tbl>
      <w:tblPr>
        <w:tblW w:type="auto" w:w="0"/>
        <w:jc w:val="center"/>
        <w:tblInd w:type="dxa" w:w="0"/>
        <w:tblLayout w:type="fixed"/>
        <w:tblCellMar>
          <w:top w:type="dxa" w:w="102"/>
          <w:left w:type="dxa" w:w="62"/>
          <w:bottom w:type="dxa" w:w="102"/>
          <w:right w:type="dxa" w:w="62"/>
        </w:tblCellMar>
      </w:tblPr>
      <w:tblGrid>
        <w:gridCol w:w="2142"/>
        <w:gridCol w:w="1842"/>
        <w:gridCol w:w="1843"/>
        <w:gridCol w:w="1985"/>
        <w:gridCol w:w="1582"/>
      </w:tblGrid>
      <w:tr>
        <w:tc>
          <w:tcPr>
            <w:tcW w:type="dxa" w:w="21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00000">
            <w:pPr>
              <w:pStyle w:val="Style_3"/>
              <w:widowControl w:val="1"/>
              <w:ind/>
              <w:jc w:val="center"/>
              <w:rPr>
                <w:rFonts w:ascii="Times New Roman" w:hAnsi="Times New Roman"/>
                <w:sz w:val="24"/>
              </w:rPr>
            </w:pPr>
            <w:r>
              <w:rPr>
                <w:rFonts w:ascii="Times New Roman" w:hAnsi="Times New Roman"/>
                <w:sz w:val="24"/>
              </w:rPr>
              <w:t>5.1. Наименование функции (полномочия, обязанности или права)</w:t>
            </w:r>
          </w:p>
        </w:tc>
        <w:tc>
          <w:tcPr>
            <w:tcW w:type="dxa" w:w="18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pStyle w:val="Style_3"/>
              <w:widowControl w:val="1"/>
              <w:ind/>
              <w:jc w:val="center"/>
              <w:rPr>
                <w:rFonts w:ascii="Times New Roman" w:hAnsi="Times New Roman"/>
                <w:sz w:val="24"/>
              </w:rPr>
            </w:pPr>
            <w:r>
              <w:rPr>
                <w:rFonts w:ascii="Times New Roman" w:hAnsi="Times New Roman"/>
                <w:sz w:val="24"/>
              </w:rPr>
              <w:t>5.2. Характер функции (новая / изменяемая / отменяемая)</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00000">
            <w:pPr>
              <w:pStyle w:val="Style_3"/>
              <w:widowControl w:val="1"/>
              <w:ind/>
              <w:jc w:val="center"/>
              <w:rPr>
                <w:rFonts w:ascii="Times New Roman" w:hAnsi="Times New Roman"/>
                <w:sz w:val="24"/>
              </w:rPr>
            </w:pPr>
            <w:r>
              <w:rPr>
                <w:rFonts w:ascii="Times New Roman" w:hAnsi="Times New Roman"/>
                <w:sz w:val="24"/>
              </w:rPr>
              <w:t>5.3. Предполагаемый порядок реализации</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pStyle w:val="Style_3"/>
              <w:widowControl w:val="1"/>
              <w:ind/>
              <w:jc w:val="center"/>
              <w:rPr>
                <w:rFonts w:ascii="Times New Roman" w:hAnsi="Times New Roman"/>
                <w:sz w:val="24"/>
              </w:rPr>
            </w:pPr>
            <w:r>
              <w:rPr>
                <w:rFonts w:ascii="Times New Roman" w:hAnsi="Times New Roman"/>
                <w:sz w:val="24"/>
              </w:rPr>
              <w:t>5.4. Оценка изменения трудовых затрат (чел./час в год), изменения численности сотрудников (чел.)</w:t>
            </w: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pStyle w:val="Style_3"/>
              <w:widowControl w:val="1"/>
              <w:ind/>
              <w:jc w:val="center"/>
              <w:rPr>
                <w:rFonts w:ascii="Times New Roman" w:hAnsi="Times New Roman"/>
                <w:sz w:val="24"/>
              </w:rPr>
            </w:pPr>
            <w:r>
              <w:rPr>
                <w:rFonts w:ascii="Times New Roman" w:hAnsi="Times New Roman"/>
                <w:sz w:val="24"/>
              </w:rPr>
              <w:t>5.5. Оценка изменения потребностей в других ресурсах</w:t>
            </w:r>
          </w:p>
        </w:tc>
      </w:tr>
      <w:tr>
        <w:tc>
          <w:tcPr>
            <w:tcW w:type="dxa" w:w="21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pStyle w:val="Style_3"/>
              <w:widowControl w:val="1"/>
              <w:ind/>
              <w:jc w:val="center"/>
              <w:rPr>
                <w:rFonts w:ascii="Times New Roman" w:hAnsi="Times New Roman"/>
                <w:sz w:val="24"/>
              </w:rPr>
            </w:pPr>
            <w:r>
              <w:rPr>
                <w:rFonts w:ascii="Times New Roman" w:hAnsi="Times New Roman"/>
                <w:sz w:val="24"/>
              </w:rPr>
              <w:t>-</w:t>
            </w:r>
          </w:p>
        </w:tc>
        <w:tc>
          <w:tcPr>
            <w:tcW w:type="dxa" w:w="18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pStyle w:val="Style_3"/>
              <w:widowControl w:val="1"/>
              <w:ind/>
              <w:jc w:val="center"/>
              <w:rPr>
                <w:rFonts w:ascii="Times New Roman" w:hAnsi="Times New Roman"/>
                <w:sz w:val="24"/>
              </w:rPr>
            </w:pPr>
            <w:r>
              <w:rPr>
                <w:rFonts w:ascii="Times New Roman" w:hAnsi="Times New Roman"/>
                <w:sz w:val="24"/>
              </w:rPr>
              <w:t>-</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pStyle w:val="Style_3"/>
              <w:widowControl w:val="1"/>
              <w:ind/>
              <w:jc w:val="center"/>
              <w:rPr>
                <w:rFonts w:ascii="Times New Roman" w:hAnsi="Times New Roman"/>
                <w:sz w:val="24"/>
              </w:rPr>
            </w:pPr>
            <w:r>
              <w:rPr>
                <w:rFonts w:ascii="Times New Roman" w:hAnsi="Times New Roman"/>
                <w:sz w:val="24"/>
              </w:rPr>
              <w:t>-</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pStyle w:val="Style_3"/>
              <w:widowControl w:val="1"/>
              <w:ind/>
              <w:jc w:val="center"/>
              <w:rPr>
                <w:rFonts w:ascii="Times New Roman" w:hAnsi="Times New Roman"/>
                <w:sz w:val="24"/>
              </w:rPr>
            </w:pPr>
            <w:r>
              <w:rPr>
                <w:rFonts w:ascii="Times New Roman" w:hAnsi="Times New Roman"/>
                <w:sz w:val="24"/>
              </w:rPr>
              <w:t>-</w:t>
            </w: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pStyle w:val="Style_3"/>
              <w:widowControl w:val="1"/>
              <w:ind/>
              <w:jc w:val="center"/>
              <w:rPr>
                <w:rFonts w:ascii="Times New Roman" w:hAnsi="Times New Roman"/>
                <w:sz w:val="24"/>
              </w:rPr>
            </w:pPr>
            <w:r>
              <w:rPr>
                <w:rFonts w:ascii="Times New Roman" w:hAnsi="Times New Roman"/>
                <w:sz w:val="24"/>
              </w:rPr>
              <w:t>-</w:t>
            </w:r>
          </w:p>
        </w:tc>
      </w:tr>
    </w:tbl>
    <w:p w14:paraId="58000000">
      <w:pPr>
        <w:pStyle w:val="Style_3"/>
        <w:widowControl w:val="1"/>
        <w:tabs>
          <w:tab w:leader="none" w:pos="708" w:val="clear"/>
          <w:tab w:leader="none" w:pos="1134" w:val="left"/>
        </w:tabs>
        <w:ind/>
        <w:jc w:val="both"/>
        <w:rPr>
          <w:rFonts w:ascii="Times New Roman" w:hAnsi="Times New Roman"/>
          <w:sz w:val="24"/>
        </w:rPr>
      </w:pPr>
    </w:p>
    <w:p w14:paraId="59000000">
      <w:pPr>
        <w:pStyle w:val="Style_3"/>
        <w:widowControl w:val="1"/>
        <w:tabs>
          <w:tab w:leader="none" w:pos="708" w:val="clear"/>
          <w:tab w:leader="none" w:pos="1134" w:val="left"/>
        </w:tabs>
        <w:ind w:firstLine="567"/>
        <w:jc w:val="both"/>
      </w:pPr>
      <w:r>
        <w:rPr>
          <w:rFonts w:ascii="Times New Roman" w:hAnsi="Times New Roman"/>
          <w:b w:val="1"/>
          <w:sz w:val="24"/>
        </w:rPr>
        <w:t>6.</w:t>
      </w:r>
      <w:r>
        <w:rPr>
          <w:rFonts w:ascii="Times New Roman" w:hAnsi="Times New Roman"/>
          <w:b w:val="1"/>
          <w:sz w:val="24"/>
        </w:rPr>
        <w:tab/>
      </w:r>
      <w:r>
        <w:rPr>
          <w:rFonts w:ascii="Times New Roman" w:hAnsi="Times New Roman"/>
          <w:b w:val="1"/>
          <w:sz w:val="24"/>
        </w:rPr>
        <w:t>Оценка дополнительных расходов (доходов) государственного бюджета Республики Саха (Якутия) (местных бюджетов), связанных с введением предлагаемого правового регулирования</w:t>
      </w:r>
    </w:p>
    <w:p w14:paraId="5A000000">
      <w:pPr>
        <w:pStyle w:val="Style_3"/>
        <w:widowControl w:val="1"/>
        <w:tabs>
          <w:tab w:leader="none" w:pos="708" w:val="clear"/>
          <w:tab w:leader="none" w:pos="1134" w:val="left"/>
        </w:tabs>
        <w:ind w:firstLine="567"/>
        <w:jc w:val="both"/>
        <w:rPr>
          <w:rFonts w:ascii="Times New Roman" w:hAnsi="Times New Roman"/>
          <w:b w:val="1"/>
          <w:sz w:val="24"/>
        </w:rPr>
      </w:pPr>
    </w:p>
    <w:tbl>
      <w:tblPr>
        <w:tblW w:type="auto" w:w="0"/>
        <w:jc w:val="left"/>
        <w:tblInd w:type="dxa" w:w="-5"/>
        <w:tblLayout w:type="fixed"/>
        <w:tblCellMar>
          <w:top w:type="dxa" w:w="102"/>
          <w:left w:type="dxa" w:w="62"/>
          <w:bottom w:type="dxa" w:w="102"/>
          <w:right w:type="dxa" w:w="62"/>
        </w:tblCellMar>
      </w:tblPr>
      <w:tblGrid>
        <w:gridCol w:w="2835"/>
        <w:gridCol w:w="3686"/>
        <w:gridCol w:w="2845"/>
      </w:tblGrid>
      <w:tr>
        <w:trPr>
          <w:trHeight w:hRule="atLeast" w:val="529"/>
        </w:trPr>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pStyle w:val="Style_3"/>
              <w:widowControl w:val="1"/>
              <w:ind/>
              <w:jc w:val="center"/>
              <w:rPr>
                <w:rFonts w:ascii="Times New Roman" w:hAnsi="Times New Roman"/>
                <w:sz w:val="24"/>
              </w:rPr>
            </w:pPr>
            <w:r>
              <w:rPr>
                <w:rFonts w:ascii="Times New Roman" w:hAnsi="Times New Roman"/>
                <w:sz w:val="24"/>
              </w:rPr>
              <w:t>6.1. Наименование функции (полномочия, обязанности или права) (в соответствии с подпунктом 5.1)</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pStyle w:val="Style_3"/>
              <w:widowControl w:val="1"/>
              <w:ind/>
              <w:jc w:val="center"/>
              <w:rPr>
                <w:rFonts w:ascii="Times New Roman" w:hAnsi="Times New Roman"/>
                <w:sz w:val="24"/>
              </w:rPr>
            </w:pPr>
            <w:r>
              <w:rPr>
                <w:rFonts w:ascii="Times New Roman" w:hAnsi="Times New Roman"/>
                <w:sz w:val="24"/>
              </w:rPr>
              <w:t>6.2. Виды расходов (возможных поступлений) государственного бюджета Республики Саха (Якутия) (местных бюджетов)</w:t>
            </w:r>
          </w:p>
        </w:tc>
        <w:tc>
          <w:tcPr>
            <w:tcW w:type="dxa" w:w="28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pStyle w:val="Style_3"/>
              <w:widowControl w:val="1"/>
              <w:ind/>
              <w:jc w:val="center"/>
              <w:rPr>
                <w:rFonts w:ascii="Times New Roman" w:hAnsi="Times New Roman"/>
                <w:sz w:val="24"/>
              </w:rPr>
            </w:pPr>
            <w:r>
              <w:rPr>
                <w:rFonts w:ascii="Times New Roman" w:hAnsi="Times New Roman"/>
                <w:sz w:val="24"/>
              </w:rPr>
              <w:t>6.3. Количественная оценка расходов и возможных поступлений, млн. рублей</w:t>
            </w:r>
          </w:p>
        </w:tc>
      </w:tr>
      <w:tr>
        <w:trPr>
          <w:trHeight w:hRule="atLeast" w:val="529"/>
        </w:trPr>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pStyle w:val="Style_3"/>
              <w:widowControl w:val="1"/>
              <w:ind/>
              <w:jc w:val="center"/>
              <w:rPr>
                <w:rFonts w:ascii="Times New Roman" w:hAnsi="Times New Roman"/>
                <w:sz w:val="24"/>
              </w:rPr>
            </w:pPr>
            <w:r>
              <w:rPr>
                <w:rFonts w:ascii="Times New Roman" w:hAnsi="Times New Roman"/>
                <w:sz w:val="24"/>
              </w:rPr>
              <w:t>-</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pStyle w:val="Style_3"/>
              <w:widowControl w:val="1"/>
              <w:ind/>
              <w:jc w:val="center"/>
              <w:rPr>
                <w:rFonts w:ascii="Times New Roman" w:hAnsi="Times New Roman"/>
                <w:sz w:val="24"/>
              </w:rPr>
            </w:pPr>
            <w:r>
              <w:rPr>
                <w:rFonts w:ascii="Times New Roman" w:hAnsi="Times New Roman"/>
                <w:sz w:val="24"/>
              </w:rPr>
              <w:t>-</w:t>
            </w:r>
          </w:p>
        </w:tc>
        <w:tc>
          <w:tcPr>
            <w:tcW w:type="dxa" w:w="28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pStyle w:val="Style_3"/>
              <w:widowControl w:val="1"/>
              <w:ind/>
              <w:jc w:val="center"/>
              <w:rPr>
                <w:rFonts w:ascii="Times New Roman" w:hAnsi="Times New Roman"/>
                <w:sz w:val="24"/>
              </w:rPr>
            </w:pPr>
            <w:r>
              <w:rPr>
                <w:rFonts w:ascii="Times New Roman" w:hAnsi="Times New Roman"/>
                <w:sz w:val="24"/>
              </w:rPr>
              <w:t>-</w:t>
            </w:r>
          </w:p>
        </w:tc>
      </w:tr>
    </w:tbl>
    <w:p w14:paraId="61000000">
      <w:pPr>
        <w:pStyle w:val="Style_2"/>
        <w:widowControl w:val="1"/>
        <w:tabs>
          <w:tab w:leader="none" w:pos="708" w:val="clear"/>
          <w:tab w:leader="none" w:pos="1134" w:val="left"/>
        </w:tabs>
        <w:ind w:firstLine="567"/>
        <w:jc w:val="both"/>
        <w:rPr>
          <w:rFonts w:ascii="Times New Roman" w:hAnsi="Times New Roman"/>
          <w:sz w:val="24"/>
        </w:rPr>
      </w:pPr>
    </w:p>
    <w:p w14:paraId="62000000">
      <w:pPr>
        <w:pStyle w:val="Style_2"/>
        <w:widowControl w:val="1"/>
        <w:tabs>
          <w:tab w:leader="none" w:pos="708" w:val="clear"/>
          <w:tab w:leader="none" w:pos="1134" w:val="left"/>
        </w:tabs>
        <w:ind w:firstLine="567"/>
        <w:jc w:val="both"/>
      </w:pPr>
      <w:r>
        <w:rPr>
          <w:rFonts w:ascii="Times New Roman" w:hAnsi="Times New Roman"/>
          <w:sz w:val="24"/>
          <w:u w:val="single"/>
        </w:rPr>
        <w:t>6.4.</w:t>
      </w:r>
      <w:r>
        <w:rPr>
          <w:rFonts w:ascii="Times New Roman" w:hAnsi="Times New Roman"/>
          <w:sz w:val="24"/>
          <w:u w:val="single"/>
        </w:rPr>
        <w:tab/>
      </w:r>
      <w:r>
        <w:rPr>
          <w:rFonts w:ascii="Times New Roman" w:hAnsi="Times New Roman"/>
          <w:sz w:val="24"/>
          <w:u w:val="single"/>
        </w:rPr>
        <w:t>Другие сведения о дополнительных расходах (доходах) государственного бюджета Республики Саха (Якутия) (местных бюджетов), возникающих в связи с введением предлагаемого правового регулирования</w:t>
      </w:r>
      <w:r>
        <w:rPr>
          <w:rFonts w:ascii="Times New Roman" w:hAnsi="Times New Roman"/>
          <w:sz w:val="24"/>
        </w:rPr>
        <w:t>: не имеется</w:t>
      </w:r>
    </w:p>
    <w:p w14:paraId="63000000">
      <w:pPr>
        <w:pStyle w:val="Style_2"/>
        <w:widowControl w:val="1"/>
        <w:tabs>
          <w:tab w:leader="none" w:pos="708" w:val="clear"/>
          <w:tab w:leader="none" w:pos="1134" w:val="left"/>
        </w:tabs>
        <w:ind w:firstLine="567"/>
        <w:jc w:val="both"/>
      </w:pPr>
      <w:r>
        <w:rPr>
          <w:rFonts w:ascii="Times New Roman" w:hAnsi="Times New Roman"/>
          <w:sz w:val="24"/>
          <w:u w:val="single"/>
        </w:rPr>
        <w:t>6.5.</w:t>
      </w:r>
      <w:r>
        <w:rPr>
          <w:rFonts w:ascii="Times New Roman" w:hAnsi="Times New Roman"/>
          <w:sz w:val="24"/>
          <w:u w:val="single"/>
        </w:rPr>
        <w:tab/>
      </w:r>
      <w:r>
        <w:rPr>
          <w:rFonts w:ascii="Times New Roman" w:hAnsi="Times New Roman"/>
          <w:sz w:val="24"/>
          <w:u w:val="single"/>
        </w:rPr>
        <w:t>Источники данных:</w:t>
      </w:r>
      <w:r>
        <w:rPr>
          <w:rFonts w:ascii="Times New Roman" w:hAnsi="Times New Roman"/>
          <w:sz w:val="24"/>
        </w:rPr>
        <w:t xml:space="preserve"> </w:t>
      </w:r>
      <w:r>
        <w:rPr>
          <w:rFonts w:ascii="Times New Roman" w:hAnsi="Times New Roman"/>
          <w:sz w:val="24"/>
        </w:rPr>
        <w:t>не имеется</w:t>
      </w:r>
    </w:p>
    <w:p w14:paraId="64000000">
      <w:pPr>
        <w:pStyle w:val="Style_2"/>
        <w:widowControl w:val="1"/>
        <w:tabs>
          <w:tab w:leader="none" w:pos="708" w:val="clear"/>
          <w:tab w:leader="none" w:pos="1134" w:val="left"/>
        </w:tabs>
        <w:ind w:firstLine="567"/>
        <w:jc w:val="both"/>
        <w:rPr>
          <w:rFonts w:ascii="Times New Roman" w:hAnsi="Times New Roman"/>
          <w:sz w:val="24"/>
        </w:rPr>
      </w:pPr>
    </w:p>
    <w:p w14:paraId="65000000">
      <w:pPr>
        <w:pStyle w:val="Style_2"/>
        <w:widowControl w:val="1"/>
        <w:tabs>
          <w:tab w:leader="none" w:pos="708" w:val="clear"/>
          <w:tab w:leader="none" w:pos="1134" w:val="left"/>
        </w:tabs>
        <w:ind w:firstLine="567"/>
        <w:jc w:val="both"/>
        <w:rPr>
          <w:rFonts w:ascii="Times New Roman" w:hAnsi="Times New Roman"/>
          <w:b w:val="1"/>
          <w:sz w:val="24"/>
        </w:rPr>
      </w:pPr>
      <w:r>
        <w:rPr>
          <w:rFonts w:ascii="Times New Roman" w:hAnsi="Times New Roman"/>
          <w:b w:val="1"/>
          <w:sz w:val="24"/>
        </w:rPr>
        <w:t>7.</w:t>
      </w:r>
      <w:r>
        <w:rPr>
          <w:rFonts w:ascii="Times New Roman" w:hAnsi="Times New Roman"/>
          <w:b w:val="1"/>
          <w:sz w:val="24"/>
        </w:rPr>
        <w:tab/>
      </w:r>
      <w:r>
        <w:rPr>
          <w:rFonts w:ascii="Times New Roman" w:hAnsi="Times New Roman"/>
          <w:b w:val="1"/>
          <w:sz w:val="24"/>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type="auto" w:w="0"/>
        <w:jc w:val="left"/>
        <w:tblInd w:type="dxa" w:w="-5"/>
        <w:tblLayout w:type="fixed"/>
        <w:tblCellMar>
          <w:top w:type="dxa" w:w="102"/>
          <w:left w:type="dxa" w:w="62"/>
          <w:bottom w:type="dxa" w:w="102"/>
          <w:right w:type="dxa" w:w="62"/>
        </w:tblCellMar>
      </w:tblPr>
      <w:tblGrid>
        <w:gridCol w:w="2694"/>
        <w:gridCol w:w="2976"/>
        <w:gridCol w:w="1985"/>
        <w:gridCol w:w="1711"/>
      </w:tblGrid>
      <w:tr>
        <w:trPr>
          <w:trHeight w:hRule="atLeast" w:val="3160"/>
        </w:trPr>
        <w:tc>
          <w:tcPr>
            <w:tcW w:type="dxa" w:w="2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pStyle w:val="Style_3"/>
              <w:widowControl w:val="1"/>
              <w:ind/>
              <w:jc w:val="center"/>
              <w:rPr>
                <w:rFonts w:ascii="Times New Roman" w:hAnsi="Times New Roman"/>
                <w:sz w:val="24"/>
              </w:rPr>
            </w:pPr>
            <w:r>
              <w:rPr>
                <w:rFonts w:ascii="Times New Roman" w:hAnsi="Times New Roman"/>
                <w:sz w:val="24"/>
              </w:rPr>
              <w:t>7.1. Группы потенциальных адресатов предлагаемого правового регулирования (в соответствии с пп. 4.1 сводного отчета)</w:t>
            </w:r>
          </w:p>
        </w:tc>
        <w:tc>
          <w:tcPr>
            <w:tcW w:type="dxa" w:w="2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pStyle w:val="Style_3"/>
              <w:widowControl w:val="1"/>
              <w:ind/>
              <w:jc w:val="center"/>
              <w:rPr>
                <w:rFonts w:ascii="Times New Roman" w:hAnsi="Times New Roman"/>
                <w:sz w:val="24"/>
              </w:rPr>
            </w:pPr>
            <w:r>
              <w:rPr>
                <w:rFonts w:ascii="Times New Roman" w:hAnsi="Times New Roman"/>
                <w:sz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pStyle w:val="Style_3"/>
              <w:widowControl w:val="1"/>
              <w:ind/>
              <w:jc w:val="center"/>
              <w:rPr>
                <w:rFonts w:ascii="Times New Roman" w:hAnsi="Times New Roman"/>
                <w:sz w:val="24"/>
              </w:rPr>
            </w:pPr>
            <w:r>
              <w:rPr>
                <w:rFonts w:ascii="Times New Roman" w:hAnsi="Times New Roman"/>
                <w:sz w:val="24"/>
              </w:rPr>
              <w:t>7.3. Описание расходов и возможных доходов, связанных с введением предлагаемого правового регулирования</w:t>
            </w:r>
          </w:p>
        </w:tc>
        <w:tc>
          <w:tcPr>
            <w:tcW w:type="dxa" w:w="17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pStyle w:val="Style_3"/>
              <w:widowControl w:val="1"/>
              <w:ind/>
              <w:jc w:val="center"/>
              <w:rPr>
                <w:rFonts w:ascii="Times New Roman" w:hAnsi="Times New Roman"/>
                <w:sz w:val="24"/>
              </w:rPr>
            </w:pPr>
            <w:r>
              <w:rPr>
                <w:rFonts w:ascii="Times New Roman" w:hAnsi="Times New Roman"/>
                <w:sz w:val="24"/>
              </w:rPr>
              <w:t>7.4. Количественная оценка, млн. рублей</w:t>
            </w:r>
          </w:p>
        </w:tc>
      </w:tr>
      <w:tr>
        <w:tc>
          <w:tcPr>
            <w:tcW w:type="dxa" w:w="2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pStyle w:val="Style_3"/>
              <w:widowControl w:val="1"/>
              <w:ind/>
              <w:jc w:val="center"/>
              <w:rPr>
                <w:rFonts w:ascii="Times New Roman" w:hAnsi="Times New Roman"/>
                <w:sz w:val="24"/>
              </w:rPr>
            </w:pPr>
            <w:r>
              <w:rPr>
                <w:rFonts w:ascii="Times New Roman" w:hAnsi="Times New Roman"/>
                <w:sz w:val="24"/>
              </w:rPr>
              <w:t>-</w:t>
            </w:r>
          </w:p>
        </w:tc>
        <w:tc>
          <w:tcPr>
            <w:tcW w:type="dxa" w:w="29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00000">
            <w:pPr>
              <w:pStyle w:val="Style_4"/>
              <w:widowControl w:val="1"/>
              <w:spacing w:after="0" w:before="0"/>
              <w:ind/>
              <w:jc w:val="center"/>
              <w:rPr>
                <w:rFonts w:ascii="Times New Roman" w:hAnsi="Times New Roman"/>
                <w:sz w:val="24"/>
              </w:rPr>
            </w:pPr>
            <w:r>
              <w:rPr>
                <w:rFonts w:ascii="Times New Roman" w:hAnsi="Times New Roman"/>
                <w:sz w:val="24"/>
              </w:rPr>
              <w:t>-</w:t>
            </w:r>
          </w:p>
        </w:tc>
        <w:tc>
          <w:tcPr>
            <w:tcW w:type="dxa" w:w="19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00000">
            <w:pPr>
              <w:pStyle w:val="Style_3"/>
              <w:widowControl w:val="1"/>
              <w:ind/>
              <w:jc w:val="center"/>
              <w:rPr>
                <w:rFonts w:ascii="Times New Roman" w:hAnsi="Times New Roman"/>
                <w:sz w:val="24"/>
              </w:rPr>
            </w:pPr>
            <w:r>
              <w:rPr>
                <w:rFonts w:ascii="Times New Roman" w:hAnsi="Times New Roman"/>
                <w:sz w:val="24"/>
              </w:rPr>
              <w:t>-</w:t>
            </w:r>
          </w:p>
        </w:tc>
        <w:tc>
          <w:tcPr>
            <w:tcW w:type="dxa" w:w="17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00000">
            <w:pPr>
              <w:pStyle w:val="Style_3"/>
              <w:widowControl w:val="1"/>
              <w:ind/>
              <w:jc w:val="center"/>
              <w:rPr>
                <w:rFonts w:ascii="Times New Roman" w:hAnsi="Times New Roman"/>
                <w:sz w:val="24"/>
              </w:rPr>
            </w:pPr>
            <w:r>
              <w:rPr>
                <w:rFonts w:ascii="Times New Roman" w:hAnsi="Times New Roman"/>
                <w:sz w:val="24"/>
              </w:rPr>
              <w:t>-</w:t>
            </w:r>
          </w:p>
        </w:tc>
      </w:tr>
    </w:tbl>
    <w:p w14:paraId="6E000000">
      <w:pPr>
        <w:pStyle w:val="Style_2"/>
        <w:widowControl w:val="1"/>
        <w:tabs>
          <w:tab w:leader="none" w:pos="708" w:val="clear"/>
          <w:tab w:leader="none" w:pos="1134" w:val="left"/>
        </w:tabs>
        <w:ind w:firstLine="567"/>
        <w:jc w:val="both"/>
      </w:pPr>
      <w:r>
        <w:rPr>
          <w:rFonts w:ascii="Times New Roman" w:hAnsi="Times New Roman"/>
          <w:sz w:val="24"/>
          <w:u w:val="single"/>
        </w:rPr>
        <w:t>7.5.</w:t>
      </w:r>
      <w:r>
        <w:rPr>
          <w:rFonts w:ascii="Times New Roman" w:hAnsi="Times New Roman"/>
          <w:sz w:val="24"/>
          <w:u w:val="single"/>
        </w:rPr>
        <w:tab/>
      </w:r>
      <w:r>
        <w:rPr>
          <w:rFonts w:ascii="Times New Roman" w:hAnsi="Times New Roman"/>
          <w:sz w:val="24"/>
          <w:u w:val="single"/>
        </w:rPr>
        <w:t xml:space="preserve">Издержки и выгоды адресатов предлагаемого правового регулирования, не поддающиеся количественной оценке: </w:t>
      </w:r>
      <w:r>
        <w:rPr>
          <w:rFonts w:ascii="Times New Roman" w:hAnsi="Times New Roman"/>
          <w:sz w:val="24"/>
        </w:rPr>
        <w:t>не имеется</w:t>
      </w:r>
    </w:p>
    <w:p w14:paraId="6F000000">
      <w:pPr>
        <w:pStyle w:val="Style_2"/>
        <w:widowControl w:val="1"/>
        <w:tabs>
          <w:tab w:leader="none" w:pos="708" w:val="clear"/>
          <w:tab w:leader="none" w:pos="1134" w:val="left"/>
        </w:tabs>
        <w:ind w:firstLine="567"/>
        <w:jc w:val="both"/>
      </w:pPr>
      <w:r>
        <w:rPr>
          <w:rFonts w:ascii="Times New Roman" w:hAnsi="Times New Roman"/>
          <w:sz w:val="24"/>
          <w:u w:val="single"/>
        </w:rPr>
        <w:t>7.6.</w:t>
      </w:r>
      <w:r>
        <w:rPr>
          <w:rFonts w:ascii="Times New Roman" w:hAnsi="Times New Roman"/>
          <w:sz w:val="24"/>
          <w:u w:val="single"/>
        </w:rPr>
        <w:tab/>
      </w:r>
      <w:r>
        <w:rPr>
          <w:rFonts w:ascii="Times New Roman" w:hAnsi="Times New Roman"/>
          <w:sz w:val="24"/>
          <w:u w:val="single"/>
        </w:rPr>
        <w:t xml:space="preserve">Источники данных: </w:t>
      </w:r>
      <w:r>
        <w:rPr>
          <w:rFonts w:ascii="Times New Roman" w:hAnsi="Times New Roman"/>
          <w:sz w:val="24"/>
        </w:rPr>
        <w:t>не имеется</w:t>
      </w:r>
    </w:p>
    <w:p w14:paraId="70000000">
      <w:pPr>
        <w:pStyle w:val="Style_2"/>
        <w:widowControl w:val="1"/>
        <w:tabs>
          <w:tab w:leader="none" w:pos="708" w:val="clear"/>
          <w:tab w:leader="none" w:pos="1134" w:val="left"/>
        </w:tabs>
        <w:ind w:firstLine="567"/>
        <w:jc w:val="both"/>
        <w:rPr>
          <w:rFonts w:ascii="Times New Roman" w:hAnsi="Times New Roman"/>
          <w:sz w:val="24"/>
        </w:rPr>
      </w:pPr>
    </w:p>
    <w:p w14:paraId="71000000">
      <w:pPr>
        <w:pStyle w:val="Style_2"/>
        <w:widowControl w:val="1"/>
        <w:tabs>
          <w:tab w:leader="none" w:pos="708" w:val="clear"/>
          <w:tab w:leader="none" w:pos="1134" w:val="left"/>
        </w:tabs>
        <w:ind w:firstLine="567"/>
        <w:jc w:val="both"/>
        <w:rPr>
          <w:rFonts w:ascii="Times New Roman" w:hAnsi="Times New Roman"/>
          <w:b w:val="1"/>
          <w:sz w:val="24"/>
        </w:rPr>
      </w:pPr>
      <w:r>
        <w:rPr>
          <w:rFonts w:ascii="Times New Roman" w:hAnsi="Times New Roman"/>
          <w:b w:val="1"/>
          <w:sz w:val="24"/>
        </w:rPr>
        <w:t>8.</w:t>
      </w:r>
      <w:r>
        <w:rPr>
          <w:rFonts w:ascii="Times New Roman" w:hAnsi="Times New Roman"/>
          <w:b w:val="1"/>
          <w:sz w:val="24"/>
        </w:rPr>
        <w:tab/>
      </w:r>
      <w:r>
        <w:rPr>
          <w:rFonts w:ascii="Times New Roman" w:hAnsi="Times New Roman"/>
          <w:b w:val="1"/>
          <w:sz w:val="24"/>
        </w:rPr>
        <w:t>Оценка рисков неблагоприятных последствий применения предлагаемого правового регулирования</w:t>
      </w:r>
    </w:p>
    <w:tbl>
      <w:tblPr>
        <w:tblW w:type="auto" w:w="0"/>
        <w:jc w:val="left"/>
        <w:tblInd w:type="dxa" w:w="-5"/>
        <w:tblLayout w:type="fixed"/>
        <w:tblCellMar>
          <w:top w:type="dxa" w:w="102"/>
          <w:left w:type="dxa" w:w="62"/>
          <w:bottom w:type="dxa" w:w="102"/>
          <w:right w:type="dxa" w:w="62"/>
        </w:tblCellMar>
      </w:tblPr>
      <w:tblGrid>
        <w:gridCol w:w="2268"/>
        <w:gridCol w:w="3119"/>
        <w:gridCol w:w="1843"/>
        <w:gridCol w:w="2136"/>
      </w:tblGrid>
      <w:tr>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pStyle w:val="Style_3"/>
              <w:widowControl w:val="1"/>
              <w:ind/>
              <w:jc w:val="center"/>
              <w:rPr>
                <w:rFonts w:ascii="Times New Roman" w:hAnsi="Times New Roman"/>
                <w:sz w:val="24"/>
              </w:rPr>
            </w:pPr>
            <w:r>
              <w:rPr>
                <w:rFonts w:ascii="Times New Roman" w:hAnsi="Times New Roman"/>
                <w:sz w:val="24"/>
              </w:rPr>
              <w:t>8.1. Виды рисков</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pStyle w:val="Style_3"/>
              <w:widowControl w:val="1"/>
              <w:ind/>
              <w:jc w:val="center"/>
            </w:pPr>
            <w:r>
              <w:rPr>
                <w:rFonts w:ascii="Times New Roman" w:hAnsi="Times New Roman"/>
                <w:sz w:val="24"/>
              </w:rPr>
              <w:t>8.2. Оценка вероятности наступления неблагоприятных последствий</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pStyle w:val="Style_3"/>
              <w:widowControl w:val="1"/>
              <w:ind/>
              <w:jc w:val="center"/>
              <w:rPr>
                <w:rFonts w:ascii="Times New Roman" w:hAnsi="Times New Roman"/>
                <w:sz w:val="24"/>
              </w:rPr>
            </w:pPr>
            <w:r>
              <w:rPr>
                <w:rFonts w:ascii="Times New Roman" w:hAnsi="Times New Roman"/>
                <w:sz w:val="24"/>
              </w:rPr>
              <w:t>8.3. Методы контроля рисков</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pStyle w:val="Style_3"/>
              <w:widowControl w:val="1"/>
              <w:ind/>
              <w:jc w:val="center"/>
            </w:pPr>
            <w:r>
              <w:rPr>
                <w:rFonts w:ascii="Times New Roman" w:hAnsi="Times New Roman"/>
                <w:sz w:val="24"/>
              </w:rPr>
              <w:t>8.4. Степень контроля рисков (полный/частичный/отсутствует)</w:t>
            </w:r>
          </w:p>
        </w:tc>
      </w:tr>
      <w:tr>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pStyle w:val="Style_3"/>
              <w:widowControl w:val="1"/>
              <w:ind/>
              <w:jc w:val="center"/>
              <w:rPr>
                <w:rFonts w:ascii="Times New Roman" w:hAnsi="Times New Roman"/>
                <w:sz w:val="24"/>
              </w:rPr>
            </w:pPr>
            <w:r>
              <w:rPr>
                <w:rFonts w:ascii="Times New Roman" w:hAnsi="Times New Roman"/>
                <w:sz w:val="24"/>
              </w:rPr>
              <w:t>-</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pStyle w:val="Style_3"/>
              <w:widowControl w:val="1"/>
              <w:ind/>
              <w:jc w:val="center"/>
              <w:rPr>
                <w:rFonts w:ascii="Times New Roman" w:hAnsi="Times New Roman"/>
                <w:sz w:val="24"/>
              </w:rPr>
            </w:pPr>
            <w:r>
              <w:rPr>
                <w:rFonts w:ascii="Times New Roman" w:hAnsi="Times New Roman"/>
                <w:sz w:val="24"/>
              </w:rPr>
              <w:t>-</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pStyle w:val="Style_3"/>
              <w:widowControl w:val="1"/>
              <w:ind/>
              <w:jc w:val="center"/>
              <w:rPr>
                <w:rFonts w:ascii="Times New Roman" w:hAnsi="Times New Roman"/>
                <w:sz w:val="24"/>
              </w:rPr>
            </w:pPr>
            <w:r>
              <w:rPr>
                <w:rFonts w:ascii="Times New Roman" w:hAnsi="Times New Roman"/>
                <w:sz w:val="24"/>
              </w:rPr>
              <w:t>-</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pStyle w:val="Style_3"/>
              <w:widowControl w:val="1"/>
              <w:ind/>
              <w:jc w:val="center"/>
              <w:rPr>
                <w:rFonts w:ascii="Times New Roman" w:hAnsi="Times New Roman"/>
                <w:sz w:val="24"/>
              </w:rPr>
            </w:pPr>
            <w:r>
              <w:rPr>
                <w:rFonts w:ascii="Times New Roman" w:hAnsi="Times New Roman"/>
                <w:sz w:val="24"/>
              </w:rPr>
              <w:t>-</w:t>
            </w:r>
          </w:p>
        </w:tc>
      </w:tr>
    </w:tbl>
    <w:p w14:paraId="7A000000">
      <w:pPr>
        <w:pStyle w:val="Style_2"/>
        <w:widowControl w:val="1"/>
        <w:tabs>
          <w:tab w:leader="none" w:pos="708" w:val="clear"/>
          <w:tab w:leader="none" w:pos="1134" w:val="left"/>
        </w:tabs>
        <w:ind w:firstLine="567"/>
        <w:jc w:val="both"/>
      </w:pPr>
      <w:r>
        <w:rPr>
          <w:rFonts w:ascii="Times New Roman" w:hAnsi="Times New Roman"/>
          <w:sz w:val="24"/>
          <w:u w:val="single"/>
        </w:rPr>
        <w:t>8.5.</w:t>
      </w:r>
      <w:r>
        <w:rPr>
          <w:rFonts w:ascii="Times New Roman" w:hAnsi="Times New Roman"/>
          <w:sz w:val="24"/>
          <w:u w:val="single"/>
        </w:rPr>
        <w:tab/>
      </w:r>
      <w:r>
        <w:rPr>
          <w:rFonts w:ascii="Times New Roman" w:hAnsi="Times New Roman"/>
          <w:sz w:val="24"/>
          <w:u w:val="single"/>
        </w:rPr>
        <w:t>Источники данных:</w:t>
      </w:r>
      <w:r>
        <w:rPr>
          <w:rFonts w:ascii="Times New Roman" w:hAnsi="Times New Roman"/>
          <w:sz w:val="24"/>
        </w:rPr>
        <w:t xml:space="preserve"> </w:t>
      </w:r>
      <w:r>
        <w:rPr>
          <w:rFonts w:ascii="Times New Roman" w:hAnsi="Times New Roman"/>
          <w:sz w:val="24"/>
        </w:rPr>
        <w:t>не имеется</w:t>
      </w:r>
    </w:p>
    <w:p w14:paraId="7B000000">
      <w:pPr>
        <w:pStyle w:val="Style_2"/>
        <w:widowControl w:val="1"/>
        <w:tabs>
          <w:tab w:leader="none" w:pos="708" w:val="clear"/>
          <w:tab w:leader="none" w:pos="1134" w:val="left"/>
        </w:tabs>
        <w:ind w:firstLine="567"/>
        <w:jc w:val="both"/>
        <w:rPr>
          <w:rFonts w:ascii="XO Thames" w:hAnsi="XO Thames"/>
          <w:b w:val="1"/>
          <w:sz w:val="24"/>
        </w:rPr>
      </w:pPr>
    </w:p>
    <w:p w14:paraId="7C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b w:val="1"/>
          <w:sz w:val="24"/>
        </w:rPr>
        <w:t>9.</w:t>
      </w:r>
      <w:r>
        <w:rPr>
          <w:rFonts w:ascii="XO Thames" w:hAnsi="XO Thames"/>
          <w:b w:val="1"/>
          <w:sz w:val="24"/>
        </w:rPr>
        <w:tab/>
      </w:r>
      <w:r>
        <w:rPr>
          <w:rFonts w:ascii="XO Thames" w:hAnsi="XO Thames"/>
          <w:sz w:val="24"/>
        </w:rPr>
        <w:t xml:space="preserve">Сравнение возможных вариантов решения проблемы </w:t>
      </w:r>
    </w:p>
    <w:tbl>
      <w:tblPr>
        <w:tblW w:type="auto" w:w="0"/>
        <w:jc w:val="left"/>
        <w:tblInd w:type="dxa" w:w="-5"/>
        <w:tblLayout w:type="fixed"/>
        <w:tblCellMar>
          <w:top w:type="dxa" w:w="102"/>
          <w:left w:type="dxa" w:w="62"/>
          <w:bottom w:type="dxa" w:w="102"/>
          <w:right w:type="dxa" w:w="62"/>
        </w:tblCellMar>
      </w:tblPr>
      <w:tblGrid>
        <w:gridCol w:w="4962"/>
        <w:gridCol w:w="2268"/>
        <w:gridCol w:w="2136"/>
      </w:tblGrid>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pStyle w:val="Style_3"/>
              <w:widowControl w:val="1"/>
              <w:ind w:firstLine="567"/>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pStyle w:val="Style_3"/>
              <w:rPr>
                <w:rFonts w:ascii="Times New Roman" w:hAnsi="Times New Roman"/>
                <w:sz w:val="24"/>
              </w:rPr>
            </w:pPr>
            <w:r>
              <w:rPr>
                <w:rFonts w:ascii="Times New Roman" w:hAnsi="Times New Roman"/>
                <w:sz w:val="24"/>
              </w:rPr>
              <w:t xml:space="preserve">Вариант 1 </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pStyle w:val="Style_3"/>
              <w:rPr>
                <w:rFonts w:ascii="Times New Roman" w:hAnsi="Times New Roman"/>
                <w:sz w:val="24"/>
              </w:rPr>
            </w:pPr>
            <w:r>
              <w:rPr>
                <w:rFonts w:ascii="Times New Roman" w:hAnsi="Times New Roman"/>
                <w:sz w:val="24"/>
              </w:rPr>
              <w:t xml:space="preserve">Вариант 2 </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pStyle w:val="Style_3"/>
              <w:widowControl w:val="1"/>
              <w:ind/>
              <w:jc w:val="both"/>
              <w:rPr>
                <w:rFonts w:ascii="Times New Roman" w:hAnsi="Times New Roman"/>
                <w:sz w:val="24"/>
              </w:rPr>
            </w:pPr>
            <w:r>
              <w:rPr>
                <w:rFonts w:ascii="Times New Roman" w:hAnsi="Times New Roman"/>
                <w:sz w:val="24"/>
              </w:rPr>
              <w:t>9.1. Содержание варианта решения проблемы</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pStyle w:val="Style_3"/>
              <w:rPr>
                <w:rFonts w:ascii="Times New Roman" w:hAnsi="Times New Roman"/>
                <w:sz w:val="24"/>
              </w:rPr>
            </w:pPr>
            <w:r>
              <w:rPr>
                <w:rFonts w:ascii="Times New Roman" w:hAnsi="Times New Roman"/>
                <w:sz w:val="24"/>
              </w:rPr>
              <w:t>Принятие проекта приказа</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pStyle w:val="Style_3"/>
              <w:rPr>
                <w:rFonts w:ascii="Times New Roman" w:hAnsi="Times New Roman"/>
                <w:sz w:val="24"/>
              </w:rPr>
            </w:pPr>
            <w:r>
              <w:rPr>
                <w:rFonts w:ascii="Times New Roman" w:hAnsi="Times New Roman"/>
                <w:sz w:val="24"/>
              </w:rPr>
              <w:t xml:space="preserve">Не принятие проекта </w:t>
            </w:r>
            <w:r>
              <w:rPr>
                <w:rFonts w:ascii="Times New Roman" w:hAnsi="Times New Roman"/>
                <w:sz w:val="24"/>
              </w:rPr>
              <w:t>приказа</w:t>
            </w:r>
          </w:p>
        </w:tc>
      </w:tr>
      <w:tr>
        <w:trPr>
          <w:trHeight w:hRule="atLeast" w:val="2778"/>
        </w:trP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pStyle w:val="Style_3"/>
              <w:widowControl w:val="1"/>
              <w:ind/>
              <w:jc w:val="both"/>
            </w:pPr>
            <w:r>
              <w:rPr>
                <w:rFonts w:ascii="Times New Roman" w:hAnsi="Times New Roman"/>
                <w:sz w:val="24"/>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00000">
            <w:pPr>
              <w:pStyle w:val="Style_3"/>
              <w:widowControl w:val="1"/>
              <w:ind/>
              <w:jc w:val="center"/>
              <w:rPr>
                <w:rFonts w:ascii="Times New Roman" w:hAnsi="Times New Roman"/>
                <w:sz w:val="24"/>
              </w:rPr>
            </w:pPr>
            <w:r>
              <w:rPr>
                <w:rFonts w:ascii="Times New Roman" w:hAnsi="Times New Roman"/>
                <w:sz w:val="24"/>
              </w:rPr>
              <w:t>-</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00000">
            <w:pPr>
              <w:pStyle w:val="Style_3"/>
              <w:widowControl w:val="1"/>
              <w:ind/>
              <w:jc w:val="center"/>
              <w:rPr>
                <w:rFonts w:ascii="Times New Roman" w:hAnsi="Times New Roman"/>
                <w:sz w:val="24"/>
              </w:rPr>
            </w:pPr>
            <w:r>
              <w:rPr>
                <w:rFonts w:ascii="Times New Roman" w:hAnsi="Times New Roman"/>
                <w:sz w:val="24"/>
              </w:rPr>
              <w:t>-</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pStyle w:val="Style_3"/>
              <w:widowControl w:val="1"/>
              <w:ind/>
              <w:jc w:val="both"/>
            </w:pPr>
            <w:r>
              <w:rPr>
                <w:rFonts w:ascii="Times New Roman" w:hAnsi="Times New Roman"/>
                <w:sz w:val="24"/>
              </w:rPr>
              <w:t>9.3.Оценка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00000">
            <w:pPr>
              <w:pStyle w:val="Style_4"/>
              <w:widowControl w:val="1"/>
              <w:spacing w:after="0" w:before="0"/>
              <w:ind/>
              <w:jc w:val="center"/>
              <w:rPr>
                <w:rFonts w:ascii="Times New Roman" w:hAnsi="Times New Roman"/>
                <w:sz w:val="24"/>
              </w:rPr>
            </w:pPr>
            <w:r>
              <w:rPr>
                <w:rFonts w:ascii="Times New Roman" w:hAnsi="Times New Roman"/>
                <w:sz w:val="24"/>
              </w:rPr>
              <w:t>-</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00000">
            <w:pPr>
              <w:pStyle w:val="Style_3"/>
              <w:widowControl w:val="1"/>
              <w:ind/>
              <w:jc w:val="center"/>
              <w:rPr>
                <w:rFonts w:ascii="Times New Roman" w:hAnsi="Times New Roman"/>
                <w:sz w:val="24"/>
              </w:rPr>
            </w:pPr>
            <w:r>
              <w:rPr>
                <w:rFonts w:ascii="Times New Roman" w:hAnsi="Times New Roman"/>
                <w:sz w:val="24"/>
              </w:rPr>
              <w:t>-</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pStyle w:val="Style_3"/>
              <w:widowControl w:val="1"/>
              <w:ind/>
              <w:jc w:val="both"/>
              <w:rPr>
                <w:rFonts w:ascii="Times New Roman" w:hAnsi="Times New Roman"/>
                <w:sz w:val="24"/>
              </w:rPr>
            </w:pPr>
            <w:r>
              <w:rPr>
                <w:rFonts w:ascii="Times New Roman" w:hAnsi="Times New Roman"/>
                <w:sz w:val="24"/>
              </w:rPr>
              <w:t>9.4. Оценка расходов (доходов) государственного бюджета Республики Саха (Якутия), связанных с введением предлагаемого правового регулирования</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00000">
            <w:pPr>
              <w:pStyle w:val="Style_3"/>
              <w:widowControl w:val="1"/>
              <w:ind/>
              <w:jc w:val="center"/>
              <w:rPr>
                <w:rFonts w:ascii="Times New Roman" w:hAnsi="Times New Roman"/>
                <w:sz w:val="24"/>
              </w:rPr>
            </w:pPr>
            <w:r>
              <w:rPr>
                <w:rFonts w:ascii="Times New Roman" w:hAnsi="Times New Roman"/>
                <w:sz w:val="24"/>
              </w:rPr>
              <w:t>-</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00000">
            <w:pPr>
              <w:pStyle w:val="Style_3"/>
              <w:widowControl w:val="1"/>
              <w:ind/>
              <w:jc w:val="center"/>
              <w:rPr>
                <w:rFonts w:ascii="Times New Roman" w:hAnsi="Times New Roman"/>
                <w:sz w:val="24"/>
              </w:rPr>
            </w:pPr>
            <w:r>
              <w:rPr>
                <w:rFonts w:ascii="Times New Roman" w:hAnsi="Times New Roman"/>
                <w:sz w:val="24"/>
              </w:rPr>
              <w:t>-</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pStyle w:val="Style_3"/>
              <w:widowControl w:val="1"/>
              <w:ind/>
              <w:jc w:val="both"/>
              <w:rPr>
                <w:rFonts w:ascii="Times New Roman" w:hAnsi="Times New Roman"/>
                <w:sz w:val="24"/>
              </w:rPr>
            </w:pPr>
            <w:r>
              <w:rPr>
                <w:rFonts w:ascii="Times New Roman" w:hAnsi="Times New Roman"/>
                <w:sz w:val="24"/>
              </w:rPr>
              <w:t>9.5. Оценка возможности достижения заявленных целей регулирования (раздел 3 сводного отчета) посредством применения рассматриваемых вариантов предлагаемого правового регулирования</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00000">
            <w:pPr>
              <w:pStyle w:val="Style_3"/>
              <w:widowControl w:val="1"/>
              <w:ind/>
              <w:jc w:val="center"/>
              <w:rPr>
                <w:rFonts w:ascii="Times New Roman" w:hAnsi="Times New Roman"/>
                <w:sz w:val="24"/>
              </w:rPr>
            </w:pPr>
            <w:r>
              <w:rPr>
                <w:rFonts w:ascii="Times New Roman" w:hAnsi="Times New Roman"/>
                <w:sz w:val="24"/>
              </w:rPr>
              <w:t>эффективное осуществление отдельных государственных полномочий</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00000">
            <w:pPr>
              <w:pStyle w:val="Style_3"/>
              <w:widowControl w:val="1"/>
              <w:ind/>
              <w:jc w:val="center"/>
              <w:rPr>
                <w:rFonts w:ascii="Times New Roman" w:hAnsi="Times New Roman"/>
                <w:sz w:val="24"/>
              </w:rPr>
            </w:pPr>
            <w:r>
              <w:rPr>
                <w:rFonts w:ascii="Times New Roman" w:hAnsi="Times New Roman"/>
                <w:sz w:val="24"/>
              </w:rPr>
              <w:t>-</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pStyle w:val="Style_3"/>
              <w:widowControl w:val="1"/>
              <w:ind/>
              <w:jc w:val="both"/>
              <w:rPr>
                <w:rFonts w:ascii="Times New Roman" w:hAnsi="Times New Roman"/>
                <w:sz w:val="24"/>
              </w:rPr>
            </w:pPr>
            <w:r>
              <w:rPr>
                <w:rFonts w:ascii="Times New Roman" w:hAnsi="Times New Roman"/>
                <w:sz w:val="24"/>
              </w:rPr>
              <w:t xml:space="preserve">9.6. Оценка рисков неблагоприятных последствий </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00000">
            <w:pPr>
              <w:pStyle w:val="Style_3"/>
              <w:widowControl w:val="1"/>
              <w:ind/>
              <w:jc w:val="center"/>
              <w:rPr>
                <w:rFonts w:ascii="Times New Roman" w:hAnsi="Times New Roman"/>
                <w:sz w:val="24"/>
              </w:rPr>
            </w:pPr>
            <w:r>
              <w:rPr>
                <w:rFonts w:ascii="Times New Roman" w:hAnsi="Times New Roman"/>
                <w:sz w:val="24"/>
              </w:rPr>
              <w:t>не имеется</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00000">
            <w:pPr>
              <w:pStyle w:val="Style_3"/>
              <w:widowControl w:val="1"/>
              <w:ind/>
              <w:jc w:val="center"/>
              <w:rPr>
                <w:rFonts w:ascii="Times New Roman" w:hAnsi="Times New Roman"/>
                <w:sz w:val="24"/>
              </w:rPr>
            </w:pPr>
            <w:r>
              <w:rPr>
                <w:rFonts w:ascii="Times New Roman" w:hAnsi="Times New Roman"/>
                <w:sz w:val="24"/>
              </w:rPr>
              <w:t>-</w:t>
            </w:r>
          </w:p>
        </w:tc>
      </w:tr>
      <w:tr>
        <w:tc>
          <w:tcPr>
            <w:tcW w:type="dxa" w:w="49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pStyle w:val="Style_3"/>
              <w:widowControl w:val="1"/>
              <w:ind/>
              <w:jc w:val="both"/>
              <w:rPr>
                <w:rFonts w:ascii="Times New Roman" w:hAnsi="Times New Roman"/>
                <w:sz w:val="24"/>
              </w:rPr>
            </w:pPr>
            <w:r>
              <w:rPr>
                <w:rFonts w:ascii="Times New Roman" w:hAnsi="Times New Roman"/>
                <w:sz w:val="24"/>
              </w:rPr>
              <w:t>9.7. Необходимые для достижения заявленных целей регулирования организационно-технические, методологические, информационные и иные мероприятия, общий объем затрат</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00000">
            <w:pPr>
              <w:pStyle w:val="Style_3"/>
              <w:widowControl w:val="1"/>
              <w:ind/>
              <w:jc w:val="center"/>
              <w:rPr>
                <w:rFonts w:ascii="Times New Roman" w:hAnsi="Times New Roman"/>
                <w:sz w:val="24"/>
              </w:rPr>
            </w:pPr>
            <w:r>
              <w:rPr>
                <w:rFonts w:ascii="Times New Roman" w:hAnsi="Times New Roman"/>
                <w:sz w:val="24"/>
              </w:rPr>
              <w:t>не требуется</w:t>
            </w:r>
          </w:p>
        </w:tc>
        <w:tc>
          <w:tcPr>
            <w:tcW w:type="dxa" w:w="21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00000">
            <w:pPr>
              <w:pStyle w:val="Style_3"/>
              <w:widowControl w:val="1"/>
              <w:ind/>
              <w:jc w:val="center"/>
              <w:rPr>
                <w:rFonts w:ascii="Times New Roman" w:hAnsi="Times New Roman"/>
                <w:sz w:val="24"/>
              </w:rPr>
            </w:pPr>
            <w:r>
              <w:rPr>
                <w:rFonts w:ascii="Times New Roman" w:hAnsi="Times New Roman"/>
                <w:sz w:val="24"/>
              </w:rPr>
              <w:t>-</w:t>
            </w:r>
          </w:p>
        </w:tc>
      </w:tr>
    </w:tbl>
    <w:p w14:paraId="95000000">
      <w:pPr>
        <w:pStyle w:val="Style_2"/>
        <w:widowControl w:val="1"/>
        <w:tabs>
          <w:tab w:leader="none" w:pos="708" w:val="clear"/>
          <w:tab w:leader="none" w:pos="1134" w:val="left"/>
        </w:tabs>
        <w:ind w:firstLine="567"/>
        <w:jc w:val="both"/>
        <w:rPr>
          <w:rFonts w:ascii="XO Thames" w:hAnsi="XO Thames"/>
          <w:sz w:val="24"/>
          <w:highlight w:val="yellow"/>
        </w:rPr>
      </w:pPr>
    </w:p>
    <w:p w14:paraId="96000000">
      <w:pPr>
        <w:pStyle w:val="Style_2"/>
        <w:widowControl w:val="1"/>
        <w:tabs>
          <w:tab w:leader="none" w:pos="708" w:val="clear"/>
          <w:tab w:leader="none" w:pos="1134" w:val="left"/>
        </w:tabs>
        <w:ind w:firstLine="567"/>
        <w:jc w:val="both"/>
        <w:rPr>
          <w:rFonts w:ascii="XO Thames" w:hAnsi="XO Thames"/>
          <w:sz w:val="24"/>
        </w:rPr>
      </w:pPr>
      <w:r>
        <w:rPr>
          <w:rFonts w:ascii="XO Thames" w:hAnsi="XO Thames"/>
          <w:sz w:val="24"/>
          <w:u w:val="single"/>
        </w:rPr>
        <w:t>9.8.</w:t>
      </w:r>
      <w:r>
        <w:rPr>
          <w:rFonts w:ascii="XO Thames" w:hAnsi="XO Thames"/>
          <w:sz w:val="24"/>
          <w:u w:val="single"/>
        </w:rPr>
        <w:tab/>
      </w:r>
      <w:r>
        <w:rPr>
          <w:rFonts w:ascii="XO Thames" w:hAnsi="XO Thames"/>
          <w:sz w:val="24"/>
          <w:u w:val="single"/>
        </w:rPr>
        <w:t>Обоснование выбора предпочтительного варианта решения выявленной проблемы</w:t>
      </w:r>
      <w:r>
        <w:rPr>
          <w:rFonts w:ascii="XO Thames" w:hAnsi="XO Thames"/>
          <w:sz w:val="24"/>
        </w:rPr>
        <w:t xml:space="preserve">: принятие </w:t>
      </w:r>
      <w:r>
        <w:rPr>
          <w:rFonts w:ascii="XO Thames" w:hAnsi="XO Thames"/>
          <w:sz w:val="24"/>
        </w:rPr>
        <w:t>приказа Министерства здравоохранения Республики Саха (Якутия) «Об утверждении Административного регламента Министерства здравоохранения Республики Саха (Якутия) по предоставлению государственной услуги «Выдача разрешения на занятие народной медициной на территории Республики Саха (Якутия)»</w:t>
      </w:r>
    </w:p>
    <w:p w14:paraId="97000000">
      <w:pPr>
        <w:pStyle w:val="Style_2"/>
        <w:widowControl w:val="1"/>
        <w:tabs>
          <w:tab w:leader="none" w:pos="708" w:val="clear"/>
          <w:tab w:leader="none" w:pos="1134" w:val="left"/>
        </w:tabs>
        <w:ind w:firstLine="567"/>
        <w:jc w:val="both"/>
      </w:pPr>
      <w:r>
        <w:rPr>
          <w:rFonts w:ascii="Times New Roman" w:hAnsi="Times New Roman"/>
          <w:sz w:val="24"/>
          <w:u w:val="single"/>
        </w:rPr>
        <w:t>9.9.</w:t>
      </w:r>
      <w:r>
        <w:rPr>
          <w:rFonts w:ascii="Times New Roman" w:hAnsi="Times New Roman"/>
          <w:sz w:val="24"/>
          <w:u w:val="single"/>
        </w:rPr>
        <w:tab/>
      </w:r>
      <w:r>
        <w:rPr>
          <w:rFonts w:ascii="Times New Roman" w:hAnsi="Times New Roman"/>
          <w:sz w:val="24"/>
          <w:u w:val="single"/>
        </w:rPr>
        <w:t xml:space="preserve">Детальное описание предлагаемого варианта решения проблемы: </w:t>
      </w:r>
      <w:r>
        <w:rPr>
          <w:rFonts w:ascii="XO Thames" w:hAnsi="XO Thames"/>
          <w:sz w:val="24"/>
        </w:rPr>
        <w:t xml:space="preserve">определение порядка по предоставлению государственной услуги </w:t>
      </w:r>
      <w:r>
        <w:rPr>
          <w:rFonts w:ascii="XO Thames" w:hAnsi="XO Thames"/>
          <w:sz w:val="24"/>
        </w:rPr>
        <w:t>«Выдача разрешения на занятие народной медициной на территории Республики Саха (Якутия)»</w:t>
      </w:r>
    </w:p>
    <w:p w14:paraId="98000000">
      <w:pPr>
        <w:pStyle w:val="Style_5"/>
        <w:widowControl w:val="1"/>
        <w:tabs>
          <w:tab w:leader="none" w:pos="708" w:val="clear"/>
          <w:tab w:leader="none" w:pos="1134" w:val="left"/>
        </w:tabs>
        <w:spacing w:after="0" w:before="0"/>
        <w:ind w:firstLine="567"/>
        <w:jc w:val="both"/>
      </w:pPr>
      <w:r>
        <w:rPr>
          <w:b w:val="1"/>
        </w:rPr>
        <w:t>10.</w:t>
      </w:r>
      <w:r>
        <w:rPr>
          <w:b w:val="1"/>
        </w:rPr>
        <w:tab/>
      </w:r>
      <w:r>
        <w:rPr>
          <w:b w:val="1"/>
        </w:rPr>
        <w:t>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14:paraId="99000000">
      <w:pPr>
        <w:pStyle w:val="Style_2"/>
        <w:widowControl w:val="1"/>
        <w:tabs>
          <w:tab w:leader="none" w:pos="708" w:val="clear"/>
          <w:tab w:leader="none" w:pos="1134" w:val="left"/>
        </w:tabs>
        <w:ind w:firstLine="567"/>
        <w:jc w:val="both"/>
        <w:rPr>
          <w:u w:val="none"/>
        </w:rPr>
      </w:pPr>
      <w:r>
        <w:rPr>
          <w:rFonts w:ascii="Times New Roman" w:hAnsi="Times New Roman"/>
          <w:sz w:val="24"/>
          <w:u w:val="single"/>
        </w:rPr>
        <w:t>10.1.</w:t>
      </w:r>
      <w:r>
        <w:rPr>
          <w:rFonts w:ascii="Times New Roman" w:hAnsi="Times New Roman"/>
          <w:sz w:val="24"/>
          <w:u w:val="single"/>
        </w:rPr>
        <w:tab/>
      </w:r>
      <w:r>
        <w:rPr>
          <w:rFonts w:ascii="Times New Roman" w:hAnsi="Times New Roman"/>
          <w:sz w:val="24"/>
          <w:u w:val="single"/>
        </w:rPr>
        <w:t xml:space="preserve">Предполагаемая дата вступления в силу нормативного правового акта: </w:t>
      </w:r>
      <w:r>
        <w:rPr>
          <w:rFonts w:ascii="Times New Roman" w:hAnsi="Times New Roman"/>
          <w:sz w:val="24"/>
          <w:u w:val="none"/>
        </w:rPr>
        <w:t>со дня официального опубликования</w:t>
      </w:r>
      <w:r>
        <w:rPr>
          <w:u w:val="none"/>
        </w:rPr>
        <w:t>.</w:t>
      </w:r>
    </w:p>
    <w:p w14:paraId="9A000000">
      <w:pPr>
        <w:pStyle w:val="Style_2"/>
        <w:widowControl w:val="1"/>
        <w:tabs>
          <w:tab w:leader="none" w:pos="708" w:val="clear"/>
          <w:tab w:leader="none" w:pos="1134" w:val="left"/>
        </w:tabs>
        <w:ind w:firstLine="567"/>
        <w:jc w:val="both"/>
        <w:rPr>
          <w:rFonts w:ascii="Times New Roman" w:hAnsi="Times New Roman"/>
          <w:sz w:val="24"/>
        </w:rPr>
      </w:pPr>
      <w:r>
        <w:rPr>
          <w:rFonts w:ascii="Times New Roman" w:hAnsi="Times New Roman"/>
          <w:sz w:val="24"/>
          <w:u w:val="single"/>
        </w:rPr>
        <w:t>10.2.</w:t>
      </w:r>
      <w:r>
        <w:rPr>
          <w:rFonts w:ascii="Times New Roman" w:hAnsi="Times New Roman"/>
          <w:sz w:val="24"/>
          <w:u w:val="single"/>
        </w:rPr>
        <w:tab/>
      </w:r>
      <w:r>
        <w:rPr>
          <w:rFonts w:ascii="Times New Roman" w:hAnsi="Times New Roman"/>
          <w:sz w:val="24"/>
          <w:u w:val="single"/>
        </w:rPr>
        <w:t>Необходимость установления переходного периода и (или) отсрочки введения предлагаемого правового регулирования:</w:t>
      </w:r>
      <w:r>
        <w:rPr>
          <w:rFonts w:ascii="Times New Roman" w:hAnsi="Times New Roman"/>
          <w:sz w:val="24"/>
        </w:rPr>
        <w:t xml:space="preserve"> нет.</w:t>
      </w:r>
    </w:p>
    <w:p w14:paraId="9B000000">
      <w:pPr>
        <w:pStyle w:val="Style_2"/>
        <w:widowControl w:val="1"/>
        <w:tabs>
          <w:tab w:leader="none" w:pos="708" w:val="clear"/>
          <w:tab w:leader="none" w:pos="1134" w:val="left"/>
        </w:tabs>
        <w:ind w:firstLine="567"/>
        <w:jc w:val="both"/>
      </w:pPr>
      <w:r>
        <w:rPr>
          <w:rFonts w:ascii="Times New Roman" w:hAnsi="Times New Roman"/>
          <w:sz w:val="24"/>
        </w:rPr>
        <w:t>а)</w:t>
      </w:r>
      <w:r>
        <w:rPr>
          <w:rFonts w:ascii="Times New Roman" w:hAnsi="Times New Roman"/>
          <w:sz w:val="24"/>
        </w:rPr>
        <w:tab/>
      </w:r>
      <w:r>
        <w:rPr>
          <w:rFonts w:ascii="Times New Roman" w:hAnsi="Times New Roman"/>
          <w:sz w:val="24"/>
        </w:rPr>
        <w:t xml:space="preserve">срок переходного периода: </w:t>
      </w:r>
      <w:r>
        <w:rPr>
          <w:rFonts w:ascii="Times New Roman" w:hAnsi="Times New Roman"/>
          <w:sz w:val="24"/>
          <w:u w:val="single"/>
        </w:rPr>
        <w:t xml:space="preserve">0 </w:t>
      </w:r>
      <w:r>
        <w:rPr>
          <w:rFonts w:ascii="Times New Roman" w:hAnsi="Times New Roman"/>
          <w:sz w:val="24"/>
        </w:rPr>
        <w:t>дней с момента принятия проекта нормативного правового акта;</w:t>
      </w:r>
    </w:p>
    <w:p w14:paraId="9C000000">
      <w:pPr>
        <w:pStyle w:val="Style_2"/>
        <w:widowControl w:val="1"/>
        <w:tabs>
          <w:tab w:leader="none" w:pos="708" w:val="clear"/>
          <w:tab w:leader="none" w:pos="1134" w:val="left"/>
        </w:tabs>
        <w:ind w:firstLine="567"/>
        <w:jc w:val="both"/>
      </w:pPr>
      <w:r>
        <w:rPr>
          <w:rFonts w:ascii="Times New Roman" w:hAnsi="Times New Roman"/>
          <w:sz w:val="24"/>
        </w:rPr>
        <w:t>б)</w:t>
      </w:r>
      <w:r>
        <w:rPr>
          <w:rFonts w:ascii="Times New Roman" w:hAnsi="Times New Roman"/>
          <w:sz w:val="24"/>
        </w:rPr>
        <w:tab/>
      </w:r>
      <w:r>
        <w:rPr>
          <w:rFonts w:ascii="Times New Roman" w:hAnsi="Times New Roman"/>
          <w:sz w:val="24"/>
        </w:rPr>
        <w:t xml:space="preserve">отсрочка введения предлагаемого правового регулирования: </w:t>
      </w:r>
      <w:r>
        <w:rPr>
          <w:rFonts w:ascii="Times New Roman" w:hAnsi="Times New Roman"/>
          <w:sz w:val="24"/>
          <w:u w:val="single"/>
        </w:rPr>
        <w:t xml:space="preserve">0 </w:t>
      </w:r>
      <w:r>
        <w:rPr>
          <w:rFonts w:ascii="Times New Roman" w:hAnsi="Times New Roman"/>
          <w:sz w:val="24"/>
        </w:rPr>
        <w:t>дней с момента принятия проекта нормативного правового акта.</w:t>
      </w:r>
    </w:p>
    <w:p w14:paraId="9D000000">
      <w:pPr>
        <w:pStyle w:val="Style_2"/>
        <w:widowControl w:val="1"/>
        <w:tabs>
          <w:tab w:leader="none" w:pos="708" w:val="clear"/>
          <w:tab w:leader="none" w:pos="1134" w:val="left"/>
        </w:tabs>
        <w:ind w:firstLine="567"/>
        <w:jc w:val="both"/>
      </w:pPr>
      <w:r>
        <w:rPr>
          <w:rFonts w:ascii="Times New Roman" w:hAnsi="Times New Roman"/>
          <w:sz w:val="24"/>
          <w:u w:val="single"/>
        </w:rPr>
        <w:t>10.3.</w:t>
      </w:r>
      <w:r>
        <w:rPr>
          <w:rFonts w:ascii="Times New Roman" w:hAnsi="Times New Roman"/>
          <w:sz w:val="24"/>
          <w:u w:val="single"/>
        </w:rPr>
        <w:tab/>
      </w:r>
      <w:r>
        <w:rPr>
          <w:rFonts w:ascii="Times New Roman" w:hAnsi="Times New Roman"/>
          <w:sz w:val="24"/>
          <w:u w:val="single"/>
        </w:rPr>
        <w:t>Необходимость распространения предлагаемого правового регулирования на ранее возникшие отношения:</w:t>
      </w:r>
      <w:r>
        <w:rPr>
          <w:rFonts w:ascii="Times New Roman" w:hAnsi="Times New Roman"/>
          <w:sz w:val="24"/>
        </w:rPr>
        <w:t xml:space="preserve"> не имеется</w:t>
      </w:r>
    </w:p>
    <w:p w14:paraId="9E000000">
      <w:pPr>
        <w:pStyle w:val="Style_2"/>
        <w:widowControl w:val="1"/>
        <w:tabs>
          <w:tab w:leader="none" w:pos="708" w:val="clear"/>
          <w:tab w:leader="none" w:pos="1134" w:val="left"/>
        </w:tabs>
        <w:ind w:firstLine="567"/>
        <w:jc w:val="both"/>
      </w:pPr>
      <w:r>
        <w:rPr>
          <w:rFonts w:ascii="Times New Roman" w:hAnsi="Times New Roman"/>
          <w:sz w:val="24"/>
          <w:u w:val="single"/>
        </w:rPr>
        <w:t>10.3.1.</w:t>
      </w:r>
      <w:r>
        <w:rPr>
          <w:rFonts w:ascii="Times New Roman" w:hAnsi="Times New Roman"/>
          <w:sz w:val="24"/>
          <w:u w:val="single"/>
        </w:rPr>
        <w:tab/>
      </w:r>
      <w:r>
        <w:rPr>
          <w:rFonts w:ascii="Times New Roman" w:hAnsi="Times New Roman"/>
          <w:sz w:val="24"/>
          <w:u w:val="single"/>
        </w:rPr>
        <w:t>Период распространения на ранее возникшие отношения:</w:t>
      </w:r>
      <w:r>
        <w:rPr>
          <w:rFonts w:ascii="Times New Roman" w:hAnsi="Times New Roman"/>
          <w:sz w:val="24"/>
        </w:rPr>
        <w:t xml:space="preserve"> </w:t>
      </w:r>
      <w:r>
        <w:rPr>
          <w:rFonts w:ascii="Times New Roman" w:hAnsi="Times New Roman"/>
          <w:sz w:val="24"/>
          <w:u w:val="single"/>
        </w:rPr>
        <w:t>0</w:t>
      </w:r>
      <w:r>
        <w:rPr>
          <w:rFonts w:ascii="Times New Roman" w:hAnsi="Times New Roman"/>
          <w:sz w:val="24"/>
        </w:rPr>
        <w:t xml:space="preserve"> дней с момента принятия проекта нормативного правового акта. </w:t>
      </w:r>
    </w:p>
    <w:p w14:paraId="9F000000">
      <w:pPr>
        <w:pStyle w:val="Style_2"/>
        <w:widowControl w:val="1"/>
        <w:tabs>
          <w:tab w:leader="none" w:pos="708" w:val="clear"/>
          <w:tab w:leader="none" w:pos="1134" w:val="left"/>
        </w:tabs>
        <w:ind w:firstLine="567"/>
        <w:jc w:val="both"/>
      </w:pPr>
      <w:r>
        <w:rPr>
          <w:rFonts w:ascii="Times New Roman" w:hAnsi="Times New Roman"/>
          <w:sz w:val="24"/>
          <w:u w:val="single"/>
        </w:rPr>
        <w:t>10.4.</w:t>
      </w:r>
      <w:r>
        <w:rPr>
          <w:rFonts w:ascii="Times New Roman" w:hAnsi="Times New Roman"/>
          <w:sz w:val="24"/>
          <w:u w:val="single"/>
        </w:rPr>
        <w:tab/>
      </w:r>
      <w:r>
        <w:rPr>
          <w:rFonts w:ascii="Times New Roman" w:hAnsi="Times New Roman"/>
          <w:sz w:val="24"/>
          <w:u w:val="single"/>
        </w:rPr>
        <w:t>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 не имеется</w:t>
      </w:r>
    </w:p>
    <w:p w14:paraId="A0000000">
      <w:pPr>
        <w:pStyle w:val="Style_2"/>
        <w:widowControl w:val="1"/>
        <w:tabs>
          <w:tab w:leader="none" w:pos="708" w:val="clear"/>
          <w:tab w:leader="none" w:pos="1134" w:val="left"/>
        </w:tabs>
        <w:ind w:firstLine="567"/>
        <w:jc w:val="both"/>
        <w:rPr>
          <w:rFonts w:ascii="Times New Roman" w:hAnsi="Times New Roman"/>
          <w:sz w:val="24"/>
          <w:u w:val="single"/>
        </w:rPr>
      </w:pPr>
    </w:p>
    <w:p w14:paraId="A1000000">
      <w:pPr>
        <w:pStyle w:val="Style_2"/>
        <w:widowControl w:val="1"/>
        <w:ind w:firstLine="567"/>
        <w:jc w:val="both"/>
      </w:pPr>
      <w:r>
        <w:rPr>
          <w:rFonts w:ascii="Times New Roman" w:hAnsi="Times New Roman"/>
          <w:b w:val="1"/>
          <w:sz w:val="24"/>
        </w:rPr>
        <w:t>Заполняется по итогам проведения публичных консультаций по проекту нормативного правового акта и сводного отчета:</w:t>
      </w:r>
    </w:p>
    <w:p w14:paraId="A2000000">
      <w:pPr>
        <w:pStyle w:val="Style_2"/>
        <w:widowControl w:val="1"/>
        <w:ind w:firstLine="567"/>
        <w:jc w:val="both"/>
      </w:pPr>
      <w:r>
        <w:rPr>
          <w:rFonts w:ascii="Times New Roman" w:hAnsi="Times New Roman"/>
          <w:sz w:val="24"/>
        </w:rPr>
        <w:t>11.</w:t>
      </w:r>
      <w:r>
        <w:rPr>
          <w:rFonts w:ascii="Times New Roman" w:hAnsi="Times New Roman"/>
          <w:sz w:val="24"/>
        </w:rPr>
        <w:tab/>
      </w:r>
      <w:r>
        <w:rPr>
          <w:rFonts w:ascii="Times New Roman" w:hAnsi="Times New Roman"/>
          <w:sz w:val="24"/>
        </w:rPr>
        <w:t xml:space="preserve">Информация о сроках проведения публичных консультаций по проекту нормативного правового акта и сводному отчету: </w:t>
      </w:r>
    </w:p>
    <w:p w14:paraId="A3000000">
      <w:pPr>
        <w:pStyle w:val="Style_2"/>
        <w:widowControl w:val="1"/>
        <w:ind w:firstLine="567"/>
        <w:jc w:val="both"/>
      </w:pPr>
      <w:r>
        <w:rPr>
          <w:rFonts w:ascii="Times New Roman" w:hAnsi="Times New Roman"/>
          <w:sz w:val="24"/>
        </w:rPr>
        <w:t>11.1. Срок,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w:t>
      </w:r>
    </w:p>
    <w:p w14:paraId="A4000000">
      <w:pPr>
        <w:pStyle w:val="Style_2"/>
        <w:widowControl w:val="1"/>
        <w:ind w:firstLine="567"/>
        <w:jc w:val="both"/>
      </w:pPr>
      <w:r>
        <w:rPr>
          <w:rFonts w:ascii="Times New Roman" w:hAnsi="Times New Roman"/>
          <w:sz w:val="24"/>
        </w:rPr>
        <w:t>начало: 25 декабря 2025 года</w:t>
      </w:r>
    </w:p>
    <w:p w14:paraId="A5000000">
      <w:pPr>
        <w:pStyle w:val="Style_2"/>
        <w:widowControl w:val="1"/>
        <w:ind w:firstLine="567"/>
        <w:jc w:val="both"/>
      </w:pPr>
      <w:r>
        <w:rPr>
          <w:rFonts w:ascii="Times New Roman" w:hAnsi="Times New Roman"/>
          <w:sz w:val="24"/>
        </w:rPr>
        <w:t>окончание: 20 января 2026 года</w:t>
      </w:r>
    </w:p>
    <w:p w14:paraId="A6000000">
      <w:pPr>
        <w:pStyle w:val="Style_2"/>
        <w:widowControl w:val="1"/>
        <w:ind w:firstLine="567"/>
        <w:jc w:val="both"/>
      </w:pPr>
      <w:r>
        <w:rPr>
          <w:rFonts w:ascii="Times New Roman" w:hAnsi="Times New Roman"/>
          <w:sz w:val="24"/>
        </w:rPr>
        <w:t>11.2. Сведения о количестве замечаний и предложений, полученных в ходе публичных консультаций по проекту нормативного правового акта:</w:t>
      </w:r>
    </w:p>
    <w:p w14:paraId="A7000000">
      <w:pPr>
        <w:pStyle w:val="Style_2"/>
        <w:widowControl w:val="1"/>
        <w:ind w:firstLine="567"/>
        <w:jc w:val="both"/>
      </w:pPr>
      <w:r>
        <w:rPr>
          <w:rFonts w:ascii="Times New Roman" w:hAnsi="Times New Roman"/>
          <w:sz w:val="24"/>
        </w:rPr>
        <w:t>Всего замечаний и предложений: не поступало</w:t>
      </w:r>
    </w:p>
    <w:p w14:paraId="A8000000">
      <w:pPr>
        <w:pStyle w:val="Style_2"/>
        <w:widowControl w:val="1"/>
        <w:ind w:firstLine="567"/>
        <w:jc w:val="both"/>
      </w:pPr>
      <w:r>
        <w:rPr>
          <w:rFonts w:ascii="Times New Roman" w:hAnsi="Times New Roman"/>
          <w:sz w:val="24"/>
        </w:rPr>
        <w:t>полностью: ,- учтено частично: -</w:t>
      </w:r>
    </w:p>
    <w:p w14:paraId="A9000000">
      <w:pPr>
        <w:pStyle w:val="Style_2"/>
        <w:widowControl w:val="1"/>
        <w:ind w:firstLine="567"/>
        <w:jc w:val="both"/>
        <w:rPr>
          <w:rFonts w:ascii="XO Thames" w:hAnsi="XO Thames"/>
          <w:sz w:val="24"/>
        </w:rPr>
      </w:pPr>
      <w:r>
        <w:rPr>
          <w:rFonts w:ascii="XO Thames" w:hAnsi="XO Thames"/>
          <w:sz w:val="24"/>
        </w:rPr>
        <w:t>11.3. Полный электронный адрес размещения сводки предложений, поступивших по итогам проведения публичных консультаций по проекту нормативного правового акта</w:t>
      </w:r>
      <w:r>
        <w:rPr>
          <w:rFonts w:ascii="XO Thames" w:hAnsi="XO Thames"/>
          <w:sz w:val="24"/>
          <w:u w:val="none"/>
        </w:rPr>
        <w:t xml:space="preserve">: </w:t>
      </w:r>
      <w:r>
        <w:rPr>
          <w:rStyle w:val="Style_6_ch"/>
          <w:rFonts w:ascii="XO Thames" w:hAnsi="XO Thames"/>
          <w:sz w:val="24"/>
        </w:rPr>
        <w:fldChar w:fldCharType="begin"/>
      </w:r>
      <w:r>
        <w:rPr>
          <w:rStyle w:val="Style_6_ch"/>
          <w:rFonts w:ascii="XO Thames" w:hAnsi="XO Thames"/>
          <w:sz w:val="24"/>
        </w:rPr>
        <w:instrText>HYPERLINK "https://мойбизнес14.рф/orv/"</w:instrText>
      </w:r>
      <w:r>
        <w:rPr>
          <w:rStyle w:val="Style_6_ch"/>
          <w:rFonts w:ascii="XO Thames" w:hAnsi="XO Thames"/>
          <w:sz w:val="24"/>
        </w:rPr>
        <w:fldChar w:fldCharType="separate"/>
      </w:r>
      <w:r>
        <w:rPr>
          <w:rStyle w:val="Style_6_ch"/>
          <w:rFonts w:ascii="XO Thames" w:hAnsi="XO Thames"/>
          <w:sz w:val="24"/>
        </w:rPr>
        <w:t>https://мойбизнес14.рф/orv/</w:t>
      </w:r>
      <w:r>
        <w:rPr>
          <w:rStyle w:val="Style_6_ch"/>
          <w:rFonts w:ascii="XO Thames" w:hAnsi="XO Thames"/>
          <w:sz w:val="24"/>
        </w:rPr>
        <w:fldChar w:fldCharType="end"/>
      </w:r>
      <w:r>
        <w:rPr>
          <w:rFonts w:ascii="XO Thames" w:hAnsi="XO Thames"/>
          <w:sz w:val="24"/>
        </w:rPr>
        <w:t xml:space="preserve"> </w:t>
      </w:r>
    </w:p>
    <w:p w14:paraId="AA000000">
      <w:pPr>
        <w:pStyle w:val="Style_2"/>
        <w:widowControl w:val="1"/>
        <w:ind w:firstLine="567"/>
        <w:jc w:val="both"/>
        <w:rPr>
          <w:rFonts w:ascii="Times New Roman" w:hAnsi="Times New Roman"/>
          <w:sz w:val="24"/>
        </w:rPr>
      </w:pPr>
      <w:r>
        <w:rPr>
          <w:rFonts w:ascii="Times New Roman" w:hAnsi="Times New Roman"/>
          <w:sz w:val="24"/>
        </w:rPr>
        <w:t xml:space="preserve">                                          </w:t>
      </w:r>
    </w:p>
    <w:p w14:paraId="AB000000">
      <w:pPr>
        <w:pStyle w:val="Style_2"/>
        <w:widowControl w:val="1"/>
        <w:ind w:firstLine="567"/>
        <w:jc w:val="both"/>
        <w:rPr>
          <w:rFonts w:ascii="Times New Roman" w:hAnsi="Times New Roman"/>
          <w:sz w:val="24"/>
        </w:rPr>
      </w:pPr>
    </w:p>
    <w:p w14:paraId="AC000000">
      <w:pPr>
        <w:pStyle w:val="Style_2"/>
        <w:widowControl w:val="1"/>
        <w:ind w:firstLine="567"/>
        <w:jc w:val="both"/>
        <w:rPr>
          <w:rFonts w:ascii="Times New Roman" w:hAnsi="Times New Roman"/>
          <w:sz w:val="24"/>
        </w:rPr>
      </w:pPr>
      <w:r>
        <w:rPr>
          <w:rFonts w:ascii="Times New Roman" w:hAnsi="Times New Roman"/>
          <w:sz w:val="24"/>
        </w:rPr>
        <w:drawing>
          <wp:anchor allowOverlap="true" behindDoc="true" distL="114300" distR="114300" layoutInCell="true" locked="false" relativeHeight="251658240" simplePos="false">
            <wp:simplePos x="0" y="0"/>
            <wp:positionH relativeFrom="margin">
              <wp:posOffset>1199832</wp:posOffset>
            </wp:positionH>
            <wp:positionV relativeFrom="page">
              <wp:posOffset>8627735</wp:posOffset>
            </wp:positionV>
            <wp:extent cx="3209924" cy="1104899"/>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3209924" cy="1104899"/>
                    </a:xfrm>
                    <a:prstGeom prst="rect"/>
                  </pic:spPr>
                </pic:pic>
              </a:graphicData>
            </a:graphic>
          </wp:anchor>
        </w:drawing>
      </w:r>
    </w:p>
    <w:p w14:paraId="AD000000">
      <w:pPr>
        <w:pStyle w:val="Style_2"/>
        <w:widowControl w:val="1"/>
        <w:ind w:firstLine="567"/>
        <w:jc w:val="both"/>
        <w:rPr>
          <w:rFonts w:ascii="Times New Roman" w:hAnsi="Times New Roman"/>
          <w:sz w:val="24"/>
        </w:rPr>
      </w:pPr>
      <w:r>
        <w:rPr>
          <w:rFonts w:ascii="Times New Roman" w:hAnsi="Times New Roman"/>
          <w:sz w:val="24"/>
        </w:rPr>
        <w:t xml:space="preserve">Министр        </w:t>
      </w:r>
      <w:r>
        <w:rPr>
          <w:rFonts w:ascii="Times New Roman" w:hAnsi="Times New Roman"/>
          <w:sz w:val="24"/>
        </w:rPr>
        <w:drawing>
          <wp:anchor allowOverlap="true" behindDoc="false" distL="114300" distR="114300" layoutInCell="true" locked="false" relativeHeight="251658240" simplePos="false">
            <wp:simplePos x="0" y="0"/>
            <wp:positionH relativeFrom="margin">
              <wp:posOffset>1176020</wp:posOffset>
            </wp:positionH>
            <wp:positionV relativeFrom="page">
              <wp:posOffset>2846060</wp:posOffset>
            </wp:positionV>
            <wp:extent cx="3209924" cy="1104899"/>
            <wp:effectExtent b="0" l="0" r="0" t="0"/>
            <wp:wrapNone/>
            <wp:docPr hidden="false" id="4" name="Picture 4"/>
            <a:graphic>
              <a:graphicData uri="http://schemas.openxmlformats.org/drawingml/2006/picture">
                <pic:pic>
                  <pic:nvPicPr>
                    <pic:cNvPr hidden="false" id="3" name="Picture 3"/>
                    <pic:cNvPicPr preferRelativeResize="true"/>
                  </pic:nvPicPr>
                  <pic:blipFill>
                    <a:blip r:embed="rId3"/>
                    <a:stretch/>
                  </pic:blipFill>
                  <pic:spPr>
                    <a:xfrm flipH="false" flipV="false" rot="0">
                      <a:ext cx="3209924" cy="1104899"/>
                    </a:xfrm>
                    <a:prstGeom prst="rect"/>
                  </pic:spPr>
                </pic:pic>
              </a:graphicData>
            </a:graphic>
          </wp:anchor>
        </w:drawing>
      </w:r>
      <w:r>
        <w:rPr>
          <w:rFonts w:ascii="Times New Roman" w:hAnsi="Times New Roman"/>
          <w:sz w:val="24"/>
        </w:rPr>
        <w:t xml:space="preserve">                                                                                      Л.Н.Афанасьева</w:t>
      </w:r>
      <w:r>
        <w:rPr>
          <w:rFonts w:ascii="Times New Roman" w:hAnsi="Times New Roman"/>
          <w:sz w:val="24"/>
        </w:rPr>
        <w:t xml:space="preserve">                                                             </w:t>
      </w:r>
    </w:p>
    <w:sectPr>
      <w:footerReference r:id="rId1" w:type="default"/>
      <w:type w:val="nextPage"/>
      <w:pgSz w:h="16838" w:orient="portrait" w:w="11906"/>
      <w:pgMar w:bottom="709" w:footer="0" w:gutter="0" w:header="0" w:left="1701" w:right="850" w:top="709"/>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widowControl w:val="1"/>
      <w:spacing w:after="200" w:before="0"/>
      <w:ind/>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before="0"/>
      <w:ind/>
      <w:jc w:val="both"/>
    </w:pPr>
    <w:rPr>
      <w:rFonts w:ascii="Calibri" w:hAnsi="Calibri"/>
      <w:color w:val="000000"/>
      <w:sz w:val="22"/>
    </w:rPr>
  </w:style>
  <w:style w:default="1" w:styleId="Style_4_ch" w:type="character">
    <w:name w:val="Normal"/>
    <w:link w:val="Style_4"/>
    <w:rPr>
      <w:rFonts w:ascii="Calibri" w:hAnsi="Calibri"/>
      <w:color w:val="000000"/>
      <w:sz w:val="22"/>
    </w:rPr>
  </w:style>
  <w:style w:styleId="Style_7" w:type="paragraph">
    <w:name w:val="toc 2"/>
    <w:next w:val="Style_4"/>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Font Style16"/>
    <w:link w:val="Style_8_ch"/>
    <w:rPr>
      <w:rFonts w:ascii="Times New Roman" w:hAnsi="Times New Roman"/>
      <w:sz w:val="26"/>
    </w:rPr>
  </w:style>
  <w:style w:styleId="Style_8_ch" w:type="character">
    <w:name w:val="Font Style16"/>
    <w:link w:val="Style_8"/>
    <w:rPr>
      <w:rFonts w:ascii="Times New Roman" w:hAnsi="Times New Roman"/>
      <w:sz w:val="26"/>
    </w:rPr>
  </w:style>
  <w:style w:styleId="Style_9" w:type="paragraph">
    <w:name w:val="toc 4"/>
    <w:next w:val="Style_4"/>
    <w:link w:val="Style_9_ch"/>
    <w:uiPriority w:val="39"/>
    <w:pPr>
      <w:widowControl w:val="1"/>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Содержимое таблицы"/>
    <w:basedOn w:val="Style_4"/>
    <w:link w:val="Style_10_ch"/>
    <w:pPr>
      <w:widowControl w:val="0"/>
      <w:ind/>
    </w:pPr>
  </w:style>
  <w:style w:styleId="Style_10_ch" w:type="character">
    <w:name w:val="Содержимое таблицы"/>
    <w:basedOn w:val="Style_4_ch"/>
    <w:link w:val="Style_10"/>
  </w:style>
  <w:style w:styleId="Style_11" w:type="paragraph">
    <w:name w:val="toc 6"/>
    <w:next w:val="Style_4"/>
    <w:link w:val="Style_11_ch"/>
    <w:uiPriority w:val="39"/>
    <w:pPr>
      <w:widowControl w:val="1"/>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Основной текст2"/>
    <w:basedOn w:val="Style_4"/>
    <w:link w:val="Style_12_ch"/>
    <w:pPr>
      <w:widowControl w:val="0"/>
      <w:spacing w:after="180" w:before="360" w:line="0" w:lineRule="atLeast"/>
      <w:ind/>
    </w:pPr>
    <w:rPr>
      <w:rFonts w:ascii="Times New Roman" w:hAnsi="Times New Roman"/>
      <w:sz w:val="26"/>
    </w:rPr>
  </w:style>
  <w:style w:styleId="Style_12_ch" w:type="character">
    <w:name w:val="Основной текст2"/>
    <w:basedOn w:val="Style_4_ch"/>
    <w:link w:val="Style_12"/>
    <w:rPr>
      <w:rFonts w:ascii="Times New Roman" w:hAnsi="Times New Roman"/>
      <w:sz w:val="26"/>
    </w:rPr>
  </w:style>
  <w:style w:styleId="Style_13" w:type="paragraph">
    <w:name w:val="toc 7"/>
    <w:next w:val="Style_4"/>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Body Text"/>
    <w:basedOn w:val="Style_4"/>
    <w:link w:val="Style_14_ch"/>
    <w:pPr>
      <w:widowControl w:val="1"/>
      <w:spacing w:after="140" w:before="0" w:line="276" w:lineRule="auto"/>
      <w:ind/>
    </w:pPr>
  </w:style>
  <w:style w:styleId="Style_14_ch" w:type="character">
    <w:name w:val="Body Text"/>
    <w:basedOn w:val="Style_4_ch"/>
    <w:link w:val="Style_14"/>
  </w:style>
  <w:style w:styleId="Style_15" w:type="paragraph">
    <w:name w:val="Header"/>
    <w:basedOn w:val="Style_4"/>
    <w:link w:val="Style_15_ch"/>
    <w:pPr>
      <w:widowControl w:val="1"/>
      <w:tabs>
        <w:tab w:leader="none" w:pos="708" w:val="clear"/>
        <w:tab w:leader="none" w:pos="4677" w:val="center"/>
        <w:tab w:leader="none" w:pos="9355" w:val="right"/>
      </w:tabs>
      <w:ind/>
    </w:pPr>
  </w:style>
  <w:style w:styleId="Style_15_ch" w:type="character">
    <w:name w:val="Header"/>
    <w:basedOn w:val="Style_4_ch"/>
    <w:link w:val="Style_15"/>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4"/>
    <w:link w:val="Style_17_ch"/>
    <w:uiPriority w:val="9"/>
    <w:qFormat/>
    <w:pPr>
      <w:widowControl w:val="1"/>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ConsPlusTitlePage"/>
    <w:link w:val="Style_18_ch"/>
    <w:pPr>
      <w:widowControl w:val="0"/>
      <w:ind/>
    </w:pPr>
    <w:rPr>
      <w:rFonts w:ascii="Tahoma" w:hAnsi="Tahoma"/>
      <w:color w:val="000000"/>
      <w:sz w:val="20"/>
    </w:rPr>
  </w:style>
  <w:style w:styleId="Style_18_ch" w:type="character">
    <w:name w:val="ConsPlusTitlePage"/>
    <w:link w:val="Style_18"/>
    <w:rPr>
      <w:rFonts w:ascii="Tahoma" w:hAnsi="Tahoma"/>
      <w:color w:val="000000"/>
      <w:sz w:val="20"/>
    </w:rPr>
  </w:style>
  <w:style w:styleId="Style_19" w:type="paragraph">
    <w:name w:val="Нижний колонтитул Знак"/>
    <w:link w:val="Style_19_ch"/>
    <w:rPr>
      <w:sz w:val="22"/>
    </w:rPr>
  </w:style>
  <w:style w:styleId="Style_19_ch" w:type="character">
    <w:name w:val="Нижний колонтитул Знак"/>
    <w:link w:val="Style_19"/>
    <w:rPr>
      <w:sz w:val="22"/>
    </w:rPr>
  </w:style>
  <w:style w:styleId="Style_3" w:type="paragraph">
    <w:name w:val="ConsPlusNormal"/>
    <w:link w:val="Style_3_ch"/>
    <w:pPr>
      <w:widowControl w:val="0"/>
      <w:ind/>
    </w:pPr>
    <w:rPr>
      <w:rFonts w:ascii="Calibri" w:hAnsi="Calibri"/>
      <w:color w:val="000000"/>
      <w:sz w:val="22"/>
    </w:rPr>
  </w:style>
  <w:style w:styleId="Style_3_ch" w:type="character">
    <w:name w:val="ConsPlusNormal"/>
    <w:link w:val="Style_3"/>
    <w:rPr>
      <w:rFonts w:ascii="Calibri" w:hAnsi="Calibri"/>
      <w:color w:val="000000"/>
      <w:sz w:val="22"/>
    </w:rPr>
  </w:style>
  <w:style w:styleId="Style_20" w:type="paragraph">
    <w:name w:val="Схема документа Знак"/>
    <w:link w:val="Style_20_ch"/>
    <w:rPr>
      <w:rFonts w:ascii="Tahoma" w:hAnsi="Tahoma"/>
      <w:sz w:val="16"/>
    </w:rPr>
  </w:style>
  <w:style w:styleId="Style_20_ch" w:type="character">
    <w:name w:val="Схема документа Знак"/>
    <w:link w:val="Style_20"/>
    <w:rPr>
      <w:rFonts w:ascii="Tahoma" w:hAnsi="Tahoma"/>
      <w:sz w:val="16"/>
    </w:rPr>
  </w:style>
  <w:style w:styleId="Style_21" w:type="paragraph">
    <w:name w:val="Заголовок"/>
    <w:basedOn w:val="Style_4"/>
    <w:next w:val="Style_14"/>
    <w:link w:val="Style_21_ch"/>
    <w:pPr>
      <w:keepNext w:val="1"/>
      <w:widowControl w:val="1"/>
      <w:spacing w:after="120" w:before="240"/>
      <w:ind/>
    </w:pPr>
    <w:rPr>
      <w:rFonts w:ascii="PT Astra Serif" w:hAnsi="PT Astra Serif"/>
      <w:sz w:val="28"/>
    </w:rPr>
  </w:style>
  <w:style w:styleId="Style_21_ch" w:type="character">
    <w:name w:val="Заголовок"/>
    <w:basedOn w:val="Style_4_ch"/>
    <w:link w:val="Style_21"/>
    <w:rPr>
      <w:rFonts w:ascii="PT Astra Serif" w:hAnsi="PT Astra Serif"/>
      <w:sz w:val="28"/>
    </w:rPr>
  </w:style>
  <w:style w:styleId="Style_22" w:type="paragraph">
    <w:name w:val="Указатель"/>
    <w:basedOn w:val="Style_4"/>
    <w:link w:val="Style_22_ch"/>
    <w:rPr>
      <w:rFonts w:ascii="PT Astra Serif" w:hAnsi="PT Astra Serif"/>
    </w:rPr>
  </w:style>
  <w:style w:styleId="Style_22_ch" w:type="character">
    <w:name w:val="Указатель"/>
    <w:basedOn w:val="Style_4_ch"/>
    <w:link w:val="Style_22"/>
    <w:rPr>
      <w:rFonts w:ascii="PT Astra Serif" w:hAnsi="PT Astra Serif"/>
    </w:rPr>
  </w:style>
  <w:style w:styleId="Style_23" w:type="paragraph">
    <w:name w:val="toc 3"/>
    <w:next w:val="Style_4"/>
    <w:link w:val="Style_23_ch"/>
    <w:uiPriority w:val="39"/>
    <w:pPr>
      <w:widowControl w:val="1"/>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Обычный (веб)"/>
    <w:basedOn w:val="Style_4"/>
    <w:link w:val="Style_24_ch"/>
    <w:pPr>
      <w:widowControl w:val="1"/>
      <w:spacing w:after="150" w:before="0"/>
      <w:ind/>
      <w:jc w:val="left"/>
    </w:pPr>
    <w:rPr>
      <w:rFonts w:ascii="Times New Roman" w:hAnsi="Times New Roman"/>
      <w:sz w:val="24"/>
    </w:rPr>
  </w:style>
  <w:style w:styleId="Style_24_ch" w:type="character">
    <w:name w:val="Обычный (веб)"/>
    <w:basedOn w:val="Style_4_ch"/>
    <w:link w:val="Style_24"/>
    <w:rPr>
      <w:rFonts w:ascii="Times New Roman" w:hAnsi="Times New Roman"/>
      <w:sz w:val="24"/>
    </w:rPr>
  </w:style>
  <w:style w:styleId="Style_25" w:type="paragraph">
    <w:name w:val="heading 5"/>
    <w:next w:val="Style_4"/>
    <w:link w:val="Style_25_ch"/>
    <w:uiPriority w:val="9"/>
    <w:qFormat/>
    <w:pPr>
      <w:widowControl w:val="1"/>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heading 1"/>
    <w:next w:val="Style_4"/>
    <w:link w:val="Style_26_ch"/>
    <w:uiPriority w:val="9"/>
    <w:qFormat/>
    <w:pPr>
      <w:widowControl w:val="1"/>
      <w:spacing w:after="120" w:before="120"/>
      <w:ind/>
      <w:jc w:val="both"/>
      <w:outlineLvl w:val="0"/>
    </w:pPr>
    <w:rPr>
      <w:rFonts w:ascii="XO Thames" w:hAnsi="XO Thames"/>
      <w:b w:val="1"/>
      <w:sz w:val="32"/>
    </w:rPr>
  </w:style>
  <w:style w:styleId="Style_26_ch" w:type="character">
    <w:name w:val="heading 1"/>
    <w:link w:val="Style_26"/>
    <w:rPr>
      <w:rFonts w:ascii="XO Thames" w:hAnsi="XO Thames"/>
      <w:b w:val="1"/>
      <w:sz w:val="32"/>
    </w:rPr>
  </w:style>
  <w:style w:styleId="Style_27" w:type="paragraph">
    <w:name w:val="ConsPlusDocList"/>
    <w:link w:val="Style_27_ch"/>
    <w:pPr>
      <w:widowControl w:val="0"/>
      <w:ind/>
    </w:pPr>
    <w:rPr>
      <w:rFonts w:ascii="Courier New" w:hAnsi="Courier New"/>
      <w:color w:val="000000"/>
      <w:sz w:val="20"/>
    </w:rPr>
  </w:style>
  <w:style w:styleId="Style_27_ch" w:type="character">
    <w:name w:val="ConsPlusDocList"/>
    <w:link w:val="Style_27"/>
    <w:rPr>
      <w:rFonts w:ascii="Courier New" w:hAnsi="Courier New"/>
      <w:color w:val="000000"/>
      <w:sz w:val="20"/>
    </w:rPr>
  </w:style>
  <w:style w:styleId="Style_28" w:type="paragraph">
    <w:name w:val="ConsPlusCell"/>
    <w:link w:val="Style_28_ch"/>
    <w:pPr>
      <w:widowControl w:val="0"/>
      <w:ind/>
    </w:pPr>
    <w:rPr>
      <w:rFonts w:ascii="Courier New" w:hAnsi="Courier New"/>
      <w:color w:val="000000"/>
      <w:sz w:val="20"/>
    </w:rPr>
  </w:style>
  <w:style w:styleId="Style_28_ch" w:type="character">
    <w:name w:val="ConsPlusCell"/>
    <w:link w:val="Style_28"/>
    <w:rPr>
      <w:rFonts w:ascii="Courier New" w:hAnsi="Courier New"/>
      <w:color w:val="000000"/>
      <w:sz w:val="20"/>
    </w:rPr>
  </w:style>
  <w:style w:styleId="Style_29" w:type="paragraph">
    <w:name w:val="Верхний и нижний колонтитулы"/>
    <w:basedOn w:val="Style_4"/>
    <w:link w:val="Style_29_ch"/>
    <w:pPr>
      <w:widowControl w:val="1"/>
      <w:tabs>
        <w:tab w:leader="none" w:pos="708" w:val="clear"/>
        <w:tab w:leader="none" w:pos="4819" w:val="center"/>
        <w:tab w:leader="none" w:pos="9638" w:val="right"/>
      </w:tabs>
      <w:ind/>
    </w:pPr>
  </w:style>
  <w:style w:styleId="Style_29_ch" w:type="character">
    <w:name w:val="Верхний и нижний колонтитулы"/>
    <w:basedOn w:val="Style_4_ch"/>
    <w:link w:val="Style_29"/>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0" w:type="paragraph">
    <w:name w:val="Footnote"/>
    <w:link w:val="Style_30_ch"/>
    <w:pPr>
      <w:widowControl w:val="1"/>
      <w:ind w:firstLine="851" w:left="0"/>
      <w:jc w:val="both"/>
    </w:pPr>
    <w:rPr>
      <w:rFonts w:ascii="XO Thames" w:hAnsi="XO Thames"/>
      <w:sz w:val="22"/>
    </w:rPr>
  </w:style>
  <w:style w:styleId="Style_30_ch" w:type="character">
    <w:name w:val="Footnote"/>
    <w:link w:val="Style_30"/>
    <w:rPr>
      <w:rFonts w:ascii="XO Thames" w:hAnsi="XO Thames"/>
      <w:sz w:val="22"/>
    </w:rPr>
  </w:style>
  <w:style w:styleId="Style_5" w:type="paragraph">
    <w:name w:val="consplusnormal"/>
    <w:basedOn w:val="Style_4"/>
    <w:link w:val="Style_5_ch"/>
    <w:pPr>
      <w:widowControl w:val="1"/>
      <w:spacing w:after="150" w:before="0"/>
      <w:ind/>
      <w:jc w:val="left"/>
    </w:pPr>
    <w:rPr>
      <w:rFonts w:ascii="Times New Roman" w:hAnsi="Times New Roman"/>
      <w:sz w:val="24"/>
    </w:rPr>
  </w:style>
  <w:style w:styleId="Style_5_ch" w:type="character">
    <w:name w:val="consplusnormal"/>
    <w:basedOn w:val="Style_4_ch"/>
    <w:link w:val="Style_5"/>
    <w:rPr>
      <w:rFonts w:ascii="Times New Roman" w:hAnsi="Times New Roman"/>
      <w:sz w:val="24"/>
    </w:rPr>
  </w:style>
  <w:style w:styleId="Style_31" w:type="paragraph">
    <w:name w:val="toc 1"/>
    <w:next w:val="Style_4"/>
    <w:link w:val="Style_31_ch"/>
    <w:uiPriority w:val="39"/>
    <w:pPr>
      <w:widowControl w:val="1"/>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widowControl w:val="1"/>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ConsPlusTextList"/>
    <w:link w:val="Style_33_ch"/>
    <w:pPr>
      <w:widowControl w:val="0"/>
      <w:ind/>
    </w:pPr>
    <w:rPr>
      <w:rFonts w:ascii="Arial" w:hAnsi="Arial"/>
      <w:color w:val="000000"/>
      <w:sz w:val="20"/>
    </w:rPr>
  </w:style>
  <w:style w:styleId="Style_33_ch" w:type="character">
    <w:name w:val="ConsPlusTextList"/>
    <w:link w:val="Style_33"/>
    <w:rPr>
      <w:rFonts w:ascii="Arial" w:hAnsi="Arial"/>
      <w:color w:val="000000"/>
      <w:sz w:val="20"/>
    </w:rPr>
  </w:style>
  <w:style w:styleId="Style_34" w:type="paragraph">
    <w:name w:val="Текст выноски"/>
    <w:basedOn w:val="Style_4"/>
    <w:link w:val="Style_34_ch"/>
    <w:pPr>
      <w:widowControl w:val="1"/>
      <w:spacing w:after="0" w:before="0"/>
      <w:ind/>
    </w:pPr>
    <w:rPr>
      <w:rFonts w:ascii="Segoe UI" w:hAnsi="Segoe UI"/>
      <w:sz w:val="18"/>
    </w:rPr>
  </w:style>
  <w:style w:styleId="Style_34_ch" w:type="character">
    <w:name w:val="Текст выноски"/>
    <w:basedOn w:val="Style_4_ch"/>
    <w:link w:val="Style_34"/>
    <w:rPr>
      <w:rFonts w:ascii="Segoe UI" w:hAnsi="Segoe UI"/>
      <w:sz w:val="18"/>
    </w:rPr>
  </w:style>
  <w:style w:styleId="Style_35" w:type="paragraph">
    <w:name w:val="toc 9"/>
    <w:next w:val="Style_4"/>
    <w:link w:val="Style_35_ch"/>
    <w:uiPriority w:val="39"/>
    <w:pPr>
      <w:widowControl w:val="1"/>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36" w:type="paragraph">
    <w:name w:val="List"/>
    <w:basedOn w:val="Style_14"/>
    <w:link w:val="Style_36_ch"/>
    <w:rPr>
      <w:rFonts w:ascii="PT Astra Serif" w:hAnsi="PT Astra Serif"/>
    </w:rPr>
  </w:style>
  <w:style w:styleId="Style_36_ch" w:type="character">
    <w:name w:val="List"/>
    <w:basedOn w:val="Style_14_ch"/>
    <w:link w:val="Style_36"/>
    <w:rPr>
      <w:rFonts w:ascii="PT Astra Serif" w:hAnsi="PT Astra Serif"/>
    </w:rPr>
  </w:style>
  <w:style w:styleId="Style_1" w:type="paragraph">
    <w:name w:val="Footer"/>
    <w:basedOn w:val="Style_4"/>
    <w:link w:val="Style_1_ch"/>
    <w:pPr>
      <w:widowControl w:val="1"/>
      <w:tabs>
        <w:tab w:leader="none" w:pos="708" w:val="clear"/>
        <w:tab w:leader="none" w:pos="4677" w:val="center"/>
        <w:tab w:leader="none" w:pos="9355" w:val="right"/>
      </w:tabs>
      <w:ind/>
    </w:pPr>
  </w:style>
  <w:style w:styleId="Style_1_ch" w:type="character">
    <w:name w:val="Footer"/>
    <w:basedOn w:val="Style_4_ch"/>
    <w:link w:val="Style_1"/>
  </w:style>
  <w:style w:styleId="Style_37" w:type="paragraph">
    <w:name w:val="Заголовок таблицы"/>
    <w:basedOn w:val="Style_10"/>
    <w:link w:val="Style_37_ch"/>
    <w:pPr>
      <w:widowControl w:val="1"/>
      <w:ind/>
      <w:jc w:val="center"/>
    </w:pPr>
    <w:rPr>
      <w:b w:val="1"/>
    </w:rPr>
  </w:style>
  <w:style w:styleId="Style_37_ch" w:type="character">
    <w:name w:val="Заголовок таблицы"/>
    <w:basedOn w:val="Style_10_ch"/>
    <w:link w:val="Style_37"/>
    <w:rPr>
      <w:b w:val="1"/>
    </w:rPr>
  </w:style>
  <w:style w:styleId="Style_38" w:type="paragraph">
    <w:name w:val="Текст выноски Знак"/>
    <w:link w:val="Style_38_ch"/>
    <w:rPr>
      <w:rFonts w:ascii="Segoe UI" w:hAnsi="Segoe UI"/>
      <w:sz w:val="18"/>
    </w:rPr>
  </w:style>
  <w:style w:styleId="Style_38_ch" w:type="character">
    <w:name w:val="Текст выноски Знак"/>
    <w:link w:val="Style_38"/>
    <w:rPr>
      <w:rFonts w:ascii="Segoe UI" w:hAnsi="Segoe UI"/>
      <w:sz w:val="18"/>
    </w:rPr>
  </w:style>
  <w:style w:styleId="Style_39" w:type="paragraph">
    <w:name w:val="toc 8"/>
    <w:next w:val="Style_4"/>
    <w:link w:val="Style_39_ch"/>
    <w:uiPriority w:val="39"/>
    <w:pPr>
      <w:widowControl w:val="1"/>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2" w:type="paragraph">
    <w:name w:val="ConsPlusNonformat"/>
    <w:link w:val="Style_2_ch"/>
    <w:pPr>
      <w:widowControl w:val="0"/>
      <w:ind/>
    </w:pPr>
    <w:rPr>
      <w:rFonts w:ascii="Courier New" w:hAnsi="Courier New"/>
      <w:color w:val="000000"/>
      <w:sz w:val="20"/>
    </w:rPr>
  </w:style>
  <w:style w:styleId="Style_2_ch" w:type="character">
    <w:name w:val="ConsPlusNonformat"/>
    <w:link w:val="Style_2"/>
    <w:rPr>
      <w:rFonts w:ascii="Courier New" w:hAnsi="Courier New"/>
      <w:color w:val="000000"/>
      <w:sz w:val="20"/>
    </w:rPr>
  </w:style>
  <w:style w:styleId="Style_40" w:type="paragraph">
    <w:name w:val="Интернет-ссылка"/>
    <w:link w:val="Style_40_ch"/>
    <w:rPr>
      <w:color w:val="0000FF"/>
      <w:u w:val="single"/>
    </w:rPr>
  </w:style>
  <w:style w:styleId="Style_40_ch" w:type="character">
    <w:name w:val="Интернет-ссылка"/>
    <w:link w:val="Style_40"/>
    <w:rPr>
      <w:color w:val="0000FF"/>
      <w:u w:val="single"/>
    </w:rPr>
  </w:style>
  <w:style w:styleId="Style_41" w:type="paragraph">
    <w:name w:val="toc 5"/>
    <w:next w:val="Style_4"/>
    <w:link w:val="Style_41_ch"/>
    <w:uiPriority w:val="39"/>
    <w:pPr>
      <w:widowControl w:val="1"/>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Верхний колонтитул Знак"/>
    <w:link w:val="Style_42_ch"/>
    <w:rPr>
      <w:sz w:val="22"/>
    </w:rPr>
  </w:style>
  <w:style w:styleId="Style_42_ch" w:type="character">
    <w:name w:val="Верхний колонтитул Знак"/>
    <w:link w:val="Style_42"/>
    <w:rPr>
      <w:sz w:val="22"/>
    </w:rPr>
  </w:style>
  <w:style w:styleId="Style_43" w:type="paragraph">
    <w:name w:val="Основной шрифт абзаца"/>
    <w:link w:val="Style_43_ch"/>
  </w:style>
  <w:style w:styleId="Style_43_ch" w:type="character">
    <w:name w:val="Основной шрифт абзаца"/>
    <w:link w:val="Style_43"/>
  </w:style>
  <w:style w:styleId="Style_44" w:type="paragraph">
    <w:name w:val="Схема документа"/>
    <w:basedOn w:val="Style_4"/>
    <w:link w:val="Style_44_ch"/>
    <w:pPr>
      <w:widowControl w:val="1"/>
      <w:spacing w:after="0" w:before="0"/>
      <w:ind/>
    </w:pPr>
    <w:rPr>
      <w:rFonts w:ascii="Tahoma" w:hAnsi="Tahoma"/>
      <w:sz w:val="16"/>
    </w:rPr>
  </w:style>
  <w:style w:styleId="Style_44_ch" w:type="character">
    <w:name w:val="Схема документа"/>
    <w:basedOn w:val="Style_4_ch"/>
    <w:link w:val="Style_44"/>
    <w:rPr>
      <w:rFonts w:ascii="Tahoma" w:hAnsi="Tahoma"/>
      <w:sz w:val="16"/>
    </w:rPr>
  </w:style>
  <w:style w:styleId="Style_45" w:type="paragraph">
    <w:name w:val="Основной текст_"/>
    <w:link w:val="Style_45_ch"/>
    <w:rPr>
      <w:rFonts w:ascii="Times New Roman" w:hAnsi="Times New Roman"/>
      <w:sz w:val="26"/>
      <w:highlight w:val="white"/>
    </w:rPr>
  </w:style>
  <w:style w:styleId="Style_45_ch" w:type="character">
    <w:name w:val="Основной текст_"/>
    <w:link w:val="Style_45"/>
    <w:rPr>
      <w:rFonts w:ascii="Times New Roman" w:hAnsi="Times New Roman"/>
      <w:sz w:val="26"/>
      <w:highlight w:val="white"/>
    </w:rPr>
  </w:style>
  <w:style w:styleId="Style_46" w:type="paragraph">
    <w:name w:val="Subtitle"/>
    <w:next w:val="Style_4"/>
    <w:link w:val="Style_46_ch"/>
    <w:uiPriority w:val="11"/>
    <w:qFormat/>
    <w:pPr>
      <w:widowControl w:val="1"/>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Style5"/>
    <w:basedOn w:val="Style_4"/>
    <w:link w:val="Style_47_ch"/>
    <w:pPr>
      <w:widowControl w:val="0"/>
      <w:spacing w:after="0" w:before="0" w:line="482" w:lineRule="exact"/>
      <w:ind w:firstLine="566"/>
    </w:pPr>
    <w:rPr>
      <w:rFonts w:ascii="Times New Roman" w:hAnsi="Times New Roman"/>
      <w:sz w:val="24"/>
    </w:rPr>
  </w:style>
  <w:style w:styleId="Style_47_ch" w:type="character">
    <w:name w:val="Style5"/>
    <w:basedOn w:val="Style_4_ch"/>
    <w:link w:val="Style_47"/>
    <w:rPr>
      <w:rFonts w:ascii="Times New Roman" w:hAnsi="Times New Roman"/>
      <w:sz w:val="24"/>
    </w:rPr>
  </w:style>
  <w:style w:styleId="Style_48" w:type="paragraph">
    <w:name w:val="Title"/>
    <w:next w:val="Style_4"/>
    <w:link w:val="Style_48_ch"/>
    <w:uiPriority w:val="10"/>
    <w:qFormat/>
    <w:pPr>
      <w:widowControl w:val="1"/>
      <w:spacing w:after="567" w:before="567"/>
      <w:ind/>
      <w:jc w:val="center"/>
    </w:pPr>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next w:val="Style_4"/>
    <w:link w:val="Style_49_ch"/>
    <w:uiPriority w:val="9"/>
    <w:qFormat/>
    <w:pPr>
      <w:widowControl w:val="1"/>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Caption"/>
    <w:basedOn w:val="Style_4"/>
    <w:link w:val="Style_50_ch"/>
    <w:pPr>
      <w:widowControl w:val="1"/>
      <w:spacing w:after="120" w:before="120"/>
      <w:ind/>
    </w:pPr>
    <w:rPr>
      <w:rFonts w:ascii="PT Astra Serif" w:hAnsi="PT Astra Serif"/>
      <w:i w:val="1"/>
      <w:sz w:val="24"/>
    </w:rPr>
  </w:style>
  <w:style w:styleId="Style_50_ch" w:type="character">
    <w:name w:val="Caption"/>
    <w:basedOn w:val="Style_4_ch"/>
    <w:link w:val="Style_50"/>
    <w:rPr>
      <w:rFonts w:ascii="PT Astra Serif" w:hAnsi="PT Astra Serif"/>
      <w:i w:val="1"/>
      <w:sz w:val="24"/>
    </w:rPr>
  </w:style>
  <w:style w:styleId="Style_51" w:type="paragraph">
    <w:name w:val="heading 2"/>
    <w:next w:val="Style_4"/>
    <w:link w:val="Style_51_ch"/>
    <w:uiPriority w:val="9"/>
    <w:qFormat/>
    <w:pPr>
      <w:widowControl w:val="1"/>
      <w:spacing w:after="120" w:before="120"/>
      <w:ind/>
      <w:jc w:val="both"/>
      <w:outlineLvl w:val="1"/>
    </w:pPr>
    <w:rPr>
      <w:rFonts w:ascii="XO Thames" w:hAnsi="XO Thames"/>
      <w:b w:val="1"/>
      <w:sz w:val="28"/>
    </w:rPr>
  </w:style>
  <w:style w:styleId="Style_51_ch" w:type="character">
    <w:name w:val="heading 2"/>
    <w:link w:val="Style_51"/>
    <w:rPr>
      <w:rFonts w:ascii="XO Thames" w:hAnsi="XO Thames"/>
      <w:b w:val="1"/>
      <w:sz w:val="28"/>
    </w:rPr>
  </w:style>
  <w:style w:styleId="Style_52" w:type="paragraph">
    <w:name w:val="ConsPlusJurTerm"/>
    <w:link w:val="Style_52_ch"/>
    <w:pPr>
      <w:widowControl w:val="0"/>
      <w:ind/>
    </w:pPr>
    <w:rPr>
      <w:rFonts w:ascii="Tahoma" w:hAnsi="Tahoma"/>
      <w:color w:val="000000"/>
      <w:sz w:val="26"/>
    </w:rPr>
  </w:style>
  <w:style w:styleId="Style_52_ch" w:type="character">
    <w:name w:val="ConsPlusJurTerm"/>
    <w:link w:val="Style_52"/>
    <w:rPr>
      <w:rFonts w:ascii="Tahoma" w:hAnsi="Tahoma"/>
      <w:color w:val="000000"/>
      <w:sz w:val="26"/>
    </w:rPr>
  </w:style>
  <w:style w:styleId="Style_53" w:type="paragraph">
    <w:name w:val="ConsPlusTitle"/>
    <w:link w:val="Style_53_ch"/>
    <w:pPr>
      <w:widowControl w:val="0"/>
      <w:ind/>
    </w:pPr>
    <w:rPr>
      <w:rFonts w:ascii="Calibri" w:hAnsi="Calibri"/>
      <w:b w:val="1"/>
      <w:color w:val="000000"/>
      <w:sz w:val="22"/>
    </w:rPr>
  </w:style>
  <w:style w:styleId="Style_53_ch" w:type="character">
    <w:name w:val="ConsPlusTitle"/>
    <w:link w:val="Style_53"/>
    <w:rPr>
      <w:rFonts w:ascii="Calibri" w:hAnsi="Calibri"/>
      <w:b w:val="1"/>
      <w:color w:val="000000"/>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media/1.png" Type="http://schemas.openxmlformats.org/officeDocument/2006/relationships/image"/>
  <Relationship Id="rId3" Target="media/2.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2025-10-07T01:19:07Z</dcterms:created>
  <dcterms:modified xsi:type="dcterms:W3CDTF">2025-12-24T05:18:45Z</dcterms:modified>
</cp:coreProperties>
</file>