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31" w:rsidRDefault="00A121B7">
      <w:pPr>
        <w:spacing w:after="0" w:line="240" w:lineRule="auto"/>
        <w:ind w:right="-285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1A2231" w:rsidRDefault="00A121B7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СВОДНЫЙ ОТЧЕТ</w:t>
      </w:r>
    </w:p>
    <w:p w:rsidR="001A2231" w:rsidRDefault="00A121B7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результатах про</w:t>
      </w:r>
      <w:r>
        <w:rPr>
          <w:rStyle w:val="1"/>
          <w:rFonts w:ascii="Times New Roman" w:hAnsi="Times New Roman"/>
          <w:b/>
          <w:sz w:val="28"/>
        </w:rPr>
        <w:t>ведения оценки регулирующего воздействия</w:t>
      </w:r>
    </w:p>
    <w:p w:rsidR="001A2231" w:rsidRDefault="00A121B7">
      <w:pPr>
        <w:spacing w:after="15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проекта постановления Правительства Республики Саха (Якутия</w:t>
      </w:r>
      <w:proofErr w:type="gramStart"/>
      <w:r>
        <w:rPr>
          <w:rStyle w:val="1"/>
          <w:rFonts w:ascii="Times New Roman" w:hAnsi="Times New Roman"/>
          <w:b/>
          <w:sz w:val="28"/>
        </w:rPr>
        <w:t>)</w:t>
      </w:r>
      <w:r>
        <w:br/>
      </w:r>
      <w:r>
        <w:rPr>
          <w:rStyle w:val="1"/>
          <w:rFonts w:ascii="Times New Roman" w:hAnsi="Times New Roman"/>
          <w:b/>
          <w:sz w:val="28"/>
        </w:rPr>
        <w:t>«</w:t>
      </w:r>
      <w:proofErr w:type="gramEnd"/>
      <w:r w:rsidR="00B361F3" w:rsidRPr="00B361F3">
        <w:rPr>
          <w:rFonts w:ascii="Times New Roman" w:hAnsi="Times New Roman"/>
          <w:b/>
          <w:sz w:val="28"/>
        </w:rPr>
        <w:t>О внесении изменений в постановление Правительства Республики Саха (Якутия) от 11 апреля 2025 г. № 158 «Об утвержде</w:t>
      </w:r>
      <w:bookmarkStart w:id="0" w:name="_GoBack"/>
      <w:bookmarkEnd w:id="0"/>
      <w:r w:rsidR="00B361F3" w:rsidRPr="00B361F3">
        <w:rPr>
          <w:rFonts w:ascii="Times New Roman" w:hAnsi="Times New Roman"/>
          <w:b/>
          <w:sz w:val="28"/>
        </w:rPr>
        <w:t>нии порядка предоставления и распределения субсидий из государственного бюджета Республики Саха (Якутия) на финансовое обеспечение затрат на реализацию мероприятий по модернизации коммунальной инфраструктуры Республики Саха (Якутия)»</w:t>
      </w:r>
    </w:p>
    <w:p w:rsidR="001A2231" w:rsidRDefault="001A2231">
      <w:pPr>
        <w:pStyle w:val="Default"/>
        <w:ind w:right="-285" w:firstLine="709"/>
        <w:jc w:val="center"/>
        <w:rPr>
          <w:sz w:val="28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Орган-разработчик: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Министерство жилищно-коммунального хозяйства и энергетики Республики Саха (Якутия), (Мини</w:t>
      </w:r>
      <w:r>
        <w:rPr>
          <w:rFonts w:ascii="Times New Roman" w:hAnsi="Times New Roman"/>
          <w:sz w:val="28"/>
          <w:u w:val="single"/>
        </w:rPr>
        <w:t>стерство).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Вид и на</w:t>
      </w:r>
      <w:r>
        <w:rPr>
          <w:rStyle w:val="1"/>
          <w:rFonts w:ascii="Times New Roman" w:hAnsi="Times New Roman"/>
          <w:sz w:val="28"/>
        </w:rPr>
        <w:t>именование проекта нормативного правового акта:</w:t>
      </w:r>
    </w:p>
    <w:p w:rsidR="001A2231" w:rsidRDefault="00A121B7">
      <w:pPr>
        <w:spacing w:after="15" w:line="24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Проект постановления Правительства Республики Саха (Якутия) «Об утверждении Порядка предоставления субсидий на реализацию мероприятий по капитальному ремонту линейных объектов коммунал</w:t>
      </w:r>
      <w:r>
        <w:rPr>
          <w:rStyle w:val="1"/>
          <w:rFonts w:ascii="Times New Roman" w:hAnsi="Times New Roman"/>
          <w:sz w:val="28"/>
        </w:rPr>
        <w:t>ьной инфраструктуры Республики Саха (Якутия)».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Краткое описание проблемы, на решение которой направлено предлагаемое правовое регулирование: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Разработанным </w:t>
      </w:r>
      <w:r>
        <w:rPr>
          <w:rStyle w:val="1"/>
          <w:rFonts w:ascii="Times New Roman" w:hAnsi="Times New Roman"/>
          <w:sz w:val="28"/>
        </w:rPr>
        <w:t>проектом постановления Правительства Республики Саха (Якутия) «Об утверждении Порядка предоставл</w:t>
      </w:r>
      <w:r>
        <w:rPr>
          <w:rStyle w:val="1"/>
          <w:rFonts w:ascii="Times New Roman" w:hAnsi="Times New Roman"/>
          <w:sz w:val="28"/>
        </w:rPr>
        <w:t>ения субсидий на реализацию мероприятий по капитальному ремонту линейных объектов коммунальной инфраструктуры Республики Саха (Якутия)» предполагается: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обоснование необходимости принятия акта:</w:t>
      </w:r>
    </w:p>
    <w:p w:rsidR="001A2231" w:rsidRDefault="00A121B7">
      <w:pPr>
        <w:numPr>
          <w:ilvl w:val="0"/>
          <w:numId w:val="1"/>
        </w:numPr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sz w:val="28"/>
        </w:rPr>
        <w:t>от 30</w:t>
      </w:r>
      <w:r>
        <w:rPr>
          <w:rFonts w:ascii="Times New Roman" w:hAnsi="Times New Roman"/>
          <w:sz w:val="28"/>
        </w:rPr>
        <w:t xml:space="preserve">.12.2017 </w:t>
      </w:r>
      <w:r>
        <w:br/>
      </w:r>
      <w:r>
        <w:rPr>
          <w:rFonts w:ascii="Times New Roman" w:hAnsi="Times New Roman"/>
          <w:sz w:val="28"/>
        </w:rPr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1A2231" w:rsidRDefault="00A121B7">
      <w:pPr>
        <w:numPr>
          <w:ilvl w:val="0"/>
          <w:numId w:val="2"/>
        </w:numPr>
        <w:spacing w:after="0" w:line="240" w:lineRule="auto"/>
        <w:ind w:left="0" w:right="-285" w:firstLine="709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Республики Саха (Якутия) от 18.07.2022 № 443 «О </w:t>
      </w:r>
      <w:r>
        <w:rPr>
          <w:rFonts w:ascii="Times New Roman" w:hAnsi="Times New Roman"/>
          <w:sz w:val="28"/>
        </w:rPr>
        <w:t>государственной программе Республики Саха (Якутия) «Обеспечение качественными жилищно-коммунальными услугами и развитие энергетики Республики Саха (Якутия)»</w:t>
      </w:r>
      <w:r>
        <w:rPr>
          <w:rFonts w:ascii="PT Astra Serif" w:hAnsi="PT Astra Serif"/>
          <w:sz w:val="28"/>
        </w:rPr>
        <w:t>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Краткое описание целей предлагаемого правового регулирования: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порядка направлен на пре</w:t>
      </w:r>
      <w:r>
        <w:rPr>
          <w:rFonts w:ascii="Times New Roman" w:hAnsi="Times New Roman"/>
          <w:sz w:val="28"/>
        </w:rPr>
        <w:t>доставление субсидии на реализацию мероприятий в рамках региональной программы модернизации коммунальной инфраструктуры Республики Саха (Якутия) на период 2025-2030 годы утвержденной постановлением Правительства Республики Саха (Якутия) от 25.12.2024 № 643</w:t>
      </w:r>
      <w:r>
        <w:rPr>
          <w:rFonts w:ascii="Times New Roman" w:hAnsi="Times New Roman"/>
          <w:sz w:val="28"/>
        </w:rPr>
        <w:t xml:space="preserve">.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Краткое описание содержания предлагаемого правового регулирования: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приказа состоит из преамбулы, 3 пунктов и порядка.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Контактная информация исполнителя в органе-разработчике: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Ф.И.О.:</w:t>
      </w:r>
    </w:p>
    <w:p w:rsidR="001A2231" w:rsidRDefault="00D95C2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Крылова </w:t>
      </w:r>
      <w:proofErr w:type="spellStart"/>
      <w:r>
        <w:rPr>
          <w:rFonts w:ascii="Times New Roman" w:hAnsi="Times New Roman"/>
          <w:sz w:val="28"/>
          <w:u w:val="single"/>
        </w:rPr>
        <w:t>Сардана</w:t>
      </w:r>
      <w:proofErr w:type="spellEnd"/>
      <w:r>
        <w:rPr>
          <w:rFonts w:ascii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Гаврильевна</w:t>
      </w:r>
      <w:proofErr w:type="spellEnd"/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Должность: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главный специали</w:t>
      </w:r>
      <w:r>
        <w:rPr>
          <w:rFonts w:ascii="Times New Roman" w:hAnsi="Times New Roman"/>
          <w:sz w:val="28"/>
          <w:u w:val="single"/>
        </w:rPr>
        <w:t>ст Департамента коммунального комплекса и государственной службы Министерства жилищно-коммунального хозяйства и энергетики Республики Саха (Якутия)</w:t>
      </w:r>
    </w:p>
    <w:p w:rsidR="001A2231" w:rsidRPr="00D95C24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  <w:lang w:val="en-US"/>
        </w:rPr>
      </w:pPr>
      <w:r>
        <w:rPr>
          <w:rFonts w:ascii="Times New Roman" w:hAnsi="Times New Roman"/>
          <w:sz w:val="28"/>
        </w:rPr>
        <w:t xml:space="preserve">Тел: </w:t>
      </w:r>
      <w:r w:rsidR="00D95C24">
        <w:rPr>
          <w:rFonts w:ascii="Times New Roman" w:hAnsi="Times New Roman"/>
          <w:sz w:val="28"/>
          <w:u w:val="single"/>
        </w:rPr>
        <w:t xml:space="preserve">8 (4112) 506 871, </w:t>
      </w:r>
      <w:r w:rsidR="00D95C24">
        <w:rPr>
          <w:rFonts w:ascii="Times New Roman" w:hAnsi="Times New Roman"/>
          <w:sz w:val="28"/>
          <w:u w:val="single"/>
          <w:lang w:val="en-US"/>
        </w:rPr>
        <w:t>IP 61031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Адрес электронной почты: mingkx@sakha.gov.ru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Степень регулирующего воздействия </w:t>
      </w:r>
      <w:r>
        <w:rPr>
          <w:rFonts w:ascii="Times New Roman" w:hAnsi="Times New Roman"/>
          <w:sz w:val="28"/>
        </w:rPr>
        <w:t>проекта нормативного правового акта: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Средняя степень регулирующего воздействия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Обоснование отнесения проекта нормативного правового акта к определенной степени регулирующего воздействия: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акта не содержит положения, устанавливающие ранее не пред</w:t>
      </w:r>
      <w:r>
        <w:rPr>
          <w:rFonts w:ascii="Times New Roman" w:hAnsi="Times New Roman"/>
          <w:sz w:val="28"/>
        </w:rPr>
        <w:t>усмотренные действующим законодательством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действую</w:t>
      </w:r>
      <w:r>
        <w:rPr>
          <w:rFonts w:ascii="Times New Roman" w:hAnsi="Times New Roman"/>
          <w:sz w:val="28"/>
        </w:rPr>
        <w:t xml:space="preserve">щим законодательством расходов субъектов предпринимательской и инвестиционной деятельности и расходов государственного бюджета Республики Саха (Якутия) и воздействующие на состояние конкуренции.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Описание проблемы, на решение которой направлено предлага</w:t>
      </w:r>
      <w:r>
        <w:rPr>
          <w:rFonts w:ascii="Times New Roman" w:hAnsi="Times New Roman"/>
          <w:sz w:val="28"/>
        </w:rPr>
        <w:t>емое правовое регулирование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Формулировка проблемы: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разработан в целях распределения субсидии из государственного бюджета Республики Саха (Якутия) на финансовое обеспечение затрат на реализацию мероприятий по капитальному ремонту линейных объек</w:t>
      </w:r>
      <w:r>
        <w:rPr>
          <w:rFonts w:ascii="PT Astra Serif" w:hAnsi="PT Astra Serif"/>
          <w:sz w:val="28"/>
        </w:rPr>
        <w:t xml:space="preserve">тов в соответствии с </w:t>
      </w:r>
      <w:r>
        <w:rPr>
          <w:rFonts w:ascii="Times New Roman" w:hAnsi="Times New Roman"/>
          <w:sz w:val="28"/>
        </w:rPr>
        <w:t>региональной программой модернизации коммунальной инфраструктуры Республики Саха (Якутия) на период 2025-2030 годы</w:t>
      </w:r>
      <w:r w:rsidR="00D95C24" w:rsidRPr="00D95C24">
        <w:rPr>
          <w:rFonts w:ascii="Times New Roman" w:hAnsi="Times New Roman"/>
          <w:sz w:val="28"/>
        </w:rPr>
        <w:t xml:space="preserve"> </w:t>
      </w:r>
      <w:r w:rsidR="00D95C24">
        <w:rPr>
          <w:rFonts w:ascii="Times New Roman" w:hAnsi="Times New Roman"/>
          <w:sz w:val="28"/>
        </w:rPr>
        <w:t>и в рамках казначейских инфраструктурных кредитов</w:t>
      </w:r>
      <w:r>
        <w:rPr>
          <w:rFonts w:ascii="PT Astra Serif" w:hAnsi="PT Astra Serif"/>
          <w:sz w:val="28"/>
        </w:rPr>
        <w:t>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2.2. Информац</w:t>
      </w:r>
      <w:r>
        <w:rPr>
          <w:rFonts w:ascii="Times New Roman" w:hAnsi="Times New Roman"/>
          <w:sz w:val="28"/>
        </w:rPr>
        <w:t>ия о возникновении, выявлении проблемы и мерах, принятых ранее для ее решения, достигнутых результатах и з</w:t>
      </w:r>
      <w:r>
        <w:rPr>
          <w:rFonts w:ascii="Times New Roman" w:hAnsi="Times New Roman"/>
          <w:sz w:val="28"/>
        </w:rPr>
        <w:t>атраченных ресурсах: -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Социальные группы, заинтересованные в устранении проблемы, их количественная оценка: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Органы местного самоуправления, </w:t>
      </w:r>
      <w:proofErr w:type="spellStart"/>
      <w:r>
        <w:rPr>
          <w:rFonts w:ascii="Times New Roman" w:hAnsi="Times New Roman"/>
          <w:sz w:val="28"/>
          <w:u w:val="single"/>
        </w:rPr>
        <w:t>ресурсоснабжающие</w:t>
      </w:r>
      <w:proofErr w:type="spellEnd"/>
      <w:r>
        <w:rPr>
          <w:rFonts w:ascii="Times New Roman" w:hAnsi="Times New Roman"/>
          <w:sz w:val="28"/>
          <w:u w:val="single"/>
        </w:rPr>
        <w:t xml:space="preserve"> организации.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</w:t>
      </w:r>
      <w:r>
        <w:rPr>
          <w:rFonts w:ascii="Times New Roman" w:hAnsi="Times New Roman"/>
          <w:sz w:val="28"/>
        </w:rPr>
        <w:t>, их количественная оценка: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Негативные эффекты, возникающие в</w:t>
      </w:r>
      <w:r>
        <w:rPr>
          <w:rStyle w:val="1"/>
          <w:rFonts w:ascii="Times New Roman" w:hAnsi="Times New Roman"/>
          <w:sz w:val="28"/>
          <w:u w:val="single"/>
        </w:rPr>
        <w:t xml:space="preserve"> связи с утверждением постановления Правительства Республики Саха (Якутия) «Об утверждении Порядка предоставления субсидий на реализацию мероприятий по капитальному ремонту линейных объектов комм</w:t>
      </w:r>
      <w:r>
        <w:rPr>
          <w:rStyle w:val="1"/>
          <w:rFonts w:ascii="Times New Roman" w:hAnsi="Times New Roman"/>
          <w:sz w:val="28"/>
          <w:u w:val="single"/>
        </w:rPr>
        <w:t>унальной инфраструктуры Республики Саха (Якутия)», не выявлены.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Причины возникновения проблемы и факторы, поддерживающие ее существование: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Правила предоставления и распределения субсидий из федерального бюджета бюджетам субъектов Российской Федерации </w:t>
      </w:r>
      <w:r>
        <w:rPr>
          <w:rStyle w:val="1"/>
          <w:rFonts w:ascii="Times New Roman" w:hAnsi="Times New Roman"/>
          <w:sz w:val="28"/>
        </w:rPr>
        <w:t xml:space="preserve">и бюджету г. Байконура на </w:t>
      </w:r>
      <w:proofErr w:type="spellStart"/>
      <w:r>
        <w:rPr>
          <w:rStyle w:val="1"/>
          <w:rFonts w:ascii="Times New Roman" w:hAnsi="Times New Roman"/>
          <w:sz w:val="28"/>
        </w:rPr>
        <w:t>софинансирование</w:t>
      </w:r>
      <w:proofErr w:type="spellEnd"/>
      <w:r>
        <w:rPr>
          <w:rStyle w:val="1"/>
          <w:rFonts w:ascii="Times New Roman" w:hAnsi="Times New Roman"/>
          <w:sz w:val="28"/>
        </w:rPr>
        <w:t xml:space="preserve"> реализации мероприятий по модернизации коммунальной инфраструктуры, утвержденные постановлением Правительства Российской </w:t>
      </w:r>
      <w:r>
        <w:rPr>
          <w:rStyle w:val="1"/>
          <w:rFonts w:ascii="Times New Roman" w:hAnsi="Times New Roman"/>
          <w:sz w:val="28"/>
        </w:rPr>
        <w:lastRenderedPageBreak/>
        <w:t xml:space="preserve">Федерации </w:t>
      </w:r>
      <w:r>
        <w:rPr>
          <w:rFonts w:ascii="Times New Roman" w:hAnsi="Times New Roman"/>
          <w:sz w:val="28"/>
        </w:rPr>
        <w:t>от 30.12.2017 № 1710 «Об утверждении государственной программы Российской Федераци</w:t>
      </w:r>
      <w:r>
        <w:rPr>
          <w:rFonts w:ascii="Times New Roman" w:hAnsi="Times New Roman"/>
          <w:sz w:val="28"/>
        </w:rPr>
        <w:t>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sz w:val="28"/>
        </w:rPr>
        <w:t>.</w:t>
      </w:r>
    </w:p>
    <w:p w:rsidR="001467EF" w:rsidRDefault="001467E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</w:t>
      </w:r>
      <w:r w:rsidR="0078287E">
        <w:rPr>
          <w:rFonts w:ascii="Times New Roman" w:hAnsi="Times New Roman"/>
          <w:sz w:val="28"/>
        </w:rPr>
        <w:t xml:space="preserve">предоставления Федеральным Казначейством бюджетам субъектов Российской </w:t>
      </w:r>
      <w:r w:rsidR="00CC64FA">
        <w:rPr>
          <w:rFonts w:ascii="Times New Roman" w:hAnsi="Times New Roman"/>
          <w:sz w:val="28"/>
        </w:rPr>
        <w:t>Федерации бюджетных</w:t>
      </w:r>
      <w:r w:rsidR="0078287E">
        <w:rPr>
          <w:rFonts w:ascii="Times New Roman" w:hAnsi="Times New Roman"/>
          <w:sz w:val="28"/>
        </w:rPr>
        <w:t xml:space="preserve">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</w:t>
      </w:r>
      <w:r w:rsidR="00CC64FA">
        <w:rPr>
          <w:rFonts w:ascii="Times New Roman" w:hAnsi="Times New Roman"/>
          <w:sz w:val="28"/>
        </w:rPr>
        <w:t>зования и возврата, утвержденные постановлением Правительства Российской Федерации от 25.01.2025 № 48.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Правила предоставления и р</w:t>
      </w:r>
      <w:r>
        <w:rPr>
          <w:rStyle w:val="1"/>
          <w:rFonts w:ascii="Times New Roman" w:hAnsi="Times New Roman"/>
          <w:sz w:val="28"/>
        </w:rPr>
        <w:t xml:space="preserve">аспределения субсидий из федерального бюджета бюджетам субъектов Российской Федерации и бюджету г. Байконура на </w:t>
      </w:r>
      <w:proofErr w:type="spellStart"/>
      <w:r>
        <w:rPr>
          <w:rStyle w:val="1"/>
          <w:rFonts w:ascii="Times New Roman" w:hAnsi="Times New Roman"/>
          <w:sz w:val="28"/>
        </w:rPr>
        <w:t>софинансирование</w:t>
      </w:r>
      <w:proofErr w:type="spellEnd"/>
      <w:r>
        <w:rPr>
          <w:rStyle w:val="1"/>
          <w:rFonts w:ascii="Times New Roman" w:hAnsi="Times New Roman"/>
          <w:sz w:val="28"/>
        </w:rPr>
        <w:t xml:space="preserve"> реализации мероприятий по модернизации коммунальной инфраструктуры, утвержденные постановлением Правительства Российской Федера</w:t>
      </w:r>
      <w:r>
        <w:rPr>
          <w:rStyle w:val="1"/>
          <w:rFonts w:ascii="Times New Roman" w:hAnsi="Times New Roman"/>
          <w:sz w:val="28"/>
        </w:rPr>
        <w:t xml:space="preserve">ции </w:t>
      </w:r>
      <w:r>
        <w:rPr>
          <w:rFonts w:ascii="Times New Roman" w:hAnsi="Times New Roman"/>
          <w:sz w:val="28"/>
        </w:rPr>
        <w:t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C64FA">
        <w:rPr>
          <w:rFonts w:ascii="Times New Roman" w:hAnsi="Times New Roman"/>
          <w:sz w:val="28"/>
        </w:rPr>
        <w:t>;</w:t>
      </w:r>
    </w:p>
    <w:p w:rsidR="00CC64FA" w:rsidRDefault="00CC64FA" w:rsidP="00CC64FA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утвержденные постановлением Правительства Российской Федерации от 25.01.2025 № 48.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Опыт решения аналогичных проблем в других субъектах Российской Ф</w:t>
      </w:r>
      <w:r>
        <w:rPr>
          <w:rFonts w:ascii="Times New Roman" w:hAnsi="Times New Roman"/>
          <w:sz w:val="28"/>
        </w:rPr>
        <w:t>едерации, иностранных государствах: -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Источники </w:t>
      </w:r>
      <w:proofErr w:type="gramStart"/>
      <w:r>
        <w:rPr>
          <w:rFonts w:ascii="Times New Roman" w:hAnsi="Times New Roman"/>
          <w:sz w:val="28"/>
        </w:rPr>
        <w:t>данных:-</w:t>
      </w:r>
      <w:proofErr w:type="gramEnd"/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 Иная информация о </w:t>
      </w:r>
      <w:proofErr w:type="gramStart"/>
      <w:r>
        <w:rPr>
          <w:rFonts w:ascii="Times New Roman" w:hAnsi="Times New Roman"/>
          <w:sz w:val="28"/>
        </w:rPr>
        <w:t>проблеме:-</w:t>
      </w:r>
      <w:proofErr w:type="gramEnd"/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Определение целей предлагаемого правового регулирования и индикаторов для оценки их достижения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3"/>
        <w:gridCol w:w="2465"/>
        <w:gridCol w:w="2382"/>
      </w:tblGrid>
      <w:tr w:rsidR="001A2231">
        <w:trPr>
          <w:trHeight w:val="1628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-285"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 Цели предлагаемого правового регулирования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 Сроки до</w:t>
            </w:r>
            <w:r>
              <w:rPr>
                <w:rFonts w:ascii="Times New Roman" w:hAnsi="Times New Roman"/>
                <w:sz w:val="28"/>
              </w:rPr>
              <w:t>стижения целей предлагаемого правового регулирования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 Периодичность мониторинга достижения целей предлагаемого правового регулирования</w:t>
            </w:r>
          </w:p>
        </w:tc>
      </w:tr>
      <w:tr w:rsidR="001A2231"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Повышения качества и надежности предоставления коммунальных услуг</w:t>
            </w:r>
          </w:p>
          <w:p w:rsidR="001A2231" w:rsidRDefault="001A2231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момента предоставления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</w:tbl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</w:t>
      </w:r>
      <w:r>
        <w:rPr>
          <w:rFonts w:ascii="Times New Roman" w:hAnsi="Times New Roman"/>
          <w:sz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Правила предоставления и рас</w:t>
      </w:r>
      <w:r>
        <w:rPr>
          <w:rStyle w:val="1"/>
          <w:rFonts w:ascii="Times New Roman" w:hAnsi="Times New Roman"/>
          <w:sz w:val="28"/>
        </w:rPr>
        <w:t xml:space="preserve">пределения субсидий из федерального бюджета бюджетам субъектов Российской Федерации и бюджету г. Байконура на </w:t>
      </w:r>
      <w:proofErr w:type="spellStart"/>
      <w:r>
        <w:rPr>
          <w:rStyle w:val="1"/>
          <w:rFonts w:ascii="Times New Roman" w:hAnsi="Times New Roman"/>
          <w:sz w:val="28"/>
        </w:rPr>
        <w:t>софинансирование</w:t>
      </w:r>
      <w:proofErr w:type="spellEnd"/>
      <w:r>
        <w:rPr>
          <w:rStyle w:val="1"/>
          <w:rFonts w:ascii="Times New Roman" w:hAnsi="Times New Roman"/>
          <w:sz w:val="28"/>
        </w:rPr>
        <w:t xml:space="preserve"> реализации мероприятий по модернизации коммунальной инфраструктуры, утвержденные постановлением Правительства Российской Федераци</w:t>
      </w:r>
      <w:r>
        <w:rPr>
          <w:rStyle w:val="1"/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E03820">
        <w:rPr>
          <w:rFonts w:ascii="Times New Roman" w:hAnsi="Times New Roman"/>
          <w:sz w:val="28"/>
        </w:rPr>
        <w:t>;</w:t>
      </w:r>
    </w:p>
    <w:p w:rsidR="00595689" w:rsidRDefault="00EC05F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требования к нормативно правовым актам , муниципальным правовым актам, регулирующим предоставление из бюджетов субъектов 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утвержденные постановлением Правительства Российской Федерации от 25.10.2023 № 1782</w:t>
      </w:r>
      <w:r w:rsidR="00E03820">
        <w:rPr>
          <w:rFonts w:ascii="Times New Roman" w:hAnsi="Times New Roman"/>
          <w:sz w:val="28"/>
        </w:rPr>
        <w:t>;</w:t>
      </w:r>
    </w:p>
    <w:p w:rsidR="00E03820" w:rsidRPr="00E03820" w:rsidRDefault="00E03820" w:rsidP="00E0382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 w:rsidRPr="00E03820">
        <w:rPr>
          <w:rFonts w:ascii="Times New Roman" w:hAnsi="Times New Roman"/>
          <w:sz w:val="28"/>
        </w:rPr>
        <w:t>Правила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утвержденные постановлением Правительства Российской Федерации от 25.01.2025 № 48.</w:t>
      </w:r>
    </w:p>
    <w:p w:rsidR="00E03820" w:rsidRDefault="00E03820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8"/>
        <w:gridCol w:w="2445"/>
        <w:gridCol w:w="1559"/>
        <w:gridCol w:w="2552"/>
      </w:tblGrid>
      <w:tr w:rsidR="001A2231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 Цели предлагаемого правового регулирования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3.6. Индикаторы </w:t>
            </w:r>
            <w:r>
              <w:rPr>
                <w:rFonts w:ascii="Times New Roman" w:hAnsi="Times New Roman"/>
                <w:sz w:val="28"/>
              </w:rPr>
              <w:t>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3.7. Единица измерения индикаторов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 Целевые значения индикаторов по годам</w:t>
            </w:r>
          </w:p>
        </w:tc>
      </w:tr>
      <w:tr w:rsidR="001A2231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надежности предоставления коммунальных услуг</w:t>
            </w:r>
          </w:p>
          <w:p w:rsidR="001A2231" w:rsidRDefault="001A223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651716">
            <w:pPr>
              <w:pStyle w:val="a3"/>
              <w:numPr>
                <w:ilvl w:val="0"/>
                <w:numId w:val="3"/>
              </w:numPr>
              <w:tabs>
                <w:tab w:val="left" w:pos="520"/>
              </w:tabs>
              <w:spacing w:after="60"/>
              <w:ind w:left="0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 w:hint="eastAsia"/>
              </w:rPr>
              <w:t>У</w:t>
            </w:r>
            <w:r>
              <w:rPr>
                <w:rFonts w:ascii="XO Thames" w:hAnsi="XO Thames"/>
              </w:rPr>
              <w:t xml:space="preserve">величение численности населения, для которого улучшится качество коммунальных услуг </w:t>
            </w:r>
          </w:p>
          <w:p w:rsidR="001A2231" w:rsidRDefault="00E03820" w:rsidP="00651716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</w:t>
            </w:r>
            <w:r w:rsidR="000C46F8">
              <w:rPr>
                <w:rFonts w:ascii="XO Thames" w:hAnsi="XO Thames"/>
                <w:sz w:val="24"/>
              </w:rPr>
              <w:t>л</w:t>
            </w:r>
            <w:r>
              <w:rPr>
                <w:rFonts w:ascii="XO Thames" w:hAnsi="XO Thames"/>
                <w:sz w:val="24"/>
              </w:rPr>
              <w:t xml:space="preserve">ичество завершенных </w:t>
            </w:r>
            <w:r w:rsidR="000C46F8">
              <w:rPr>
                <w:rFonts w:ascii="XO Thames" w:hAnsi="XO Thames"/>
                <w:sz w:val="24"/>
              </w:rPr>
              <w:t xml:space="preserve">мероприятий по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pStyle w:val="a3"/>
              <w:numPr>
                <w:ilvl w:val="0"/>
                <w:numId w:val="4"/>
              </w:numPr>
              <w:tabs>
                <w:tab w:val="left" w:pos="13"/>
              </w:tabs>
              <w:spacing w:after="60"/>
              <w:ind w:left="0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</w:t>
            </w:r>
            <w:r>
              <w:rPr>
                <w:rFonts w:ascii="XO Thames" w:hAnsi="XO Thames"/>
              </w:rPr>
              <w:t xml:space="preserve">исленность населения </w:t>
            </w:r>
            <w:r>
              <w:rPr>
                <w:rFonts w:ascii="XO Thames" w:hAnsi="XO Thames"/>
              </w:rPr>
              <w:t>Республики Саха (Якутия)</w:t>
            </w:r>
            <w:r>
              <w:rPr>
                <w:rFonts w:ascii="XO Thames" w:hAnsi="XO Thames"/>
              </w:rPr>
              <w:t xml:space="preserve">, </w:t>
            </w:r>
            <w:r>
              <w:rPr>
                <w:rFonts w:ascii="XO Thames" w:hAnsi="XO Thames"/>
              </w:rPr>
              <w:t>для которого улучшено качество предоставляемых коммунальных услуг - человек;</w:t>
            </w:r>
          </w:p>
          <w:p w:rsidR="001A2231" w:rsidRDefault="00651716">
            <w:pPr>
              <w:pStyle w:val="af0"/>
              <w:numPr>
                <w:ilvl w:val="0"/>
                <w:numId w:val="4"/>
              </w:numPr>
              <w:tabs>
                <w:tab w:val="left" w:pos="13"/>
              </w:tabs>
              <w:spacing w:after="0" w:line="240" w:lineRule="auto"/>
              <w:ind w:left="0" w:firstLine="0"/>
              <w:jc w:val="both"/>
              <w:rPr>
                <w:rFonts w:ascii="XO Thames" w:hAnsi="XO Thames"/>
                <w:sz w:val="24"/>
              </w:rPr>
            </w:pPr>
            <w:r w:rsidRPr="00651716">
              <w:rPr>
                <w:rFonts w:ascii="XO Thames" w:hAnsi="XO Thames"/>
                <w:sz w:val="24"/>
              </w:rPr>
              <w:t>количество завершенных мероприятий по капитальном</w:t>
            </w:r>
            <w:r w:rsidRPr="00651716">
              <w:rPr>
                <w:rFonts w:ascii="XO Thames" w:hAnsi="XO Thames"/>
                <w:sz w:val="24"/>
              </w:rPr>
              <w:lastRenderedPageBreak/>
              <w:t>у ремонту объектов коммунальной инфраструктуры</w:t>
            </w:r>
            <w:r w:rsidR="00A121B7">
              <w:rPr>
                <w:rFonts w:ascii="XO Thames" w:hAnsi="XO Thames"/>
                <w:sz w:val="24"/>
              </w:rPr>
              <w:t xml:space="preserve"> - ед.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Pr="007100A8" w:rsidRDefault="007100A8" w:rsidP="007100A8">
            <w:pPr>
              <w:pStyle w:val="a3"/>
              <w:tabs>
                <w:tab w:val="left" w:pos="520"/>
              </w:tabs>
              <w:spacing w:after="60"/>
              <w:ind w:left="13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1) </w:t>
            </w:r>
            <w:r>
              <w:rPr>
                <w:rFonts w:ascii="XO Thames" w:hAnsi="XO Thames" w:hint="eastAsia"/>
              </w:rPr>
              <w:t>У</w:t>
            </w:r>
            <w:r>
              <w:rPr>
                <w:rFonts w:ascii="XO Thames" w:hAnsi="XO Thames"/>
              </w:rPr>
              <w:t>величение численности населения, для которого улучши</w:t>
            </w:r>
            <w:r>
              <w:rPr>
                <w:rFonts w:ascii="XO Thames" w:hAnsi="XO Thames"/>
              </w:rPr>
              <w:t>тся качество коммунальных услуг</w:t>
            </w:r>
            <w:r w:rsidR="00A121B7" w:rsidRPr="007100A8">
              <w:rPr>
                <w:rFonts w:ascii="XO Thames" w:hAnsi="XO Thames"/>
              </w:rPr>
              <w:t>,</w:t>
            </w:r>
            <w:r w:rsidR="00A121B7" w:rsidRPr="007100A8">
              <w:rPr>
                <w:rFonts w:ascii="XO Thames" w:hAnsi="XO Thames"/>
              </w:rPr>
              <w:t xml:space="preserve"> по годам: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2025 год – 9 100 человек;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2026 год – 21 700 человек;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2027 год – 39 200 человек;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2028 год – 63 700 человек;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2029 год – 96 600 человек;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>2030 год – 140 000 человек.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2) количество </w:t>
            </w:r>
            <w:r w:rsidRPr="000A7406">
              <w:rPr>
                <w:rFonts w:ascii="XO Thames" w:hAnsi="XO Thames"/>
                <w:highlight w:val="yellow"/>
              </w:rPr>
              <w:lastRenderedPageBreak/>
              <w:t>завершенных мероприятий по капитальному ремонту объектов коммунальной инфраструктуры, с нарастающим итогом с 2019 года: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2025 год </w:t>
            </w:r>
            <w:proofErr w:type="gramStart"/>
            <w:r w:rsidRPr="000A7406">
              <w:rPr>
                <w:rFonts w:ascii="XO Thames" w:hAnsi="XO Thames"/>
                <w:highlight w:val="yellow"/>
              </w:rPr>
              <w:t>–  13</w:t>
            </w:r>
            <w:proofErr w:type="gramEnd"/>
            <w:r w:rsidRPr="000A7406">
              <w:rPr>
                <w:rFonts w:ascii="XO Thames" w:hAnsi="XO Thames"/>
                <w:highlight w:val="yellow"/>
              </w:rPr>
              <w:t xml:space="preserve"> </w:t>
            </w:r>
            <w:proofErr w:type="spellStart"/>
            <w:r w:rsidRPr="000A7406">
              <w:rPr>
                <w:rFonts w:ascii="XO Thames" w:hAnsi="XO Thames"/>
                <w:highlight w:val="yellow"/>
              </w:rPr>
              <w:t>ед</w:t>
            </w:r>
            <w:proofErr w:type="spellEnd"/>
            <w:r w:rsidRPr="000A7406">
              <w:rPr>
                <w:rFonts w:ascii="XO Thames" w:hAnsi="XO Thames"/>
                <w:highlight w:val="yellow"/>
              </w:rPr>
              <w:t>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2026 год </w:t>
            </w:r>
            <w:proofErr w:type="gramStart"/>
            <w:r w:rsidRPr="000A7406">
              <w:rPr>
                <w:rFonts w:ascii="XO Thames" w:hAnsi="XO Thames"/>
                <w:highlight w:val="yellow"/>
              </w:rPr>
              <w:t>–  13</w:t>
            </w:r>
            <w:proofErr w:type="gramEnd"/>
            <w:r w:rsidRPr="000A7406">
              <w:rPr>
                <w:rFonts w:ascii="XO Thames" w:hAnsi="XO Thames"/>
                <w:highlight w:val="yellow"/>
              </w:rPr>
              <w:t xml:space="preserve"> </w:t>
            </w:r>
            <w:proofErr w:type="spellStart"/>
            <w:r w:rsidRPr="000A7406">
              <w:rPr>
                <w:rFonts w:ascii="XO Thames" w:hAnsi="XO Thames"/>
                <w:highlight w:val="yellow"/>
              </w:rPr>
              <w:t>ед</w:t>
            </w:r>
            <w:proofErr w:type="spellEnd"/>
            <w:r w:rsidRPr="000A7406">
              <w:rPr>
                <w:rFonts w:ascii="XO Thames" w:hAnsi="XO Thames"/>
                <w:highlight w:val="yellow"/>
              </w:rPr>
              <w:t>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2027 год </w:t>
            </w:r>
            <w:proofErr w:type="gramStart"/>
            <w:r w:rsidRPr="000A7406">
              <w:rPr>
                <w:rFonts w:ascii="XO Thames" w:hAnsi="XO Thames"/>
                <w:highlight w:val="yellow"/>
              </w:rPr>
              <w:t>–  13</w:t>
            </w:r>
            <w:proofErr w:type="gramEnd"/>
            <w:r w:rsidRPr="000A7406">
              <w:rPr>
                <w:rFonts w:ascii="XO Thames" w:hAnsi="XO Thames"/>
                <w:highlight w:val="yellow"/>
              </w:rPr>
              <w:t xml:space="preserve"> </w:t>
            </w:r>
            <w:proofErr w:type="spellStart"/>
            <w:r w:rsidRPr="000A7406">
              <w:rPr>
                <w:rFonts w:ascii="XO Thames" w:hAnsi="XO Thames"/>
                <w:highlight w:val="yellow"/>
              </w:rPr>
              <w:t>ед</w:t>
            </w:r>
            <w:proofErr w:type="spellEnd"/>
            <w:r w:rsidRPr="000A7406">
              <w:rPr>
                <w:rFonts w:ascii="XO Thames" w:hAnsi="XO Thames"/>
                <w:highlight w:val="yellow"/>
              </w:rPr>
              <w:t>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2028 год </w:t>
            </w:r>
            <w:proofErr w:type="gramStart"/>
            <w:r w:rsidRPr="000A7406">
              <w:rPr>
                <w:rFonts w:ascii="XO Thames" w:hAnsi="XO Thames"/>
                <w:highlight w:val="yellow"/>
              </w:rPr>
              <w:t>–  13</w:t>
            </w:r>
            <w:proofErr w:type="gramEnd"/>
            <w:r w:rsidRPr="000A7406">
              <w:rPr>
                <w:rFonts w:ascii="XO Thames" w:hAnsi="XO Thames"/>
                <w:highlight w:val="yellow"/>
              </w:rPr>
              <w:t xml:space="preserve"> </w:t>
            </w:r>
            <w:proofErr w:type="spellStart"/>
            <w:r w:rsidRPr="000A7406">
              <w:rPr>
                <w:rFonts w:ascii="XO Thames" w:hAnsi="XO Thames"/>
                <w:highlight w:val="yellow"/>
              </w:rPr>
              <w:t>ед</w:t>
            </w:r>
            <w:proofErr w:type="spellEnd"/>
            <w:r w:rsidRPr="000A7406">
              <w:rPr>
                <w:rFonts w:ascii="XO Thames" w:hAnsi="XO Thames"/>
                <w:highlight w:val="yellow"/>
              </w:rPr>
              <w:t>;</w:t>
            </w:r>
          </w:p>
          <w:p w:rsidR="000A7406" w:rsidRPr="000A7406" w:rsidRDefault="000A7406" w:rsidP="000A7406">
            <w:pPr>
              <w:pStyle w:val="a3"/>
              <w:rPr>
                <w:rFonts w:ascii="XO Thames" w:hAnsi="XO Thames"/>
                <w:highlight w:val="yellow"/>
              </w:rPr>
            </w:pPr>
            <w:r w:rsidRPr="000A7406">
              <w:rPr>
                <w:rFonts w:ascii="XO Thames" w:hAnsi="XO Thames"/>
                <w:highlight w:val="yellow"/>
              </w:rPr>
              <w:t xml:space="preserve">2029 год -   14 </w:t>
            </w:r>
            <w:proofErr w:type="spellStart"/>
            <w:r w:rsidRPr="000A7406">
              <w:rPr>
                <w:rFonts w:ascii="XO Thames" w:hAnsi="XO Thames"/>
                <w:highlight w:val="yellow"/>
              </w:rPr>
              <w:t>ед</w:t>
            </w:r>
            <w:proofErr w:type="spellEnd"/>
            <w:r w:rsidRPr="000A7406">
              <w:rPr>
                <w:rFonts w:ascii="XO Thames" w:hAnsi="XO Thames"/>
                <w:highlight w:val="yellow"/>
              </w:rPr>
              <w:t>;</w:t>
            </w:r>
          </w:p>
          <w:p w:rsidR="001A2231" w:rsidRDefault="000A7406" w:rsidP="000A7406">
            <w:pPr>
              <w:rPr>
                <w:rFonts w:ascii="XO Thames" w:hAnsi="XO Thames"/>
                <w:sz w:val="24"/>
              </w:rPr>
            </w:pPr>
            <w:r w:rsidRPr="000A7406">
              <w:rPr>
                <w:rFonts w:ascii="XO Thames" w:hAnsi="XO Thames"/>
                <w:sz w:val="24"/>
                <w:highlight w:val="yellow"/>
              </w:rPr>
              <w:t>2030 год -  14 ед.</w:t>
            </w:r>
          </w:p>
        </w:tc>
      </w:tr>
    </w:tbl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3.9. 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Times New Roman" w:hAnsi="Times New Roman"/>
          <w:sz w:val="28"/>
          <w:u w:val="single"/>
        </w:rPr>
        <w:t xml:space="preserve"> -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 Проведение мониторинга и иные способы (методы) оценки достижения целей предлагаемого правового регулирования: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Периодическая отчетность</w:t>
      </w:r>
      <w:r>
        <w:rPr>
          <w:rFonts w:ascii="Times New Roman" w:hAnsi="Times New Roman"/>
          <w:sz w:val="28"/>
        </w:rPr>
        <w:t>___________________________________________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 Оценка затрат на проведение мониторинга достижения целей предлагаемого правового регулирования: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Мониторинг осуществляется в рамках лимита бюджетных ассигнований на исполнение полномо</w:t>
      </w:r>
      <w:r>
        <w:rPr>
          <w:rFonts w:ascii="Times New Roman" w:hAnsi="Times New Roman"/>
          <w:sz w:val="28"/>
          <w:u w:val="single"/>
        </w:rPr>
        <w:t>чий Министерства</w:t>
      </w:r>
      <w:r>
        <w:rPr>
          <w:rFonts w:ascii="Times New Roman" w:hAnsi="Times New Roman"/>
          <w:sz w:val="28"/>
        </w:rPr>
        <w:t>______________________________________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 Источники информации для расчета индикаторов: -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551"/>
        <w:gridCol w:w="2551"/>
      </w:tblGrid>
      <w:tr w:rsidR="001A2231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 Группы потенциа</w:t>
            </w:r>
            <w:r>
              <w:rPr>
                <w:rFonts w:ascii="Times New Roman" w:hAnsi="Times New Roman"/>
                <w:sz w:val="26"/>
              </w:rPr>
              <w:t>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4.2. Количество участников группы,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1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4.3. Источники данных</w:t>
            </w:r>
          </w:p>
        </w:tc>
      </w:tr>
      <w:tr w:rsidR="001A2231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 «ЖКХ РС (Я)»</w:t>
            </w:r>
          </w:p>
          <w:p w:rsidR="001A2231" w:rsidRDefault="001A22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Правила предоставления и распределения субсидий из федерального бюджета</w:t>
            </w:r>
            <w:r>
              <w:rPr>
                <w:rStyle w:val="1"/>
                <w:rFonts w:ascii="Times New Roman" w:hAnsi="Times New Roman"/>
                <w:sz w:val="24"/>
              </w:rPr>
              <w:t xml:space="preserve"> бюджетам субъектов Российской Федерации и бюджету г. Байконура на 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софинансирование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реализации мероприятий по модернизации коммунальной инфраструктуры, утвержденных постановлением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Правительства Российской Федерации от 30.12.2017 № 1710</w:t>
            </w:r>
            <w:r w:rsidR="000A7406">
              <w:rPr>
                <w:rStyle w:val="1"/>
                <w:rFonts w:ascii="Times New Roman" w:hAnsi="Times New Roman"/>
                <w:sz w:val="24"/>
              </w:rPr>
              <w:t>;</w:t>
            </w:r>
          </w:p>
          <w:p w:rsidR="000A7406" w:rsidRDefault="000A7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A7406">
              <w:rPr>
                <w:rFonts w:ascii="Times New Roman" w:hAnsi="Times New Roman"/>
                <w:sz w:val="24"/>
              </w:rPr>
              <w:t>Правила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утвержденные постановлением Правительства Российской Федерации от 25.01.2025 № 48</w:t>
            </w:r>
          </w:p>
        </w:tc>
      </w:tr>
    </w:tbl>
    <w:p w:rsidR="001A2231" w:rsidRDefault="00A121B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Изменение функци</w:t>
      </w:r>
      <w:r>
        <w:rPr>
          <w:rFonts w:ascii="Times New Roman" w:hAnsi="Times New Roman"/>
          <w:sz w:val="28"/>
        </w:rPr>
        <w:t>й (полномочий, обязанностей, прав) органов государственной власти Республики Саха (Якутия) (органов местного самоуправления), а также порядка их реализации в связи с введением предлагаемого правового регулирования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701"/>
        <w:gridCol w:w="1701"/>
        <w:gridCol w:w="1757"/>
        <w:gridCol w:w="1701"/>
      </w:tblGrid>
      <w:tr w:rsidR="001A2231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 Наименование функции (полномочия, об</w:t>
            </w:r>
            <w:r>
              <w:rPr>
                <w:rFonts w:ascii="Times New Roman" w:hAnsi="Times New Roman"/>
                <w:sz w:val="28"/>
              </w:rPr>
              <w:t>язанности или права)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 Характер функции (новая / изменяемая / отменяемая)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5.3. Предполагаемый порядок реализации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5.5. Оценка изменения потребностей в других</w:t>
            </w:r>
            <w:r>
              <w:rPr>
                <w:rFonts w:ascii="Times New Roman" w:hAnsi="Times New Roman"/>
                <w:sz w:val="28"/>
              </w:rPr>
              <w:t xml:space="preserve"> ресурсах</w:t>
            </w:r>
          </w:p>
        </w:tc>
      </w:tr>
      <w:tr w:rsidR="001A2231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органа государственной власти: </w:t>
            </w:r>
            <w:r>
              <w:rPr>
                <w:rFonts w:ascii="Times New Roman" w:hAnsi="Times New Roman"/>
                <w:sz w:val="28"/>
                <w:u w:val="single"/>
              </w:rPr>
              <w:t>Министерство жилищно-коммунального хозяйства и энергетики Республики Саха (Якутия)</w:t>
            </w:r>
          </w:p>
        </w:tc>
      </w:tr>
      <w:tr w:rsidR="001A2231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Функция (полномочие,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обязанность или право)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изменяется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изменяется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изменяется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изменяется</w:t>
            </w:r>
          </w:p>
        </w:tc>
      </w:tr>
    </w:tbl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A121B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Расходы государственного бюджета Республики Саха (Якутия), связанные с созданием необходимых правовых, организационных и информационных условий применения проекта акта Министерства жилищно-коммунального хозяйства и энергетики Республики Саха (Якутия), а та</w:t>
      </w:r>
      <w:r>
        <w:rPr>
          <w:rFonts w:ascii="Times New Roman" w:hAnsi="Times New Roman"/>
          <w:sz w:val="28"/>
        </w:rPr>
        <w:t>кже для его соблюдения субъектами предпринимательской и инвестиционной деятельности, в том числе расходы организаций, осуществляющих предпринимательскую и инвестиционную деятельность, собственником имущества которых является Республика Саха (Якутия):</w:t>
      </w:r>
    </w:p>
    <w:p w:rsidR="001A2231" w:rsidRDefault="00A121B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рам</w:t>
      </w:r>
      <w:r>
        <w:rPr>
          <w:rStyle w:val="1"/>
          <w:rFonts w:ascii="Times New Roman" w:hAnsi="Times New Roman"/>
          <w:sz w:val="28"/>
        </w:rPr>
        <w:t xml:space="preserve">ках правил предоставления и распределения субсидий из федерального бюджета бюджетам субъектов Российской Федерации и бюджету г. Байконура на </w:t>
      </w:r>
      <w:proofErr w:type="spellStart"/>
      <w:r>
        <w:rPr>
          <w:rStyle w:val="1"/>
          <w:rFonts w:ascii="Times New Roman" w:hAnsi="Times New Roman"/>
          <w:sz w:val="28"/>
        </w:rPr>
        <w:t>софинансирование</w:t>
      </w:r>
      <w:proofErr w:type="spellEnd"/>
      <w:r>
        <w:rPr>
          <w:rStyle w:val="1"/>
          <w:rFonts w:ascii="Times New Roman" w:hAnsi="Times New Roman"/>
          <w:sz w:val="28"/>
        </w:rPr>
        <w:t xml:space="preserve"> реализации мероприятий по модернизации коммунальной инфраструктуры, утвержденных постановлением Пр</w:t>
      </w:r>
      <w:r>
        <w:rPr>
          <w:rStyle w:val="1"/>
          <w:rFonts w:ascii="Times New Roman" w:hAnsi="Times New Roman"/>
          <w:sz w:val="28"/>
        </w:rPr>
        <w:t>авительства Российской</w:t>
      </w:r>
      <w:r w:rsidR="00A94BD6">
        <w:rPr>
          <w:rStyle w:val="1"/>
          <w:rFonts w:ascii="Times New Roman" w:hAnsi="Times New Roman"/>
          <w:sz w:val="28"/>
        </w:rPr>
        <w:t xml:space="preserve"> Федерации от 30.12.2017 № 1710, и казначейских инфраструктурных кредитов, предоставленных в соответствии с </w:t>
      </w:r>
      <w:r w:rsidR="00A94BD6" w:rsidRPr="00E03820">
        <w:rPr>
          <w:rFonts w:ascii="Times New Roman" w:hAnsi="Times New Roman"/>
          <w:sz w:val="28"/>
        </w:rPr>
        <w:t>Правила</w:t>
      </w:r>
      <w:r w:rsidR="00A94BD6">
        <w:rPr>
          <w:rFonts w:ascii="Times New Roman" w:hAnsi="Times New Roman"/>
          <w:sz w:val="28"/>
        </w:rPr>
        <w:t>ми</w:t>
      </w:r>
      <w:r w:rsidR="00A94BD6" w:rsidRPr="00E03820">
        <w:rPr>
          <w:rFonts w:ascii="Times New Roman" w:hAnsi="Times New Roman"/>
          <w:sz w:val="28"/>
        </w:rPr>
        <w:t xml:space="preserve">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утвержденные постановлением Правительства Российской Федерации от 25.01.2025 № 48</w:t>
      </w:r>
      <w:r w:rsidR="00A94BD6">
        <w:rPr>
          <w:rFonts w:ascii="Times New Roman" w:hAnsi="Times New Roman"/>
          <w:sz w:val="28"/>
        </w:rPr>
        <w:t>.</w:t>
      </w:r>
    </w:p>
    <w:p w:rsidR="001A2231" w:rsidRDefault="00A121B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дополнительных расходов (доходов) государственного бюджета Республики Саха (Якутия) (местных бюджетов), связанных с введением предлагаемого правового регулирования – дополнительные расходы не во</w:t>
      </w:r>
      <w:r>
        <w:rPr>
          <w:rFonts w:ascii="Times New Roman" w:hAnsi="Times New Roman"/>
          <w:sz w:val="28"/>
        </w:rPr>
        <w:t>зникают.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Другие сведения о дополнительных расходах (доходах) государственного бюджета Республики Саха (Якутия) (местных бюджетов), возникающих в связи с введением предлагаемого правового регулирования: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Предлагаемое правовое регулирование </w:t>
      </w:r>
      <w:r>
        <w:rPr>
          <w:rFonts w:ascii="Times New Roman" w:hAnsi="Times New Roman"/>
          <w:sz w:val="28"/>
          <w:u w:val="single"/>
        </w:rPr>
        <w:t>дополнительных расходов из государственного бюджета РС (Я) не влечет.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Источники данных: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Предлагаемое правовое регулирование дополнительных расходов из государственного бюджета РС (Я) не влечет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Изменение обязанностей (ограничений) потенциальных адре</w:t>
      </w:r>
      <w:r>
        <w:rPr>
          <w:rFonts w:ascii="Times New Roman" w:hAnsi="Times New Roman"/>
          <w:sz w:val="28"/>
        </w:rPr>
        <w:t>сатов предлагаемого правового регулирования и связанные с ними дополнительные расходы (доходы)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572"/>
        <w:gridCol w:w="1928"/>
        <w:gridCol w:w="2098"/>
      </w:tblGrid>
      <w:tr w:rsidR="001A2231">
        <w:trPr>
          <w:trHeight w:val="2443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7.1. Группы потенциальных адресатов предлагаемого правового регулирования (в соответствии с </w:t>
            </w:r>
            <w:proofErr w:type="spellStart"/>
            <w:r>
              <w:rPr>
                <w:rFonts w:ascii="Times New Roman" w:hAnsi="Times New Roman"/>
                <w:sz w:val="26"/>
              </w:rPr>
              <w:t>пп</w:t>
            </w:r>
            <w:proofErr w:type="spellEnd"/>
            <w:r>
              <w:rPr>
                <w:rFonts w:ascii="Times New Roman" w:hAnsi="Times New Roman"/>
                <w:sz w:val="26"/>
              </w:rPr>
              <w:t>. 4.1 сводного отчета)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7.2. Новые обязанности и ограничения, измен</w:t>
            </w:r>
            <w:r>
              <w:rPr>
                <w:rFonts w:ascii="Times New Roman" w:hAnsi="Times New Roman"/>
                <w:sz w:val="26"/>
              </w:rPr>
              <w:t>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7.3. Описание расходов и возможных доходов, связанных с введением предлагаемого правовог</w:t>
            </w:r>
            <w:r>
              <w:rPr>
                <w:rFonts w:ascii="Times New Roman" w:hAnsi="Times New Roman"/>
                <w:sz w:val="26"/>
              </w:rPr>
              <w:t>о регулирования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7.4. Количественная оценка, млн рублей</w:t>
            </w:r>
          </w:p>
        </w:tc>
      </w:tr>
      <w:tr w:rsidR="001A2231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ГУП «ЖКХ РС(Я)»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22"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</w:tbl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Дополнительный механизм государственной поддержки населению на </w:t>
      </w:r>
      <w:r>
        <w:rPr>
          <w:rFonts w:ascii="Times New Roman" w:hAnsi="Times New Roman"/>
          <w:sz w:val="28"/>
          <w:u w:val="single"/>
        </w:rPr>
        <w:t>улучшение жилищно-коммунальных услуг.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Источники данных: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  <w:u w:val="single"/>
        </w:rPr>
        <w:t>нет</w:t>
      </w:r>
      <w:r>
        <w:rPr>
          <w:rFonts w:ascii="Times New Roman" w:hAnsi="Times New Roman"/>
          <w:sz w:val="28"/>
        </w:rPr>
        <w:t>_________________________________________________________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Оценка рисков неблагоприятных последствий применения предлагаемого правового регулирования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2126"/>
      </w:tblGrid>
      <w:tr w:rsidR="001A22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 Виды рисков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 Оценка ве</w:t>
            </w:r>
            <w:r>
              <w:rPr>
                <w:rFonts w:ascii="Times New Roman" w:hAnsi="Times New Roman"/>
                <w:sz w:val="28"/>
              </w:rPr>
              <w:t>роятности наступления неблагоприятных последствий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8.3. Методы контроля рисков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8.4. Степень контроля рисков (полный/частичный/отсутствует)</w:t>
            </w:r>
          </w:p>
        </w:tc>
      </w:tr>
      <w:tr w:rsidR="001A223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highlight w:val="red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Источники данных: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отсутствуют</w:t>
      </w:r>
      <w:r>
        <w:rPr>
          <w:rFonts w:ascii="Times New Roman" w:hAnsi="Times New Roman"/>
          <w:sz w:val="28"/>
        </w:rPr>
        <w:t>_______________________________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Сравнение возможных вариантов решения </w:t>
      </w:r>
      <w:r>
        <w:rPr>
          <w:rFonts w:ascii="Times New Roman" w:hAnsi="Times New Roman"/>
          <w:sz w:val="28"/>
        </w:rPr>
        <w:t>проблемы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highlight w:val="red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4"/>
        <w:gridCol w:w="1983"/>
        <w:gridCol w:w="1709"/>
      </w:tblGrid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1A2231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Вариант 2</w:t>
            </w:r>
          </w:p>
        </w:tc>
      </w:tr>
      <w:tr w:rsidR="001A2231">
        <w:trPr>
          <w:trHeight w:val="486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 Содержание варианта решения проблемы</w:t>
            </w:r>
          </w:p>
        </w:tc>
        <w:tc>
          <w:tcPr>
            <w:tcW w:w="1983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акта</w:t>
            </w:r>
          </w:p>
        </w:tc>
        <w:tc>
          <w:tcPr>
            <w:tcW w:w="1709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принятие акта</w:t>
            </w:r>
          </w:p>
        </w:tc>
      </w:tr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9.2. Качественная характеристика и оценка динамики численности потенциальных адресатов </w:t>
            </w:r>
            <w:r>
              <w:rPr>
                <w:rFonts w:ascii="Times New Roman" w:hAnsi="Times New Roman"/>
                <w:sz w:val="28"/>
              </w:rPr>
              <w:lastRenderedPageBreak/>
              <w:t>предлагаемого правового регулирования в среднесрочном периоде</w:t>
            </w:r>
            <w:r>
              <w:rPr>
                <w:rFonts w:ascii="Times New Roman" w:hAnsi="Times New Roman"/>
                <w:sz w:val="28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</w:rPr>
              <w:t>1 - 3 года)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Реализация проекта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позволит улучшить уровень жизни и комфорт проживания части населения Республики Саха (Якутия), </w:t>
            </w:r>
          </w:p>
          <w:p w:rsidR="001A2231" w:rsidRDefault="00A121B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повысится качество и надежность предоставления коммунальных услуг,</w:t>
            </w:r>
          </w:p>
          <w:p w:rsidR="001A2231" w:rsidRDefault="00A121B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увеличится протяженность замененных</w:t>
            </w:r>
            <w:r>
              <w:rPr>
                <w:rFonts w:ascii="Times New Roman" w:hAnsi="Times New Roman"/>
                <w:sz w:val="26"/>
              </w:rPr>
              <w:t xml:space="preserve"> инженерных сетей, снизится аварийность коммунальной инфраструктуры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Отсутствие модернизаци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и, замены инженерных сетей у части населения Республики Саха (Якутия) </w:t>
            </w:r>
          </w:p>
        </w:tc>
      </w:tr>
      <w:tr w:rsidR="001A2231">
        <w:trPr>
          <w:trHeight w:val="558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9.3. Оценка дополнительных расходов (доходов) потенциальных адресатов регулирования, связанных</w:t>
            </w:r>
            <w:r>
              <w:rPr>
                <w:rFonts w:ascii="Times New Roman" w:hAnsi="Times New Roman"/>
                <w:sz w:val="28"/>
              </w:rPr>
              <w:t xml:space="preserve"> с введением предлагаемого правового регулирования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рублей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рублей</w:t>
            </w:r>
          </w:p>
        </w:tc>
      </w:tr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9.4. Оценка расходов (доходов) государственного бюджета Республики Саха (Якутия), связанных с введением предлагаемого правового регулирования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рублей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рублей</w:t>
            </w:r>
          </w:p>
        </w:tc>
      </w:tr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9.5. Оценка возможности </w:t>
            </w:r>
            <w:r>
              <w:rPr>
                <w:rFonts w:ascii="Times New Roman" w:hAnsi="Times New Roman"/>
                <w:sz w:val="28"/>
              </w:rPr>
              <w:t>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Достигается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достигается</w:t>
            </w:r>
          </w:p>
        </w:tc>
      </w:tr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9.6. Оценка рисков неблагоприятных последствий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Низкая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Высокая</w:t>
            </w:r>
          </w:p>
        </w:tc>
      </w:tr>
      <w:tr w:rsidR="001A2231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9.7. Необ</w:t>
            </w:r>
            <w:r>
              <w:rPr>
                <w:rFonts w:ascii="Times New Roman" w:hAnsi="Times New Roman"/>
                <w:sz w:val="28"/>
              </w:rPr>
              <w:t>ходимые для достижения заявленных целей регулирования организационно-технические, методологические, информационные и иные мероприятия, общий объем затрат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механизма предоставления финансовой поддержки </w:t>
            </w:r>
            <w:r>
              <w:rPr>
                <w:rFonts w:ascii="Times New Roman" w:hAnsi="Times New Roman"/>
                <w:sz w:val="28"/>
              </w:rPr>
              <w:lastRenderedPageBreak/>
              <w:t>ППК «Фонд развития территорий»</w:t>
            </w:r>
            <w:r w:rsidR="00BB0077">
              <w:rPr>
                <w:rFonts w:ascii="Times New Roman" w:hAnsi="Times New Roman"/>
                <w:sz w:val="28"/>
              </w:rPr>
              <w:t xml:space="preserve"> и за счет средств от казначейских инфраструктурных кредитов</w:t>
            </w:r>
            <w:r>
              <w:rPr>
                <w:rFonts w:ascii="Times New Roman" w:hAnsi="Times New Roman"/>
                <w:sz w:val="28"/>
              </w:rPr>
              <w:t>, конкурсной о</w:t>
            </w:r>
            <w:r>
              <w:rPr>
                <w:rFonts w:ascii="Times New Roman" w:hAnsi="Times New Roman"/>
                <w:sz w:val="28"/>
              </w:rPr>
              <w:t>тбор по мероприятиям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231" w:rsidRDefault="00A121B7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</w:p>
        </w:tc>
      </w:tr>
    </w:tbl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9.8. Обоснование выбора предпочтительного варианта решения выявленной проблемы: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Учитывая проводимую государственную политику в сфере коммунального комплекса, предпочтительным является вариант № 1.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9.9. Детальное описание</w:t>
      </w:r>
      <w:r>
        <w:rPr>
          <w:rFonts w:ascii="Times New Roman" w:hAnsi="Times New Roman"/>
          <w:sz w:val="28"/>
        </w:rPr>
        <w:t xml:space="preserve"> предлагаемого варианта решения проблемы: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Принятие акта, позволит улучшить уровень жизни и комфорт проживания населения в сельской местности. В перспективе возможно подключение жилых домов к централизованным источникам теплоснабжения.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Оценка необходим</w:t>
      </w:r>
      <w:r>
        <w:rPr>
          <w:rFonts w:ascii="Times New Roman" w:hAnsi="Times New Roman"/>
          <w:sz w:val="28"/>
        </w:rPr>
        <w:t xml:space="preserve">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отсутствуют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Предполагаемая дата вступления в </w:t>
      </w:r>
      <w:r>
        <w:rPr>
          <w:rFonts w:ascii="Times New Roman" w:hAnsi="Times New Roman"/>
          <w:sz w:val="28"/>
        </w:rPr>
        <w:t>силу нормативного правового акта: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 установленном законодательством порядке, со дня подписания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 Необходимость установления переходного периода и (или) отсрочки введения предлагаемого правового регулирования: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отсутствует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срок переходного периода: -</w:t>
      </w:r>
      <w:r>
        <w:rPr>
          <w:rFonts w:ascii="Times New Roman" w:hAnsi="Times New Roman"/>
          <w:sz w:val="28"/>
        </w:rPr>
        <w:t xml:space="preserve"> дней с момента принятия проекта нормативного правового акта;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отсрочка введения предлагаемого правового регулирования: ___-_____ дней с момента принятия проекта нормативного правового акта.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 Необходимость распространения предлагаемого правового рег</w:t>
      </w:r>
      <w:r>
        <w:rPr>
          <w:rFonts w:ascii="Times New Roman" w:hAnsi="Times New Roman"/>
          <w:sz w:val="28"/>
        </w:rPr>
        <w:t xml:space="preserve">улирования на ранее возникшие отношения: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отсутствует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10.3.1. Период распространения на ранее возникшие отношения: __-_____ дней с момента принятия проекта нормативного правового акта.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10.4. Обоснование необходимости установления переходного периода и </w:t>
      </w:r>
      <w:r>
        <w:rPr>
          <w:rFonts w:ascii="Times New Roman" w:hAnsi="Times New Roman"/>
          <w:sz w:val="28"/>
        </w:rPr>
        <w:t xml:space="preserve">(или) отсрочки вступления в силу нормативного правового акта либо необходимость </w:t>
      </w:r>
      <w:r>
        <w:rPr>
          <w:rFonts w:ascii="Times New Roman" w:hAnsi="Times New Roman"/>
          <w:sz w:val="28"/>
        </w:rPr>
        <w:lastRenderedPageBreak/>
        <w:t>распространения предлагаемого правового регулирования на ранее возникшие отношения: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отсутствует</w:t>
      </w:r>
      <w:r>
        <w:rPr>
          <w:rFonts w:ascii="Times New Roman" w:hAnsi="Times New Roman"/>
          <w:sz w:val="28"/>
        </w:rPr>
        <w:t>_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Заполняется по итогам проведения публичных консультаций по проекту нормативного</w:t>
      </w:r>
      <w:r>
        <w:rPr>
          <w:rFonts w:ascii="Times New Roman" w:hAnsi="Times New Roman"/>
          <w:sz w:val="28"/>
        </w:rPr>
        <w:t xml:space="preserve"> правового акта и сводного отчета: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Информация о сроках проведения публичных консультаций по проекту нормативного правового акта и сводному отчету: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 Срок, в течение которого принимались предложения в связи с публичными консультациями по проекту нор</w:t>
      </w:r>
      <w:r>
        <w:rPr>
          <w:rFonts w:ascii="Times New Roman" w:hAnsi="Times New Roman"/>
          <w:sz w:val="28"/>
        </w:rPr>
        <w:t>мативного правового акта и сводному отчету об оценке регулирующего воздействия:</w:t>
      </w:r>
    </w:p>
    <w:p w:rsidR="001A2231" w:rsidRDefault="00BB007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начало: «____» декабря</w:t>
      </w:r>
      <w:r w:rsidR="00A121B7">
        <w:rPr>
          <w:rFonts w:ascii="Times New Roman" w:hAnsi="Times New Roman"/>
          <w:sz w:val="28"/>
        </w:rPr>
        <w:t xml:space="preserve"> 2025 г.;</w:t>
      </w:r>
    </w:p>
    <w:p w:rsidR="001A2231" w:rsidRDefault="00BB0077" w:rsidP="00BB0077">
      <w:pPr>
        <w:spacing w:after="0" w:line="48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окончание: «__» декабря</w:t>
      </w:r>
      <w:r w:rsidR="00A121B7">
        <w:rPr>
          <w:rFonts w:ascii="Times New Roman" w:hAnsi="Times New Roman"/>
          <w:sz w:val="28"/>
        </w:rPr>
        <w:t xml:space="preserve"> 2025 г.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11.2. Сведения о количестве замечаний и предложений, полученных в ходе публичных консультаций по проекту нормативн</w:t>
      </w:r>
      <w:r>
        <w:rPr>
          <w:rFonts w:ascii="Times New Roman" w:hAnsi="Times New Roman"/>
          <w:sz w:val="28"/>
        </w:rPr>
        <w:t>ого правового акта: ___</w:t>
      </w:r>
      <w:r>
        <w:rPr>
          <w:rFonts w:ascii="Times New Roman" w:hAnsi="Times New Roman"/>
          <w:sz w:val="28"/>
          <w:u w:val="single"/>
        </w:rPr>
        <w:t xml:space="preserve">ед.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замечаний и предложений: __, из них учтено: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полностью: _______-_______, учтено частично: _______-_________.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11.3. Полный электронный адрес размещения сводного отчета:</w:t>
      </w:r>
    </w:p>
    <w:p w:rsidR="001A2231" w:rsidRDefault="001A223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</w:rPr>
      </w:pPr>
    </w:p>
    <w:p w:rsidR="001A2231" w:rsidRDefault="00A121B7">
      <w:pPr>
        <w:spacing w:after="0" w:line="240" w:lineRule="auto"/>
        <w:ind w:right="-285" w:firstLine="709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Руководитель </w:t>
      </w:r>
    </w:p>
    <w:p w:rsidR="001A2231" w:rsidRDefault="00A121B7">
      <w:pPr>
        <w:spacing w:after="0" w:line="240" w:lineRule="auto"/>
        <w:ind w:right="-285" w:firstLine="709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регулирующего органа </w:t>
      </w:r>
    </w:p>
    <w:p w:rsidR="00783EE8" w:rsidRDefault="00A121B7">
      <w:pPr>
        <w:spacing w:after="0" w:line="240" w:lineRule="auto"/>
        <w:ind w:right="-285" w:firstLine="709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государственной власти –</w:t>
      </w:r>
    </w:p>
    <w:p w:rsidR="001A2231" w:rsidRDefault="00A121B7" w:rsidP="00783EE8">
      <w:pPr>
        <w:spacing w:after="0" w:line="240" w:lineRule="auto"/>
        <w:ind w:right="-285" w:firstLine="709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 министр ЖКХ </w:t>
      </w:r>
      <w:r>
        <w:rPr>
          <w:rFonts w:ascii="XO Thames" w:hAnsi="XO Thames"/>
          <w:b/>
          <w:sz w:val="24"/>
        </w:rPr>
        <w:t>и энергетики</w:t>
      </w:r>
      <w:r w:rsidR="00783EE8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t>РС (</w:t>
      </w:r>
      <w:proofErr w:type="gramStart"/>
      <w:r>
        <w:rPr>
          <w:rFonts w:ascii="XO Thames" w:hAnsi="XO Thames"/>
          <w:b/>
          <w:sz w:val="24"/>
        </w:rPr>
        <w:t xml:space="preserve">Я)   </w:t>
      </w:r>
      <w:proofErr w:type="gramEnd"/>
      <w:r>
        <w:rPr>
          <w:rFonts w:ascii="XO Thames" w:hAnsi="XO Thames"/>
          <w:b/>
          <w:sz w:val="24"/>
        </w:rPr>
        <w:t xml:space="preserve">    </w:t>
      </w:r>
      <w:r w:rsidR="00783EE8">
        <w:rPr>
          <w:rFonts w:ascii="XO Thames" w:hAnsi="XO Thames"/>
          <w:b/>
          <w:sz w:val="24"/>
        </w:rPr>
        <w:t xml:space="preserve">                            </w:t>
      </w:r>
      <w:r>
        <w:rPr>
          <w:rFonts w:ascii="XO Thames" w:hAnsi="XO Thames"/>
          <w:b/>
          <w:sz w:val="24"/>
        </w:rPr>
        <w:t xml:space="preserve">         В.П. Емельянов</w:t>
      </w:r>
    </w:p>
    <w:p w:rsidR="001A2231" w:rsidRDefault="001A2231">
      <w:pPr>
        <w:spacing w:after="0" w:line="360" w:lineRule="exact"/>
        <w:ind w:right="-285" w:firstLine="709"/>
        <w:jc w:val="both"/>
        <w:rPr>
          <w:rFonts w:ascii="Times New Roman" w:hAnsi="Times New Roman"/>
          <w:sz w:val="24"/>
        </w:rPr>
      </w:pPr>
    </w:p>
    <w:sectPr w:rsidR="001A2231">
      <w:headerReference w:type="default" r:id="rId7"/>
      <w:headerReference w:type="first" r:id="rId8"/>
      <w:pgSz w:w="11905" w:h="16838"/>
      <w:pgMar w:top="1135" w:right="850" w:bottom="993" w:left="113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B7" w:rsidRDefault="00A121B7">
      <w:pPr>
        <w:spacing w:after="0" w:line="240" w:lineRule="auto"/>
      </w:pPr>
      <w:r>
        <w:separator/>
      </w:r>
    </w:p>
  </w:endnote>
  <w:endnote w:type="continuationSeparator" w:id="0">
    <w:p w:rsidR="00A121B7" w:rsidRDefault="00A1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B7" w:rsidRDefault="00A121B7">
      <w:pPr>
        <w:spacing w:after="0" w:line="240" w:lineRule="auto"/>
      </w:pPr>
      <w:r>
        <w:separator/>
      </w:r>
    </w:p>
  </w:footnote>
  <w:footnote w:type="continuationSeparator" w:id="0">
    <w:p w:rsidR="00A121B7" w:rsidRDefault="00A1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231" w:rsidRDefault="00A121B7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47072D">
      <w:rPr>
        <w:noProof/>
      </w:rPr>
      <w:t>3</w:t>
    </w:r>
    <w:r>
      <w:fldChar w:fldCharType="end"/>
    </w:r>
  </w:p>
  <w:p w:rsidR="001A2231" w:rsidRDefault="001A2231">
    <w:pPr>
      <w:pStyle w:val="aa"/>
      <w:jc w:val="center"/>
      <w:rPr>
        <w:rFonts w:ascii="Times New Roman" w:hAnsi="Times New Roman"/>
      </w:rPr>
    </w:pPr>
  </w:p>
  <w:p w:rsidR="001A2231" w:rsidRDefault="001A2231">
    <w:pPr>
      <w:pStyle w:val="aa"/>
      <w:jc w:val="center"/>
      <w:rPr>
        <w:rFonts w:ascii="Times New Roman" w:hAnsi="Times New Roman"/>
      </w:rPr>
    </w:pPr>
  </w:p>
  <w:p w:rsidR="001A2231" w:rsidRDefault="001A2231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231" w:rsidRDefault="001A2231">
    <w:pPr>
      <w:pStyle w:val="aa"/>
      <w:jc w:val="center"/>
    </w:pPr>
  </w:p>
  <w:p w:rsidR="001A2231" w:rsidRDefault="001A22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4D39"/>
    <w:multiLevelType w:val="multilevel"/>
    <w:tmpl w:val="8CC049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00526F"/>
    <w:multiLevelType w:val="multilevel"/>
    <w:tmpl w:val="861C6A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126D88"/>
    <w:multiLevelType w:val="multilevel"/>
    <w:tmpl w:val="7DB4F420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43A0036A"/>
    <w:multiLevelType w:val="multilevel"/>
    <w:tmpl w:val="6E8E987C"/>
    <w:lvl w:ilvl="0">
      <w:start w:val="1"/>
      <w:numFmt w:val="decimal"/>
      <w:lvlText w:val="%1)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54545ED4"/>
    <w:multiLevelType w:val="multilevel"/>
    <w:tmpl w:val="7CE867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31"/>
    <w:rsid w:val="000A7406"/>
    <w:rsid w:val="000C46F8"/>
    <w:rsid w:val="001467EF"/>
    <w:rsid w:val="001A2231"/>
    <w:rsid w:val="0047072D"/>
    <w:rsid w:val="004E0E84"/>
    <w:rsid w:val="00595689"/>
    <w:rsid w:val="00651716"/>
    <w:rsid w:val="007100A8"/>
    <w:rsid w:val="0078287E"/>
    <w:rsid w:val="00783EE8"/>
    <w:rsid w:val="00A121B7"/>
    <w:rsid w:val="00A94BD6"/>
    <w:rsid w:val="00B361F3"/>
    <w:rsid w:val="00BB0077"/>
    <w:rsid w:val="00C471B6"/>
    <w:rsid w:val="00CC64FA"/>
    <w:rsid w:val="00D95C24"/>
    <w:rsid w:val="00E03820"/>
    <w:rsid w:val="00E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1BC3-7FF1-45ED-A688-CDE5FB5A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a4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4">
    <w:name w:val="Прижатый влево"/>
    <w:basedOn w:val="1"/>
    <w:link w:val="a3"/>
    <w:rPr>
      <w:rFonts w:ascii="Times New Roman CYR" w:hAnsi="Times New Roman CYR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Алена Осиповна</dc:creator>
  <cp:lastModifiedBy>Макарова Алена Осиповна</cp:lastModifiedBy>
  <cp:revision>7</cp:revision>
  <dcterms:created xsi:type="dcterms:W3CDTF">2025-12-09T01:15:00Z</dcterms:created>
  <dcterms:modified xsi:type="dcterms:W3CDTF">2025-12-10T00:39:00Z</dcterms:modified>
</cp:coreProperties>
</file>