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77777777" w:rsidR="007A3FB1" w:rsidRDefault="00477FBD">
      <w:pPr>
        <w:jc w:val="right"/>
        <w:rPr>
          <w:rFonts w:ascii="Times New Roman" w:hAnsi="Times New Roman"/>
          <w:sz w:val="28"/>
        </w:rPr>
      </w:pPr>
      <w:r>
        <w:rPr>
          <w:rFonts w:ascii="Times New Roman" w:hAnsi="Times New Roman"/>
          <w:sz w:val="28"/>
        </w:rPr>
        <w:t xml:space="preserve">     ПРОЕКТ</w:t>
      </w:r>
    </w:p>
    <w:p w14:paraId="02000000" w14:textId="77777777" w:rsidR="007A3FB1" w:rsidRDefault="007A3FB1">
      <w:pPr>
        <w:jc w:val="right"/>
        <w:rPr>
          <w:rFonts w:ascii="Times New Roman" w:hAnsi="Times New Roman"/>
          <w:sz w:val="28"/>
        </w:rPr>
      </w:pPr>
    </w:p>
    <w:p w14:paraId="03000000" w14:textId="77777777" w:rsidR="007A3FB1" w:rsidRDefault="00477FBD">
      <w:pPr>
        <w:spacing w:after="0" w:line="240" w:lineRule="auto"/>
        <w:jc w:val="center"/>
        <w:rPr>
          <w:rFonts w:ascii="Times New Roman" w:hAnsi="Times New Roman"/>
          <w:b/>
          <w:sz w:val="28"/>
        </w:rPr>
      </w:pPr>
      <w:r>
        <w:rPr>
          <w:rFonts w:ascii="Times New Roman" w:hAnsi="Times New Roman"/>
          <w:b/>
          <w:sz w:val="28"/>
        </w:rPr>
        <w:t>ПРАВИТЕЛЬСТВО РЕСПУБЛИКИ САХА (ЯКУТИЯ)</w:t>
      </w:r>
    </w:p>
    <w:p w14:paraId="04000000" w14:textId="77777777" w:rsidR="007A3FB1" w:rsidRDefault="00477FBD">
      <w:pPr>
        <w:spacing w:after="0" w:line="240" w:lineRule="auto"/>
        <w:jc w:val="center"/>
        <w:rPr>
          <w:rFonts w:ascii="Times New Roman" w:hAnsi="Times New Roman"/>
          <w:b/>
          <w:caps/>
          <w:sz w:val="28"/>
        </w:rPr>
      </w:pPr>
      <w:r>
        <w:rPr>
          <w:rFonts w:ascii="Times New Roman" w:hAnsi="Times New Roman"/>
          <w:b/>
          <w:caps/>
          <w:sz w:val="28"/>
        </w:rPr>
        <w:t>Постановление</w:t>
      </w:r>
    </w:p>
    <w:p w14:paraId="05000000" w14:textId="77777777" w:rsidR="007A3FB1" w:rsidRDefault="007A3FB1">
      <w:pPr>
        <w:widowControl w:val="0"/>
        <w:spacing w:after="0" w:line="240" w:lineRule="auto"/>
        <w:jc w:val="both"/>
        <w:rPr>
          <w:rFonts w:ascii="Times New Roman" w:hAnsi="Times New Roman"/>
          <w:sz w:val="28"/>
        </w:rPr>
      </w:pPr>
    </w:p>
    <w:p w14:paraId="06000000" w14:textId="77777777" w:rsidR="007A3FB1" w:rsidRDefault="00477FBD">
      <w:pPr>
        <w:widowControl w:val="0"/>
        <w:tabs>
          <w:tab w:val="right" w:pos="10206"/>
        </w:tabs>
        <w:spacing w:after="0" w:line="240" w:lineRule="auto"/>
        <w:jc w:val="both"/>
        <w:rPr>
          <w:rFonts w:ascii="Times New Roman" w:hAnsi="Times New Roman"/>
          <w:sz w:val="28"/>
        </w:rPr>
      </w:pPr>
      <w:r>
        <w:rPr>
          <w:rFonts w:ascii="Times New Roman" w:hAnsi="Times New Roman"/>
          <w:sz w:val="28"/>
        </w:rPr>
        <w:t>от «__» _________20 ___ г.</w:t>
      </w:r>
      <w:r>
        <w:rPr>
          <w:rFonts w:ascii="Times New Roman" w:hAnsi="Times New Roman"/>
          <w:sz w:val="28"/>
        </w:rPr>
        <w:tab/>
        <w:t>№ ____</w:t>
      </w:r>
    </w:p>
    <w:p w14:paraId="07000000" w14:textId="77777777" w:rsidR="007A3FB1" w:rsidRDefault="007A3FB1">
      <w:pPr>
        <w:rPr>
          <w:rFonts w:ascii="Times New Roman" w:hAnsi="Times New Roman"/>
          <w:sz w:val="28"/>
        </w:rPr>
      </w:pPr>
    </w:p>
    <w:p w14:paraId="08000000" w14:textId="77777777" w:rsidR="007A3FB1" w:rsidRDefault="00477FBD">
      <w:pPr>
        <w:spacing w:after="0" w:line="276" w:lineRule="auto"/>
        <w:jc w:val="center"/>
        <w:rPr>
          <w:rFonts w:ascii="Times New Roman" w:hAnsi="Times New Roman"/>
          <w:b/>
          <w:sz w:val="28"/>
        </w:rPr>
      </w:pPr>
      <w:r>
        <w:rPr>
          <w:rFonts w:ascii="Times New Roman" w:hAnsi="Times New Roman"/>
          <w:b/>
          <w:sz w:val="28"/>
        </w:rPr>
        <w:t>О внесении изменений в Положение о региональном государственном контроле (надзоре) на автомобильном транспорте, городском наземном электрическом транспорте и в дорожном хозяйстве, утвержденное постановлением Правительства Республики Саха (Якутия) от 29 сентября 2021 г. № 396</w:t>
      </w:r>
    </w:p>
    <w:p w14:paraId="09000000" w14:textId="77777777" w:rsidR="007A3FB1" w:rsidRDefault="007A3FB1">
      <w:pPr>
        <w:spacing w:after="0" w:line="276" w:lineRule="auto"/>
        <w:ind w:firstLine="709"/>
        <w:jc w:val="both"/>
        <w:rPr>
          <w:rFonts w:ascii="Times New Roman" w:hAnsi="Times New Roman"/>
          <w:sz w:val="28"/>
        </w:rPr>
      </w:pPr>
    </w:p>
    <w:p w14:paraId="0A000000" w14:textId="0817E44E"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В </w:t>
      </w:r>
      <w:r w:rsidR="0047202F">
        <w:rPr>
          <w:rFonts w:ascii="Times New Roman" w:hAnsi="Times New Roman"/>
          <w:sz w:val="28"/>
        </w:rPr>
        <w:t xml:space="preserve">целях приведения в соответствие </w:t>
      </w:r>
      <w:r w:rsidR="0047202F" w:rsidRPr="0047202F">
        <w:rPr>
          <w:rFonts w:ascii="Times New Roman" w:hAnsi="Times New Roman"/>
          <w:sz w:val="28"/>
        </w:rPr>
        <w:t>с федеральным законодательством</w:t>
      </w:r>
      <w:r w:rsidR="0047202F">
        <w:rPr>
          <w:rFonts w:ascii="Times New Roman" w:hAnsi="Times New Roman"/>
          <w:sz w:val="28"/>
        </w:rPr>
        <w:t xml:space="preserve"> </w:t>
      </w:r>
      <w:r>
        <w:rPr>
          <w:rFonts w:ascii="Times New Roman" w:hAnsi="Times New Roman"/>
          <w:sz w:val="28"/>
        </w:rPr>
        <w:t xml:space="preserve">Правительство Республики Саха (Якутия) п о с </w:t>
      </w:r>
      <w:proofErr w:type="gramStart"/>
      <w:r>
        <w:rPr>
          <w:rFonts w:ascii="Times New Roman" w:hAnsi="Times New Roman"/>
          <w:sz w:val="28"/>
        </w:rPr>
        <w:t>т</w:t>
      </w:r>
      <w:proofErr w:type="gramEnd"/>
      <w:r>
        <w:rPr>
          <w:rFonts w:ascii="Times New Roman" w:hAnsi="Times New Roman"/>
          <w:sz w:val="28"/>
        </w:rPr>
        <w:t xml:space="preserve"> а н о в л я е т:</w:t>
      </w:r>
    </w:p>
    <w:p w14:paraId="0B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 Внести в Положение о региональном государственном контроле (надзоре) на автомобильном транспорте, городском наземном электрическом транспорте и в дорожном хозяйстве, утвержденное Постановлением Правительства Республики Саха (Якутия) от 29 сентября 2021 г. № 396, следующие изменения:</w:t>
      </w:r>
    </w:p>
    <w:p w14:paraId="0C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1.1. Дополнить пунктом 2.3.1. следующего содержания: «2.3.1.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0D000000" w14:textId="41D4717A"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1.2. Пункт 3.5. изложить в следующей редакции: «Доклад о правоприменительной практике готовится не позднее 1 апреля года, следующего за отчетным, утверждается приказом контрольного (надзорного) органа и размещается на официальном сайте Министерства транспорта и дорожного хозяйства Республики Саха (Якутия) и государственного казенного учреждения «Управление автомобильных дорог Республики Саха (Якутия)» в срок до 1 апреля года, следующего за отчетным. Результаты обобщения правоприменительной практики включаются в ежегодный доклад приказом </w:t>
      </w:r>
      <w:r>
        <w:rPr>
          <w:rFonts w:ascii="Times New Roman" w:hAnsi="Times New Roman"/>
          <w:sz w:val="28"/>
        </w:rPr>
        <w:lastRenderedPageBreak/>
        <w:t xml:space="preserve">контрольного (надзорного) органа о состоянии регионального государственного контроля (надзора) в соответствии с частью 8 статьи 30 и статьей 47 </w:t>
      </w:r>
      <w:r w:rsidR="00C079B6" w:rsidRPr="00C079B6">
        <w:rPr>
          <w:rFonts w:ascii="Times New Roman" w:hAnsi="Times New Roman"/>
          <w:sz w:val="28"/>
        </w:rPr>
        <w:t xml:space="preserve">Федерального закона </w:t>
      </w:r>
      <w:r w:rsidR="00C079B6">
        <w:rPr>
          <w:rFonts w:ascii="Times New Roman" w:hAnsi="Times New Roman"/>
          <w:sz w:val="28"/>
        </w:rPr>
        <w:t>«</w:t>
      </w:r>
      <w:r w:rsidR="00C079B6" w:rsidRPr="00C079B6">
        <w:rPr>
          <w:rFonts w:ascii="Times New Roman" w:hAnsi="Times New Roman"/>
          <w:sz w:val="28"/>
        </w:rPr>
        <w:t>О государственном контроле (надзоре) и муниципальном контроле в Российской Федерации</w:t>
      </w:r>
      <w:r w:rsidR="00C079B6">
        <w:rPr>
          <w:rFonts w:ascii="Times New Roman" w:hAnsi="Times New Roman"/>
          <w:sz w:val="28"/>
        </w:rPr>
        <w:t>»</w:t>
      </w:r>
      <w:r>
        <w:rPr>
          <w:rFonts w:ascii="Times New Roman" w:hAnsi="Times New Roman"/>
          <w:sz w:val="28"/>
        </w:rPr>
        <w:t>.»;</w:t>
      </w:r>
    </w:p>
    <w:p w14:paraId="0E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1.3. Пункт 3.14. изложить в следующей редакции: «3.14.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F000000" w14:textId="686BCD6C" w:rsidR="007A3FB1" w:rsidRDefault="00477FBD">
      <w:pPr>
        <w:spacing w:after="0" w:line="276" w:lineRule="auto"/>
        <w:ind w:firstLine="709"/>
        <w:jc w:val="both"/>
        <w:rPr>
          <w:rFonts w:ascii="Times New Roman" w:hAnsi="Times New Roman"/>
          <w:sz w:val="28"/>
        </w:rPr>
      </w:pPr>
      <w:r>
        <w:rPr>
          <w:rFonts w:ascii="Times New Roman" w:hAnsi="Times New Roman"/>
          <w:sz w:val="28"/>
        </w:rPr>
        <w:t>1.4. Пункт 3.15. изложить в следующей редакции: «3.15. Профилактический визит проводится в форме профилактической беседы должностным лицом контрольного (надзорного)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0000000" w14:textId="77777777" w:rsidR="007A3FB1" w:rsidRDefault="00477FBD" w:rsidP="00242FE5">
      <w:pPr>
        <w:spacing w:after="0" w:line="276" w:lineRule="auto"/>
        <w:ind w:firstLine="709"/>
        <w:jc w:val="both"/>
        <w:rPr>
          <w:rFonts w:ascii="Times New Roman" w:hAnsi="Times New Roman"/>
          <w:sz w:val="28"/>
        </w:rPr>
      </w:pPr>
      <w:r>
        <w:rPr>
          <w:rFonts w:ascii="Times New Roman" w:hAnsi="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(надзорного)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1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1.5. Пункт 3.16. изложить в следующей редакции: «3.16. Контрольный (надзорный) орган проводят обязательные профилактические визиты в отношении контролируемых лиц, принадлежащих им объектов контроля:</w:t>
      </w:r>
    </w:p>
    <w:p w14:paraId="12000000" w14:textId="5E4CAC1E"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 объектов контроля, отнесенных к определенной категории риска, в порядке и с учетом периодичности проведения обязательных профилактических визитов, предусмотренных статьей 25 и частями 2 - 13 статьи 52.1 </w:t>
      </w:r>
      <w:r w:rsidR="00C079B6" w:rsidRPr="00C079B6">
        <w:rPr>
          <w:rFonts w:ascii="Times New Roman" w:hAnsi="Times New Roman"/>
          <w:sz w:val="28"/>
        </w:rPr>
        <w:t xml:space="preserve">Федерального закона </w:t>
      </w:r>
      <w:r w:rsidR="00C079B6">
        <w:rPr>
          <w:rFonts w:ascii="Times New Roman" w:hAnsi="Times New Roman"/>
          <w:sz w:val="28"/>
        </w:rPr>
        <w:t>«</w:t>
      </w:r>
      <w:r w:rsidR="00C079B6" w:rsidRPr="00C079B6">
        <w:rPr>
          <w:rFonts w:ascii="Times New Roman" w:hAnsi="Times New Roman"/>
          <w:sz w:val="28"/>
        </w:rPr>
        <w:t>О государственном контроле (надзоре) и муниципальном контроле в Российской Федерации</w:t>
      </w:r>
      <w:r w:rsidR="00C079B6">
        <w:rPr>
          <w:rFonts w:ascii="Times New Roman" w:hAnsi="Times New Roman"/>
          <w:sz w:val="28"/>
        </w:rPr>
        <w:t>»</w:t>
      </w:r>
      <w:r>
        <w:rPr>
          <w:rFonts w:ascii="Times New Roman" w:hAnsi="Times New Roman"/>
          <w:sz w:val="28"/>
        </w:rPr>
        <w:t>;</w:t>
      </w:r>
    </w:p>
    <w:p w14:paraId="13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2) по поручению:</w:t>
      </w:r>
    </w:p>
    <w:p w14:paraId="14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а) Президента Российской Федерации;</w:t>
      </w:r>
    </w:p>
    <w:p w14:paraId="15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16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в) Главы Республики Саха (Якутия).»;</w:t>
      </w:r>
    </w:p>
    <w:p w14:paraId="17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lastRenderedPageBreak/>
        <w:t>1.6. Пункт 3.17. изложить в следующей редакции: «3.17. В рамках обязательного профилактического визита должностное лицо контрольного (надзорного) органа имеет право провести осмотр, опрос, получение письменных объяснений, ист</w:t>
      </w:r>
      <w:bookmarkStart w:id="0" w:name="_GoBack"/>
      <w:bookmarkEnd w:id="0"/>
      <w:r>
        <w:rPr>
          <w:rFonts w:ascii="Times New Roman" w:hAnsi="Times New Roman"/>
          <w:sz w:val="28"/>
        </w:rPr>
        <w:t>ребование необходимых документов.»;</w:t>
      </w:r>
    </w:p>
    <w:p w14:paraId="18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1.7. Пункт 3.18. изложить в следующей редакции: «3.18. Контролируемое лицо не вправе отказаться от проведения обязательного профилактического визита.»;</w:t>
      </w:r>
    </w:p>
    <w:p w14:paraId="19000000" w14:textId="5E7BD559"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1.8. Пункт 3.19. изложить в следующей редакции: «3.19.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w:t>
      </w:r>
      <w:r w:rsidR="00C079B6" w:rsidRPr="00C079B6">
        <w:rPr>
          <w:rFonts w:ascii="Times New Roman" w:hAnsi="Times New Roman"/>
          <w:sz w:val="28"/>
        </w:rPr>
        <w:t xml:space="preserve">Федерального закона </w:t>
      </w:r>
      <w:r w:rsidR="00C079B6">
        <w:rPr>
          <w:rFonts w:ascii="Times New Roman" w:hAnsi="Times New Roman"/>
          <w:sz w:val="28"/>
        </w:rPr>
        <w:t>«</w:t>
      </w:r>
      <w:r w:rsidR="00C079B6" w:rsidRPr="00C079B6">
        <w:rPr>
          <w:rFonts w:ascii="Times New Roman" w:hAnsi="Times New Roman"/>
          <w:sz w:val="28"/>
        </w:rPr>
        <w:t>О государственном контроле (надзоре) и муниципальном контроле в Российской Федерации</w:t>
      </w:r>
      <w:r w:rsidR="00C079B6">
        <w:rPr>
          <w:rFonts w:ascii="Times New Roman" w:hAnsi="Times New Roman"/>
          <w:sz w:val="28"/>
        </w:rPr>
        <w:t xml:space="preserve">» </w:t>
      </w:r>
      <w:r>
        <w:rPr>
          <w:rFonts w:ascii="Times New Roman" w:hAnsi="Times New Roman"/>
          <w:sz w:val="28"/>
        </w:rPr>
        <w:t>для контрольных (надзорных) мероприятий.</w:t>
      </w:r>
    </w:p>
    <w:p w14:paraId="1A000000" w14:textId="2AE8C769"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Ознакомление контролируемого лица или его представителя с актом обязательного профилактического визита осуществляется в соответствии с порядком, установленным статьей 88 </w:t>
      </w:r>
      <w:r w:rsidR="00C079B6" w:rsidRPr="00C079B6">
        <w:rPr>
          <w:rFonts w:ascii="Times New Roman" w:hAnsi="Times New Roman"/>
          <w:sz w:val="28"/>
        </w:rPr>
        <w:t xml:space="preserve">Федерального закона </w:t>
      </w:r>
      <w:r w:rsidR="00C079B6">
        <w:rPr>
          <w:rFonts w:ascii="Times New Roman" w:hAnsi="Times New Roman"/>
          <w:sz w:val="28"/>
        </w:rPr>
        <w:t>«</w:t>
      </w:r>
      <w:r w:rsidR="00C079B6" w:rsidRPr="00C079B6">
        <w:rPr>
          <w:rFonts w:ascii="Times New Roman" w:hAnsi="Times New Roman"/>
          <w:sz w:val="28"/>
        </w:rPr>
        <w:t>О государственном контроле (надзоре) и муниципальном контроле в Российской Федерации</w:t>
      </w:r>
      <w:r w:rsidR="00C079B6">
        <w:rPr>
          <w:rFonts w:ascii="Times New Roman" w:hAnsi="Times New Roman"/>
          <w:sz w:val="28"/>
        </w:rPr>
        <w:t xml:space="preserve">» </w:t>
      </w:r>
      <w:r>
        <w:rPr>
          <w:rFonts w:ascii="Times New Roman" w:hAnsi="Times New Roman"/>
          <w:sz w:val="28"/>
        </w:rPr>
        <w:t>для контрольных (надзорных) мероприятий.»;</w:t>
      </w:r>
    </w:p>
    <w:p w14:paraId="1B000000" w14:textId="32996C50"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1.9. Пункт 3.20. изложить в следующей редакции: «3.20. В случае невозможности проведения обязательного профилактического визита и (или) уклонения контролируемого лица от его проведения должностным лицом контрольного (надзорного) органа составляется акт о невозможности проведения обязательного профилактического визита в порядке, предусмотренном частью 10 статьи 65 </w:t>
      </w:r>
      <w:r w:rsidR="00C079B6" w:rsidRPr="00C079B6">
        <w:rPr>
          <w:rFonts w:ascii="Times New Roman" w:hAnsi="Times New Roman"/>
          <w:sz w:val="28"/>
        </w:rPr>
        <w:t xml:space="preserve">Федерального закона </w:t>
      </w:r>
      <w:r w:rsidR="00C079B6">
        <w:rPr>
          <w:rFonts w:ascii="Times New Roman" w:hAnsi="Times New Roman"/>
          <w:sz w:val="28"/>
        </w:rPr>
        <w:t>«</w:t>
      </w:r>
      <w:r w:rsidR="00C079B6" w:rsidRPr="00C079B6">
        <w:rPr>
          <w:rFonts w:ascii="Times New Roman" w:hAnsi="Times New Roman"/>
          <w:sz w:val="28"/>
        </w:rPr>
        <w:t>О государственном контроле (надзоре) и муниципальном контроле в Российской Федерации</w:t>
      </w:r>
      <w:r w:rsidR="00C079B6">
        <w:rPr>
          <w:rFonts w:ascii="Times New Roman" w:hAnsi="Times New Roman"/>
          <w:sz w:val="28"/>
        </w:rPr>
        <w:t>»</w:t>
      </w:r>
      <w:r>
        <w:rPr>
          <w:rFonts w:ascii="Times New Roman" w:hAnsi="Times New Roman"/>
          <w:sz w:val="28"/>
        </w:rPr>
        <w:t xml:space="preserve"> для контрольных (надзорных) мероприятий.»;</w:t>
      </w:r>
    </w:p>
    <w:p w14:paraId="1D000000" w14:textId="34BB0A25"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1.10. Пункт 3.21. изложить в следующей редакции: «3.21.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00C079B6" w:rsidRPr="00C079B6">
        <w:rPr>
          <w:rFonts w:ascii="Times New Roman" w:hAnsi="Times New Roman"/>
          <w:sz w:val="28"/>
        </w:rPr>
        <w:t xml:space="preserve">Федерального закона </w:t>
      </w:r>
      <w:r w:rsidR="00C079B6">
        <w:rPr>
          <w:rFonts w:ascii="Times New Roman" w:hAnsi="Times New Roman"/>
          <w:sz w:val="28"/>
        </w:rPr>
        <w:t>«</w:t>
      </w:r>
      <w:r w:rsidR="00C079B6" w:rsidRPr="00C079B6">
        <w:rPr>
          <w:rFonts w:ascii="Times New Roman" w:hAnsi="Times New Roman"/>
          <w:sz w:val="28"/>
        </w:rPr>
        <w:t>О государственном контроле (надзоре) и муниципальном контроле в Российской Федерации</w:t>
      </w:r>
      <w:r w:rsidR="00C079B6">
        <w:rPr>
          <w:rFonts w:ascii="Times New Roman" w:hAnsi="Times New Roman"/>
          <w:sz w:val="28"/>
        </w:rPr>
        <w:t>»</w:t>
      </w:r>
      <w:r>
        <w:rPr>
          <w:rFonts w:ascii="Times New Roman" w:hAnsi="Times New Roman"/>
          <w:sz w:val="28"/>
        </w:rPr>
        <w:t>.»;</w:t>
      </w:r>
    </w:p>
    <w:p w14:paraId="1E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1.11. Дополнить пунктом 3.22. следующего содержания: «3.22.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F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1.12. Дополнить пунктом 3.23. следующего содержания: «3.23. Контролируемое лицо подает заявление о проведении профилактического </w:t>
      </w:r>
      <w:r>
        <w:rPr>
          <w:rFonts w:ascii="Times New Roman" w:hAnsi="Times New Roman"/>
          <w:sz w:val="28"/>
        </w:rPr>
        <w:lastRenderedPageBreak/>
        <w:t>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0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по инициативе контролируемого лица контрольный (надзорный)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21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1.13. Дополнить пунктом 3.24. следующего содержания: «3.24. Решение об отказе в проведении профилактического визита по инициативе контролируемого лица контрольным (надзорным) органом принимается в следующих случаях:</w:t>
      </w:r>
    </w:p>
    <w:p w14:paraId="22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23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4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25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6000000" w14:textId="6C60B657"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1.14. Дополнить пунктом 3.25. следующего содержания: «3.25. Решение об отказе в проведении профилактического визита по инициативе контролируемого лица может быть обжаловано контролируемым лицом в порядке, установленном </w:t>
      </w:r>
      <w:r w:rsidR="00802397">
        <w:rPr>
          <w:rFonts w:ascii="Times New Roman" w:hAnsi="Times New Roman"/>
          <w:sz w:val="28"/>
        </w:rPr>
        <w:t>Федеральным законом</w:t>
      </w:r>
      <w:r w:rsidR="00C079B6" w:rsidRPr="00C079B6">
        <w:rPr>
          <w:rFonts w:ascii="Times New Roman" w:hAnsi="Times New Roman"/>
          <w:sz w:val="28"/>
        </w:rPr>
        <w:t xml:space="preserve"> </w:t>
      </w:r>
      <w:r w:rsidR="00C079B6">
        <w:rPr>
          <w:rFonts w:ascii="Times New Roman" w:hAnsi="Times New Roman"/>
          <w:sz w:val="28"/>
        </w:rPr>
        <w:t>«</w:t>
      </w:r>
      <w:r w:rsidR="00C079B6" w:rsidRPr="00C079B6">
        <w:rPr>
          <w:rFonts w:ascii="Times New Roman" w:hAnsi="Times New Roman"/>
          <w:sz w:val="28"/>
        </w:rPr>
        <w:t>О государственном контроле (надзоре) и муниципальном контроле в Российской Федерации</w:t>
      </w:r>
      <w:r w:rsidR="00C079B6">
        <w:rPr>
          <w:rFonts w:ascii="Times New Roman" w:hAnsi="Times New Roman"/>
          <w:sz w:val="28"/>
        </w:rPr>
        <w:t>».</w:t>
      </w:r>
      <w:r>
        <w:rPr>
          <w:rFonts w:ascii="Times New Roman" w:hAnsi="Times New Roman"/>
          <w:sz w:val="28"/>
        </w:rPr>
        <w:t>»;</w:t>
      </w:r>
    </w:p>
    <w:p w14:paraId="27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1.15. Дополнить пунктом 3.26. следующего содержания: «3.26.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28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1.16. Дополнить пунктом 3.27. следующего содержания: «3.27. В рамках профилактического визита при согласии контролируемого лица должностное лицо контрольного (надзорного) органа проводит осмотр, опрос, получение письменных объяснений, истребование необходимых документов.»;</w:t>
      </w:r>
    </w:p>
    <w:p w14:paraId="29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lastRenderedPageBreak/>
        <w:t>1.17. Дополнить пунктом 3.28. следующего содержания: «3.28. Разъяснения и рекомендации, полученные контролируемым лицом в ходе профилактического визита, носят рекомендательный характер.</w:t>
      </w:r>
    </w:p>
    <w:p w14:paraId="2A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B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1.18. Дополнить пунктом 3.29. следующего содержания: «3.29. 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окружающей среде или такой вред (ущерб) причинен, должностное лицо контрольного (надзорного) органа незамедлительно направляет информацию об этом министру (заместителю министра) или иному уполномоченному должностному лицу контрольного (надзорного) органа для принятия решения о проведении контрольных (надзорных) мероприятий.»;</w:t>
      </w:r>
    </w:p>
    <w:p w14:paraId="2C000000" w14:textId="72A67B38"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1.19. Дополнить пунктом 3.30. следующего содержания: «3.30. Контрольный (надзорный) орган осуществляют консультирование по обращениям контролируемых лиц и их представителей по телефону, посредством видео-конференц-связи, на личном приеме еженедельно в сроки, определенные министром (заместителем министра) либо в ходе проведения профилактического мероприятия, контрольного (надзорного) мероприятия в порядке, определенном статьей 50 </w:t>
      </w:r>
      <w:r w:rsidR="00C079B6" w:rsidRPr="00C079B6">
        <w:rPr>
          <w:rFonts w:ascii="Times New Roman" w:hAnsi="Times New Roman"/>
          <w:sz w:val="28"/>
        </w:rPr>
        <w:t xml:space="preserve">Федерального закона </w:t>
      </w:r>
      <w:r w:rsidR="00C079B6">
        <w:rPr>
          <w:rFonts w:ascii="Times New Roman" w:hAnsi="Times New Roman"/>
          <w:sz w:val="28"/>
        </w:rPr>
        <w:t>«</w:t>
      </w:r>
      <w:r w:rsidR="00C079B6" w:rsidRPr="00C079B6">
        <w:rPr>
          <w:rFonts w:ascii="Times New Roman" w:hAnsi="Times New Roman"/>
          <w:sz w:val="28"/>
        </w:rPr>
        <w:t>О государственном контроле (надзоре) и муниципальном контроле в Российской Федерации</w:t>
      </w:r>
      <w:r w:rsidR="00C079B6">
        <w:rPr>
          <w:rFonts w:ascii="Times New Roman" w:hAnsi="Times New Roman"/>
          <w:sz w:val="28"/>
        </w:rPr>
        <w:t>»</w:t>
      </w:r>
      <w:r>
        <w:rPr>
          <w:rFonts w:ascii="Times New Roman" w:hAnsi="Times New Roman"/>
          <w:sz w:val="28"/>
        </w:rPr>
        <w:t>. При проведении консультирования может проводиться аудио- (видео-) запись.»;</w:t>
      </w:r>
    </w:p>
    <w:p w14:paraId="2D000000" w14:textId="50A97A97"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1.20. Дополнить пунктом 3.31. следующего содержания: «3.31. Контрольный (надзорный) орган осуществляют консультирование по обращениям контролируемых лиц и их представителей по телефону, посредством видео-конференц-связи, на личном приеме еженедельно в сроки, определенные министром (заместителем министра) либо в ходе проведения профилактического мероприятия, контрольного (надзорного) мероприятия в порядке, определенном статьей 50 </w:t>
      </w:r>
      <w:r w:rsidR="00C079B6" w:rsidRPr="00C079B6">
        <w:rPr>
          <w:rFonts w:ascii="Times New Roman" w:hAnsi="Times New Roman"/>
          <w:sz w:val="28"/>
        </w:rPr>
        <w:t xml:space="preserve">Федерального закона </w:t>
      </w:r>
      <w:r w:rsidR="00C079B6">
        <w:rPr>
          <w:rFonts w:ascii="Times New Roman" w:hAnsi="Times New Roman"/>
          <w:sz w:val="28"/>
        </w:rPr>
        <w:t>«</w:t>
      </w:r>
      <w:r w:rsidR="00C079B6" w:rsidRPr="00C079B6">
        <w:rPr>
          <w:rFonts w:ascii="Times New Roman" w:hAnsi="Times New Roman"/>
          <w:sz w:val="28"/>
        </w:rPr>
        <w:t>О государственном контроле (надзоре) и муниципальном контроле в Российской Федерации</w:t>
      </w:r>
      <w:r w:rsidR="00C079B6">
        <w:rPr>
          <w:rFonts w:ascii="Times New Roman" w:hAnsi="Times New Roman"/>
          <w:sz w:val="28"/>
        </w:rPr>
        <w:t>»</w:t>
      </w:r>
      <w:r>
        <w:rPr>
          <w:rFonts w:ascii="Times New Roman" w:hAnsi="Times New Roman"/>
          <w:sz w:val="28"/>
        </w:rPr>
        <w:t>. При проведении консультирования может проводиться аудио- (видео-) запись.»;</w:t>
      </w:r>
    </w:p>
    <w:p w14:paraId="2E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1.21. Дополнить пунктом 3.32. следующего содержания: «3.32. 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14:paraId="2F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При консультировании, в том числе письменном, должностное лицо обязано предоставлять информацию по следующим вопросам:</w:t>
      </w:r>
    </w:p>
    <w:p w14:paraId="30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lastRenderedPageBreak/>
        <w:t>- о нормативных правовых актах (их отдельных положениях), содержащих обязательные требования, оценка соблюдения которых осуществляется в рамках регионального государственного контроля (надзора);</w:t>
      </w:r>
    </w:p>
    <w:p w14:paraId="31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 о нормативных правовых актах, регламентирующих порядок осуществления регионального государственного контроля (надзора);</w:t>
      </w:r>
    </w:p>
    <w:p w14:paraId="32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 о порядке обжалования действий или бездействия должностных лиц;</w:t>
      </w:r>
    </w:p>
    <w:p w14:paraId="33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 о местах нахождения и графиках работы контрольного (надзорного) органа;</w:t>
      </w:r>
    </w:p>
    <w:p w14:paraId="34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 о справочных телефонах контрольного (надзорного) органа;</w:t>
      </w:r>
    </w:p>
    <w:p w14:paraId="35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 об адресах электронной почты, а также официального сайта контрольного (надзорного) органа.»;</w:t>
      </w:r>
    </w:p>
    <w:p w14:paraId="36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1.22. Дополнить пунктом 3.33. следующего содержания: «3.33. В случае поступления 5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(надзорного) органа письменного разъяснения, подписанного уполномоченным должностным лицом контрольного (надзорного) органа. Контрольный (надзорный) орган осуществляет учет консультирований.»;</w:t>
      </w:r>
    </w:p>
    <w:p w14:paraId="37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1.23. Пункт 4.5. изложить в следующей редакции: «4.5. Региональный государственный контроль (надзор) при взаимодействии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 и осуществляется посредством проведения следующих контрольных (надзорных) мероприятий:</w:t>
      </w:r>
    </w:p>
    <w:p w14:paraId="38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 документарной проверки;</w:t>
      </w:r>
    </w:p>
    <w:p w14:paraId="39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2) выездной проверки;</w:t>
      </w:r>
    </w:p>
    <w:p w14:paraId="3A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3) инспекционного визита.»;</w:t>
      </w:r>
    </w:p>
    <w:p w14:paraId="3B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1.24. В пунктах 4.16., 4.23. слова «пунктами 1, 3 - 5 части 1 статьи 57» заменить словами «1 - 5, 7, 8 и 9 части 1 статьи 57»;</w:t>
      </w:r>
    </w:p>
    <w:p w14:paraId="3C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1.25. В пункте 4.24. слова «пунктами 3 - 5 части 1 статьи 57» заменить словами «пунктами 3, 4, 8 части 1 статьи 57»;</w:t>
      </w:r>
    </w:p>
    <w:p w14:paraId="3D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1.26. Дополнить пунктом 4.23.1. следующего содержания: «Инспекционный визит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E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lastRenderedPageBreak/>
        <w:t>1.27. Пункт 4.7. изложить в следующей редакции: «Срок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регионального государственного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3F000000" w14:textId="35215C26"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1.28. Пункт 4.8. изложить в следующей редакции: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w:t>
      </w:r>
      <w:r w:rsidR="00C079B6" w:rsidRPr="00C079B6">
        <w:rPr>
          <w:rFonts w:ascii="Times New Roman" w:hAnsi="Times New Roman"/>
          <w:sz w:val="28"/>
        </w:rPr>
        <w:t xml:space="preserve">Федерального закона </w:t>
      </w:r>
      <w:r w:rsidR="00C079B6">
        <w:rPr>
          <w:rFonts w:ascii="Times New Roman" w:hAnsi="Times New Roman"/>
          <w:sz w:val="28"/>
        </w:rPr>
        <w:t>«</w:t>
      </w:r>
      <w:r w:rsidR="00C079B6" w:rsidRPr="00C079B6">
        <w:rPr>
          <w:rFonts w:ascii="Times New Roman" w:hAnsi="Times New Roman"/>
          <w:sz w:val="28"/>
        </w:rPr>
        <w:t>О государственном контроле (надзоре) и муниципальном контроле в Российской Федерации</w:t>
      </w:r>
      <w:r w:rsidR="00C079B6">
        <w:rPr>
          <w:rFonts w:ascii="Times New Roman" w:hAnsi="Times New Roman"/>
          <w:sz w:val="28"/>
        </w:rPr>
        <w:t>»</w:t>
      </w:r>
      <w:r>
        <w:rPr>
          <w:rFonts w:ascii="Times New Roman" w:hAnsi="Times New Roman"/>
          <w:sz w:val="28"/>
        </w:rPr>
        <w:t>.»;</w:t>
      </w:r>
    </w:p>
    <w:p w14:paraId="40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1.29. В пункте 4.6. абзац 2 изложить в следующей редакции: «Документарная проверка проводится по месту нахождения контрольного (надзорного) органа и при наличии оснований, указанных в пунктах 1 - 5, 7, 8 и 9 части 1 статьи 57 Федерального закона «О государственном контроле (надзоре) и муниципальном контроле в Российской Федерации».»;</w:t>
      </w:r>
    </w:p>
    <w:p w14:paraId="41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1.30. Пункт 4.10. изложить в следующей редакции: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с применением проверочных листов (списков контрольных вопросов) 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2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1.31. В пункте 4.15. слова «пунктами 3 - 6 части 1 статьи 57» заменить словами «пунктами 3, 4, 8 части 1 статьи 57»;</w:t>
      </w:r>
    </w:p>
    <w:p w14:paraId="43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1.32. Пункт 4.28. признать утратившим силу;</w:t>
      </w:r>
    </w:p>
    <w:p w14:paraId="44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 xml:space="preserve">1.33. Дополнить пунктом 3.35. следующего содержания: «3.35. В случае невозможности выезда должностного лица на объект регионального государственного контроля документарная проверка, выездная проверка и </w:t>
      </w:r>
      <w:r>
        <w:rPr>
          <w:rFonts w:ascii="Times New Roman" w:hAnsi="Times New Roman"/>
          <w:sz w:val="28"/>
        </w:rPr>
        <w:lastRenderedPageBreak/>
        <w:t>инспекционный визит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5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1.34. Дополнить пунктом 3.36. следующего содержания: «3.36.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«О государственном контроле (надзоре) и муниципальном контроле в Российской Федерации».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В данном случае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46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1.35. Дополнить пунктом 4.5.2. следующего содержания: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w:t>
      </w:r>
    </w:p>
    <w:p w14:paraId="47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1.36. Дополнить пунктом 4.35. следующего содержания: «Предписание об устранении выявленных нарушений обязательных требований выдается, приостанавливается, возобновляется и отменяется согласно статьям 90.1 и 90.2 Федерального закона «О государственном контроле (надзоре) и муниципальном контроле в Российской Федерации».»;</w:t>
      </w:r>
    </w:p>
    <w:p w14:paraId="48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1.37. В пункте 4.34. слова «31 декабря 2023 года» заменить словами «31 декабря 2025 года»;</w:t>
      </w:r>
    </w:p>
    <w:p w14:paraId="49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lastRenderedPageBreak/>
        <w:t>1.38. Дополнить пунктом 5.1.1. следующего содержания: «Правом на досудебное обжалование решений об отнесении объектов контроля к соответствующей категории риска, решений об отказе в проведении обязательных профилактических визитов по заявлениям контролируемых лиц, решений о проведении контрольных (надзорных) мероприятий и обязательных профилактических визитов, актов контрольных (надзорных)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и иных решений, принимаемых контрольным (надзорным) органом по итогам профилактических и (или) контрольных (надзорных) мероприятий, предусмотренных Федерального закона «О государственном контроле (надзоре) и муниципальном контроле в Российской Федерации», в отношении контролируемых лиц или объектов контроля, обладает контролируемое лицо, права и законные интересы которого, по его мнению, были непосредственно нарушены в рамках осуществления регионального государственного контроля (надзора).»;</w:t>
      </w:r>
    </w:p>
    <w:p w14:paraId="4A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1.39. Дополнить пунктом 5.1.2. следующего содержания: «Порядок досудебного обжалования решений об отнесении объектов контроля к соответствующей категории риска, решений об отказе в проведении обязательных профилактических визитов по заявлениям контролируемых лиц, решений о проведении контрольных (надзорных) мероприятий и обязательных профилактических визитов, актов контрольных (надзорных)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и иных решений, принимаемых контрольным (надзорным) органом по итогам профилактических и (или) контрольных (надзорных) мероприятий, предусмотренных Федерального закона «О государственном контроле (надзоре) и муниципальном контроле в Российской Федерации», в отношении контролируемых лиц или объектов контроля установлен в соответствии со статьей 40 Федерального закона «О государственном контроле (надзоре) и муниципальном контроле в Российской Федерации».»;</w:t>
      </w:r>
    </w:p>
    <w:p w14:paraId="4B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1.40. Пункт 5.4. изложить в следующей редакции: «Жалоба подлежит рассмотрению уполномоченным на рассмотрение жалобы контрольным (надзорным) органом в срок не более 15 рабочих дней со дня ее регистрации в подсистеме досудебного обжалования.</w:t>
      </w:r>
    </w:p>
    <w:p w14:paraId="4C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D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1.41. Пункт 5.5. признать утратившим силу;</w:t>
      </w:r>
    </w:p>
    <w:p w14:paraId="4E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1.42. Дополнить пункт 1.2. подпунктом в) следующего содержания: «к осуществлению проезда транспортных средств по платным автомобильным дорогам общего пользования регионального и межмуниципального значения Республики Саха (Якутия) и частным автомобильным дорогам общего пользования Республики Саха (Якутия), платным участкам автомобильных дорог общего пользования регионального и межмуниципального значения Республики Саха (Якутия) и частных автомобильных дорог общего пользования Республики Саха (Якутия) в части соблюдения порядка внесения платы за проезд транспортного средства;»;</w:t>
      </w:r>
    </w:p>
    <w:p w14:paraId="4F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1.43. Дополнить пункт 4.32. подпунктом 3) следующего содержания: «решение о выдаче предписания об устранении выявленных нарушений в порядке, предусмотренном пунктом 1 части 2 статьи 90 Федерального закона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 законе субъекта Российской Федерации о виде контроля;»;</w:t>
      </w:r>
    </w:p>
    <w:p w14:paraId="50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1.44. Дополнить пункт 4.32. подпунктом 4) следующего содержания: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 законе субъекта Российской Федерации о виде контроля.»;</w:t>
      </w:r>
    </w:p>
    <w:p w14:paraId="51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1.45. Пункт 5.2. изложить в следующей редакции: «5.2. Предметом досудебного (внесудебного) обжалования являются:</w:t>
      </w:r>
    </w:p>
    <w:p w14:paraId="52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 решений о проведении контрольных (надзорных) мероприятий и обязательных профилактических визитов иных решений, принимаемых контрольными;</w:t>
      </w:r>
    </w:p>
    <w:p w14:paraId="53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2) актов контрольных (надзорных) мероприятий и обязательных профилактических визитов, предписаний об устранении выявленных нарушений;</w:t>
      </w:r>
    </w:p>
    <w:p w14:paraId="54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55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56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lastRenderedPageBreak/>
        <w:t>5) решений об отказе в проведении обязательных профилактических визитов по заявлениям контролируемых лиц;</w:t>
      </w:r>
    </w:p>
    <w:p w14:paraId="57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14:paraId="58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1.46. Дополнить пунктом 4.26.1 следующего содержания: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59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 осмотр;</w:t>
      </w:r>
    </w:p>
    <w:p w14:paraId="5A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2) опрос;</w:t>
      </w:r>
    </w:p>
    <w:p w14:paraId="5B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3) получение письменных объяснений;</w:t>
      </w:r>
    </w:p>
    <w:p w14:paraId="5C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4) истребование документов.»;</w:t>
      </w:r>
    </w:p>
    <w:p w14:paraId="5D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1.47. Пункт 4.30 изложить в следующей редакции: «По результатам проведения выездного обследования не может быть принято решение, предусмотренное пунктом 2 части 2 статьи 90 Федерального закона «О государственном контроле (надзоре) и муниципальном контроле в Российской Федерации», за исключением случаев, установленных федеральным законом о виде контроля.»;</w:t>
      </w:r>
    </w:p>
    <w:p w14:paraId="5E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1.48. Пункт 4.28. признать утратившим силу;</w:t>
      </w:r>
    </w:p>
    <w:p w14:paraId="5F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1.49. Пункт 4.32. изложить в следующей редакции: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 законе субъекта Российской Федерации о виде контроля.»;</w:t>
      </w:r>
    </w:p>
    <w:p w14:paraId="60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1.50. Пункт 4.16. изложить в следующей редакции: «4.16. При наличии оснований для проведения контрольных (надзорных) мероприятий, предусмотренных пунктами 1, 3 - 5 части 1 статьи 57 Федерального закона «О государственном контроле (надзоре) и муниципальном контроле в Российской Федерации», проводятся внеплановые контрольные (надзорные) мероприятии и контрольные (надзорные) действия в их составе, предусмотренные пунктами 4.5, 4.6, 4.9 и 4.19. настоящего Положения.».</w:t>
      </w:r>
    </w:p>
    <w:p w14:paraId="61000000" w14:textId="77777777" w:rsidR="007A3FB1" w:rsidRDefault="00477FBD">
      <w:pPr>
        <w:spacing w:after="0" w:line="276" w:lineRule="auto"/>
        <w:ind w:firstLine="709"/>
        <w:jc w:val="both"/>
        <w:rPr>
          <w:rFonts w:ascii="Times New Roman" w:hAnsi="Times New Roman"/>
          <w:sz w:val="28"/>
        </w:rPr>
      </w:pPr>
      <w:r>
        <w:rPr>
          <w:rFonts w:ascii="Times New Roman" w:hAnsi="Times New Roman"/>
          <w:sz w:val="28"/>
        </w:rPr>
        <w:t>2. Опубликовать настоящее постановление в официальных средствах массовой информации.</w:t>
      </w:r>
    </w:p>
    <w:p w14:paraId="62000000" w14:textId="77777777" w:rsidR="007A3FB1" w:rsidRDefault="007A3FB1">
      <w:pPr>
        <w:spacing w:after="0" w:line="276" w:lineRule="auto"/>
        <w:ind w:firstLine="709"/>
        <w:jc w:val="both"/>
        <w:rPr>
          <w:rFonts w:ascii="Times New Roman" w:hAnsi="Times New Roman"/>
          <w:sz w:val="28"/>
        </w:rPr>
      </w:pPr>
    </w:p>
    <w:p w14:paraId="63000000" w14:textId="77777777" w:rsidR="007A3FB1" w:rsidRDefault="007A3FB1">
      <w:pPr>
        <w:spacing w:after="0" w:line="276" w:lineRule="auto"/>
        <w:ind w:firstLine="142"/>
        <w:jc w:val="both"/>
        <w:rPr>
          <w:rFonts w:ascii="Times New Roman" w:hAnsi="Times New Roman"/>
          <w:sz w:val="28"/>
        </w:rPr>
      </w:pPr>
    </w:p>
    <w:p w14:paraId="64000000" w14:textId="77777777" w:rsidR="007A3FB1" w:rsidRDefault="007A3FB1">
      <w:pPr>
        <w:spacing w:after="0" w:line="276" w:lineRule="auto"/>
        <w:ind w:firstLine="142"/>
        <w:jc w:val="both"/>
        <w:rPr>
          <w:rFonts w:ascii="Times New Roman" w:hAnsi="Times New Roman"/>
          <w:sz w:val="28"/>
        </w:rPr>
      </w:pPr>
    </w:p>
    <w:p w14:paraId="65000000" w14:textId="77777777" w:rsidR="007A3FB1" w:rsidRDefault="00477FBD">
      <w:pPr>
        <w:spacing w:after="0" w:line="276" w:lineRule="auto"/>
        <w:ind w:firstLine="142"/>
        <w:jc w:val="both"/>
        <w:rPr>
          <w:rFonts w:ascii="Times New Roman" w:hAnsi="Times New Roman"/>
          <w:sz w:val="28"/>
        </w:rPr>
      </w:pPr>
      <w:r>
        <w:rPr>
          <w:rFonts w:ascii="Times New Roman" w:hAnsi="Times New Roman"/>
          <w:sz w:val="28"/>
        </w:rPr>
        <w:t>Председатель</w:t>
      </w:r>
      <w:r>
        <w:t xml:space="preserve"> </w:t>
      </w:r>
      <w:r>
        <w:rPr>
          <w:rFonts w:ascii="Times New Roman" w:hAnsi="Times New Roman"/>
          <w:sz w:val="28"/>
        </w:rPr>
        <w:t>Правительства</w:t>
      </w:r>
    </w:p>
    <w:p w14:paraId="66000000" w14:textId="77777777" w:rsidR="007A3FB1" w:rsidRDefault="00477FBD">
      <w:pPr>
        <w:spacing w:after="0" w:line="276" w:lineRule="auto"/>
        <w:ind w:firstLine="142"/>
        <w:jc w:val="both"/>
        <w:rPr>
          <w:rFonts w:ascii="Times New Roman" w:hAnsi="Times New Roman"/>
          <w:sz w:val="28"/>
        </w:rPr>
      </w:pPr>
      <w:r>
        <w:rPr>
          <w:rFonts w:ascii="Times New Roman" w:hAnsi="Times New Roman"/>
          <w:sz w:val="28"/>
        </w:rPr>
        <w:t xml:space="preserve">  Республики Саха (</w:t>
      </w:r>
      <w:proofErr w:type="gramStart"/>
      <w:r>
        <w:rPr>
          <w:rFonts w:ascii="Times New Roman" w:hAnsi="Times New Roman"/>
          <w:sz w:val="28"/>
        </w:rPr>
        <w:t xml:space="preserve">Якутия)   </w:t>
      </w:r>
      <w:proofErr w:type="gramEnd"/>
      <w:r>
        <w:rPr>
          <w:rFonts w:ascii="Times New Roman" w:hAnsi="Times New Roman"/>
          <w:sz w:val="28"/>
        </w:rPr>
        <w:t xml:space="preserve">                                                К. БЫЧКОВ</w:t>
      </w:r>
    </w:p>
    <w:p w14:paraId="67000000" w14:textId="77777777" w:rsidR="007A3FB1" w:rsidRDefault="007A3FB1">
      <w:pPr>
        <w:spacing w:after="0" w:line="276" w:lineRule="auto"/>
        <w:ind w:firstLine="142"/>
        <w:jc w:val="both"/>
        <w:rPr>
          <w:rFonts w:ascii="Times New Roman" w:hAnsi="Times New Roman"/>
          <w:sz w:val="28"/>
        </w:rPr>
      </w:pPr>
    </w:p>
    <w:p w14:paraId="68000000" w14:textId="77777777" w:rsidR="007A3FB1" w:rsidRDefault="007A3FB1">
      <w:pPr>
        <w:spacing w:after="0" w:line="276" w:lineRule="auto"/>
        <w:ind w:firstLine="709"/>
        <w:jc w:val="both"/>
        <w:rPr>
          <w:rFonts w:ascii="Times New Roman" w:hAnsi="Times New Roman"/>
          <w:sz w:val="28"/>
        </w:rPr>
      </w:pPr>
    </w:p>
    <w:p w14:paraId="69000000" w14:textId="77777777" w:rsidR="007A3FB1" w:rsidRDefault="007A3FB1">
      <w:pPr>
        <w:spacing w:after="0" w:line="240" w:lineRule="auto"/>
        <w:ind w:left="5245"/>
        <w:jc w:val="both"/>
        <w:rPr>
          <w:rFonts w:ascii="Times New Roman" w:hAnsi="Times New Roman"/>
          <w:sz w:val="28"/>
        </w:rPr>
      </w:pPr>
    </w:p>
    <w:p w14:paraId="6A000000" w14:textId="77777777" w:rsidR="007A3FB1" w:rsidRDefault="007A3FB1">
      <w:pPr>
        <w:spacing w:after="0" w:line="240" w:lineRule="auto"/>
        <w:ind w:left="5245"/>
        <w:jc w:val="both"/>
        <w:rPr>
          <w:rFonts w:ascii="Times New Roman" w:hAnsi="Times New Roman"/>
          <w:sz w:val="28"/>
        </w:rPr>
      </w:pPr>
    </w:p>
    <w:sectPr w:rsidR="007A3FB1">
      <w:pgSz w:w="11906" w:h="16838"/>
      <w:pgMar w:top="1135" w:right="851" w:bottom="72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B1"/>
    <w:rsid w:val="00242FE5"/>
    <w:rsid w:val="0047202F"/>
    <w:rsid w:val="00477FBD"/>
    <w:rsid w:val="007A3FB1"/>
    <w:rsid w:val="00802397"/>
    <w:rsid w:val="00863010"/>
    <w:rsid w:val="00C0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F2AC"/>
  <w15:docId w15:val="{AAAFAB0C-6414-40C7-B2FD-A5BA682E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Title">
    <w:name w:val="ConsPlusTitle"/>
    <w:link w:val="ConsPlusTitle0"/>
    <w:pPr>
      <w:widowControl w:val="0"/>
      <w:spacing w:after="0" w:line="240" w:lineRule="auto"/>
    </w:pPr>
    <w:rPr>
      <w:rFonts w:ascii="Arial" w:hAnsi="Arial"/>
      <w:b/>
      <w:sz w:val="24"/>
    </w:rPr>
  </w:style>
  <w:style w:type="character" w:customStyle="1" w:styleId="ConsPlusTitle0">
    <w:name w:val="ConsPlusTitle"/>
    <w:link w:val="ConsPlusTitle"/>
    <w:rPr>
      <w:rFonts w:ascii="Arial" w:hAnsi="Arial"/>
      <w:b/>
      <w:sz w:val="24"/>
    </w:rPr>
  </w:style>
  <w:style w:type="paragraph" w:customStyle="1" w:styleId="12">
    <w:name w:val="Основной шрифт абзаца1"/>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styleId="a7">
    <w:name w:val="annotation text"/>
    <w:basedOn w:val="a"/>
    <w:link w:val="a8"/>
    <w:pPr>
      <w:spacing w:line="240" w:lineRule="auto"/>
    </w:pPr>
    <w:rPr>
      <w:sz w:val="20"/>
    </w:rPr>
  </w:style>
  <w:style w:type="character" w:customStyle="1" w:styleId="a8">
    <w:name w:val="Текст примечания Знак"/>
    <w:basedOn w:val="1"/>
    <w:link w:val="a7"/>
    <w:rPr>
      <w:sz w:val="20"/>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15">
    <w:name w:val="Знак примечания1"/>
    <w:basedOn w:val="12"/>
    <w:link w:val="a9"/>
    <w:rPr>
      <w:sz w:val="16"/>
    </w:rPr>
  </w:style>
  <w:style w:type="character" w:styleId="a9">
    <w:name w:val="annotation reference"/>
    <w:basedOn w:val="a0"/>
    <w:link w:val="15"/>
    <w:rPr>
      <w:sz w:val="16"/>
    </w:rPr>
  </w:style>
  <w:style w:type="paragraph" w:customStyle="1" w:styleId="16">
    <w:name w:val="Обычный1"/>
    <w:link w:val="17"/>
  </w:style>
  <w:style w:type="character" w:customStyle="1" w:styleId="17">
    <w:name w:val="Обычный1"/>
    <w:link w:val="16"/>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Normal (Web)"/>
    <w:basedOn w:val="a"/>
    <w:link w:val="ab"/>
    <w:pPr>
      <w:spacing w:beforeAutospacing="1" w:afterAutospacing="1" w:line="240" w:lineRule="auto"/>
    </w:pPr>
    <w:rPr>
      <w:rFonts w:ascii="Times New Roman" w:hAnsi="Times New Roman"/>
      <w:sz w:val="24"/>
    </w:rPr>
  </w:style>
  <w:style w:type="character" w:customStyle="1" w:styleId="ab">
    <w:name w:val="Обычный (веб) Знак"/>
    <w:basedOn w:val="1"/>
    <w:link w:val="aa"/>
    <w:rPr>
      <w:rFonts w:ascii="Times New Roman" w:hAnsi="Times New Roman"/>
      <w:color w:val="000000"/>
      <w:sz w:val="24"/>
    </w:rPr>
  </w:style>
  <w:style w:type="paragraph" w:customStyle="1" w:styleId="Textbody">
    <w:name w:val="Text body"/>
    <w:basedOn w:val="a"/>
    <w:link w:val="Textbody0"/>
    <w:pPr>
      <w:spacing w:after="0" w:line="240" w:lineRule="auto"/>
      <w:jc w:val="both"/>
    </w:pPr>
    <w:rPr>
      <w:rFonts w:ascii="Times New Roman" w:hAnsi="Times New Roman"/>
      <w:sz w:val="28"/>
    </w:rPr>
  </w:style>
  <w:style w:type="character" w:customStyle="1" w:styleId="Textbody0">
    <w:name w:val="Text body"/>
    <w:basedOn w:val="1"/>
    <w:link w:val="Textbody"/>
    <w:rPr>
      <w:rFonts w:ascii="Times New Roman" w:hAnsi="Times New Roman"/>
      <w:color w:val="000000"/>
      <w:sz w:val="28"/>
    </w:rPr>
  </w:style>
  <w:style w:type="character" w:customStyle="1" w:styleId="50">
    <w:name w:val="Заголовок 5 Знак"/>
    <w:link w:val="5"/>
    <w:rPr>
      <w:rFonts w:ascii="XO Thames" w:hAnsi="XO Thames"/>
      <w:b/>
    </w:rPr>
  </w:style>
  <w:style w:type="paragraph" w:customStyle="1" w:styleId="ListLabel1">
    <w:name w:val="ListLabel 1"/>
    <w:link w:val="ListLabel10"/>
    <w:rPr>
      <w:rFonts w:ascii="Times New Roman" w:hAnsi="Times New Roman"/>
      <w:sz w:val="28"/>
    </w:rPr>
  </w:style>
  <w:style w:type="character" w:customStyle="1" w:styleId="ListLabel10">
    <w:name w:val="ListLabel 1"/>
    <w:link w:val="ListLabel1"/>
    <w:rPr>
      <w:rFonts w:ascii="Times New Roman" w:hAnsi="Times New Roman"/>
      <w:sz w:val="28"/>
    </w:rPr>
  </w:style>
  <w:style w:type="character" w:customStyle="1" w:styleId="11">
    <w:name w:val="Заголовок 1 Знак"/>
    <w:link w:val="10"/>
    <w:rPr>
      <w:rFonts w:ascii="XO Thames" w:hAnsi="XO Thames"/>
      <w:b/>
      <w:sz w:val="32"/>
    </w:rPr>
  </w:style>
  <w:style w:type="paragraph" w:customStyle="1" w:styleId="18">
    <w:name w:val="Обычный1"/>
    <w:link w:val="19"/>
  </w:style>
  <w:style w:type="character" w:customStyle="1" w:styleId="19">
    <w:name w:val="Обычный1"/>
    <w:link w:val="18"/>
  </w:style>
  <w:style w:type="paragraph" w:customStyle="1" w:styleId="23">
    <w:name w:val="Гиперссылка2"/>
    <w:link w:val="ac"/>
    <w:rPr>
      <w:color w:val="0000FF"/>
      <w:u w:val="single"/>
    </w:rPr>
  </w:style>
  <w:style w:type="character" w:styleId="ac">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d">
    <w:name w:val="annotation subject"/>
    <w:basedOn w:val="a7"/>
    <w:next w:val="a7"/>
    <w:link w:val="ae"/>
    <w:rPr>
      <w:b/>
    </w:rPr>
  </w:style>
  <w:style w:type="character" w:customStyle="1" w:styleId="ae">
    <w:name w:val="Тема примечания Знак"/>
    <w:basedOn w:val="a8"/>
    <w:link w:val="ad"/>
    <w:rPr>
      <w:b/>
      <w:sz w:val="20"/>
    </w:rPr>
  </w:style>
  <w:style w:type="paragraph" w:styleId="af">
    <w:name w:val="No Spacing"/>
    <w:link w:val="af0"/>
    <w:pPr>
      <w:spacing w:after="0" w:line="240" w:lineRule="auto"/>
    </w:pPr>
  </w:style>
  <w:style w:type="character" w:customStyle="1" w:styleId="af0">
    <w:name w:val="Без интервала Знак"/>
    <w:link w:val="af"/>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e">
    <w:name w:val="Основной шрифт абзаца1"/>
    <w:link w:val="1f"/>
  </w:style>
  <w:style w:type="character" w:customStyle="1" w:styleId="1f">
    <w:name w:val="Основной шрифт абзаца1"/>
    <w:link w:val="1e"/>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customStyle="1" w:styleId="1f0">
    <w:name w:val="Основной шрифт абзаца1"/>
    <w:link w:val="1f1"/>
  </w:style>
  <w:style w:type="character" w:customStyle="1" w:styleId="1f1">
    <w:name w:val="Основной шрифт абзаца1"/>
    <w:link w:val="1f0"/>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5">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3930</Words>
  <Characters>22406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Кривошапкин Сергей Александрович</dc:creator>
  <cp:lastModifiedBy>Кривошапкин Сергей Александрович</cp:lastModifiedBy>
  <cp:revision>8</cp:revision>
  <dcterms:created xsi:type="dcterms:W3CDTF">2025-11-05T06:09:00Z</dcterms:created>
  <dcterms:modified xsi:type="dcterms:W3CDTF">2025-11-18T13:15:00Z</dcterms:modified>
</cp:coreProperties>
</file>