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96" w:rsidRDefault="00214B8E" w:rsidP="001A2A93">
      <w:pPr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caps/>
        </w:rPr>
        <w:t>Пояснительная записка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</w:rPr>
        <w:t xml:space="preserve">к проекту постановления Правительства Республики Саха (Якутия) </w:t>
      </w:r>
      <w:r>
        <w:rPr>
          <w:rFonts w:ascii="PT Astra Serif" w:hAnsi="PT Astra Serif"/>
          <w:b w:val="0"/>
        </w:rPr>
        <w:br/>
      </w:r>
      <w:r w:rsidR="001A2A93" w:rsidRPr="001A2A93">
        <w:rPr>
          <w:rFonts w:ascii="PT Astra Serif" w:hAnsi="PT Astra Serif"/>
          <w:b w:val="0"/>
        </w:rPr>
        <w:t>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Республики Саха (Якутия)</w:t>
      </w:r>
      <w:r w:rsidR="00C14259" w:rsidRPr="00C14259">
        <w:t xml:space="preserve"> </w:t>
      </w:r>
      <w:r w:rsidR="00C14259" w:rsidRPr="00C14259">
        <w:rPr>
          <w:rFonts w:ascii="PT Astra Serif" w:hAnsi="PT Astra Serif"/>
          <w:b w:val="0"/>
        </w:rPr>
        <w:t>и внесении изменений в отдельные правовые акты Правительства  Республики Саха (Якутия)</w:t>
      </w:r>
    </w:p>
    <w:p w:rsidR="001A2A93" w:rsidRDefault="001A2A93" w:rsidP="001A2A93">
      <w:pPr>
        <w:jc w:val="center"/>
        <w:rPr>
          <w:rFonts w:ascii="PT Astra Serif" w:hAnsi="PT Astra Serif"/>
          <w:b w:val="0"/>
        </w:rPr>
      </w:pPr>
    </w:p>
    <w:p w:rsidR="001A2A93" w:rsidRDefault="001A2A93" w:rsidP="001A2A93">
      <w:pPr>
        <w:jc w:val="center"/>
        <w:rPr>
          <w:rFonts w:ascii="PT Astra Serif" w:hAnsi="PT Astra Serif"/>
          <w:i/>
        </w:rPr>
      </w:pPr>
    </w:p>
    <w:p w:rsidR="00505F96" w:rsidRDefault="00214B8E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Проект вносится в опросном порядке в соответствии с подпунктом 2 пункта 7.1 Регламента Правительства Республики Саха (Якутия), утвержденного постановлением Правительства Республики Саха (Якутия) от 3 ноября 2010 г. № 490 в целях </w:t>
      </w:r>
      <w:r>
        <w:rPr>
          <w:b w:val="0"/>
        </w:rPr>
        <w:t>организации</w:t>
      </w:r>
      <w:r>
        <w:rPr>
          <w:rFonts w:ascii="PT Astra Serif" w:hAnsi="PT Astra Serif"/>
          <w:b w:val="0"/>
        </w:rPr>
        <w:t xml:space="preserve"> регионального государственного контроля (надзора) в сфере туристской индустрии на территории Республики Саха (Якутия). </w:t>
      </w:r>
    </w:p>
    <w:p w:rsidR="00505F96" w:rsidRDefault="00214B8E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</w:rPr>
        <w:t>1. Правовое обоснование необходимости принятия акта</w:t>
      </w:r>
    </w:p>
    <w:p w:rsidR="008C3851" w:rsidRDefault="008C3851" w:rsidP="008C3851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1.1. </w:t>
      </w:r>
      <w:r w:rsidRPr="008C3851">
        <w:rPr>
          <w:rFonts w:ascii="PT Astra Serif" w:hAnsi="PT Astra Serif"/>
          <w:b w:val="0"/>
        </w:rPr>
        <w:t xml:space="preserve">Данный проект постановления Правительства </w:t>
      </w:r>
      <w:r w:rsidR="00100EB5">
        <w:rPr>
          <w:rFonts w:ascii="PT Astra Serif" w:hAnsi="PT Astra Serif"/>
          <w:b w:val="0"/>
        </w:rPr>
        <w:t xml:space="preserve">Республики Саха (Якутия) </w:t>
      </w:r>
      <w:r w:rsidRPr="008C3851">
        <w:rPr>
          <w:rFonts w:ascii="PT Astra Serif" w:hAnsi="PT Astra Serif"/>
          <w:b w:val="0"/>
        </w:rPr>
        <w:t>подготовлен с целью реализации положений Федерального закона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в части утверждения положения о региональном государственном контроле (надзоре) в области продажи безалкогольных тонизирующих напитков (в том числе энергетических).</w:t>
      </w:r>
    </w:p>
    <w:p w:rsidR="008C3851" w:rsidRDefault="008C3851" w:rsidP="008C3851">
      <w:pPr>
        <w:spacing w:after="40" w:line="360" w:lineRule="auto"/>
        <w:ind w:firstLine="720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1.2. В соответствии с</w:t>
      </w:r>
      <w:r>
        <w:rPr>
          <w:b w:val="0"/>
        </w:rPr>
        <w:t xml:space="preserve"> пунктом 3 статьи 1 Федерального закона «О внесении изменений в Федеральный закон «Об основах туристской деятельности в Российской Федерации» и подпунктом 3 части 2 статьи 3 Федерального закона от 31.07.2020 № 248-ФЗ «О государственном контроле (надзоре) и муниципальном контроле в Российской Федерации», экспертного заключения министерства юстиции Российской Федерации по Республике Саха (Якутия) от 01.10.2025 №14/01-4/7119 на постановление Правительства Республики Саха (Якутия) от 11.03.2022 № 137 «Об утверждении положений о Министерстве предпринимательства, торговли и туризма Республики Саха (Якутия) и его коллегии» (в редакции постановления Правительства Республики Саха (Якутия) от 25.01.2023 № 27, от 05.08.2025 № 321), экспертного заключения министерства юстиции Российской Федерации по Республике Саха </w:t>
      </w:r>
      <w:r>
        <w:rPr>
          <w:b w:val="0"/>
        </w:rPr>
        <w:lastRenderedPageBreak/>
        <w:t xml:space="preserve">(Якутия) от 01.10.2025 №14/01-11/7122 на постановление Правительства Республики Саха (Якутия) от 05.08.2025 </w:t>
      </w:r>
      <w:r>
        <w:rPr>
          <w:rStyle w:val="1"/>
        </w:rPr>
        <w:t>«О внесении изменений в постановление Правительства Республики Саха (Якутия) от 05.08.2025 № 321 «Об утверждении Положения о региональном государственном контроле (надзоре) в сфере туристской индустрии на территории Республики Саха (Якутия) и внесении изменений в отдельные правовые акты Правительства Республики Саха (Якутия)».</w:t>
      </w:r>
    </w:p>
    <w:p w:rsidR="00505F96" w:rsidRDefault="00214B8E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Основание для подготовки и внесения акта:</w:t>
      </w:r>
    </w:p>
    <w:p w:rsidR="00100EB5" w:rsidRDefault="00897AE0" w:rsidP="00BD15CA">
      <w:pPr>
        <w:spacing w:after="40" w:line="360" w:lineRule="auto"/>
        <w:ind w:firstLine="720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2.1.</w:t>
      </w:r>
      <w:r w:rsidRPr="00897AE0">
        <w:rPr>
          <w:rFonts w:ascii="PT Astra Serif" w:hAnsi="PT Astra Serif"/>
          <w:b w:val="0"/>
        </w:rPr>
        <w:t xml:space="preserve"> </w:t>
      </w:r>
      <w:r w:rsidR="00100EB5">
        <w:rPr>
          <w:rFonts w:ascii="PT Astra Serif" w:hAnsi="PT Astra Serif"/>
          <w:b w:val="0"/>
        </w:rPr>
        <w:t xml:space="preserve">В соответствии со </w:t>
      </w:r>
      <w:r w:rsidR="00100EB5" w:rsidRPr="00100EB5">
        <w:rPr>
          <w:rFonts w:ascii="PT Astra Serif" w:hAnsi="PT Astra Serif"/>
          <w:b w:val="0"/>
        </w:rPr>
        <w:t>стать</w:t>
      </w:r>
      <w:r w:rsidR="00100EB5">
        <w:rPr>
          <w:rFonts w:ascii="PT Astra Serif" w:hAnsi="PT Astra Serif"/>
          <w:b w:val="0"/>
        </w:rPr>
        <w:t>ей</w:t>
      </w:r>
      <w:r w:rsidR="00100EB5" w:rsidRPr="00100EB5">
        <w:rPr>
          <w:rFonts w:ascii="PT Astra Serif" w:hAnsi="PT Astra Serif"/>
          <w:b w:val="0"/>
        </w:rPr>
        <w:t xml:space="preserve"> 5 Федерального закона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</w:t>
      </w:r>
      <w:r w:rsidR="00100EB5">
        <w:rPr>
          <w:rFonts w:ascii="PT Astra Serif" w:hAnsi="PT Astra Serif"/>
          <w:b w:val="0"/>
        </w:rPr>
        <w:t>п</w:t>
      </w:r>
      <w:r w:rsidR="00100EB5" w:rsidRPr="00100EB5">
        <w:rPr>
          <w:rFonts w:ascii="PT Astra Serif" w:hAnsi="PT Astra Serif"/>
          <w:b w:val="0"/>
        </w:rPr>
        <w:t>оложение о региональном государственном контроле (надзоре) в области продажи безалкогольных тонизирующих напитков (в том числе энергетических) утверждается высшим исполнительным органом субъекта Российской Федерации.</w:t>
      </w:r>
    </w:p>
    <w:p w:rsidR="00505F96" w:rsidRDefault="00897AE0" w:rsidP="00BD15CA">
      <w:pPr>
        <w:tabs>
          <w:tab w:val="left" w:pos="998"/>
        </w:tabs>
        <w:spacing w:after="40" w:line="360" w:lineRule="auto"/>
        <w:ind w:firstLine="68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2.2. </w:t>
      </w:r>
      <w:r w:rsidR="00214B8E">
        <w:rPr>
          <w:rFonts w:ascii="PT Astra Serif" w:hAnsi="PT Astra Serif"/>
          <w:b w:val="0"/>
        </w:rPr>
        <w:t>Экспертное заключение по результатам проведения правовой экспертизы на постановление Правительства Республики Саха (Якутия) от 11.03.2022 № 137 «Об утверждении положений о Министерстве предпринимательства, торговли и туризма Республики Саха (Якутия) и его коллегии» (в редакции постановлений Правительства Республики Саха (Якутия) от 25.01.2023 № 27, от 05.08.2025 № 321) Управления Министерства юстиции российской Федерации по Республике Саха (Якутия) от 01.10.2025 № ш/01-н/7119</w:t>
      </w:r>
      <w:r w:rsidR="001A2A93">
        <w:rPr>
          <w:rFonts w:ascii="PT Astra Serif" w:hAnsi="PT Astra Serif"/>
          <w:b w:val="0"/>
        </w:rPr>
        <w:t>;</w:t>
      </w:r>
    </w:p>
    <w:p w:rsidR="00505F96" w:rsidRDefault="00214B8E" w:rsidP="00BD15CA">
      <w:pPr>
        <w:spacing w:after="40" w:line="360" w:lineRule="auto"/>
        <w:ind w:firstLine="720"/>
        <w:contextualSpacing/>
        <w:jc w:val="both"/>
        <w:rPr>
          <w:rStyle w:val="1"/>
        </w:rPr>
      </w:pPr>
      <w:r>
        <w:rPr>
          <w:b w:val="0"/>
        </w:rPr>
        <w:t>Экспертно</w:t>
      </w:r>
      <w:r w:rsidR="00897AE0">
        <w:rPr>
          <w:b w:val="0"/>
        </w:rPr>
        <w:t>е</w:t>
      </w:r>
      <w:r>
        <w:rPr>
          <w:b w:val="0"/>
        </w:rPr>
        <w:t xml:space="preserve"> заключени</w:t>
      </w:r>
      <w:r w:rsidR="00897AE0">
        <w:rPr>
          <w:b w:val="0"/>
        </w:rPr>
        <w:t>е</w:t>
      </w:r>
      <w:r>
        <w:rPr>
          <w:b w:val="0"/>
        </w:rPr>
        <w:t xml:space="preserve"> министерства юстиции Российской Федерации по Республике Саха (Якутия) от 01.10.2025 №14/01-11/7122 на постановление Правительства Республики Саха (Якутия) от 05.08.2025 </w:t>
      </w:r>
      <w:r>
        <w:rPr>
          <w:rStyle w:val="1"/>
        </w:rPr>
        <w:t>«О внесении изменений в постановление Правительства Республики Саха (Якутия) от 05.08.2025 № 321 «Об утверждении Положения о региональном государственном контроле (надзоре) в сфере туристской индустрии на территории Республики Саха (Якутия) и внесении изменений в отдельные правовые акты Правительства Республики Саха (Якутия)».</w:t>
      </w:r>
    </w:p>
    <w:p w:rsidR="00F42CF4" w:rsidRDefault="00F42CF4" w:rsidP="00BD15CA">
      <w:pPr>
        <w:spacing w:after="40" w:line="360" w:lineRule="auto"/>
        <w:ind w:firstLine="720"/>
        <w:contextualSpacing/>
        <w:jc w:val="both"/>
        <w:rPr>
          <w:rFonts w:ascii="PT Astra Serif" w:hAnsi="PT Astra Serif"/>
          <w:b w:val="0"/>
        </w:rPr>
      </w:pPr>
    </w:p>
    <w:p w:rsidR="00505F96" w:rsidRDefault="00214B8E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3. Цели, задачи и предмет правового регулирования акта:</w:t>
      </w:r>
    </w:p>
    <w:p w:rsidR="008C3851" w:rsidRDefault="00100EB5" w:rsidP="008C3851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3.1. </w:t>
      </w:r>
      <w:r w:rsidR="008C3851">
        <w:rPr>
          <w:rFonts w:ascii="PT Astra Serif" w:hAnsi="PT Astra Serif"/>
          <w:b w:val="0"/>
        </w:rPr>
        <w:t xml:space="preserve">Проект постановления Правительства Республики Саха (Якутия) разработан в целях </w:t>
      </w:r>
      <w:r w:rsidR="008C3851">
        <w:rPr>
          <w:b w:val="0"/>
        </w:rPr>
        <w:t>организации</w:t>
      </w:r>
      <w:r w:rsidR="008C3851">
        <w:rPr>
          <w:rFonts w:ascii="PT Astra Serif" w:hAnsi="PT Astra Serif"/>
          <w:b w:val="0"/>
        </w:rPr>
        <w:t xml:space="preserve"> регионального государственного контроля (надзора) </w:t>
      </w:r>
      <w:r w:rsidR="008C3851" w:rsidRPr="008C3851">
        <w:rPr>
          <w:rFonts w:ascii="PT Astra Serif" w:hAnsi="PT Astra Serif"/>
          <w:b w:val="0"/>
        </w:rPr>
        <w:t>в области продажи безалкогольных тонизирующих напитков (в том числе энергетических) на территории Республики Саха (Якутия)</w:t>
      </w:r>
      <w:r w:rsidR="008C3851">
        <w:rPr>
          <w:b w:val="0"/>
        </w:rPr>
        <w:t>.</w:t>
      </w:r>
    </w:p>
    <w:p w:rsidR="008C3851" w:rsidRDefault="008C3851" w:rsidP="008C3851">
      <w:pPr>
        <w:widowControl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Проект Положения определяет порядок осуществления регионального государственного контроля, включая проведение внеплановых проверок, полномочия контролирующих органов, требования к </w:t>
      </w:r>
      <w:r>
        <w:rPr>
          <w:b w:val="0"/>
        </w:rPr>
        <w:t xml:space="preserve">хозяйствующим </w:t>
      </w:r>
      <w:r>
        <w:rPr>
          <w:b w:val="0"/>
        </w:rPr>
        <w:t xml:space="preserve">субъектам и меры ответственности за нарушения установленных норм. Документ также предусматривает механизмы взаимодействия уполномоченных органов власти с </w:t>
      </w:r>
      <w:r>
        <w:rPr>
          <w:b w:val="0"/>
        </w:rPr>
        <w:t>подконтрольными субъектами и</w:t>
      </w:r>
      <w:r>
        <w:rPr>
          <w:b w:val="0"/>
        </w:rPr>
        <w:t xml:space="preserve"> профилактики </w:t>
      </w:r>
      <w:r>
        <w:rPr>
          <w:b w:val="0"/>
        </w:rPr>
        <w:t>право</w:t>
      </w:r>
      <w:r>
        <w:rPr>
          <w:b w:val="0"/>
        </w:rPr>
        <w:t>нарушений</w:t>
      </w:r>
      <w:r w:rsidRPr="008C3851">
        <w:rPr>
          <w:rFonts w:ascii="PT Astra Serif" w:hAnsi="PT Astra Serif"/>
          <w:b w:val="0"/>
        </w:rPr>
        <w:t xml:space="preserve"> </w:t>
      </w:r>
      <w:r w:rsidRPr="008C3851">
        <w:rPr>
          <w:rFonts w:ascii="PT Astra Serif" w:hAnsi="PT Astra Serif"/>
          <w:b w:val="0"/>
        </w:rPr>
        <w:t>в области продажи безалкогольных тонизирующих напитков (в том числе энергетических)</w:t>
      </w:r>
      <w:r>
        <w:rPr>
          <w:b w:val="0"/>
        </w:rPr>
        <w:t xml:space="preserve">. </w:t>
      </w:r>
    </w:p>
    <w:p w:rsidR="00100EB5" w:rsidRPr="00897AE0" w:rsidRDefault="00100EB5" w:rsidP="00100EB5">
      <w:pPr>
        <w:spacing w:after="40" w:line="360" w:lineRule="auto"/>
        <w:ind w:firstLine="720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П</w:t>
      </w:r>
      <w:r w:rsidRPr="00897AE0">
        <w:rPr>
          <w:rFonts w:ascii="PT Astra Serif" w:hAnsi="PT Astra Serif"/>
          <w:b w:val="0"/>
        </w:rPr>
        <w:t>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</w:t>
      </w:r>
      <w:r>
        <w:rPr>
          <w:rFonts w:ascii="PT Astra Serif" w:hAnsi="PT Astra Serif"/>
          <w:b w:val="0"/>
        </w:rPr>
        <w:t>.</w:t>
      </w:r>
    </w:p>
    <w:p w:rsidR="008C3851" w:rsidRDefault="008C3851" w:rsidP="008C3851">
      <w:pPr>
        <w:spacing w:after="40" w:line="360" w:lineRule="auto"/>
        <w:ind w:firstLine="709"/>
        <w:contextualSpacing/>
        <w:jc w:val="both"/>
        <w:rPr>
          <w:b w:val="0"/>
        </w:rPr>
      </w:pPr>
      <w:r>
        <w:rPr>
          <w:b w:val="0"/>
        </w:rPr>
        <w:t xml:space="preserve">Принятие данного нормативного правового акта позволит упорядочить контрольную деятельность в </w:t>
      </w:r>
      <w:r w:rsidRPr="008C3851">
        <w:rPr>
          <w:rFonts w:ascii="PT Astra Serif" w:hAnsi="PT Astra Serif"/>
          <w:b w:val="0"/>
        </w:rPr>
        <w:t>области продажи безалкогольных тонизирующих напитков (в том числе энергетических) на территории Республики Саха (Якутия)</w:t>
      </w:r>
      <w:r>
        <w:rPr>
          <w:b w:val="0"/>
        </w:rPr>
        <w:t xml:space="preserve">. </w:t>
      </w:r>
    </w:p>
    <w:p w:rsidR="00100EB5" w:rsidRDefault="00100EB5" w:rsidP="008C3851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>
        <w:rPr>
          <w:b w:val="0"/>
        </w:rPr>
        <w:t xml:space="preserve">3.2. </w:t>
      </w:r>
      <w:r w:rsidR="00F42CF4">
        <w:rPr>
          <w:b w:val="0"/>
        </w:rPr>
        <w:t>П</w:t>
      </w:r>
      <w:r w:rsidR="00F42CF4" w:rsidRPr="00F42CF4">
        <w:rPr>
          <w:b w:val="0"/>
        </w:rPr>
        <w:t>риняти</w:t>
      </w:r>
      <w:r w:rsidR="00F42CF4">
        <w:rPr>
          <w:b w:val="0"/>
        </w:rPr>
        <w:t>е</w:t>
      </w:r>
      <w:r w:rsidR="00F42CF4" w:rsidRPr="00F42CF4">
        <w:rPr>
          <w:b w:val="0"/>
        </w:rPr>
        <w:t xml:space="preserve"> </w:t>
      </w:r>
      <w:r w:rsidR="00F42CF4">
        <w:rPr>
          <w:rFonts w:ascii="PT Astra Serif" w:hAnsi="PT Astra Serif"/>
          <w:b w:val="0"/>
        </w:rPr>
        <w:t>постановления Правительства Республики Саха (Якутия)</w:t>
      </w:r>
      <w:r w:rsidR="00F42CF4" w:rsidRPr="00F42CF4">
        <w:rPr>
          <w:b w:val="0"/>
        </w:rPr>
        <w:t xml:space="preserve"> позволит упорядочить контрольную деятельность в сфере туризма, повысить качество и безопасность предоставляемых услуг, а также создать благоприятные условия для развития туристской индустрии в Республике Саха (Якутия). </w:t>
      </w:r>
    </w:p>
    <w:p w:rsidR="00505F96" w:rsidRDefault="00214B8E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</w:rPr>
        <w:t>4. Структура проекта решения:</w:t>
      </w:r>
    </w:p>
    <w:p w:rsidR="00505F96" w:rsidRDefault="00897AE0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 w:rsidRPr="00897AE0">
        <w:rPr>
          <w:rFonts w:ascii="PT Astra Serif" w:hAnsi="PT Astra Serif"/>
          <w:b w:val="0"/>
        </w:rPr>
        <w:t>Проект состоит из</w:t>
      </w:r>
      <w:r w:rsidR="000B7E3C">
        <w:rPr>
          <w:rFonts w:ascii="PT Astra Serif" w:hAnsi="PT Astra Serif"/>
          <w:b w:val="0"/>
        </w:rPr>
        <w:t xml:space="preserve"> заголовка, постановляющей части из 5 пунктов и 2 приложений</w:t>
      </w:r>
      <w:r w:rsidR="00214B8E" w:rsidRPr="00897AE0">
        <w:rPr>
          <w:rFonts w:ascii="PT Astra Serif" w:hAnsi="PT Astra Serif"/>
          <w:b w:val="0"/>
        </w:rPr>
        <w:t>.</w:t>
      </w:r>
      <w:r w:rsidR="00214B8E">
        <w:rPr>
          <w:rFonts w:ascii="PT Astra Serif" w:hAnsi="PT Astra Serif"/>
          <w:b w:val="0"/>
        </w:rPr>
        <w:t xml:space="preserve"> </w:t>
      </w:r>
    </w:p>
    <w:p w:rsidR="00505F96" w:rsidRDefault="00214B8E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Правовые акты, в которые вносятся или предполагается внести изменения: приводятся перечень законодательных и иных правовых актов, </w:t>
      </w:r>
      <w:r>
        <w:rPr>
          <w:rFonts w:ascii="PT Astra Serif" w:hAnsi="PT Astra Serif"/>
        </w:rPr>
        <w:lastRenderedPageBreak/>
        <w:t>действующих в данной сфере, перечень нормативных правовых актов Республики Саха (Якутия) и нормативных правовых актов органов исполнительной власти Республики Саха (Якутия):</w:t>
      </w:r>
    </w:p>
    <w:p w:rsidR="00505F96" w:rsidRDefault="00214B8E" w:rsidP="00BD15CA">
      <w:pPr>
        <w:spacing w:after="40" w:line="360" w:lineRule="auto"/>
        <w:ind w:firstLine="68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Требует внесение изменений в постановление Правительства Республики Саха (Якутия) от 11.03.2022 №137 «Об утверждении положений о Министерстве предпринимательства, торговли и туризма Республики Саха (Якутия) и его коллегии» (в редакции постановлений Правительства Республики Саха (Якутия) от 25.01.2023 № 27 от 05.08.2025 № 321), </w:t>
      </w:r>
      <w:r w:rsidR="00897AE0" w:rsidRPr="00897AE0">
        <w:rPr>
          <w:rFonts w:ascii="PT Astra Serif" w:hAnsi="PT Astra Serif"/>
          <w:b w:val="0"/>
        </w:rPr>
        <w:t>распоряжени</w:t>
      </w:r>
      <w:r w:rsidR="00897AE0">
        <w:rPr>
          <w:rFonts w:ascii="PT Astra Serif" w:hAnsi="PT Astra Serif"/>
          <w:b w:val="0"/>
        </w:rPr>
        <w:t>е</w:t>
      </w:r>
      <w:r w:rsidR="00897AE0" w:rsidRPr="00897AE0">
        <w:rPr>
          <w:rFonts w:ascii="PT Astra Serif" w:hAnsi="PT Astra Serif"/>
          <w:b w:val="0"/>
        </w:rPr>
        <w:t xml:space="preserve"> Правительства Республики Саха (Якутия) от 06.07.2011 № 689-р «Об утверждении перечней услуг (функций), предоставляемых (осуществляемых) исполнительными органами государственной власти Республики Саха (Якутия), государственными учреждениями и организациями, участвующими в предоставлении государственной услуги, подлежащих включению в Реестр государственных услуг Республики Саха (Якутия)»</w:t>
      </w:r>
      <w:r w:rsidR="00897AE0">
        <w:rPr>
          <w:rFonts w:ascii="PT Astra Serif" w:hAnsi="PT Astra Serif"/>
          <w:b w:val="0"/>
        </w:rPr>
        <w:t xml:space="preserve">, а </w:t>
      </w:r>
      <w:r>
        <w:rPr>
          <w:rFonts w:ascii="PT Astra Serif" w:hAnsi="PT Astra Serif"/>
          <w:b w:val="0"/>
        </w:rPr>
        <w:t xml:space="preserve">также внесение изменений в постановление </w:t>
      </w:r>
      <w:r>
        <w:rPr>
          <w:b w:val="0"/>
        </w:rPr>
        <w:t>Правительства Республики Саха (Якутия) от 05.08.2025</w:t>
      </w:r>
      <w:r w:rsidR="00897AE0">
        <w:rPr>
          <w:b w:val="0"/>
        </w:rPr>
        <w:t xml:space="preserve"> № 321 </w:t>
      </w:r>
      <w:r>
        <w:rPr>
          <w:rStyle w:val="1"/>
        </w:rPr>
        <w:t>«Об утверждении Положения о региональном государственном контроле (надзоре) в сфере туристской индустрии на территории Республики Саха (Якутия) и внесении изменений в отдельные правовые акты Правительства Республики Саха (Якутия)».</w:t>
      </w:r>
    </w:p>
    <w:p w:rsidR="00505F96" w:rsidRDefault="00214B8E" w:rsidP="00BD15CA">
      <w:pPr>
        <w:spacing w:after="40" w:line="360" w:lineRule="auto"/>
        <w:ind w:firstLine="709"/>
        <w:contextualSpacing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</w:rPr>
        <w:t>6. Прогноз ожидаемых социально-экономических, экологических и иных последствий от реализации решения:</w:t>
      </w:r>
    </w:p>
    <w:p w:rsidR="00BD15CA" w:rsidRDefault="00214B8E" w:rsidP="00BD15CA">
      <w:pPr>
        <w:spacing w:line="360" w:lineRule="auto"/>
        <w:ind w:firstLine="68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Утверждение проекта постановления нацелено</w:t>
      </w:r>
      <w:r w:rsidR="00BD15CA">
        <w:rPr>
          <w:rFonts w:ascii="PT Astra Serif" w:hAnsi="PT Astra Serif"/>
          <w:b w:val="0"/>
        </w:rPr>
        <w:t>:</w:t>
      </w:r>
    </w:p>
    <w:p w:rsidR="00BD15CA" w:rsidRPr="00BD15CA" w:rsidRDefault="00BD15CA" w:rsidP="00BD15CA">
      <w:pPr>
        <w:spacing w:line="360" w:lineRule="auto"/>
        <w:ind w:firstLine="680"/>
        <w:jc w:val="both"/>
        <w:rPr>
          <w:rFonts w:ascii="PT Astra Serif" w:hAnsi="PT Astra Serif"/>
          <w:b w:val="0"/>
        </w:rPr>
      </w:pPr>
      <w:r w:rsidRPr="00BD15CA">
        <w:rPr>
          <w:b w:val="0"/>
          <w:szCs w:val="28"/>
        </w:rPr>
        <w:t>на организацию и осуществление регионального государственного контроля (надзора) в области продажи безалкогольных тонизирующих напитков (в том числе энергетических) на территории Республики Саха (Якутия);</w:t>
      </w:r>
    </w:p>
    <w:p w:rsidR="00505F96" w:rsidRDefault="00214B8E" w:rsidP="00BD15CA">
      <w:pPr>
        <w:spacing w:line="360" w:lineRule="auto"/>
        <w:ind w:firstLine="680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 xml:space="preserve"> на создание и обеспечение благоприятных условий для организации конкурентного туристского рынка, развития внутреннего и въездного туризма на территории Республики Саха (Якутия).</w:t>
      </w:r>
    </w:p>
    <w:p w:rsidR="00505F96" w:rsidRDefault="00214B8E" w:rsidP="00BD15CA">
      <w:pPr>
        <w:spacing w:after="40" w:line="36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 Источник финансирования:</w:t>
      </w:r>
    </w:p>
    <w:p w:rsidR="00505F96" w:rsidRDefault="00214B8E" w:rsidP="00BD15CA">
      <w:pPr>
        <w:spacing w:line="360" w:lineRule="auto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</w:rPr>
        <w:t>Принятие настоящего проекта не требует дополнительного финансирования из Государственного бюджета Республики Саха (Якутия)</w:t>
      </w:r>
      <w:r>
        <w:rPr>
          <w:rFonts w:ascii="PT Astra Serif" w:hAnsi="PT Astra Serif"/>
        </w:rPr>
        <w:t>.</w:t>
      </w:r>
    </w:p>
    <w:p w:rsidR="00505F96" w:rsidRPr="00BD15CA" w:rsidRDefault="00214B8E" w:rsidP="00BD15CA">
      <w:pPr>
        <w:tabs>
          <w:tab w:val="left" w:pos="142"/>
          <w:tab w:val="left" w:pos="1134"/>
          <w:tab w:val="left" w:pos="1276"/>
        </w:tabs>
        <w:spacing w:after="40" w:line="360" w:lineRule="auto"/>
        <w:ind w:firstLine="709"/>
        <w:jc w:val="both"/>
        <w:rPr>
          <w:rFonts w:ascii="PT Astra Serif" w:hAnsi="PT Astra Serif"/>
          <w:b w:val="0"/>
        </w:rPr>
      </w:pPr>
      <w:r>
        <w:rPr>
          <w:rFonts w:ascii="PT Astra Serif" w:hAnsi="PT Astra Serif"/>
        </w:rPr>
        <w:t xml:space="preserve">8. </w:t>
      </w:r>
      <w:r w:rsidR="00BD15CA" w:rsidRPr="00BD15CA">
        <w:rPr>
          <w:rFonts w:ascii="PT Astra Serif" w:hAnsi="PT Astra Serif"/>
        </w:rPr>
        <w:t xml:space="preserve">В отношении проекта постановления не требуется проведение оценки </w:t>
      </w:r>
      <w:r w:rsidR="00BD15CA" w:rsidRPr="00BD15CA">
        <w:rPr>
          <w:rFonts w:ascii="PT Astra Serif" w:hAnsi="PT Astra Serif"/>
        </w:rPr>
        <w:lastRenderedPageBreak/>
        <w:t xml:space="preserve">регулирующего воздействия </w:t>
      </w:r>
      <w:r w:rsidR="00BD15CA" w:rsidRPr="00BD15CA">
        <w:rPr>
          <w:rFonts w:ascii="PT Astra Serif" w:hAnsi="PT Astra Serif"/>
          <w:b w:val="0"/>
        </w:rPr>
        <w:t>в связи с тем, что проект постановления не устанавливает новые и не изменяет ранее предусмотренные нормативными правовыми актами Республики Саха (Якутия)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Саха (Якутия), затрагивающих вопросы осуществления предпринимательской и инвестиционной деятельности.</w:t>
      </w:r>
    </w:p>
    <w:p w:rsidR="00505F96" w:rsidRDefault="00505F96" w:rsidP="00BD15CA">
      <w:pPr>
        <w:tabs>
          <w:tab w:val="left" w:pos="142"/>
          <w:tab w:val="left" w:pos="1134"/>
          <w:tab w:val="left" w:pos="1276"/>
        </w:tabs>
        <w:spacing w:after="40" w:line="360" w:lineRule="auto"/>
        <w:ind w:firstLine="709"/>
        <w:jc w:val="both"/>
        <w:rPr>
          <w:rFonts w:ascii="PT Astra Serif" w:hAnsi="PT Astra Serif"/>
          <w:b w:val="0"/>
        </w:rPr>
      </w:pPr>
    </w:p>
    <w:p w:rsidR="00505F96" w:rsidRDefault="00505F96">
      <w:pPr>
        <w:tabs>
          <w:tab w:val="left" w:pos="142"/>
          <w:tab w:val="left" w:pos="1134"/>
          <w:tab w:val="left" w:pos="1276"/>
        </w:tabs>
        <w:spacing w:after="40" w:line="276" w:lineRule="auto"/>
        <w:ind w:firstLine="709"/>
        <w:jc w:val="both"/>
        <w:rPr>
          <w:rFonts w:ascii="PT Astra Serif" w:hAnsi="PT Astra Serif"/>
          <w:b w:val="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36"/>
        <w:gridCol w:w="4229"/>
        <w:gridCol w:w="2985"/>
      </w:tblGrid>
      <w:tr w:rsidR="00505F96">
        <w:tc>
          <w:tcPr>
            <w:tcW w:w="29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96" w:rsidRDefault="00505F96">
            <w:pPr>
              <w:spacing w:after="40" w:line="360" w:lineRule="auto"/>
            </w:pPr>
            <w:bookmarkStart w:id="0" w:name="_GoBack"/>
            <w:bookmarkEnd w:id="0"/>
          </w:p>
        </w:tc>
        <w:tc>
          <w:tcPr>
            <w:tcW w:w="4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96" w:rsidRDefault="00505F96">
            <w:pPr>
              <w:spacing w:after="40" w:line="360" w:lineRule="auto"/>
            </w:pPr>
          </w:p>
        </w:tc>
        <w:tc>
          <w:tcPr>
            <w:tcW w:w="29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F96" w:rsidRDefault="00505F96">
            <w:pPr>
              <w:spacing w:after="40" w:line="360" w:lineRule="auto"/>
              <w:jc w:val="center"/>
            </w:pPr>
          </w:p>
        </w:tc>
      </w:tr>
    </w:tbl>
    <w:p w:rsidR="008C3851" w:rsidRPr="00897AE0" w:rsidRDefault="008C3851" w:rsidP="00F42CF4">
      <w:pPr>
        <w:spacing w:after="40" w:line="360" w:lineRule="auto"/>
        <w:ind w:firstLine="720"/>
        <w:contextualSpacing/>
        <w:jc w:val="both"/>
        <w:rPr>
          <w:rFonts w:ascii="PT Astra Serif" w:hAnsi="PT Astra Serif"/>
          <w:b w:val="0"/>
        </w:rPr>
      </w:pPr>
    </w:p>
    <w:sectPr w:rsidR="008C3851" w:rsidRPr="00897AE0">
      <w:footerReference w:type="default" r:id="rId6"/>
      <w:footerReference w:type="first" r:id="rId7"/>
      <w:pgSz w:w="11906" w:h="16838"/>
      <w:pgMar w:top="1134" w:right="567" w:bottom="822" w:left="1134" w:header="708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D6E" w:rsidRDefault="00B64D6E">
      <w:r>
        <w:separator/>
      </w:r>
    </w:p>
  </w:endnote>
  <w:endnote w:type="continuationSeparator" w:id="0">
    <w:p w:rsidR="00B64D6E" w:rsidRDefault="00B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96" w:rsidRDefault="00505F96">
    <w:pPr>
      <w:rPr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96" w:rsidRDefault="00505F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D6E" w:rsidRDefault="00B64D6E">
      <w:r>
        <w:separator/>
      </w:r>
    </w:p>
  </w:footnote>
  <w:footnote w:type="continuationSeparator" w:id="0">
    <w:p w:rsidR="00B64D6E" w:rsidRDefault="00B6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96"/>
    <w:rsid w:val="000B7E3C"/>
    <w:rsid w:val="00100EB5"/>
    <w:rsid w:val="001A2A93"/>
    <w:rsid w:val="00214B8E"/>
    <w:rsid w:val="00505F96"/>
    <w:rsid w:val="00567EAD"/>
    <w:rsid w:val="006C0E31"/>
    <w:rsid w:val="00897AE0"/>
    <w:rsid w:val="008C3851"/>
    <w:rsid w:val="00B64D6E"/>
    <w:rsid w:val="00BD15CA"/>
    <w:rsid w:val="00C14259"/>
    <w:rsid w:val="00D02B83"/>
    <w:rsid w:val="00F4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7D94"/>
  <w15:docId w15:val="{56119199-3276-4ACD-ABAB-1C496806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b/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qFormat/>
    <w:pPr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link w:val="70"/>
    <w:uiPriority w:val="9"/>
    <w:qFormat/>
    <w:pPr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outlineLvl w:val="7"/>
    </w:pPr>
    <w:rPr>
      <w:rFonts w:asciiTheme="majorHAnsi" w:hAnsiTheme="majorHAnsi"/>
      <w:color w:val="404040" w:themeColor="text1" w:themeTint="BF"/>
    </w:rPr>
  </w:style>
  <w:style w:type="paragraph" w:styleId="9">
    <w:name w:val="heading 9"/>
    <w:link w:val="90"/>
    <w:uiPriority w:val="9"/>
    <w:qFormat/>
    <w:pPr>
      <w:outlineLvl w:val="8"/>
    </w:pPr>
    <w:rPr>
      <w:rFonts w:asciiTheme="majorHAnsi" w:hAnsiTheme="majorHAnsi"/>
      <w:i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b/>
      <w:sz w:val="28"/>
    </w:rPr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b/>
      <w:sz w:val="28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Heading9Char">
    <w:name w:val="Heading 9 Char"/>
    <w:link w:val="Heading9Char0"/>
    <w:rPr>
      <w:rFonts w:asciiTheme="majorHAnsi" w:hAnsiTheme="majorHAnsi"/>
      <w:i/>
      <w:color w:val="404040" w:themeColor="text1" w:themeTint="BF"/>
    </w:rPr>
  </w:style>
  <w:style w:type="character" w:customStyle="1" w:styleId="Heading9Char0">
    <w:name w:val="Heading 9 Char"/>
    <w:link w:val="Heading9Char"/>
    <w:rPr>
      <w:rFonts w:asciiTheme="majorHAnsi" w:hAnsiTheme="majorHAnsi"/>
      <w:i/>
      <w:color w:val="404040" w:themeColor="text1" w:themeTint="BF"/>
    </w:rPr>
  </w:style>
  <w:style w:type="paragraph" w:customStyle="1" w:styleId="110">
    <w:name w:val="Стиль11"/>
    <w:link w:val="111"/>
  </w:style>
  <w:style w:type="character" w:customStyle="1" w:styleId="111">
    <w:name w:val="Стиль11"/>
    <w:link w:val="110"/>
    <w:rPr>
      <w:b w:val="0"/>
    </w:rPr>
  </w:style>
  <w:style w:type="paragraph" w:customStyle="1" w:styleId="12">
    <w:name w:val="Знак концевой сноски1"/>
    <w:link w:val="a7"/>
    <w:rPr>
      <w:vertAlign w:val="superscript"/>
    </w:rPr>
  </w:style>
  <w:style w:type="character" w:styleId="a7">
    <w:name w:val="endnote reference"/>
    <w:link w:val="12"/>
    <w:rPr>
      <w:vertAlign w:val="superscript"/>
    </w:rPr>
  </w:style>
  <w:style w:type="paragraph" w:styleId="21">
    <w:name w:val="toc 2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"/>
    <w:basedOn w:val="a"/>
    <w:link w:val="a6"/>
  </w:style>
  <w:style w:type="character" w:customStyle="1" w:styleId="a6">
    <w:name w:val="Основной текст Знак"/>
    <w:basedOn w:val="1"/>
    <w:link w:val="a4"/>
    <w:rPr>
      <w:b/>
      <w:sz w:val="28"/>
    </w:rPr>
  </w:style>
  <w:style w:type="paragraph" w:customStyle="1" w:styleId="13">
    <w:name w:val="Название книги1"/>
    <w:link w:val="14"/>
    <w:rPr>
      <w:b/>
      <w:smallCaps/>
      <w:spacing w:val="5"/>
    </w:rPr>
  </w:style>
  <w:style w:type="character" w:customStyle="1" w:styleId="14">
    <w:name w:val="Название книги1"/>
    <w:link w:val="13"/>
    <w:rPr>
      <w:b/>
      <w:smallCaps/>
      <w:spacing w:val="5"/>
    </w:rPr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styleId="41">
    <w:name w:val="toc 4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styleId="61">
    <w:name w:val="toc 6"/>
    <w:link w:val="62"/>
    <w:uiPriority w:val="39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link w:val="72"/>
    <w:uiPriority w:val="39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5">
    <w:name w:val="Строгий1"/>
    <w:link w:val="a8"/>
    <w:rPr>
      <w:b/>
    </w:rPr>
  </w:style>
  <w:style w:type="character" w:styleId="a8">
    <w:name w:val="Strong"/>
    <w:link w:val="15"/>
    <w:rPr>
      <w:b/>
    </w:rPr>
  </w:style>
  <w:style w:type="paragraph" w:customStyle="1" w:styleId="16">
    <w:name w:val="Заголовок1"/>
    <w:link w:val="17"/>
    <w:rPr>
      <w:rFonts w:ascii="PT Astra Serif" w:hAnsi="PT Astra Serif"/>
      <w:b/>
      <w:sz w:val="28"/>
    </w:rPr>
  </w:style>
  <w:style w:type="character" w:customStyle="1" w:styleId="17">
    <w:name w:val="Заголовок1"/>
    <w:link w:val="16"/>
    <w:rPr>
      <w:rFonts w:ascii="PT Astra Serif" w:hAnsi="PT Astra Serif"/>
      <w:b/>
      <w:color w:val="000000"/>
      <w:sz w:val="28"/>
    </w:rPr>
  </w:style>
  <w:style w:type="paragraph" w:customStyle="1" w:styleId="18">
    <w:name w:val="Абзац списка1"/>
    <w:link w:val="19"/>
    <w:rPr>
      <w:rFonts w:ascii="Calibri" w:hAnsi="Calibri"/>
      <w:sz w:val="22"/>
    </w:rPr>
  </w:style>
  <w:style w:type="character" w:customStyle="1" w:styleId="19">
    <w:name w:val="Абзац списка1"/>
    <w:link w:val="18"/>
    <w:rPr>
      <w:rFonts w:ascii="Calibri" w:hAnsi="Calibri"/>
      <w:b w:val="0"/>
      <w:sz w:val="22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1a">
    <w:name w:val="Слабая ссылка1"/>
    <w:link w:val="a9"/>
    <w:rPr>
      <w:smallCaps/>
      <w:color w:val="C0504D" w:themeColor="accent2"/>
      <w:u w:val="single"/>
    </w:rPr>
  </w:style>
  <w:style w:type="character" w:styleId="a9">
    <w:name w:val="Subtle Reference"/>
    <w:link w:val="1a"/>
    <w:rPr>
      <w:smallCaps/>
      <w:color w:val="C0504D" w:themeColor="accent2"/>
      <w:u w:val="single"/>
    </w:rPr>
  </w:style>
  <w:style w:type="paragraph" w:customStyle="1" w:styleId="1b">
    <w:name w:val="Знак концевой сноски1"/>
    <w:link w:val="1c"/>
    <w:rPr>
      <w:vertAlign w:val="superscript"/>
    </w:rPr>
  </w:style>
  <w:style w:type="character" w:customStyle="1" w:styleId="1c">
    <w:name w:val="Знак концевой сноски1"/>
    <w:link w:val="1b"/>
    <w:rPr>
      <w:vertAlign w:val="superscript"/>
    </w:rPr>
  </w:style>
  <w:style w:type="paragraph" w:styleId="aa">
    <w:name w:val="annotation subject"/>
    <w:basedOn w:val="ab"/>
    <w:link w:val="1d"/>
  </w:style>
  <w:style w:type="character" w:customStyle="1" w:styleId="1d">
    <w:name w:val="Тема примечания Знак1"/>
    <w:basedOn w:val="1e"/>
    <w:link w:val="aa"/>
    <w:rPr>
      <w:b/>
      <w:sz w:val="20"/>
    </w:rPr>
  </w:style>
  <w:style w:type="paragraph" w:customStyle="1" w:styleId="ac">
    <w:name w:val="Нижний колонтитул Знак"/>
    <w:link w:val="ad"/>
    <w:rPr>
      <w:b/>
      <w:sz w:val="28"/>
    </w:rPr>
  </w:style>
  <w:style w:type="character" w:customStyle="1" w:styleId="ad">
    <w:name w:val="Нижний колонтитул Знак"/>
    <w:link w:val="ac"/>
    <w:rPr>
      <w:b/>
      <w:sz w:val="28"/>
    </w:rPr>
  </w:style>
  <w:style w:type="paragraph" w:customStyle="1" w:styleId="1f">
    <w:name w:val="Название объекта1"/>
    <w:link w:val="1f0"/>
    <w:rPr>
      <w:rFonts w:ascii="Calibri" w:hAnsi="Calibri"/>
      <w:i/>
      <w:color w:val="44546A"/>
      <w:sz w:val="18"/>
    </w:rPr>
  </w:style>
  <w:style w:type="character" w:customStyle="1" w:styleId="1f0">
    <w:name w:val="Название объекта1"/>
    <w:link w:val="1f"/>
    <w:rPr>
      <w:rFonts w:ascii="Calibri" w:hAnsi="Calibri"/>
      <w:b w:val="0"/>
      <w:i/>
      <w:color w:val="44546A"/>
      <w:sz w:val="1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25">
    <w:name w:val="Body Text Indent 2"/>
    <w:basedOn w:val="a"/>
    <w:link w:val="26"/>
    <w:rPr>
      <w:b w:val="0"/>
      <w:sz w:val="24"/>
    </w:rPr>
  </w:style>
  <w:style w:type="character" w:customStyle="1" w:styleId="26">
    <w:name w:val="Основной текст с отступом 2 Знак"/>
    <w:basedOn w:val="1"/>
    <w:link w:val="25"/>
    <w:rPr>
      <w:b w:val="0"/>
      <w:sz w:val="24"/>
    </w:rPr>
  </w:style>
  <w:style w:type="paragraph" w:customStyle="1" w:styleId="27">
    <w:name w:val="Название книги2"/>
    <w:link w:val="ae"/>
    <w:rPr>
      <w:b/>
      <w:smallCaps/>
      <w:spacing w:val="5"/>
    </w:rPr>
  </w:style>
  <w:style w:type="character" w:styleId="ae">
    <w:name w:val="Book Title"/>
    <w:link w:val="27"/>
    <w:rPr>
      <w:b/>
      <w:smallCaps/>
      <w:spacing w:val="5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</w:rPr>
  </w:style>
  <w:style w:type="paragraph" w:customStyle="1" w:styleId="Footnote">
    <w:name w:val="Footnote"/>
    <w:link w:val="Footnote0"/>
  </w:style>
  <w:style w:type="character" w:customStyle="1" w:styleId="Footnote0">
    <w:name w:val="Footnote"/>
    <w:link w:val="Footnote"/>
    <w:rPr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f3">
    <w:name w:val="Выделение1"/>
    <w:basedOn w:val="31"/>
    <w:link w:val="1f4"/>
    <w:rPr>
      <w:i/>
    </w:rPr>
  </w:style>
  <w:style w:type="character" w:customStyle="1" w:styleId="1f4">
    <w:name w:val="Выделение1"/>
    <w:basedOn w:val="32"/>
    <w:link w:val="1f3"/>
    <w:rPr>
      <w:i/>
    </w:rPr>
  </w:style>
  <w:style w:type="paragraph" w:customStyle="1" w:styleId="28">
    <w:name w:val="Выделение2"/>
    <w:link w:val="af"/>
    <w:rPr>
      <w:i/>
    </w:rPr>
  </w:style>
  <w:style w:type="character" w:styleId="af">
    <w:name w:val="Emphasis"/>
    <w:link w:val="28"/>
    <w:rPr>
      <w:i/>
    </w:rPr>
  </w:style>
  <w:style w:type="paragraph" w:customStyle="1" w:styleId="PlainTextChar">
    <w:name w:val="Plain Text Char"/>
    <w:link w:val="PlainTextChar0"/>
    <w:rPr>
      <w:rFonts w:ascii="Courier New" w:hAnsi="Courier New"/>
      <w:sz w:val="21"/>
    </w:rPr>
  </w:style>
  <w:style w:type="character" w:customStyle="1" w:styleId="PlainTextChar0">
    <w:name w:val="Plain Text Char"/>
    <w:link w:val="PlainTextChar"/>
    <w:rPr>
      <w:rFonts w:ascii="Courier New" w:hAnsi="Courier New"/>
      <w:sz w:val="21"/>
    </w:rPr>
  </w:style>
  <w:style w:type="paragraph" w:customStyle="1" w:styleId="af0">
    <w:name w:val="Содержимое таблицы"/>
    <w:link w:val="af1"/>
  </w:style>
  <w:style w:type="character" w:customStyle="1" w:styleId="af1">
    <w:name w:val="Содержимое таблицы"/>
    <w:link w:val="af0"/>
  </w:style>
  <w:style w:type="paragraph" w:customStyle="1" w:styleId="1f5">
    <w:name w:val="Слабая ссылка1"/>
    <w:link w:val="1f6"/>
    <w:rPr>
      <w:smallCaps/>
      <w:color w:val="C0504D" w:themeColor="accent2"/>
      <w:u w:val="single"/>
    </w:rPr>
  </w:style>
  <w:style w:type="character" w:customStyle="1" w:styleId="1f6">
    <w:name w:val="Слабая ссылка1"/>
    <w:link w:val="1f5"/>
    <w:rPr>
      <w:smallCaps/>
      <w:color w:val="C0504D" w:themeColor="accent2"/>
      <w:u w:val="single"/>
    </w:rPr>
  </w:style>
  <w:style w:type="paragraph" w:customStyle="1" w:styleId="af2">
    <w:name w:val="Верхний колонтитул Знак"/>
    <w:link w:val="af3"/>
    <w:rPr>
      <w:b/>
      <w:sz w:val="28"/>
    </w:rPr>
  </w:style>
  <w:style w:type="character" w:customStyle="1" w:styleId="af3">
    <w:name w:val="Верхний колонтитул Знак"/>
    <w:link w:val="af2"/>
    <w:rPr>
      <w:b/>
      <w:sz w:val="28"/>
    </w:rPr>
  </w:style>
  <w:style w:type="paragraph" w:customStyle="1" w:styleId="1f7">
    <w:name w:val="Знак сноски1"/>
    <w:link w:val="af4"/>
    <w:rPr>
      <w:vertAlign w:val="superscript"/>
    </w:rPr>
  </w:style>
  <w:style w:type="character" w:styleId="af4">
    <w:name w:val="footnote reference"/>
    <w:link w:val="1f7"/>
    <w:rPr>
      <w:vertAlign w:val="superscript"/>
    </w:rPr>
  </w:style>
  <w:style w:type="paragraph" w:customStyle="1" w:styleId="29">
    <w:name w:val="Строгий2"/>
    <w:link w:val="2a"/>
    <w:rPr>
      <w:b/>
    </w:rPr>
  </w:style>
  <w:style w:type="character" w:customStyle="1" w:styleId="2a">
    <w:name w:val="Строгий2"/>
    <w:link w:val="29"/>
    <w:rPr>
      <w:b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3">
    <w:name w:val="toc 3"/>
    <w:link w:val="34"/>
    <w:uiPriority w:val="39"/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8">
    <w:name w:val="Стиль1 Знак"/>
    <w:link w:val="1f9"/>
    <w:rPr>
      <w:sz w:val="28"/>
    </w:rPr>
  </w:style>
  <w:style w:type="character" w:customStyle="1" w:styleId="1f9">
    <w:name w:val="Стиль1 Знак"/>
    <w:link w:val="1f8"/>
    <w:rPr>
      <w:sz w:val="28"/>
    </w:rPr>
  </w:style>
  <w:style w:type="paragraph" w:customStyle="1" w:styleId="1fa">
    <w:name w:val="Просмотренная гиперссылка1"/>
    <w:link w:val="1fb"/>
    <w:rPr>
      <w:color w:val="800080" w:themeColor="followedHyperlink"/>
      <w:u w:val="single"/>
    </w:rPr>
  </w:style>
  <w:style w:type="character" w:customStyle="1" w:styleId="1fb">
    <w:name w:val="Просмотренная гиперссылка1"/>
    <w:link w:val="1fa"/>
    <w:rPr>
      <w:color w:val="800080" w:themeColor="followedHyperlink"/>
      <w:u w:val="single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fc">
    <w:name w:val="Гиперссылка1"/>
    <w:link w:val="1fd"/>
    <w:rPr>
      <w:color w:val="000080"/>
      <w:u w:val="single"/>
    </w:rPr>
  </w:style>
  <w:style w:type="character" w:customStyle="1" w:styleId="1fd">
    <w:name w:val="Гиперссылка1"/>
    <w:link w:val="1fc"/>
    <w:rPr>
      <w:color w:val="000080"/>
      <w:u w:val="single"/>
    </w:rPr>
  </w:style>
  <w:style w:type="paragraph" w:customStyle="1" w:styleId="1fe">
    <w:name w:val="Сильное выделение1"/>
    <w:link w:val="1ff"/>
    <w:rPr>
      <w:b/>
      <w:i/>
      <w:color w:val="4F81BD" w:themeColor="accent1"/>
    </w:rPr>
  </w:style>
  <w:style w:type="character" w:customStyle="1" w:styleId="1ff">
    <w:name w:val="Сильное выделение1"/>
    <w:link w:val="1fe"/>
    <w:rPr>
      <w:b/>
      <w:i/>
      <w:color w:val="4F81BD" w:themeColor="accent1"/>
    </w:rPr>
  </w:style>
  <w:style w:type="paragraph" w:customStyle="1" w:styleId="1ff0">
    <w:name w:val="Обычный1"/>
    <w:link w:val="1ff1"/>
    <w:rPr>
      <w:b/>
      <w:sz w:val="28"/>
    </w:rPr>
  </w:style>
  <w:style w:type="character" w:customStyle="1" w:styleId="1ff1">
    <w:name w:val="Обычный1"/>
    <w:link w:val="1ff0"/>
    <w:rPr>
      <w:b/>
      <w:sz w:val="28"/>
    </w:rPr>
  </w:style>
  <w:style w:type="paragraph" w:customStyle="1" w:styleId="1ff2">
    <w:name w:val="Знак сноски1"/>
    <w:link w:val="1ff3"/>
    <w:rPr>
      <w:vertAlign w:val="superscript"/>
    </w:rPr>
  </w:style>
  <w:style w:type="character" w:customStyle="1" w:styleId="1ff3">
    <w:name w:val="Знак сноски1"/>
    <w:link w:val="1ff2"/>
    <w:rPr>
      <w:vertAlign w:val="superscript"/>
    </w:rPr>
  </w:style>
  <w:style w:type="paragraph" w:styleId="ab">
    <w:name w:val="annotation text"/>
    <w:basedOn w:val="a"/>
    <w:link w:val="1e"/>
    <w:rPr>
      <w:sz w:val="20"/>
    </w:rPr>
  </w:style>
  <w:style w:type="character" w:customStyle="1" w:styleId="1e">
    <w:name w:val="Текст примечания Знак1"/>
    <w:basedOn w:val="1"/>
    <w:link w:val="ab"/>
    <w:rPr>
      <w:b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5">
    <w:name w:val="Plain Text"/>
    <w:link w:val="af6"/>
    <w:rPr>
      <w:rFonts w:ascii="Courier New" w:hAnsi="Courier New"/>
      <w:sz w:val="21"/>
    </w:rPr>
  </w:style>
  <w:style w:type="character" w:customStyle="1" w:styleId="af6">
    <w:name w:val="Текст Знак"/>
    <w:link w:val="af5"/>
    <w:rPr>
      <w:rFonts w:ascii="Courier New" w:hAnsi="Courier New"/>
      <w:sz w:val="21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f4">
    <w:name w:val="Сильная ссылка1"/>
    <w:link w:val="af7"/>
    <w:rPr>
      <w:b/>
      <w:smallCaps/>
      <w:color w:val="C0504D" w:themeColor="accent2"/>
      <w:spacing w:val="5"/>
      <w:u w:val="single"/>
    </w:rPr>
  </w:style>
  <w:style w:type="character" w:styleId="af7">
    <w:name w:val="Intense Reference"/>
    <w:link w:val="1ff4"/>
    <w:rPr>
      <w:b/>
      <w:smallCaps/>
      <w:color w:val="C0504D" w:themeColor="accent2"/>
      <w:spacing w:val="5"/>
      <w:u w:val="single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1">
    <w:name w:val="Footnote"/>
    <w:link w:val="Footnote2"/>
  </w:style>
  <w:style w:type="character" w:customStyle="1" w:styleId="Footnote2">
    <w:name w:val="Footnote"/>
    <w:link w:val="Footnote1"/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</w:rPr>
  </w:style>
  <w:style w:type="paragraph" w:styleId="1ff5">
    <w:name w:val="toc 1"/>
    <w:link w:val="1ff6"/>
    <w:uiPriority w:val="39"/>
    <w:rPr>
      <w:rFonts w:ascii="XO Thames" w:hAnsi="XO Thames"/>
      <w:b/>
      <w:sz w:val="28"/>
    </w:rPr>
  </w:style>
  <w:style w:type="character" w:customStyle="1" w:styleId="1ff6">
    <w:name w:val="Оглавление 1 Знак"/>
    <w:link w:val="1ff5"/>
    <w:rPr>
      <w:rFonts w:ascii="XO Thames" w:hAnsi="XO Thames"/>
      <w:b/>
      <w:sz w:val="28"/>
    </w:rPr>
  </w:style>
  <w:style w:type="paragraph" w:customStyle="1" w:styleId="Heading8Char">
    <w:name w:val="Heading 8 Char"/>
    <w:link w:val="Heading8Char0"/>
    <w:rPr>
      <w:rFonts w:asciiTheme="majorHAnsi" w:hAnsiTheme="majorHAnsi"/>
      <w:color w:val="404040" w:themeColor="text1" w:themeTint="BF"/>
    </w:rPr>
  </w:style>
  <w:style w:type="character" w:customStyle="1" w:styleId="Heading8Char0">
    <w:name w:val="Heading 8 Char"/>
    <w:link w:val="Heading8Char"/>
    <w:rPr>
      <w:rFonts w:asciiTheme="majorHAnsi" w:hAnsiTheme="majorHAnsi"/>
      <w:color w:val="404040" w:themeColor="text1" w:themeTint="BF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9">
    <w:name w:val="Текст примечания Знак"/>
    <w:link w:val="afa"/>
    <w:rPr>
      <w:b/>
    </w:rPr>
  </w:style>
  <w:style w:type="character" w:customStyle="1" w:styleId="afa">
    <w:name w:val="Текст примечания Знак"/>
    <w:link w:val="af9"/>
    <w:rPr>
      <w:b/>
    </w:rPr>
  </w:style>
  <w:style w:type="paragraph" w:styleId="afb">
    <w:name w:val="index heading"/>
    <w:basedOn w:val="a"/>
    <w:link w:val="afc"/>
    <w:rPr>
      <w:rFonts w:ascii="PT Astra Serif" w:hAnsi="PT Astra Serif"/>
    </w:rPr>
  </w:style>
  <w:style w:type="character" w:customStyle="1" w:styleId="afc">
    <w:name w:val="Указатель Знак"/>
    <w:basedOn w:val="1"/>
    <w:link w:val="afb"/>
    <w:rPr>
      <w:rFonts w:ascii="PT Astra Serif" w:hAnsi="PT Astra Serif"/>
      <w:b/>
      <w:sz w:val="28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1ff7">
    <w:name w:val="Слабое выделение1"/>
    <w:link w:val="afd"/>
    <w:rPr>
      <w:i/>
      <w:color w:val="808080" w:themeColor="text1" w:themeTint="7F"/>
    </w:rPr>
  </w:style>
  <w:style w:type="character" w:styleId="afd">
    <w:name w:val="Subtle Emphasis"/>
    <w:link w:val="1ff7"/>
    <w:rPr>
      <w:i/>
      <w:color w:val="808080" w:themeColor="text1" w:themeTint="7F"/>
    </w:rPr>
  </w:style>
  <w:style w:type="paragraph" w:styleId="afe">
    <w:name w:val="Intense Quote"/>
    <w:link w:val="aff"/>
    <w:rPr>
      <w:b/>
      <w:i/>
      <w:color w:val="4F81BD" w:themeColor="accent1"/>
    </w:rPr>
  </w:style>
  <w:style w:type="character" w:customStyle="1" w:styleId="aff">
    <w:name w:val="Выделенная цитата Знак"/>
    <w:link w:val="afe"/>
    <w:rPr>
      <w:b/>
      <w:i/>
      <w:color w:val="4F81BD" w:themeColor="accent1"/>
    </w:rPr>
  </w:style>
  <w:style w:type="paragraph" w:styleId="91">
    <w:name w:val="toc 9"/>
    <w:link w:val="92"/>
    <w:uiPriority w:val="39"/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ff0">
    <w:name w:val="Верхний и нижний колонтитулы"/>
    <w:link w:val="aff1"/>
  </w:style>
  <w:style w:type="character" w:customStyle="1" w:styleId="aff1">
    <w:name w:val="Верхний и нижний колонтитулы"/>
    <w:link w:val="aff0"/>
  </w:style>
  <w:style w:type="paragraph" w:customStyle="1" w:styleId="aff2">
    <w:name w:val="Тема примечания Знак"/>
    <w:link w:val="aff3"/>
    <w:rPr>
      <w:b/>
    </w:rPr>
  </w:style>
  <w:style w:type="character" w:customStyle="1" w:styleId="aff3">
    <w:name w:val="Тема примечания Знак"/>
    <w:link w:val="aff2"/>
    <w:rPr>
      <w:b/>
    </w:rPr>
  </w:style>
  <w:style w:type="paragraph" w:customStyle="1" w:styleId="Endnote1">
    <w:name w:val="Endnote"/>
    <w:link w:val="Endnote2"/>
  </w:style>
  <w:style w:type="character" w:customStyle="1" w:styleId="Endnote2">
    <w:name w:val="Endnote"/>
    <w:link w:val="Endnote1"/>
    <w:rPr>
      <w:sz w:val="20"/>
    </w:rPr>
  </w:style>
  <w:style w:type="paragraph" w:customStyle="1" w:styleId="1ff8">
    <w:name w:val="Сильная ссылка1"/>
    <w:link w:val="1ff9"/>
    <w:rPr>
      <w:b/>
      <w:smallCaps/>
      <w:color w:val="C0504D" w:themeColor="accent2"/>
      <w:spacing w:val="5"/>
      <w:u w:val="single"/>
    </w:rPr>
  </w:style>
  <w:style w:type="character" w:customStyle="1" w:styleId="1ff9">
    <w:name w:val="Сильная ссылка1"/>
    <w:link w:val="1ff8"/>
    <w:rPr>
      <w:b/>
      <w:smallCaps/>
      <w:color w:val="C0504D" w:themeColor="accent2"/>
      <w:spacing w:val="5"/>
      <w:u w:val="single"/>
    </w:rPr>
  </w:style>
  <w:style w:type="paragraph" w:styleId="aff4">
    <w:name w:val="List Paragraph"/>
    <w:basedOn w:val="a"/>
    <w:link w:val="aff5"/>
  </w:style>
  <w:style w:type="character" w:customStyle="1" w:styleId="aff5">
    <w:name w:val="Абзац списка Знак"/>
    <w:basedOn w:val="1"/>
    <w:link w:val="aff4"/>
    <w:rPr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ffa">
    <w:name w:val="Стиль1"/>
    <w:basedOn w:val="ConsPlusNormal"/>
    <w:link w:val="1ffb"/>
    <w:rPr>
      <w:rFonts w:ascii="Times New Roman" w:hAnsi="Times New Roman"/>
      <w:sz w:val="28"/>
    </w:rPr>
  </w:style>
  <w:style w:type="character" w:customStyle="1" w:styleId="1ffb">
    <w:name w:val="Стиль1"/>
    <w:basedOn w:val="ConsPlusNormal0"/>
    <w:link w:val="1ffa"/>
    <w:rPr>
      <w:rFonts w:ascii="Times New Roman" w:hAnsi="Times New Roman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Heading6Char">
    <w:name w:val="Heading 6 Char"/>
    <w:link w:val="Heading6Char0"/>
    <w:rPr>
      <w:rFonts w:asciiTheme="majorHAnsi" w:hAnsiTheme="majorHAnsi"/>
      <w:i/>
      <w:color w:val="243F60" w:themeColor="accent1" w:themeShade="7F"/>
    </w:rPr>
  </w:style>
  <w:style w:type="character" w:customStyle="1" w:styleId="Heading6Char0">
    <w:name w:val="Heading 6 Char"/>
    <w:link w:val="Heading6Char"/>
    <w:rPr>
      <w:rFonts w:asciiTheme="majorHAnsi" w:hAnsiTheme="majorHAnsi"/>
      <w:i/>
      <w:color w:val="243F60" w:themeColor="accent1" w:themeShade="7F"/>
    </w:rPr>
  </w:style>
  <w:style w:type="paragraph" w:styleId="81">
    <w:name w:val="toc 8"/>
    <w:link w:val="82"/>
    <w:uiPriority w:val="39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ffc">
    <w:name w:val="Слабое выделение1"/>
    <w:link w:val="1ffd"/>
    <w:rPr>
      <w:i/>
      <w:color w:val="808080" w:themeColor="text1" w:themeTint="7F"/>
    </w:rPr>
  </w:style>
  <w:style w:type="character" w:customStyle="1" w:styleId="1ffd">
    <w:name w:val="Слабое выделение1"/>
    <w:link w:val="1ffc"/>
    <w:rPr>
      <w:i/>
      <w:color w:val="808080" w:themeColor="text1" w:themeTint="7F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styleId="aff6">
    <w:name w:val="caption"/>
    <w:basedOn w:val="a"/>
    <w:link w:val="aff7"/>
    <w:rPr>
      <w:rFonts w:ascii="PT Astra Serif" w:hAnsi="PT Astra Serif"/>
      <w:i/>
      <w:sz w:val="24"/>
    </w:rPr>
  </w:style>
  <w:style w:type="character" w:customStyle="1" w:styleId="aff7">
    <w:name w:val="Название объекта Знак"/>
    <w:basedOn w:val="1"/>
    <w:link w:val="aff6"/>
    <w:rPr>
      <w:rFonts w:ascii="PT Astra Serif" w:hAnsi="PT Astra Serif"/>
      <w:b/>
      <w:i/>
      <w:sz w:val="24"/>
    </w:rPr>
  </w:style>
  <w:style w:type="paragraph" w:styleId="aff8">
    <w:name w:val="header"/>
    <w:basedOn w:val="a"/>
    <w:link w:val="1ffe"/>
  </w:style>
  <w:style w:type="character" w:customStyle="1" w:styleId="1ffe">
    <w:name w:val="Верхний колонтитул Знак1"/>
    <w:basedOn w:val="1"/>
    <w:link w:val="aff8"/>
    <w:rPr>
      <w:b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QuoteChar">
    <w:name w:val="Quote Char"/>
    <w:link w:val="QuoteChar0"/>
    <w:rPr>
      <w:i/>
      <w:color w:val="000000" w:themeColor="text1"/>
    </w:rPr>
  </w:style>
  <w:style w:type="character" w:customStyle="1" w:styleId="QuoteChar0">
    <w:name w:val="Quote Char"/>
    <w:link w:val="QuoteChar"/>
    <w:rPr>
      <w:i/>
      <w:color w:val="000000" w:themeColor="text1"/>
    </w:rPr>
  </w:style>
  <w:style w:type="paragraph" w:customStyle="1" w:styleId="2e">
    <w:name w:val="Сильное выделение2"/>
    <w:link w:val="aff9"/>
    <w:rPr>
      <w:b/>
      <w:i/>
      <w:color w:val="4F81BD" w:themeColor="accent1"/>
    </w:rPr>
  </w:style>
  <w:style w:type="character" w:styleId="aff9">
    <w:name w:val="Intense Emphasis"/>
    <w:link w:val="2e"/>
    <w:rPr>
      <w:b/>
      <w:i/>
      <w:color w:val="4F81BD" w:themeColor="accent1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fff">
    <w:name w:val="Основной шрифт абзаца1"/>
    <w:link w:val="1fff0"/>
  </w:style>
  <w:style w:type="character" w:customStyle="1" w:styleId="1fff0">
    <w:name w:val="Основной шрифт абзаца1"/>
    <w:link w:val="1fff"/>
  </w:style>
  <w:style w:type="paragraph" w:styleId="affa">
    <w:name w:val="No Spacing"/>
    <w:link w:val="affb"/>
  </w:style>
  <w:style w:type="character" w:customStyle="1" w:styleId="affb">
    <w:name w:val="Без интервала Знак"/>
    <w:link w:val="affa"/>
  </w:style>
  <w:style w:type="paragraph" w:styleId="51">
    <w:name w:val="toc 5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ff1">
    <w:name w:val="Знак примечания1"/>
    <w:link w:val="1fff2"/>
    <w:rPr>
      <w:sz w:val="16"/>
    </w:rPr>
  </w:style>
  <w:style w:type="character" w:customStyle="1" w:styleId="1fff2">
    <w:name w:val="Знак примечания1"/>
    <w:link w:val="1fff1"/>
    <w:rPr>
      <w:sz w:val="1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Heading7Char">
    <w:name w:val="Heading 7 Char"/>
    <w:link w:val="Heading7Char0"/>
    <w:rPr>
      <w:rFonts w:asciiTheme="majorHAnsi" w:hAnsiTheme="majorHAnsi"/>
      <w:i/>
      <w:color w:val="404040" w:themeColor="text1" w:themeTint="BF"/>
    </w:rPr>
  </w:style>
  <w:style w:type="character" w:customStyle="1" w:styleId="Heading7Char0">
    <w:name w:val="Heading 7 Char"/>
    <w:link w:val="Heading7Char"/>
    <w:rPr>
      <w:rFonts w:asciiTheme="majorHAnsi" w:hAnsiTheme="majorHAnsi"/>
      <w:i/>
      <w:color w:val="404040" w:themeColor="text1" w:themeTint="BF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fc">
    <w:name w:val="Subtitle"/>
    <w:link w:val="affd"/>
    <w:uiPriority w:val="11"/>
    <w:qFormat/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styleId="affe">
    <w:name w:val="Balloon Text"/>
    <w:basedOn w:val="a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"/>
    <w:link w:val="affe"/>
    <w:rPr>
      <w:rFonts w:ascii="Tahoma" w:hAnsi="Tahoma"/>
      <w:b/>
      <w:sz w:val="16"/>
    </w:rPr>
  </w:style>
  <w:style w:type="paragraph" w:styleId="afff0">
    <w:name w:val="Title"/>
    <w:link w:val="afff1"/>
    <w:uiPriority w:val="10"/>
    <w:qFormat/>
    <w:rPr>
      <w:rFonts w:ascii="XO Thames" w:hAnsi="XO Thames"/>
      <w:b/>
      <w:caps/>
      <w:sz w:val="40"/>
    </w:rPr>
  </w:style>
  <w:style w:type="character" w:customStyle="1" w:styleId="afff1">
    <w:name w:val="Заголовок Знак"/>
    <w:link w:val="afff0"/>
    <w:rPr>
      <w:rFonts w:ascii="XO Thames" w:hAnsi="XO Thames"/>
      <w:b/>
      <w:caps/>
      <w:sz w:val="40"/>
    </w:rPr>
  </w:style>
  <w:style w:type="paragraph" w:styleId="afff2">
    <w:name w:val="footer"/>
    <w:basedOn w:val="a"/>
    <w:link w:val="1fff3"/>
  </w:style>
  <w:style w:type="character" w:customStyle="1" w:styleId="1fff3">
    <w:name w:val="Нижний колонтитул Знак1"/>
    <w:basedOn w:val="1"/>
    <w:link w:val="afff2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fff3">
    <w:name w:val="Заголовок таблицы"/>
    <w:basedOn w:val="af0"/>
    <w:link w:val="afff4"/>
  </w:style>
  <w:style w:type="character" w:customStyle="1" w:styleId="afff4">
    <w:name w:val="Заголовок таблицы"/>
    <w:basedOn w:val="af1"/>
    <w:link w:val="afff3"/>
  </w:style>
  <w:style w:type="paragraph" w:customStyle="1" w:styleId="afff5">
    <w:name w:val="Маркеры"/>
    <w:link w:val="afff6"/>
    <w:rPr>
      <w:rFonts w:ascii="OpenSymbol" w:hAnsi="OpenSymbol"/>
    </w:rPr>
  </w:style>
  <w:style w:type="character" w:customStyle="1" w:styleId="afff6">
    <w:name w:val="Маркеры"/>
    <w:link w:val="afff5"/>
    <w:rPr>
      <w:rFonts w:ascii="OpenSymbol" w:hAnsi="OpenSymbol"/>
    </w:rPr>
  </w:style>
  <w:style w:type="paragraph" w:customStyle="1" w:styleId="IntenseQuoteChar">
    <w:name w:val="Intense Quote Char"/>
    <w:link w:val="IntenseQuoteChar0"/>
    <w:rPr>
      <w:b/>
      <w:i/>
      <w:color w:val="4F81BD" w:themeColor="accent1"/>
    </w:rPr>
  </w:style>
  <w:style w:type="character" w:customStyle="1" w:styleId="IntenseQuoteChar0">
    <w:name w:val="Intense Quote Char"/>
    <w:link w:val="IntenseQuoteChar"/>
    <w:rPr>
      <w:b/>
      <w:i/>
      <w:color w:val="4F81BD" w:themeColor="accent1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43">
    <w:name w:val="Основной шрифт абзаца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60">
    <w:name w:val="Заголовок 6 Знак"/>
    <w:link w:val="6"/>
    <w:rPr>
      <w:rFonts w:asciiTheme="majorHAnsi" w:hAnsiTheme="majorHAnsi"/>
      <w:i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Александр Александрович</dc:creator>
  <cp:lastModifiedBy>Семенов Александр Александрович</cp:lastModifiedBy>
  <cp:revision>7</cp:revision>
  <cp:lastPrinted>2025-10-22T05:15:00Z</cp:lastPrinted>
  <dcterms:created xsi:type="dcterms:W3CDTF">2025-10-21T05:43:00Z</dcterms:created>
  <dcterms:modified xsi:type="dcterms:W3CDTF">2025-10-23T07:33:00Z</dcterms:modified>
</cp:coreProperties>
</file>