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 w:right="2"/>
        <w:jc w:val="center"/>
        <w:rPr>
          <w:b w:val="1"/>
          <w:sz w:val="28"/>
        </w:rPr>
      </w:pPr>
      <w:r>
        <w:drawing>
          <wp:inline>
            <wp:extent cx="5875020" cy="159258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875020" cy="15925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ind w:right="2"/>
        <w:jc w:val="center"/>
        <w:rPr>
          <w:b w:val="1"/>
          <w:sz w:val="28"/>
        </w:rPr>
      </w:pPr>
    </w:p>
    <w:p w14:paraId="06000000">
      <w:pPr>
        <w:widowControl w:val="1"/>
        <w:ind/>
        <w:jc w:val="center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                                               2025 г.</w:t>
      </w:r>
      <w:r>
        <w:rPr>
          <w:sz w:val="28"/>
        </w:rPr>
        <w:t xml:space="preserve"> № </w:t>
      </w:r>
      <w:r>
        <w:rPr>
          <w:sz w:val="28"/>
          <w:u w:val="single"/>
        </w:rPr>
        <w:t xml:space="preserve">           </w:t>
      </w:r>
      <w:r>
        <w:rPr>
          <w:color w:val="FFFFFF"/>
          <w:sz w:val="28"/>
          <w:u w:val="single"/>
        </w:rPr>
        <w:t>-</w:t>
      </w:r>
    </w:p>
    <w:p w14:paraId="07000000">
      <w:pPr>
        <w:widowControl w:val="1"/>
        <w:ind w:right="2"/>
        <w:jc w:val="center"/>
        <w:rPr>
          <w:b w:val="1"/>
          <w:sz w:val="28"/>
        </w:rPr>
      </w:pPr>
    </w:p>
    <w:p w14:paraId="08000000">
      <w:pPr>
        <w:widowControl w:val="1"/>
        <w:spacing w:line="276" w:lineRule="auto"/>
        <w:ind w:right="2"/>
        <w:jc w:val="center"/>
        <w:rPr>
          <w:b w:val="1"/>
          <w:sz w:val="28"/>
        </w:rPr>
      </w:pPr>
      <w:r>
        <w:rPr>
          <w:rFonts w:ascii="PT Astra Serif" w:hAnsi="PT Astra Serif"/>
        </w:rPr>
        <w:br/>
      </w:r>
      <w:r>
        <w:rPr>
          <w:rStyle w:val="Style_2_ch"/>
          <w:b w:val="1"/>
          <w:sz w:val="28"/>
        </w:rPr>
        <w:t>О</w:t>
      </w:r>
      <w:r>
        <w:rPr>
          <w:rStyle w:val="Style_2_ch"/>
          <w:b w:val="1"/>
          <w:sz w:val="28"/>
        </w:rPr>
        <w:t xml:space="preserve"> внесении изменений в</w:t>
      </w:r>
      <w:r>
        <w:rPr>
          <w:rStyle w:val="Style_2_ch"/>
          <w:b w:val="1"/>
          <w:sz w:val="28"/>
        </w:rPr>
        <w:t xml:space="preserve"> </w:t>
      </w:r>
      <w:r>
        <w:rPr>
          <w:b w:val="1"/>
          <w:sz w:val="28"/>
        </w:rPr>
        <w:t xml:space="preserve">порядок </w:t>
      </w:r>
      <w:r>
        <w:rPr>
          <w:b w:val="1"/>
          <w:sz w:val="28"/>
        </w:rPr>
        <w:t xml:space="preserve">предоставления из </w:t>
      </w:r>
      <w:r>
        <w:rPr>
          <w:rStyle w:val="Style_2_ch"/>
          <w:b w:val="1"/>
          <w:sz w:val="28"/>
        </w:rPr>
        <w:t>бюджета</w:t>
      </w:r>
    </w:p>
    <w:p w14:paraId="09000000">
      <w:pPr>
        <w:widowControl w:val="0"/>
        <w:ind/>
        <w:jc w:val="center"/>
        <w:rPr>
          <w:rFonts w:ascii="PT Astra Serif" w:hAnsi="PT Astra Serif"/>
          <w:b w:val="0"/>
          <w:color w:val="22272F"/>
          <w:sz w:val="28"/>
        </w:rPr>
      </w:pPr>
      <w:r>
        <w:rPr>
          <w:rStyle w:val="Style_2_ch"/>
          <w:b w:val="1"/>
          <w:sz w:val="28"/>
        </w:rPr>
        <w:t xml:space="preserve">Республики Саха (Якутия) </w:t>
      </w:r>
      <w:r>
        <w:rPr>
          <w:b w:val="1"/>
          <w:sz w:val="28"/>
        </w:rPr>
        <w:t>в 2025-2027 года</w:t>
      </w:r>
      <w:r>
        <w:rPr>
          <w:rStyle w:val="Style_2_ch"/>
          <w:b w:val="1"/>
          <w:sz w:val="28"/>
        </w:rPr>
        <w:t xml:space="preserve">х </w:t>
      </w:r>
      <w:r>
        <w:rPr>
          <w:rStyle w:val="Style_2_ch"/>
          <w:b w:val="1"/>
          <w:sz w:val="28"/>
        </w:rPr>
        <w:t>единой субсидии в целях достижения показател</w:t>
      </w:r>
      <w:r>
        <w:rPr>
          <w:rStyle w:val="Style_2_ch"/>
          <w:b w:val="1"/>
          <w:sz w:val="28"/>
        </w:rPr>
        <w:t xml:space="preserve">ей </w:t>
      </w:r>
      <w:r>
        <w:rPr>
          <w:rStyle w:val="Style_2_ch"/>
          <w:b w:val="1"/>
          <w:sz w:val="28"/>
        </w:rPr>
        <w:t>государственной программы</w:t>
      </w:r>
    </w:p>
    <w:p w14:paraId="0A000000">
      <w:pPr>
        <w:widowControl w:val="0"/>
        <w:ind/>
        <w:jc w:val="center"/>
        <w:rPr>
          <w:rFonts w:ascii="PT Astra Serif" w:hAnsi="PT Astra Serif"/>
          <w:b w:val="0"/>
          <w:color w:val="22272F"/>
          <w:sz w:val="28"/>
        </w:rPr>
      </w:pPr>
      <w:r>
        <w:rPr>
          <w:rStyle w:val="Style_2_ch"/>
          <w:b w:val="1"/>
          <w:sz w:val="28"/>
        </w:rPr>
        <w:t>Российской Федерации «</w:t>
      </w:r>
      <w:r>
        <w:rPr>
          <w:rStyle w:val="Style_2_ch"/>
          <w:b w:val="1"/>
          <w:sz w:val="28"/>
        </w:rPr>
        <w:t>Развитие туризма»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t xml:space="preserve">утвержденный постановлением Правительства Республики Саха (Якутия) </w:t>
      </w:r>
      <w:r>
        <w:rPr>
          <w:b w:val="1"/>
          <w:sz w:val="28"/>
        </w:rPr>
        <w:t>от 24 июня 2025 г. № 262</w:t>
      </w:r>
    </w:p>
    <w:p w14:paraId="0B000000">
      <w:pPr>
        <w:widowControl w:val="1"/>
        <w:spacing w:line="276" w:lineRule="auto"/>
        <w:ind w:right="2"/>
        <w:jc w:val="center"/>
        <w:rPr>
          <w:b w:val="1"/>
          <w:sz w:val="28"/>
        </w:rPr>
      </w:pPr>
    </w:p>
    <w:p w14:paraId="0C000000">
      <w:pPr>
        <w:widowControl w:val="1"/>
        <w:spacing w:line="276" w:lineRule="auto"/>
        <w:ind w:firstLine="707" w:left="2" w:right="-1"/>
        <w:jc w:val="both"/>
        <w:rPr>
          <w:sz w:val="28"/>
        </w:rPr>
      </w:pPr>
      <w:r>
        <w:rPr>
          <w:rStyle w:val="Style_3_ch"/>
          <w:sz w:val="28"/>
        </w:rPr>
        <w:t>В соответствии с пунктом 7 статьи 78 Бюджетного кодекса Российской Федерации, Федеральным законом от 24 июля 2007 г. № 209-ФЗ «О развитии малого и среднего предпринимательства в Российской Федерации», Федеральным законом от 24 ноября 1996 г. № 132-ФЗ «Об основах туристской деятельности в Российской Федерации», постановлением Правительства Российской Федерации от 25 октября 2023 г. № 1782 «Об утверждении общих требовани</w:t>
      </w:r>
      <w:r>
        <w:rPr>
          <w:sz w:val="28"/>
        </w:rPr>
        <w:t xml:space="preserve">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субсидий»», </w:t>
      </w:r>
      <w:r>
        <w:rPr>
          <w:rStyle w:val="Style_3_ch"/>
          <w:sz w:val="28"/>
        </w:rPr>
        <w:t>постановлением Правительства Российской Федерации от 24 декабря 2021 г. № 2439 «Об утверждении государственной программы Российской Федерации «Развитие туризма», постановлением Правительства Республики Саха (Якутия) от 18 июля 2022 г. № 432 «О государственной программе Республики Саха (Якутия) «Развитие предпринимательства и туризма в Республике Саха (Якутия)» Правительство Республики Саха (Якутия) п о с т а н о в л я е т :</w:t>
      </w:r>
    </w:p>
    <w:p w14:paraId="0D000000">
      <w:pPr>
        <w:pStyle w:val="Style_4"/>
        <w:widowControl w:val="1"/>
        <w:numPr>
          <w:ilvl w:val="0"/>
          <w:numId w:val="1"/>
        </w:numPr>
        <w:spacing w:line="276" w:lineRule="auto"/>
        <w:ind w:firstLine="709" w:left="0" w:right="-1"/>
        <w:jc w:val="both"/>
        <w:rPr>
          <w:b w:val="0"/>
          <w:sz w:val="28"/>
        </w:rPr>
      </w:pPr>
      <w:r>
        <w:rPr>
          <w:sz w:val="28"/>
        </w:rPr>
        <w:t xml:space="preserve">Внести в </w:t>
      </w:r>
      <w:r>
        <w:rPr>
          <w:sz w:val="28"/>
        </w:rPr>
        <w:t>порядок предоставления</w:t>
      </w:r>
      <w:r>
        <w:rPr>
          <w:b w:val="0"/>
          <w:sz w:val="28"/>
        </w:rPr>
        <w:t xml:space="preserve"> из </w:t>
      </w:r>
      <w:r>
        <w:rPr>
          <w:rStyle w:val="Style_2_ch"/>
          <w:b w:val="0"/>
          <w:sz w:val="28"/>
        </w:rPr>
        <w:t xml:space="preserve">бюджета Республики Саха (Якутия) </w:t>
      </w:r>
      <w:r>
        <w:rPr>
          <w:b w:val="0"/>
          <w:sz w:val="28"/>
        </w:rPr>
        <w:t>в 2025-2027 года</w:t>
      </w:r>
      <w:r>
        <w:rPr>
          <w:rStyle w:val="Style_2_ch"/>
          <w:b w:val="0"/>
          <w:sz w:val="28"/>
        </w:rPr>
        <w:t xml:space="preserve">х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>государственной программы Российской Федерации «</w:t>
      </w:r>
      <w:r>
        <w:rPr>
          <w:rStyle w:val="Style_2_ch"/>
          <w:b w:val="0"/>
          <w:sz w:val="28"/>
        </w:rPr>
        <w:t>Развитие туризма»,</w:t>
      </w:r>
      <w:r>
        <w:rPr>
          <w:sz w:val="28"/>
        </w:rPr>
        <w:t xml:space="preserve"> утвержденный постановлением Правительства Республики Саха (Якутия) от 26 июня 2025 г. № 262, следующие изменения:</w:t>
      </w:r>
      <w:r>
        <w:rPr>
          <w:sz w:val="28"/>
        </w:rPr>
        <w:t xml:space="preserve"> </w:t>
      </w:r>
    </w:p>
    <w:p w14:paraId="0E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1). </w:t>
      </w:r>
      <w:r>
        <w:rPr>
          <w:sz w:val="28"/>
        </w:rPr>
        <w:t xml:space="preserve">Подпункт «у» пункта 2.7 </w:t>
      </w:r>
      <w:r>
        <w:rPr>
          <w:sz w:val="28"/>
        </w:rPr>
        <w:t>изложить в следующей редакции:</w:t>
      </w:r>
    </w:p>
    <w:p w14:paraId="0F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«у) </w:t>
      </w:r>
      <w:r>
        <w:rPr>
          <w:sz w:val="28"/>
        </w:rPr>
        <w:t xml:space="preserve">протокол подведения итогов </w:t>
      </w:r>
      <w:r>
        <w:rPr>
          <w:sz w:val="28"/>
        </w:rPr>
        <w:t xml:space="preserve">конкурсного </w:t>
      </w:r>
      <w:r>
        <w:rPr>
          <w:sz w:val="28"/>
        </w:rPr>
        <w:t>отбора (документ об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конкурсного </w:t>
      </w:r>
      <w:r>
        <w:rPr>
          <w:sz w:val="28"/>
        </w:rPr>
        <w:t>отбора)</w:t>
      </w:r>
      <w:r>
        <w:rPr>
          <w:spacing w:val="-3"/>
          <w:sz w:val="28"/>
        </w:rPr>
        <w:t xml:space="preserve"> размещается </w:t>
      </w:r>
      <w:r>
        <w:rPr>
          <w:sz w:val="28"/>
        </w:rPr>
        <w:t>на едином портале в срок не позднее одного рабочего дня, следующего за днем его подписания.»;</w:t>
      </w:r>
    </w:p>
    <w:p w14:paraId="10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2). </w:t>
      </w:r>
      <w:r>
        <w:rPr>
          <w:sz w:val="28"/>
        </w:rPr>
        <w:t xml:space="preserve">Пункт 2.10 </w:t>
      </w:r>
      <w:r>
        <w:rPr>
          <w:sz w:val="28"/>
        </w:rPr>
        <w:t>изложить в следующей редакции:</w:t>
      </w:r>
    </w:p>
    <w:p w14:paraId="11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2.10. </w:t>
      </w:r>
      <w:r>
        <w:rPr>
          <w:sz w:val="28"/>
        </w:rPr>
        <w:t>Министерство вправе принять решение о внесении изменений в объявление о проведении конкурсного отбора.»;</w:t>
      </w:r>
    </w:p>
    <w:p w14:paraId="12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3). </w:t>
      </w:r>
      <w:r>
        <w:rPr>
          <w:sz w:val="28"/>
        </w:rPr>
        <w:t xml:space="preserve">Пункт 2.11 </w:t>
      </w:r>
      <w:r>
        <w:rPr>
          <w:sz w:val="28"/>
        </w:rPr>
        <w:t>изложить в следующей редакции:</w:t>
      </w:r>
    </w:p>
    <w:p w14:paraId="13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2.11. Вн</w:t>
      </w:r>
      <w:r>
        <w:rPr>
          <w:sz w:val="28"/>
        </w:rPr>
        <w:t xml:space="preserve">есение изменений в объявление о проведении конкурсного отбора </w:t>
      </w:r>
      <w:r>
        <w:rPr>
          <w:sz w:val="28"/>
        </w:rPr>
        <w:t xml:space="preserve">осуществляется не позднее наступления даты окончания приема заявок участников </w:t>
      </w:r>
      <w:r>
        <w:rPr>
          <w:sz w:val="28"/>
        </w:rPr>
        <w:t xml:space="preserve">конкурсного </w:t>
      </w:r>
      <w:r>
        <w:rPr>
          <w:sz w:val="28"/>
        </w:rPr>
        <w:t>отбора получателей субсидий.»;</w:t>
      </w:r>
    </w:p>
    <w:p w14:paraId="14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4). </w:t>
      </w:r>
      <w:r>
        <w:rPr>
          <w:sz w:val="28"/>
        </w:rPr>
        <w:t xml:space="preserve">Пункт 2.12 </w:t>
      </w:r>
      <w:r>
        <w:rPr>
          <w:sz w:val="28"/>
        </w:rPr>
        <w:t>изложить в следующей редакции:</w:t>
      </w:r>
    </w:p>
    <w:p w14:paraId="15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2.12. С</w:t>
      </w:r>
      <w:r>
        <w:rPr>
          <w:sz w:val="28"/>
        </w:rPr>
        <w:t xml:space="preserve">рок подачи участниками </w:t>
      </w:r>
      <w:r>
        <w:rPr>
          <w:sz w:val="28"/>
        </w:rPr>
        <w:t xml:space="preserve">конкурсного </w:t>
      </w:r>
      <w:r>
        <w:rPr>
          <w:sz w:val="28"/>
        </w:rPr>
        <w:t>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дней.»</w:t>
      </w:r>
      <w:r>
        <w:rPr>
          <w:sz w:val="28"/>
        </w:rPr>
        <w:t>;</w:t>
      </w:r>
    </w:p>
    <w:p w14:paraId="16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5). </w:t>
      </w:r>
      <w:r>
        <w:rPr>
          <w:sz w:val="28"/>
        </w:rPr>
        <w:t xml:space="preserve">Пункт 2.13 </w:t>
      </w:r>
      <w:r>
        <w:rPr>
          <w:sz w:val="28"/>
        </w:rPr>
        <w:t>изложить в следующей редакции:</w:t>
      </w:r>
    </w:p>
    <w:p w14:paraId="17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2.13. П</w:t>
      </w:r>
      <w:r>
        <w:rPr>
          <w:sz w:val="28"/>
        </w:rPr>
        <w:t xml:space="preserve">ри внесении изменений в объявление о проведении </w:t>
      </w:r>
      <w:r>
        <w:rPr>
          <w:sz w:val="28"/>
        </w:rPr>
        <w:t xml:space="preserve">конкурсного </w:t>
      </w:r>
      <w:r>
        <w:rPr>
          <w:sz w:val="28"/>
        </w:rPr>
        <w:t>отбора получателей субсидий изменение способа отбора получателей субсидий не допускается.»;</w:t>
      </w:r>
    </w:p>
    <w:p w14:paraId="18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6). </w:t>
      </w:r>
      <w:r>
        <w:rPr>
          <w:sz w:val="28"/>
        </w:rPr>
        <w:t xml:space="preserve">Пункт 2.14 </w:t>
      </w:r>
      <w:r>
        <w:rPr>
          <w:sz w:val="28"/>
        </w:rPr>
        <w:t>изложить в следующей редакции:</w:t>
      </w:r>
    </w:p>
    <w:p w14:paraId="19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2.14. В</w:t>
      </w:r>
      <w:r>
        <w:rPr>
          <w:sz w:val="28"/>
        </w:rPr>
        <w:t xml:space="preserve"> случае внесения изменений в объявление о проведении </w:t>
      </w:r>
      <w:r>
        <w:rPr>
          <w:sz w:val="28"/>
        </w:rPr>
        <w:t xml:space="preserve">конкурсного </w:t>
      </w:r>
      <w:r>
        <w:rPr>
          <w:sz w:val="28"/>
        </w:rPr>
        <w:t xml:space="preserve">отбора получателей субсидий после наступления даты начала приема заявок в объявление о проведении </w:t>
      </w:r>
      <w:r>
        <w:rPr>
          <w:sz w:val="28"/>
        </w:rPr>
        <w:t xml:space="preserve">конкурсного </w:t>
      </w:r>
      <w:r>
        <w:rPr>
          <w:sz w:val="28"/>
        </w:rPr>
        <w:t xml:space="preserve">отбора получателей субсидий включается положение, предусматривающее право участников </w:t>
      </w:r>
      <w:r>
        <w:rPr>
          <w:sz w:val="28"/>
        </w:rPr>
        <w:t xml:space="preserve">конкурсного </w:t>
      </w:r>
      <w:r>
        <w:rPr>
          <w:sz w:val="28"/>
        </w:rPr>
        <w:t>отбора получателей субсидий внести изменения в заявки.»;</w:t>
      </w:r>
    </w:p>
    <w:p w14:paraId="1A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7). </w:t>
      </w:r>
      <w:r>
        <w:rPr>
          <w:sz w:val="28"/>
        </w:rPr>
        <w:t xml:space="preserve">Пункт 2.15 </w:t>
      </w:r>
      <w:r>
        <w:rPr>
          <w:sz w:val="28"/>
        </w:rPr>
        <w:t>изложить в следующей редакции:</w:t>
      </w:r>
    </w:p>
    <w:p w14:paraId="1B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2.15. У</w:t>
      </w:r>
      <w:r>
        <w:rPr>
          <w:sz w:val="28"/>
        </w:rPr>
        <w:t xml:space="preserve">частники </w:t>
      </w:r>
      <w:r>
        <w:rPr>
          <w:sz w:val="28"/>
        </w:rPr>
        <w:t xml:space="preserve">конкурсного </w:t>
      </w:r>
      <w:r>
        <w:rPr>
          <w:sz w:val="28"/>
        </w:rPr>
        <w:t xml:space="preserve">отбора получателей субсидий, подавшие заявку, уведомляются о внесении изменений в объявление о проведении </w:t>
      </w:r>
      <w:r>
        <w:rPr>
          <w:sz w:val="28"/>
        </w:rPr>
        <w:t xml:space="preserve">конкурсного </w:t>
      </w:r>
      <w:r>
        <w:rPr>
          <w:sz w:val="28"/>
        </w:rPr>
        <w:t xml:space="preserve">отбора получателей субсидий не позднее дня, следующего за днем внесения изменений в объявление о проведении </w:t>
      </w:r>
      <w:r>
        <w:rPr>
          <w:sz w:val="28"/>
        </w:rPr>
        <w:t xml:space="preserve">конкурсного </w:t>
      </w:r>
      <w:r>
        <w:rPr>
          <w:sz w:val="28"/>
        </w:rPr>
        <w:t>отбора получателей субсидий, с использованием системы «Электронный бюджет».»;</w:t>
      </w:r>
    </w:p>
    <w:p w14:paraId="1C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8). </w:t>
      </w:r>
      <w:r>
        <w:rPr>
          <w:sz w:val="28"/>
        </w:rPr>
        <w:t xml:space="preserve">Пункт 2.17 </w:t>
      </w:r>
      <w:r>
        <w:rPr>
          <w:sz w:val="28"/>
        </w:rPr>
        <w:t>изложить в следующей редакции:</w:t>
      </w:r>
    </w:p>
    <w:p w14:paraId="1D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2.17. </w:t>
      </w:r>
      <w:r>
        <w:rPr>
          <w:sz w:val="28"/>
        </w:rPr>
        <w:t xml:space="preserve">Критерии оценки заявок участников </w:t>
      </w:r>
      <w:r>
        <w:rPr>
          <w:sz w:val="28"/>
        </w:rPr>
        <w:t xml:space="preserve">конкурсного </w:t>
      </w:r>
      <w:r>
        <w:rPr>
          <w:sz w:val="28"/>
        </w:rPr>
        <w:t xml:space="preserve">отбора получателей </w:t>
      </w:r>
      <w:r>
        <w:rPr>
          <w:sz w:val="28"/>
        </w:rPr>
        <w:t>субсидий:</w:t>
      </w:r>
    </w:p>
    <w:p w14:paraId="1E000000">
      <w:pPr>
        <w:widowControl w:val="1"/>
        <w:spacing w:line="276" w:lineRule="auto"/>
        <w:ind w:firstLine="707" w:right="2"/>
        <w:jc w:val="both"/>
        <w:rPr>
          <w:sz w:val="28"/>
        </w:rPr>
      </w:pPr>
      <w:r>
        <w:rPr>
          <w:sz w:val="28"/>
        </w:rPr>
        <w:t>Сумма величин значимости всех применяемых критериев оценки составляет 100 процентов.</w:t>
      </w:r>
    </w:p>
    <w:p w14:paraId="1F000000">
      <w:pPr>
        <w:widowControl w:val="1"/>
        <w:spacing w:line="276" w:lineRule="auto"/>
        <w:ind w:firstLine="707" w:right="2"/>
        <w:jc w:val="both"/>
        <w:rPr>
          <w:sz w:val="28"/>
        </w:rPr>
      </w:pPr>
      <w:r>
        <w:rPr>
          <w:sz w:val="28"/>
        </w:rPr>
        <w:t>Сумма величин значимости всех применяемых показателей, образующих критерий оценки, составляет 100 процентов.</w:t>
      </w:r>
    </w:p>
    <w:p w14:paraId="20000000">
      <w:pPr>
        <w:widowControl w:val="1"/>
        <w:spacing w:line="276" w:lineRule="auto"/>
        <w:ind w:firstLine="707" w:right="2"/>
        <w:jc w:val="both"/>
        <w:rPr>
          <w:sz w:val="28"/>
        </w:rPr>
      </w:pPr>
      <w:r>
        <w:rPr>
          <w:sz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оценки.</w:t>
      </w:r>
    </w:p>
    <w:p w14:paraId="21000000">
      <w:pPr>
        <w:widowControl w:val="1"/>
        <w:spacing w:line="276" w:lineRule="auto"/>
        <w:ind w:firstLine="707" w:right="2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 n-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z w:val="28"/>
        </w:rPr>
        <w:t>ного отбор</w:t>
      </w:r>
      <w:r>
        <w:rPr>
          <w:sz w:val="28"/>
        </w:rPr>
        <w:t>а (</w:t>
      </w:r>
      <w:r>
        <w:rPr>
          <w:sz w:val="28"/>
        </w:rPr>
        <w:t>Rn</w:t>
      </w:r>
      <w:r>
        <w:rPr>
          <w:sz w:val="28"/>
        </w:rPr>
        <w:t>) 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14:paraId="22000000">
      <w:pPr>
        <w:widowControl w:val="1"/>
        <w:spacing w:line="276" w:lineRule="auto"/>
        <w:ind w:left="768" w:right="494"/>
        <w:jc w:val="center"/>
      </w:pPr>
      <w:r>
        <w:rPr>
          <w:sz w:val="28"/>
        </w:rPr>
        <w:t>R</w:t>
      </w:r>
      <w:r>
        <w:rPr>
          <w:sz w:val="28"/>
          <w:vertAlign w:val="subscript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= ∑</w:t>
      </w:r>
      <w:r>
        <w:rPr>
          <w:spacing w:val="-2"/>
          <w:sz w:val="28"/>
        </w:rPr>
        <w:t xml:space="preserve"> </w:t>
      </w:r>
      <w:r>
        <w:rPr>
          <w:sz w:val="28"/>
        </w:rPr>
        <w:t>Q</w:t>
      </w:r>
      <w:r>
        <w:rPr>
          <w:sz w:val="28"/>
          <w:vertAlign w:val="subscript"/>
        </w:rPr>
        <w:t>i</w:t>
      </w:r>
      <w:r>
        <w:rPr>
          <w:sz w:val="28"/>
        </w:rPr>
        <w:t xml:space="preserve"> *</w:t>
      </w:r>
      <w:r>
        <w:rPr>
          <w:spacing w:val="1"/>
          <w:sz w:val="28"/>
        </w:rPr>
        <w:t xml:space="preserve"> </w:t>
      </w:r>
      <w:r>
        <w:rPr>
          <w:sz w:val="28"/>
        </w:rPr>
        <w:t>F</w:t>
      </w:r>
      <w:r>
        <w:rPr>
          <w:sz w:val="28"/>
          <w:vertAlign w:val="subscript"/>
        </w:rPr>
        <w:t>in</w:t>
      </w:r>
      <w:r>
        <w:rPr>
          <w:sz w:val="28"/>
        </w:rPr>
        <w:t xml:space="preserve"> </w:t>
      </w:r>
      <w:r>
        <w:t>,</w:t>
      </w:r>
    </w:p>
    <w:p w14:paraId="23000000">
      <w:pPr>
        <w:widowControl w:val="1"/>
        <w:spacing w:line="276" w:lineRule="auto"/>
        <w:ind w:left="709"/>
        <w:rPr>
          <w:sz w:val="28"/>
        </w:rPr>
      </w:pPr>
      <w:r>
        <w:rPr>
          <w:sz w:val="28"/>
        </w:rPr>
        <w:t>где:</w:t>
      </w:r>
    </w:p>
    <w:p w14:paraId="24000000">
      <w:pPr>
        <w:widowControl w:val="1"/>
        <w:spacing w:line="276" w:lineRule="auto"/>
        <w:ind w:left="709"/>
        <w:rPr>
          <w:sz w:val="28"/>
        </w:rPr>
      </w:pPr>
      <w:r>
        <w:rPr>
          <w:spacing w:val="-1"/>
          <w:sz w:val="28"/>
        </w:rPr>
        <w:t>Q</w:t>
      </w:r>
      <w:r>
        <w:rPr>
          <w:spacing w:val="-1"/>
          <w:sz w:val="28"/>
          <w:vertAlign w:val="subscript"/>
        </w:rPr>
        <w:t>i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z w:val="28"/>
        </w:rPr>
        <w:t xml:space="preserve"> </w:t>
      </w:r>
      <w:r>
        <w:rPr>
          <w:spacing w:val="-1"/>
          <w:sz w:val="28"/>
        </w:rPr>
        <w:t>величина</w:t>
      </w:r>
      <w:r>
        <w:rPr>
          <w:sz w:val="28"/>
        </w:rPr>
        <w:t xml:space="preserve"> </w:t>
      </w:r>
      <w:r>
        <w:rPr>
          <w:spacing w:val="-1"/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i-</w:t>
      </w:r>
      <w:r>
        <w:rPr>
          <w:sz w:val="28"/>
        </w:rPr>
        <w:t>го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критерия;</w:t>
      </w:r>
    </w:p>
    <w:p w14:paraId="25000000">
      <w:pPr>
        <w:widowControl w:val="1"/>
        <w:spacing w:line="276" w:lineRule="auto"/>
        <w:ind w:firstLine="707"/>
        <w:rPr>
          <w:sz w:val="28"/>
        </w:rPr>
      </w:pPr>
      <w:r>
        <w:rPr>
          <w:sz w:val="28"/>
        </w:rPr>
        <w:t>F</w:t>
      </w:r>
      <w:r>
        <w:rPr>
          <w:sz w:val="28"/>
          <w:vertAlign w:val="subscript"/>
        </w:rPr>
        <w:t>in</w:t>
      </w:r>
      <w:r>
        <w:rPr>
          <w:spacing w:val="17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7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5"/>
          <w:sz w:val="28"/>
        </w:rPr>
        <w:t xml:space="preserve"> </w:t>
      </w:r>
      <w:r>
        <w:rPr>
          <w:sz w:val="28"/>
        </w:rPr>
        <w:t>присвоенных</w:t>
      </w:r>
      <w:r>
        <w:rPr>
          <w:spacing w:val="17"/>
          <w:sz w:val="28"/>
        </w:rPr>
        <w:t xml:space="preserve"> </w:t>
      </w:r>
      <w:r>
        <w:rPr>
          <w:sz w:val="28"/>
        </w:rPr>
        <w:t>n-</w:t>
      </w:r>
      <w:r>
        <w:rPr>
          <w:sz w:val="28"/>
        </w:rPr>
        <w:t>му</w:t>
      </w:r>
      <w:r>
        <w:rPr>
          <w:spacing w:val="14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2"/>
          <w:sz w:val="28"/>
        </w:rPr>
        <w:t xml:space="preserve"> </w:t>
      </w:r>
      <w:r>
        <w:rPr>
          <w:sz w:val="28"/>
        </w:rPr>
        <w:t>конкурс</w:t>
      </w:r>
      <w:r>
        <w:rPr>
          <w:sz w:val="28"/>
        </w:rPr>
        <w:t>ного отбор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i-</w:t>
      </w:r>
      <w:r>
        <w:rPr>
          <w:sz w:val="28"/>
        </w:rPr>
        <w:t>м</w:t>
      </w:r>
      <w:r>
        <w:rPr>
          <w:rStyle w:val="Style_2_ch"/>
          <w:sz w:val="28"/>
        </w:rPr>
        <w:t>у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кри</w:t>
      </w:r>
      <w:r>
        <w:rPr>
          <w:sz w:val="28"/>
        </w:rPr>
        <w:t>терию.</w:t>
      </w:r>
    </w:p>
    <w:p w14:paraId="26000000">
      <w:pPr>
        <w:widowControl w:val="1"/>
        <w:spacing w:line="276" w:lineRule="auto"/>
        <w:ind w:firstLine="707"/>
        <w:rPr>
          <w:sz w:val="28"/>
        </w:rPr>
      </w:pPr>
    </w:p>
    <w:p w14:paraId="27000000">
      <w:pPr>
        <w:widowControl w:val="1"/>
        <w:spacing w:after="11" w:line="321" w:lineRule="exact"/>
        <w:ind w:right="407"/>
        <w:jc w:val="right"/>
        <w:rPr>
          <w:sz w:val="28"/>
        </w:rPr>
      </w:pPr>
      <w:r>
        <w:rPr>
          <w:sz w:val="28"/>
        </w:rPr>
        <w:t>Таблица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608"/>
        <w:gridCol w:w="3301"/>
        <w:gridCol w:w="945"/>
        <w:gridCol w:w="4642"/>
      </w:tblGrid>
      <w:tr>
        <w:trPr>
          <w:trHeight w:hRule="atLeast" w:val="830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9000000">
            <w:pPr>
              <w:widowControl w:val="1"/>
              <w:ind w:left="11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A000000">
            <w:pPr>
              <w:widowControl w:val="1"/>
              <w:ind w:firstLine="1"/>
              <w:jc w:val="center"/>
              <w:rPr>
                <w:sz w:val="24"/>
              </w:rPr>
            </w:pPr>
            <w:r>
              <w:rPr>
                <w:sz w:val="24"/>
              </w:rPr>
              <w:t>Весовое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2B000000">
            <w:pPr>
              <w:widowControl w:val="1"/>
              <w:spacing w:line="264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Q</w:t>
            </w:r>
            <w:r>
              <w:rPr>
                <w:sz w:val="16"/>
              </w:rPr>
              <w:t>i</w:t>
            </w:r>
            <w:r>
              <w:rPr>
                <w:sz w:val="24"/>
              </w:rPr>
              <w:t>»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C000000">
            <w:pPr>
              <w:widowControl w:val="1"/>
              <w:spacing w:before="1"/>
              <w:ind w:left="89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F</w:t>
            </w:r>
            <w:r>
              <w:rPr>
                <w:sz w:val="16"/>
              </w:rPr>
              <w:t>in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4283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D000000">
            <w:pPr>
              <w:widowControl w:val="1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E000000">
            <w:pPr>
              <w:widowControl w:val="1"/>
              <w:tabs>
                <w:tab w:leader="none" w:pos="1962" w:val="left"/>
                <w:tab w:leader="none" w:pos="2157" w:val="left"/>
                <w:tab w:leader="none" w:pos="2825" w:val="left"/>
              </w:tabs>
              <w:ind w:left="59" w:right="104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субсидии,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запрашиваемой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F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0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31000000">
            <w:pPr>
              <w:widowControl w:val="1"/>
              <w:ind w:left="57" w:right="10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 собственных средств или 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>ного отбор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49%;</w:t>
            </w:r>
          </w:p>
          <w:p w14:paraId="32000000">
            <w:pPr>
              <w:widowControl w:val="1"/>
              <w:ind w:left="57" w:right="107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</w:t>
            </w:r>
            <w:r>
              <w:rPr>
                <w:sz w:val="24"/>
              </w:rPr>
              <w:t>урс</w:t>
            </w:r>
            <w:r>
              <w:rPr>
                <w:sz w:val="24"/>
              </w:rPr>
              <w:t>ного отбор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 составляет от 50%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69%;</w:t>
            </w:r>
          </w:p>
          <w:p w14:paraId="33000000">
            <w:pPr>
              <w:widowControl w:val="1"/>
              <w:spacing w:line="270" w:lineRule="atLeast"/>
              <w:ind w:left="57" w:right="108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 отбор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z w:val="24"/>
              </w:rPr>
              <w:t>субсидии составляет от 70%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  <w:tr>
        <w:trPr>
          <w:trHeight w:hRule="atLeast" w:val="1414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4000000">
            <w:pPr>
              <w:widowControl w:val="1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5000000">
            <w:pPr>
              <w:widowControl w:val="1"/>
              <w:spacing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Наличие у участника </w:t>
            </w:r>
            <w:r>
              <w:rPr>
                <w:sz w:val="24"/>
              </w:rPr>
              <w:t xml:space="preserve">конкурсного </w:t>
            </w:r>
            <w:r>
              <w:rPr>
                <w:sz w:val="24"/>
              </w:rPr>
              <w:t>отбора и (или) у не менее одного его сотрудника 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необходимого </w:t>
            </w:r>
            <w:r>
              <w:rPr>
                <w:spacing w:val="-1"/>
                <w:sz w:val="24"/>
              </w:rPr>
              <w:t xml:space="preserve">для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1"/>
                <w:sz w:val="24"/>
              </w:rPr>
              <w:t xml:space="preserve">результатов </w:t>
            </w:r>
            <w:r>
              <w:rPr>
                <w:sz w:val="24"/>
              </w:rPr>
              <w:t>предоставления субсидии по заявленной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6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7000000">
            <w:pPr>
              <w:widowControl w:val="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38000000">
            <w:pPr>
              <w:widowControl w:val="1"/>
              <w:ind w:left="57" w:right="108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туризма;</w:t>
            </w:r>
          </w:p>
          <w:p w14:paraId="39000000">
            <w:pPr>
              <w:widowControl w:val="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баллов - наличие профильного свидетельства о повышении квалификации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и/или удостоверения о краткосрочном повышении квалификации в сфере туризма;</w:t>
            </w:r>
          </w:p>
          <w:p w14:paraId="3A000000">
            <w:pPr>
              <w:widowControl w:val="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90 баллов – наличие профильного диплома об образовании в сфере туризма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 профессиональной переподготовке в 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туризма;</w:t>
            </w:r>
          </w:p>
          <w:p w14:paraId="3B000000">
            <w:pPr>
              <w:widowControl w:val="1"/>
              <w:ind w:left="59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баллов - наличие профильного диплома об образовании в сфере туризма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профессиональной переподготовке в сфере туризма, а также аттестата экскурсовода (гида)/ аттестата гида-переводчика/ нагрудной идентификационной карточки </w:t>
            </w:r>
            <w:r>
              <w:rPr>
                <w:sz w:val="24"/>
              </w:rPr>
              <w:t>инструктора-проводника, а 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случае наличия ранее упомянутых образовательных документов в дополнение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и/или профильного диплома о профессиональной переподготовке в 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аттестата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экскурсовода (гида)/ аттестата гида-переводчика/ нагрудной идентификационной карточки инструктора-проводника</w:t>
            </w:r>
          </w:p>
          <w:p w14:paraId="3C000000">
            <w:pPr>
              <w:widowControl w:val="1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суммируются.</w:t>
            </w:r>
          </w:p>
        </w:tc>
      </w:tr>
      <w:tr>
        <w:trPr>
          <w:trHeight w:hRule="atLeast" w:val="6350"/>
        </w:trPr>
        <w:tc>
          <w:tcPr>
            <w:tcW w:type="dxa" w:w="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D000000">
            <w:pPr>
              <w:widowControl w:val="1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E000000">
            <w:pPr>
              <w:widowControl w:val="1"/>
              <w:tabs>
                <w:tab w:leader="none" w:pos="1962" w:val="left"/>
                <w:tab w:leader="none" w:pos="2041" w:val="left"/>
                <w:tab w:leader="none" w:pos="2828" w:val="left"/>
                <w:tab w:leader="none" w:pos="3065" w:val="left"/>
              </w:tabs>
              <w:ind w:left="59" w:right="103"/>
              <w:rPr>
                <w:sz w:val="24"/>
              </w:rPr>
            </w:pPr>
            <w:r>
              <w:rPr>
                <w:sz w:val="24"/>
              </w:rPr>
              <w:t>Создание участником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20"/>
                <w:sz w:val="24"/>
              </w:rPr>
              <w:t xml:space="preserve"> новых рабочих мест </w:t>
            </w:r>
            <w:r>
              <w:rPr>
                <w:sz w:val="24"/>
              </w:rPr>
              <w:t>с 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</w:t>
            </w:r>
            <w:r>
              <w:rPr>
                <w:spacing w:val="-1"/>
                <w:sz w:val="24"/>
              </w:rPr>
              <w:t xml:space="preserve">для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1"/>
                <w:sz w:val="24"/>
              </w:rPr>
              <w:t xml:space="preserve">результатов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z w:val="24"/>
              </w:rPr>
              <w:t>субсидии</w:t>
            </w:r>
          </w:p>
        </w:tc>
        <w:tc>
          <w:tcPr>
            <w:tcW w:type="dxa" w:w="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F000000">
            <w:pPr>
              <w:widowControl w:val="1"/>
              <w:spacing w:line="27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type="dxa" w:w="4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0000000">
            <w:pPr>
              <w:widowControl w:val="1"/>
              <w:spacing w:line="270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41000000">
            <w:pPr>
              <w:widowControl w:val="1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создано рабочих мест с официальным трудоустройством, </w:t>
            </w:r>
            <w:r>
              <w:rPr>
                <w:sz w:val="24"/>
              </w:rPr>
              <w:t>руководитель осуществляет деятельность самостоятельно</w:t>
            </w:r>
            <w:r>
              <w:rPr>
                <w:sz w:val="24"/>
              </w:rPr>
              <w:t>;</w:t>
            </w:r>
          </w:p>
          <w:p w14:paraId="42000000">
            <w:pPr>
              <w:widowControl w:val="1"/>
              <w:ind w:left="5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 баллов - создано от 2 до 4 рабочих мест с официальным трудоустройством, </w:t>
            </w:r>
            <w:r>
              <w:rPr>
                <w:sz w:val="24"/>
              </w:rPr>
              <w:t>не считая руководителя</w:t>
            </w:r>
            <w:r>
              <w:rPr>
                <w:sz w:val="24"/>
              </w:rPr>
              <w:t>;</w:t>
            </w:r>
          </w:p>
          <w:p w14:paraId="43000000">
            <w:pPr>
              <w:widowControl w:val="1"/>
              <w:ind w:left="59" w:right="107"/>
              <w:jc w:val="both"/>
              <w:rPr>
                <w:sz w:val="24"/>
              </w:rPr>
            </w:pPr>
            <w:r>
              <w:rPr>
                <w:sz w:val="24"/>
              </w:rPr>
              <w:t>60 баллов - создано 5 рабочих мест с официальным трудоустройством,</w:t>
            </w:r>
            <w:r>
              <w:rPr>
                <w:sz w:val="24"/>
              </w:rPr>
              <w:t xml:space="preserve"> не считая руководителя</w:t>
            </w:r>
            <w:r>
              <w:rPr>
                <w:sz w:val="24"/>
              </w:rPr>
              <w:t>;</w:t>
            </w:r>
          </w:p>
          <w:p w14:paraId="44000000">
            <w:pPr>
              <w:widowControl w:val="1"/>
              <w:ind w:left="59" w:right="105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создано 6 и более рабочих мест с официальным трудоустройством,</w:t>
            </w:r>
            <w:r>
              <w:rPr>
                <w:sz w:val="24"/>
              </w:rPr>
              <w:t xml:space="preserve"> не считая руководителя</w:t>
            </w:r>
            <w:r>
              <w:rPr>
                <w:sz w:val="24"/>
              </w:rPr>
              <w:t>.</w:t>
            </w:r>
          </w:p>
          <w:p w14:paraId="45000000">
            <w:pPr>
              <w:widowControl w:val="1"/>
              <w:tabs>
                <w:tab w:leader="none" w:pos="3274" w:val="left"/>
                <w:tab w:leader="none" w:pos="3687" w:val="left"/>
              </w:tabs>
              <w:spacing w:before="133"/>
              <w:ind w:left="59" w:right="10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</w:t>
            </w:r>
            <w:r>
              <w:rPr>
                <w:rStyle w:val="Style_2_ch"/>
                <w:sz w:val="24"/>
              </w:rPr>
              <w:t>иков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</w:t>
            </w:r>
            <w:r>
              <w:rPr>
                <w:rStyle w:val="Style_2_ch"/>
                <w:sz w:val="24"/>
              </w:rPr>
              <w:t>о</w:t>
            </w:r>
            <w:r>
              <w:rPr>
                <w:sz w:val="24"/>
              </w:rPr>
              <w:t>тбора под руководителем понимается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осуществляющий функции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руководителя, либо директор/ генеральный директор/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без учета учредителей</w:t>
            </w:r>
          </w:p>
        </w:tc>
      </w:tr>
      <w:tr>
        <w:trPr>
          <w:trHeight w:hRule="atLeast" w:val="3062"/>
        </w:trPr>
        <w:tc>
          <w:tcPr>
            <w:tcW w:type="dxa" w:w="60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6000000">
            <w:pPr>
              <w:widowControl w:val="1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3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7000000">
            <w:pPr>
              <w:widowControl w:val="1"/>
              <w:tabs>
                <w:tab w:leader="none" w:pos="1798" w:val="left"/>
                <w:tab w:leader="none" w:pos="2634" w:val="left"/>
              </w:tabs>
              <w:ind w:left="59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получателей </w:t>
            </w:r>
            <w:r>
              <w:rPr>
                <w:sz w:val="24"/>
              </w:rPr>
              <w:t>субсидий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базы,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необходимой для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type="dxa" w:w="94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8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464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9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4A000000">
            <w:pPr>
              <w:widowControl w:val="1"/>
              <w:ind w:left="57" w:right="10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14:paraId="4B000000">
            <w:pPr>
              <w:widowControl w:val="1"/>
              <w:tabs>
                <w:tab w:leader="none" w:pos="2185" w:val="left"/>
                <w:tab w:leader="none" w:pos="3020" w:val="left"/>
                <w:tab w:leader="none" w:pos="4068" w:val="left"/>
              </w:tabs>
              <w:ind w:left="57" w:right="107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z w:val="24"/>
              </w:rPr>
              <w:t xml:space="preserve">туристской </w:t>
            </w:r>
            <w:r>
              <w:rPr>
                <w:sz w:val="24"/>
              </w:rPr>
              <w:t>деятельности (за исключением наличия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подтвержденной приложенной описью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имеющегося инвентаря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подтверждающими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фотоматериалами.</w:t>
            </w:r>
          </w:p>
          <w:p w14:paraId="4C000000">
            <w:pPr>
              <w:widowControl w:val="1"/>
              <w:tabs>
                <w:tab w:leader="none" w:pos="2333" w:val="left"/>
                <w:tab w:leader="none" w:pos="3020" w:val="left"/>
                <w:tab w:leader="none" w:pos="4054" w:val="left"/>
              </w:tabs>
              <w:ind w:left="57" w:right="107"/>
              <w:jc w:val="both"/>
              <w:rPr>
                <w:sz w:val="24"/>
              </w:rPr>
            </w:pPr>
          </w:p>
        </w:tc>
      </w:tr>
      <w:tr>
        <w:trPr>
          <w:trHeight w:hRule="atLeast" w:val="5532"/>
        </w:trPr>
        <w:tc>
          <w:tcPr>
            <w:tcW w:type="dxa" w:w="60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D000000">
            <w:pPr>
              <w:widowControl w:val="1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E000000">
            <w:pPr>
              <w:widowControl w:val="1"/>
              <w:ind w:left="59" w:right="104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 осенью)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F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0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51000000">
            <w:pPr>
              <w:widowControl w:val="1"/>
              <w:ind w:left="57" w:right="105"/>
              <w:jc w:val="both"/>
              <w:rPr>
                <w:sz w:val="24"/>
              </w:rPr>
            </w:pPr>
            <w:r>
              <w:rPr>
                <w:sz w:val="24"/>
              </w:rPr>
              <w:t>0 баллов - проект не ориентирован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сезона;</w:t>
            </w:r>
          </w:p>
          <w:p w14:paraId="52000000">
            <w:pPr>
              <w:widowControl w:val="1"/>
              <w:ind w:left="57" w:right="105"/>
              <w:jc w:val="both"/>
              <w:rPr>
                <w:sz w:val="24"/>
              </w:rPr>
            </w:pPr>
            <w:r>
              <w:rPr>
                <w:sz w:val="24"/>
              </w:rPr>
              <w:t>30 баллов - проект ориентирован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дополнительный (один) месяц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сезона;</w:t>
            </w:r>
          </w:p>
          <w:p w14:paraId="53000000">
            <w:pPr>
              <w:widowControl w:val="1"/>
              <w:spacing w:line="270" w:lineRule="atLeast"/>
              <w:ind w:left="57" w:right="105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деятельности в 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(март-май)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(сентябрь-</w:t>
            </w:r>
          </w:p>
          <w:p w14:paraId="54000000">
            <w:pPr>
              <w:widowControl w:val="1"/>
              <w:ind w:left="57" w:right="112"/>
              <w:jc w:val="both"/>
              <w:rPr>
                <w:sz w:val="24"/>
              </w:rPr>
            </w:pPr>
            <w:r>
              <w:rPr>
                <w:sz w:val="24"/>
              </w:rPr>
              <w:t>ноябрь),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сезона;</w:t>
            </w:r>
          </w:p>
          <w:p w14:paraId="55000000">
            <w:pPr>
              <w:widowControl w:val="1"/>
              <w:spacing w:line="270" w:lineRule="atLeast"/>
              <w:ind w:left="57" w:right="107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 деятельности в 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 и полный весенний периоды,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круглогодичного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</w:tc>
      </w:tr>
      <w:tr>
        <w:trPr>
          <w:trHeight w:hRule="atLeast" w:val="5244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6000000">
            <w:pPr>
              <w:widowControl w:val="1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</w:t>
            </w:r>
            <w:r>
              <w:rPr>
                <w:rStyle w:val="Style_2_ch"/>
                <w:sz w:val="24"/>
              </w:rPr>
              <w:t>отбора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1"/>
                <w:sz w:val="24"/>
              </w:rPr>
              <w:t xml:space="preserve"> сдачу статистической отчетности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 туристской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8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9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5A000000">
            <w:pPr>
              <w:widowControl w:val="1"/>
              <w:tabs>
                <w:tab w:leader="none" w:pos="2859" w:val="left"/>
              </w:tabs>
              <w:ind w:left="57" w:right="109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 данных по формам №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КСР, № 1-турфирма.</w:t>
            </w:r>
          </w:p>
          <w:p w14:paraId="5B000000">
            <w:pPr>
              <w:widowControl w:val="1"/>
              <w:tabs>
                <w:tab w:leader="none" w:pos="2859" w:val="left"/>
              </w:tabs>
              <w:ind w:left="57" w:right="109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наличие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 данных по формам №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КСР, № 1-турфирма</w:t>
            </w:r>
            <w:r>
              <w:rPr>
                <w:sz w:val="24"/>
              </w:rPr>
              <w:t>.</w:t>
            </w:r>
          </w:p>
          <w:p w14:paraId="5C00000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суммируются.</w:t>
            </w:r>
          </w:p>
        </w:tc>
      </w:tr>
      <w:tr>
        <w:trPr>
          <w:trHeight w:hRule="atLeast" w:val="1931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D000000">
            <w:pPr>
              <w:widowControl w:val="1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E000000">
            <w:pPr>
              <w:widowControl w:val="1"/>
              <w:tabs>
                <w:tab w:leader="none" w:pos="2369" w:val="left"/>
              </w:tabs>
              <w:ind w:left="59" w:right="106"/>
              <w:jc w:val="both"/>
              <w:rPr>
                <w:sz w:val="24"/>
              </w:rPr>
            </w:pPr>
            <w:r>
              <w:rPr>
                <w:sz w:val="24"/>
              </w:rPr>
              <w:t>Регистрация 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портале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(Якутия)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"http://www.visit-yakutia.com/"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www.travel-yakutia.ru</w:t>
            </w:r>
            <w:r>
              <w:rPr>
                <w:sz w:val="24"/>
              </w:rPr>
              <w:fldChar w:fldCharType="end"/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F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0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61000000">
            <w:pPr>
              <w:widowControl w:val="1"/>
              <w:ind w:left="57" w:right="108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отсутствие 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(Якутия);</w:t>
            </w:r>
          </w:p>
          <w:p w14:paraId="62000000">
            <w:pPr>
              <w:widowControl w:val="1"/>
              <w:spacing w:line="270" w:lineRule="atLeast"/>
              <w:ind w:left="57" w:right="107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(Якутия)</w:t>
            </w:r>
          </w:p>
        </w:tc>
      </w:tr>
      <w:tr>
        <w:trPr>
          <w:trHeight w:hRule="atLeast" w:val="2833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3000000">
            <w:pPr>
              <w:widowControl w:val="1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4000000">
            <w:pPr>
              <w:widowControl w:val="1"/>
              <w:ind w:left="59" w:right="105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5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6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67000000">
            <w:pPr>
              <w:widowControl w:val="1"/>
              <w:tabs>
                <w:tab w:leader="none" w:pos="2417" w:val="left"/>
                <w:tab w:leader="none" w:pos="2808" w:val="left"/>
                <w:tab w:leader="none" w:pos="4060" w:val="left"/>
              </w:tabs>
              <w:ind w:left="57" w:right="10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подтверждающего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классификации номеров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</w:t>
            </w:r>
            <w:r>
              <w:rPr>
                <w:sz w:val="24"/>
              </w:rPr>
              <w:t>отбора;</w:t>
            </w:r>
          </w:p>
          <w:p w14:paraId="68000000">
            <w:pPr>
              <w:widowControl w:val="1"/>
              <w:tabs>
                <w:tab w:leader="none" w:pos="2418" w:val="left"/>
                <w:tab w:leader="none" w:pos="2808" w:val="left"/>
                <w:tab w:leader="none" w:pos="4061" w:val="left"/>
              </w:tabs>
              <w:spacing w:line="270" w:lineRule="atLeast"/>
              <w:ind w:left="57" w:right="105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классификации номеров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конкурсного </w:t>
            </w:r>
            <w:r>
              <w:rPr>
                <w:sz w:val="24"/>
              </w:rPr>
              <w:t>отбора</w:t>
            </w:r>
          </w:p>
        </w:tc>
      </w:tr>
      <w:tr>
        <w:trPr>
          <w:trHeight w:hRule="atLeast" w:val="3440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9000000">
            <w:pPr>
              <w:widowControl w:val="1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A000000">
            <w:pPr>
              <w:widowControl w:val="1"/>
              <w:ind w:left="59" w:right="105"/>
              <w:jc w:val="both"/>
              <w:rPr>
                <w:sz w:val="24"/>
              </w:rPr>
            </w:pPr>
            <w:r>
              <w:rPr>
                <w:sz w:val="24"/>
              </w:rPr>
              <w:t>Проект предусматривает обеспечение доступа к туристским услугам для лиц с ограниченными возможностями здоровья.</w:t>
            </w:r>
          </w:p>
          <w:p w14:paraId="6B000000">
            <w:pPr>
              <w:widowControl w:val="1"/>
              <w:ind w:left="59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Стимулирование развития инклюзивного туризма, создание </w:t>
            </w:r>
            <w:r>
              <w:rPr>
                <w:sz w:val="24"/>
              </w:rPr>
              <w:t>безбарьерной</w:t>
            </w:r>
            <w:r>
              <w:rPr>
                <w:sz w:val="24"/>
              </w:rPr>
              <w:t xml:space="preserve"> среды для лиц с ограниченными возможностями здоровья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C000000">
            <w:pPr>
              <w:widowControl w:val="1"/>
              <w:spacing w:line="26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type="dxa" w:w="4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D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баллов;</w:t>
            </w:r>
          </w:p>
          <w:p w14:paraId="6E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0 баллов – отсутствие оборудованных пандусов и подъемников, адаптированных по размерам, высоте оборудованных мест (туалеты, места питания);</w:t>
            </w:r>
          </w:p>
          <w:p w14:paraId="6F000000">
            <w:pPr>
              <w:widowControl w:val="1"/>
              <w:spacing w:line="26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100 баллов – наличие оборудованных пандусов и подъемников, адаптированных по размерам, высоте оборудованных мест, дверных проемов (туалеты, места питания), создание элементов </w:t>
            </w:r>
            <w:r>
              <w:rPr>
                <w:sz w:val="24"/>
              </w:rPr>
              <w:t>безбарьерной</w:t>
            </w:r>
            <w:r>
              <w:rPr>
                <w:sz w:val="24"/>
              </w:rPr>
              <w:t xml:space="preserve"> среды для лиц с ограниченными возможностями здоровья</w:t>
            </w:r>
          </w:p>
        </w:tc>
      </w:tr>
    </w:tbl>
    <w:p w14:paraId="70000000">
      <w:pPr>
        <w:widowControl w:val="1"/>
        <w:spacing w:before="10"/>
        <w:ind/>
        <w:rPr>
          <w:sz w:val="25"/>
        </w:rPr>
      </w:pPr>
    </w:p>
    <w:p w14:paraId="71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9). Исключить подпункт «б» пункта 2.18;</w:t>
      </w:r>
    </w:p>
    <w:p w14:paraId="72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10). Дополнить пункт 2.23 абзацем следующего содержания:</w:t>
      </w:r>
    </w:p>
    <w:p w14:paraId="73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rStyle w:val="Style_4_ch"/>
          <w:sz w:val="28"/>
        </w:rPr>
        <w:t>«</w:t>
      </w:r>
      <w:r>
        <w:rPr>
          <w:rStyle w:val="Style_4_ch"/>
          <w:sz w:val="28"/>
        </w:rPr>
        <w:t xml:space="preserve">Каждый участник конкурсного отбора в течение срока приема заявок на участие в отборе может </w:t>
      </w:r>
      <w:r>
        <w:rPr>
          <w:rStyle w:val="Style_4_ch"/>
          <w:sz w:val="28"/>
        </w:rPr>
        <w:t>подать только одну заявку, содержащую один проект.</w:t>
      </w:r>
      <w:r>
        <w:rPr>
          <w:rStyle w:val="Style_4_ch"/>
          <w:sz w:val="28"/>
        </w:rPr>
        <w:t>»</w:t>
      </w:r>
    </w:p>
    <w:p w14:paraId="74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rStyle w:val="Style_4_ch"/>
          <w:sz w:val="28"/>
        </w:rPr>
        <w:t xml:space="preserve">11). </w:t>
      </w:r>
      <w:r>
        <w:rPr>
          <w:rStyle w:val="Style_4_ch"/>
          <w:sz w:val="28"/>
        </w:rPr>
        <w:t xml:space="preserve">Пункт 2.31 </w:t>
      </w:r>
      <w:r>
        <w:rPr>
          <w:rStyle w:val="Style_4_ch"/>
          <w:sz w:val="28"/>
        </w:rPr>
        <w:t>изложить в следующей редакци</w:t>
      </w:r>
      <w:r>
        <w:rPr>
          <w:sz w:val="28"/>
        </w:rPr>
        <w:t>и:</w:t>
      </w:r>
    </w:p>
    <w:p w14:paraId="75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2.31.</w:t>
      </w:r>
      <w:r>
        <w:rPr>
          <w:sz w:val="28"/>
        </w:rPr>
        <w:tab/>
      </w:r>
      <w:r>
        <w:rPr>
          <w:sz w:val="28"/>
        </w:rPr>
        <w:t xml:space="preserve"> Порядок формирования конкурсной комиссии (положение о конкурсной комиссии, регламент работы конкурсной комиссии) приведен в приложении № 4 к настоящему Порядку.</w:t>
      </w:r>
    </w:p>
    <w:p w14:paraId="76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Состав конкурсной комиссии утверждается в форме правового акта Министерства.»;</w:t>
      </w:r>
    </w:p>
    <w:p w14:paraId="77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12). </w:t>
      </w:r>
      <w:r>
        <w:rPr>
          <w:sz w:val="28"/>
        </w:rPr>
        <w:t>Исключить подпункт «в» пункта 3.8;</w:t>
      </w:r>
    </w:p>
    <w:p w14:paraId="78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13). Приложение № 3 изложить в редакции согласно приложению № 1 к настоящему постановлению;</w:t>
      </w:r>
    </w:p>
    <w:p w14:paraId="79000000">
      <w:pPr>
        <w:pStyle w:val="Style_4"/>
        <w:widowControl w:val="1"/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 xml:space="preserve">14). Дополнить постановление приложением № 4 согласно приложению № 2 </w:t>
      </w:r>
      <w:r>
        <w:rPr>
          <w:sz w:val="28"/>
        </w:rPr>
        <w:t>к настоящему постановлению</w:t>
      </w:r>
      <w:r>
        <w:rPr>
          <w:sz w:val="28"/>
        </w:rPr>
        <w:t>.</w:t>
      </w:r>
    </w:p>
    <w:p w14:paraId="7A000000">
      <w:pPr>
        <w:pStyle w:val="Style_4"/>
        <w:widowControl w:val="1"/>
        <w:numPr>
          <w:ilvl w:val="0"/>
          <w:numId w:val="1"/>
        </w:numPr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Контроль исполнения настоящего постановления возложить на заместителя председателя Правительства Республики Саха (Якутия) Семенова А.А.</w:t>
      </w:r>
    </w:p>
    <w:p w14:paraId="7B000000">
      <w:pPr>
        <w:pStyle w:val="Style_4"/>
        <w:widowControl w:val="1"/>
        <w:numPr>
          <w:ilvl w:val="0"/>
          <w:numId w:val="1"/>
        </w:numPr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 и действует до 31 декабря 2027 года.</w:t>
      </w:r>
    </w:p>
    <w:p w14:paraId="7C000000">
      <w:pPr>
        <w:pStyle w:val="Style_4"/>
        <w:widowControl w:val="1"/>
        <w:numPr>
          <w:ilvl w:val="0"/>
          <w:numId w:val="1"/>
        </w:numPr>
        <w:spacing w:line="276" w:lineRule="auto"/>
        <w:ind w:firstLine="709" w:left="0" w:right="-1"/>
        <w:jc w:val="both"/>
        <w:rPr>
          <w:sz w:val="28"/>
        </w:rPr>
      </w:pPr>
      <w:r>
        <w:rPr>
          <w:sz w:val="28"/>
        </w:rPr>
        <w:t>Опубликовать настоящее постановление в официальных средствах массовой информации.</w:t>
      </w:r>
    </w:p>
    <w:p w14:paraId="7D000000">
      <w:pPr>
        <w:widowControl w:val="1"/>
        <w:spacing w:line="276" w:lineRule="auto"/>
        <w:ind w:right="-1"/>
        <w:jc w:val="both"/>
        <w:rPr>
          <w:sz w:val="28"/>
        </w:rPr>
      </w:pPr>
    </w:p>
    <w:p w14:paraId="7E000000">
      <w:pPr>
        <w:widowControl w:val="1"/>
        <w:spacing w:line="276" w:lineRule="auto"/>
        <w:ind w:right="-1"/>
        <w:jc w:val="both"/>
        <w:rPr>
          <w:sz w:val="28"/>
        </w:rPr>
      </w:pPr>
    </w:p>
    <w:p w14:paraId="7F000000">
      <w:pPr>
        <w:widowControl w:val="1"/>
        <w:spacing w:line="276" w:lineRule="auto"/>
        <w:ind w:right="-1"/>
        <w:jc w:val="both"/>
        <w:rPr>
          <w:sz w:val="28"/>
        </w:rPr>
      </w:pPr>
    </w:p>
    <w:p w14:paraId="80000000">
      <w:pPr>
        <w:widowControl w:val="1"/>
        <w:spacing w:line="276" w:lineRule="auto"/>
        <w:ind w:right="-1"/>
        <w:rPr>
          <w:sz w:val="28"/>
        </w:rPr>
      </w:pPr>
      <w:r>
        <w:rPr>
          <w:sz w:val="28"/>
        </w:rPr>
        <w:t>Председатель Правительства</w:t>
      </w:r>
    </w:p>
    <w:p w14:paraId="81000000">
      <w:pPr>
        <w:widowControl w:val="1"/>
        <w:spacing w:line="276" w:lineRule="auto"/>
        <w:ind w:right="-1"/>
        <w:rPr>
          <w:sz w:val="28"/>
        </w:rPr>
      </w:pPr>
      <w:r>
        <w:rPr>
          <w:sz w:val="28"/>
        </w:rPr>
        <w:t xml:space="preserve">   Республики Саха (Якутия)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К.Е. БЫЧКОВ</w:t>
      </w:r>
    </w:p>
    <w:p w14:paraId="82000000">
      <w:pPr>
        <w:widowControl w:val="1"/>
        <w:ind w:right="-1"/>
        <w:jc w:val="right"/>
        <w:rPr>
          <w:sz w:val="24"/>
        </w:rPr>
      </w:pPr>
    </w:p>
    <w:p w14:paraId="83000000">
      <w:pPr>
        <w:widowControl w:val="1"/>
        <w:spacing w:before="67"/>
        <w:ind w:left="3685" w:right="2"/>
        <w:jc w:val="right"/>
        <w:rPr>
          <w:sz w:val="24"/>
        </w:rPr>
      </w:pPr>
      <w:r>
        <w:br w:type="page"/>
      </w: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 xml:space="preserve"> 1</w:t>
      </w:r>
    </w:p>
    <w:p w14:paraId="84000000">
      <w:pPr>
        <w:widowControl w:val="0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Правительства</w:t>
      </w:r>
      <w:r>
        <w:rPr>
          <w:rFonts w:ascii="Times New Roman" w:hAnsi="Times New Roman"/>
          <w:sz w:val="24"/>
        </w:rPr>
        <w:t xml:space="preserve"> РС(Я)</w:t>
      </w:r>
    </w:p>
    <w:p w14:paraId="85000000">
      <w:pPr>
        <w:widowControl w:val="1"/>
        <w:ind/>
        <w:jc w:val="right"/>
        <w:rPr>
          <w:sz w:val="30"/>
        </w:rPr>
      </w:pPr>
      <w:r>
        <w:rPr>
          <w:rFonts w:ascii="Times New Roman" w:hAnsi="Times New Roman"/>
          <w:sz w:val="24"/>
        </w:rPr>
        <w:t>от «____» ____________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г. № ____</w:t>
      </w:r>
    </w:p>
    <w:p w14:paraId="86000000">
      <w:pPr>
        <w:rPr>
          <w:sz w:val="30"/>
        </w:rPr>
      </w:pPr>
    </w:p>
    <w:p w14:paraId="87000000">
      <w:pPr>
        <w:pStyle w:val="Style_6"/>
        <w:widowControl w:val="1"/>
        <w:ind w:left="561" w:right="572"/>
      </w:pPr>
      <w:r>
        <w:t>ПЕРЕЧЕНЬ</w:t>
      </w:r>
    </w:p>
    <w:p w14:paraId="88000000">
      <w:pPr>
        <w:widowControl w:val="1"/>
        <w:spacing w:before="16" w:line="252" w:lineRule="auto"/>
        <w:ind w:right="2"/>
        <w:jc w:val="center"/>
        <w:rPr>
          <w:b w:val="1"/>
          <w:sz w:val="28"/>
        </w:rPr>
      </w:pPr>
      <w:r>
        <w:rPr>
          <w:b w:val="1"/>
          <w:sz w:val="28"/>
        </w:rPr>
        <w:t>оборудования и снаряжения к приобретению для реализации проекта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при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участии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конкурс</w:t>
      </w:r>
      <w:r>
        <w:rPr>
          <w:b w:val="1"/>
          <w:sz w:val="28"/>
        </w:rPr>
        <w:t>ном</w:t>
      </w:r>
      <w:r>
        <w:rPr>
          <w:sz w:val="28"/>
        </w:rPr>
        <w:t xml:space="preserve"> </w:t>
      </w:r>
      <w:r>
        <w:rPr>
          <w:b w:val="1"/>
          <w:sz w:val="28"/>
        </w:rPr>
        <w:t>отборе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предоставление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субсидии</w:t>
      </w:r>
    </w:p>
    <w:p w14:paraId="89000000">
      <w:pPr>
        <w:rPr>
          <w:b w:val="1"/>
          <w:sz w:val="20"/>
        </w:rPr>
      </w:pPr>
    </w:p>
    <w:tbl>
      <w:tblPr>
        <w:tblStyle w:val="Style_5"/>
        <w:tblW w:type="auto" w:w="0"/>
        <w:tblInd w:type="dxa" w:w="122"/>
        <w:tblLayout w:type="fixed"/>
        <w:tblCellMar>
          <w:left w:type="dxa" w:w="5"/>
          <w:right w:type="dxa" w:w="5"/>
        </w:tblCellMar>
      </w:tblPr>
      <w:tblGrid>
        <w:gridCol w:w="4538"/>
        <w:gridCol w:w="5102"/>
      </w:tblGrid>
      <w:tr>
        <w:trPr>
          <w:trHeight w:hRule="atLeast" w:val="719"/>
        </w:trP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A000000">
            <w:pPr>
              <w:pStyle w:val="Style_2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rStyle w:val="Style_2_ch"/>
                <w:b w:val="1"/>
                <w:sz w:val="28"/>
              </w:rPr>
              <w:t>Мероприятие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B000000">
            <w:pPr>
              <w:pStyle w:val="Style_2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rStyle w:val="Style_2_ch"/>
                <w:b w:val="1"/>
                <w:sz w:val="28"/>
              </w:rPr>
              <w:t>Наименование оборудования и снаряжения</w:t>
            </w:r>
          </w:p>
        </w:tc>
      </w:tr>
      <w:tr>
        <w:trPr>
          <w:trHeight w:hRule="atLeast" w:val="3421"/>
        </w:trP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C000000">
            <w:pPr>
              <w:widowControl w:val="1"/>
              <w:tabs>
                <w:tab w:leader="none" w:pos="3650" w:val="left"/>
              </w:tabs>
              <w:spacing w:before="28"/>
              <w:ind w:left="110" w:right="94"/>
              <w:rPr>
                <w:sz w:val="28"/>
              </w:rPr>
            </w:pPr>
            <w:r>
              <w:rPr>
                <w:sz w:val="28"/>
              </w:rPr>
              <w:t xml:space="preserve">Разработка новых </w:t>
            </w:r>
            <w:r>
              <w:rPr>
                <w:spacing w:val="-1"/>
                <w:sz w:val="28"/>
              </w:rPr>
              <w:t>туристских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маркировку</w:t>
            </w:r>
            <w:r>
              <w:rPr>
                <w:spacing w:val="1"/>
                <w:sz w:val="28"/>
              </w:rPr>
              <w:t xml:space="preserve"> и </w:t>
            </w:r>
            <w:r>
              <w:rPr>
                <w:sz w:val="28"/>
              </w:rPr>
              <w:t>навигацию,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 организацию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отдыха)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D000000">
            <w:pPr>
              <w:widowControl w:val="1"/>
              <w:spacing w:line="317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Маркировка и навигация:</w:t>
            </w:r>
          </w:p>
          <w:p w14:paraId="8E000000">
            <w:pPr>
              <w:widowControl w:val="1"/>
              <w:tabs>
                <w:tab w:leader="none" w:pos="2341" w:val="left"/>
                <w:tab w:leader="none" w:pos="4582" w:val="left"/>
              </w:tabs>
              <w:ind w:left="110" w:right="98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приобретение оборудования </w:t>
            </w:r>
            <w:r>
              <w:rPr>
                <w:i w:val="0"/>
                <w:spacing w:val="-2"/>
                <w:sz w:val="28"/>
              </w:rPr>
              <w:t>для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освещения;</w:t>
            </w:r>
          </w:p>
          <w:p w14:paraId="8F000000">
            <w:pPr>
              <w:widowControl w:val="1"/>
              <w:tabs>
                <w:tab w:leader="none" w:pos="2060" w:val="left"/>
                <w:tab w:leader="none" w:pos="3007" w:val="left"/>
                <w:tab w:leader="none" w:pos="3592" w:val="left"/>
              </w:tabs>
              <w:ind w:left="110" w:right="97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маршрутные марки;</w:t>
            </w:r>
          </w:p>
          <w:p w14:paraId="90000000">
            <w:pPr>
              <w:widowControl w:val="1"/>
              <w:tabs>
                <w:tab w:leader="none" w:pos="2060" w:val="left"/>
                <w:tab w:leader="none" w:pos="3007" w:val="left"/>
                <w:tab w:leader="none" w:pos="3592" w:val="left"/>
              </w:tabs>
              <w:ind w:left="110" w:right="97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информационные указатели и направляющие стрелки;</w:t>
            </w:r>
          </w:p>
          <w:p w14:paraId="91000000">
            <w:pPr>
              <w:widowControl w:val="1"/>
              <w:tabs>
                <w:tab w:leader="none" w:pos="2060" w:val="left"/>
                <w:tab w:leader="none" w:pos="3007" w:val="left"/>
                <w:tab w:leader="none" w:pos="3592" w:val="left"/>
              </w:tabs>
              <w:ind w:left="110" w:right="97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информационные таблички;</w:t>
            </w:r>
          </w:p>
          <w:p w14:paraId="92000000">
            <w:pPr>
              <w:widowControl w:val="1"/>
              <w:tabs>
                <w:tab w:leader="none" w:pos="2060" w:val="left"/>
                <w:tab w:leader="none" w:pos="3007" w:val="left"/>
                <w:tab w:leader="none" w:pos="3592" w:val="left"/>
              </w:tabs>
              <w:ind w:left="110" w:right="97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маршрутные схемы;</w:t>
            </w:r>
          </w:p>
          <w:p w14:paraId="93000000">
            <w:pPr>
              <w:widowControl w:val="1"/>
              <w:tabs>
                <w:tab w:leader="none" w:pos="2060" w:val="left"/>
                <w:tab w:leader="none" w:pos="3007" w:val="left"/>
                <w:tab w:leader="none" w:pos="3592" w:val="left"/>
              </w:tabs>
              <w:ind w:left="110" w:right="97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приобретение услуг по изготовлению и установке </w:t>
            </w:r>
            <w:r>
              <w:rPr>
                <w:i w:val="0"/>
                <w:spacing w:val="-1"/>
                <w:sz w:val="28"/>
              </w:rPr>
              <w:t xml:space="preserve">маркировочных </w:t>
            </w:r>
            <w:r>
              <w:rPr>
                <w:i w:val="0"/>
                <w:sz w:val="28"/>
              </w:rPr>
              <w:t>объектов;</w:t>
            </w:r>
          </w:p>
          <w:p w14:paraId="94000000">
            <w:pPr>
              <w:widowControl w:val="1"/>
              <w:tabs>
                <w:tab w:leader="none" w:pos="2060" w:val="left"/>
                <w:tab w:leader="none" w:pos="3007" w:val="left"/>
                <w:tab w:leader="none" w:pos="3592" w:val="left"/>
              </w:tabs>
              <w:ind w:left="110" w:right="97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 и установка информационных стендов с исторической, краеведческой, природно-экологической информацией;</w:t>
            </w:r>
          </w:p>
          <w:p w14:paraId="95000000">
            <w:pPr>
              <w:widowControl w:val="1"/>
              <w:tabs>
                <w:tab w:leader="none" w:pos="1862" w:val="left"/>
                <w:tab w:leader="none" w:pos="3055" w:val="left"/>
              </w:tabs>
              <w:ind w:left="110" w:right="9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организация освещения маршрута, в том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 xml:space="preserve">числе с </w:t>
            </w:r>
            <w:r>
              <w:rPr>
                <w:i w:val="0"/>
                <w:spacing w:val="-1"/>
                <w:sz w:val="28"/>
              </w:rPr>
              <w:t>использованием</w:t>
            </w:r>
            <w:r>
              <w:rPr>
                <w:i w:val="0"/>
                <w:spacing w:val="-68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энергосберегающих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технологий.</w:t>
            </w:r>
          </w:p>
          <w:p w14:paraId="96000000">
            <w:pPr>
              <w:widowControl w:val="1"/>
              <w:ind w:left="110" w:right="2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Обеспечение безопасности: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приобретение: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фальшфейеров;</w:t>
            </w:r>
          </w:p>
          <w:p w14:paraId="97000000">
            <w:pPr>
              <w:widowControl w:val="1"/>
              <w:ind w:left="110" w:right="418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индивидуальных</w:t>
            </w:r>
            <w:r>
              <w:rPr>
                <w:i w:val="0"/>
                <w:spacing w:val="-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наборов</w:t>
            </w:r>
            <w:r>
              <w:rPr>
                <w:i w:val="0"/>
                <w:spacing w:val="-10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выживания;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аптечек первой помощи;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спасательных устройств;</w:t>
            </w:r>
          </w:p>
          <w:p w14:paraId="98000000">
            <w:pPr>
              <w:widowControl w:val="1"/>
              <w:spacing w:line="322" w:lineRule="exact"/>
              <w:ind w:left="110" w:right="2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средств индивидуальной защиты;</w:t>
            </w:r>
            <w:r>
              <w:rPr>
                <w:i w:val="0"/>
                <w:spacing w:val="-68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защитных устройств;</w:t>
            </w:r>
          </w:p>
          <w:p w14:paraId="99000000">
            <w:pPr>
              <w:widowControl w:val="1"/>
              <w:ind w:left="110" w:right="2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навигаторов GPS;</w:t>
            </w:r>
          </w:p>
          <w:p w14:paraId="9A000000">
            <w:pPr>
              <w:widowControl w:val="1"/>
              <w:ind w:left="110" w:right="2"/>
              <w:rPr>
                <w:i w:val="0"/>
                <w:sz w:val="28"/>
              </w:rPr>
            </w:pP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раций;</w:t>
            </w:r>
          </w:p>
          <w:p w14:paraId="9B000000">
            <w:pPr>
              <w:widowControl w:val="1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спутниковых телефонов;</w:t>
            </w:r>
            <w:r>
              <w:rPr>
                <w:i w:val="0"/>
                <w:spacing w:val="1"/>
                <w:sz w:val="28"/>
              </w:rPr>
              <w:t xml:space="preserve"> </w:t>
            </w:r>
          </w:p>
          <w:p w14:paraId="9C000000">
            <w:pPr>
              <w:widowControl w:val="1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установка</w:t>
            </w:r>
            <w:r>
              <w:rPr>
                <w:i w:val="0"/>
                <w:spacing w:val="-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спасательных</w:t>
            </w:r>
            <w:r>
              <w:rPr>
                <w:i w:val="0"/>
                <w:spacing w:val="-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кнопок.</w:t>
            </w:r>
          </w:p>
          <w:p w14:paraId="9D000000">
            <w:pPr>
              <w:widowControl w:val="1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Организация выделенных зон отдыха</w:t>
            </w:r>
            <w:r>
              <w:rPr>
                <w:i w:val="0"/>
                <w:sz w:val="28"/>
              </w:rPr>
              <w:t>: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 xml:space="preserve">приобретение и </w:t>
            </w:r>
            <w:r>
              <w:rPr>
                <w:i w:val="0"/>
                <w:sz w:val="28"/>
              </w:rPr>
              <w:t>установка</w:t>
            </w:r>
            <w:r>
              <w:rPr>
                <w:i w:val="0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некапитальных пунктов питания;</w:t>
            </w:r>
          </w:p>
          <w:p w14:paraId="9E000000">
            <w:pPr>
              <w:widowControl w:val="1"/>
              <w:tabs>
                <w:tab w:leader="none" w:pos="1612" w:val="left"/>
                <w:tab w:leader="none" w:pos="1849" w:val="left"/>
                <w:tab w:leader="none" w:pos="2248" w:val="left"/>
                <w:tab w:leader="none" w:pos="2708" w:val="left"/>
                <w:tab w:leader="none" w:pos="3248" w:val="left"/>
                <w:tab w:leader="none" w:pos="3341" w:val="left"/>
                <w:tab w:leader="none" w:pos="3439" w:val="left"/>
                <w:tab w:leader="none" w:pos="3802" w:val="left"/>
              </w:tabs>
              <w:ind w:left="110" w:right="92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установка туалетов </w:t>
            </w:r>
            <w:r>
              <w:rPr>
                <w:i w:val="0"/>
                <w:spacing w:val="-1"/>
                <w:sz w:val="28"/>
              </w:rPr>
              <w:t>(биотуалеты,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химические туалеты не учитываются);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 xml:space="preserve">создание площадки </w:t>
            </w:r>
            <w:r>
              <w:rPr>
                <w:i w:val="0"/>
                <w:spacing w:val="-1"/>
                <w:sz w:val="28"/>
              </w:rPr>
              <w:t>(приобретение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настилов) для установки палаток;</w:t>
            </w:r>
            <w:r>
              <w:rPr>
                <w:i w:val="0"/>
                <w:spacing w:val="1"/>
                <w:sz w:val="28"/>
              </w:rPr>
              <w:t xml:space="preserve"> </w:t>
            </w:r>
          </w:p>
          <w:p w14:paraId="9F000000">
            <w:pPr>
              <w:widowControl w:val="1"/>
              <w:tabs>
                <w:tab w:leader="none" w:pos="1612" w:val="left"/>
                <w:tab w:leader="none" w:pos="1849" w:val="left"/>
                <w:tab w:leader="none" w:pos="2248" w:val="left"/>
                <w:tab w:leader="none" w:pos="2708" w:val="left"/>
                <w:tab w:leader="none" w:pos="3248" w:val="left"/>
                <w:tab w:leader="none" w:pos="3341" w:val="left"/>
                <w:tab w:leader="none" w:pos="3439" w:val="left"/>
                <w:tab w:leader="none" w:pos="3802" w:val="left"/>
              </w:tabs>
              <w:ind w:left="110" w:right="92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</w:t>
            </w:r>
            <w:r>
              <w:rPr>
                <w:i w:val="0"/>
                <w:spacing w:val="1"/>
                <w:sz w:val="28"/>
              </w:rPr>
              <w:t xml:space="preserve"> и </w:t>
            </w:r>
            <w:r>
              <w:rPr>
                <w:i w:val="0"/>
                <w:sz w:val="28"/>
              </w:rPr>
              <w:t>установка материалов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для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пешеходных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дорожек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твердым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покрытием;</w:t>
            </w:r>
          </w:p>
          <w:p w14:paraId="A0000000">
            <w:pPr>
              <w:widowControl w:val="1"/>
              <w:ind w:left="110" w:right="93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</w:t>
            </w:r>
            <w:r>
              <w:rPr>
                <w:i w:val="0"/>
                <w:spacing w:val="25"/>
                <w:sz w:val="28"/>
              </w:rPr>
              <w:t xml:space="preserve"> </w:t>
            </w:r>
            <w:r>
              <w:rPr>
                <w:i w:val="0"/>
                <w:spacing w:val="1"/>
                <w:sz w:val="28"/>
              </w:rPr>
              <w:t xml:space="preserve">и </w:t>
            </w:r>
            <w:r>
              <w:rPr>
                <w:i w:val="0"/>
                <w:sz w:val="28"/>
              </w:rPr>
              <w:t>установка материалов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для подвесных мостов и площадок;</w:t>
            </w:r>
            <w:r>
              <w:rPr>
                <w:i w:val="0"/>
                <w:spacing w:val="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приобретение</w:t>
            </w:r>
            <w:r>
              <w:rPr>
                <w:i w:val="0"/>
                <w:spacing w:val="25"/>
                <w:sz w:val="28"/>
              </w:rPr>
              <w:t xml:space="preserve"> </w:t>
            </w:r>
            <w:r>
              <w:rPr>
                <w:i w:val="0"/>
                <w:spacing w:val="1"/>
                <w:sz w:val="28"/>
              </w:rPr>
              <w:t xml:space="preserve">и </w:t>
            </w:r>
            <w:r>
              <w:rPr>
                <w:i w:val="0"/>
                <w:sz w:val="28"/>
              </w:rPr>
              <w:t>установка материалов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для</w:t>
            </w:r>
            <w:r>
              <w:rPr>
                <w:i w:val="0"/>
                <w:spacing w:val="-1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оборудования</w:t>
            </w:r>
            <w:r>
              <w:rPr>
                <w:i w:val="0"/>
                <w:spacing w:val="-13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для</w:t>
            </w:r>
            <w:r>
              <w:rPr>
                <w:i w:val="0"/>
                <w:spacing w:val="-1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облегчения</w:t>
            </w:r>
            <w:r>
              <w:rPr>
                <w:i w:val="0"/>
                <w:spacing w:val="-1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спуска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и</w:t>
            </w:r>
            <w:r>
              <w:rPr>
                <w:i w:val="0"/>
                <w:spacing w:val="-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подъема;</w:t>
            </w:r>
          </w:p>
          <w:p w14:paraId="A1000000">
            <w:pPr>
              <w:widowControl w:val="1"/>
              <w:spacing w:after="170" w:line="324" w:lineRule="exact"/>
              <w:ind w:left="110" w:right="9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</w:t>
            </w:r>
            <w:r>
              <w:rPr>
                <w:i w:val="0"/>
                <w:spacing w:val="1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емкостей</w:t>
            </w:r>
            <w:r>
              <w:rPr>
                <w:i w:val="0"/>
                <w:spacing w:val="1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для</w:t>
            </w:r>
            <w:r>
              <w:rPr>
                <w:i w:val="0"/>
                <w:spacing w:val="1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раздельного</w:t>
            </w:r>
            <w:r>
              <w:rPr>
                <w:i w:val="0"/>
                <w:spacing w:val="-6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сбора</w:t>
            </w:r>
            <w:r>
              <w:rPr>
                <w:i w:val="0"/>
                <w:spacing w:val="-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отходов</w:t>
            </w:r>
          </w:p>
        </w:tc>
      </w:tr>
      <w:t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2000000">
            <w:pPr>
              <w:widowControl w:val="1"/>
              <w:tabs>
                <w:tab w:leader="none" w:pos="1940" w:val="left"/>
                <w:tab w:leader="none" w:pos="3543" w:val="left"/>
                <w:tab w:leader="none" w:pos="4142" w:val="left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 xml:space="preserve">Приобретение </w:t>
            </w:r>
            <w:r>
              <w:rPr>
                <w:spacing w:val="-1"/>
                <w:sz w:val="28"/>
              </w:rPr>
              <w:t>туристского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проката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3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Надувная лодка;</w:t>
            </w:r>
            <w:r>
              <w:rPr>
                <w:spacing w:val="-67"/>
                <w:sz w:val="28"/>
              </w:rPr>
              <w:t xml:space="preserve"> </w:t>
            </w:r>
          </w:p>
          <w:p w14:paraId="A4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катамаран;</w:t>
            </w:r>
          </w:p>
          <w:p w14:paraId="A5000000">
            <w:pPr>
              <w:widowControl w:val="1"/>
              <w:ind w:left="110" w:right="2978"/>
              <w:rPr>
                <w:sz w:val="28"/>
              </w:rPr>
            </w:pPr>
            <w:r>
              <w:rPr>
                <w:sz w:val="28"/>
              </w:rPr>
              <w:t>байдарка;</w:t>
            </w:r>
          </w:p>
          <w:p w14:paraId="A6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сапборд</w:t>
            </w:r>
            <w:r>
              <w:rPr>
                <w:sz w:val="28"/>
              </w:rPr>
              <w:t>;</w:t>
            </w:r>
          </w:p>
          <w:p w14:paraId="A7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 xml:space="preserve">оборудование для </w:t>
            </w:r>
            <w:r>
              <w:rPr>
                <w:sz w:val="28"/>
              </w:rPr>
              <w:t>сапсёрфинга</w:t>
            </w:r>
            <w:r>
              <w:rPr>
                <w:sz w:val="28"/>
              </w:rPr>
              <w:t xml:space="preserve"> (весло,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надувной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доски);</w:t>
            </w:r>
          </w:p>
          <w:p w14:paraId="A8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pacing w:val="-1"/>
                <w:sz w:val="28"/>
              </w:rPr>
              <w:t>гермомешок</w:t>
            </w:r>
            <w:r>
              <w:rPr>
                <w:sz w:val="28"/>
              </w:rPr>
              <w:t>;</w:t>
            </w:r>
            <w:r>
              <w:rPr>
                <w:spacing w:val="-68"/>
                <w:sz w:val="28"/>
              </w:rPr>
              <w:t xml:space="preserve"> </w:t>
            </w:r>
          </w:p>
          <w:p w14:paraId="A9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спасательны</w:t>
            </w:r>
            <w:r>
              <w:rPr>
                <w:spacing w:val="-12"/>
                <w:sz w:val="28"/>
              </w:rPr>
              <w:t xml:space="preserve">е </w:t>
            </w:r>
            <w:r>
              <w:rPr>
                <w:sz w:val="28"/>
              </w:rPr>
              <w:t>жилеты;</w:t>
            </w:r>
          </w:p>
          <w:p w14:paraId="AA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шезлонги;</w:t>
            </w:r>
          </w:p>
          <w:p w14:paraId="AB000000">
            <w:pPr>
              <w:widowControl w:val="1"/>
              <w:ind w:left="110" w:right="2930"/>
              <w:rPr>
                <w:sz w:val="28"/>
              </w:rPr>
            </w:pPr>
            <w:r>
              <w:rPr>
                <w:sz w:val="28"/>
              </w:rPr>
              <w:t>пляжные зонты;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палатки;</w:t>
            </w:r>
          </w:p>
          <w:p w14:paraId="AC000000">
            <w:pPr>
              <w:widowControl w:val="1"/>
              <w:ind w:left="110" w:right="1516"/>
              <w:rPr>
                <w:sz w:val="28"/>
              </w:rPr>
            </w:pPr>
            <w:r>
              <w:rPr>
                <w:sz w:val="28"/>
              </w:rPr>
              <w:t>надувные подушки-сидения;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раскладушки;</w:t>
            </w:r>
          </w:p>
          <w:p w14:paraId="AD000000">
            <w:pPr>
              <w:widowControl w:val="1"/>
              <w:ind w:left="110" w:right="1516"/>
              <w:rPr>
                <w:sz w:val="28"/>
              </w:rPr>
            </w:pPr>
            <w:r>
              <w:rPr>
                <w:sz w:val="28"/>
              </w:rPr>
              <w:t>спальные мешки;</w:t>
            </w:r>
          </w:p>
          <w:p w14:paraId="AE000000">
            <w:pPr>
              <w:widowControl w:val="1"/>
              <w:tabs>
                <w:tab w:leader="none" w:pos="1902" w:val="left"/>
                <w:tab w:leader="none" w:pos="3842" w:val="left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 xml:space="preserve">гамаки, надувные </w:t>
            </w:r>
            <w:r>
              <w:rPr>
                <w:spacing w:val="-1"/>
                <w:sz w:val="28"/>
              </w:rPr>
              <w:t>матрасы,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накомарники;</w:t>
            </w:r>
          </w:p>
          <w:p w14:paraId="AF000000">
            <w:pPr>
              <w:widowControl w:val="1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мангалы; котелки;</w:t>
            </w:r>
          </w:p>
          <w:p w14:paraId="B0000000">
            <w:pPr>
              <w:widowControl w:val="1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походные печи; походные плитки;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треноги для костра;</w:t>
            </w:r>
            <w:r>
              <w:rPr>
                <w:spacing w:val="-67"/>
                <w:sz w:val="28"/>
              </w:rPr>
              <w:t xml:space="preserve"> </w:t>
            </w:r>
          </w:p>
          <w:p w14:paraId="B1000000">
            <w:pPr>
              <w:widowControl w:val="1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дизельные и бензиновые генераторы;</w:t>
            </w:r>
          </w:p>
          <w:p w14:paraId="B2000000">
            <w:pPr>
              <w:widowControl w:val="1"/>
              <w:ind w:left="110" w:right="345"/>
              <w:rPr>
                <w:sz w:val="28"/>
              </w:rPr>
            </w:pPr>
            <w:r>
              <w:rPr>
                <w:sz w:val="28"/>
              </w:rPr>
              <w:t>надувные буксируемые аттракционы;</w:t>
            </w:r>
            <w:r>
              <w:rPr>
                <w:spacing w:val="-67"/>
                <w:sz w:val="28"/>
              </w:rPr>
              <w:t xml:space="preserve"> </w:t>
            </w:r>
          </w:p>
          <w:p w14:paraId="B3000000">
            <w:pPr>
              <w:widowControl w:val="1"/>
              <w:ind w:left="110" w:right="2685"/>
              <w:rPr>
                <w:sz w:val="28"/>
              </w:rPr>
            </w:pPr>
            <w:r>
              <w:rPr>
                <w:sz w:val="28"/>
              </w:rPr>
              <w:t>защитные шлемы;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вёсла;</w:t>
            </w:r>
          </w:p>
          <w:p w14:paraId="B4000000">
            <w:pPr>
              <w:widowControl w:val="1"/>
              <w:tabs>
                <w:tab w:leader="none" w:pos="1528" w:val="left"/>
                <w:tab w:leader="none" w:pos="3417" w:val="left"/>
                <w:tab w:leader="none" w:pos="4844" w:val="left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 xml:space="preserve">горное снаряжение (горные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лыжи,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сноуборд);</w:t>
            </w:r>
          </w:p>
          <w:p w14:paraId="B5000000">
            <w:pPr>
              <w:widowControl w:val="1"/>
              <w:spacing w:line="322" w:lineRule="exact"/>
              <w:ind w:left="110" w:right="2186"/>
              <w:rPr>
                <w:sz w:val="28"/>
              </w:rPr>
            </w:pPr>
            <w:r>
              <w:rPr>
                <w:sz w:val="28"/>
              </w:rPr>
              <w:t>коньки; санки;</w:t>
            </w:r>
          </w:p>
          <w:p w14:paraId="B6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надувные тюбинги, ледянки;</w:t>
            </w:r>
          </w:p>
          <w:p w14:paraId="B7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снегоступы;</w:t>
            </w:r>
          </w:p>
          <w:p w14:paraId="B8000000">
            <w:pPr>
              <w:widowControl w:val="1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велосипеды;</w:t>
            </w:r>
          </w:p>
          <w:p w14:paraId="B9000000">
            <w:pPr>
              <w:widowControl w:val="1"/>
              <w:ind w:left="110" w:right="2"/>
              <w:rPr>
                <w:sz w:val="28"/>
              </w:rPr>
            </w:pPr>
            <w:r>
              <w:rPr>
                <w:sz w:val="28"/>
              </w:rPr>
              <w:t>удочки с катушками и блеснами;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спиннинги с катушками и блеснами;</w:t>
            </w:r>
          </w:p>
          <w:p w14:paraId="BA000000">
            <w:pPr>
              <w:widowControl w:val="1"/>
              <w:ind w:left="110" w:right="92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ограждений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пешеходных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тропинок;</w:t>
            </w:r>
          </w:p>
          <w:p w14:paraId="BB000000">
            <w:pPr>
              <w:widowControl w:val="1"/>
              <w:tabs>
                <w:tab w:leader="none" w:pos="2341" w:val="left"/>
                <w:tab w:leader="none" w:pos="4582" w:val="left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приобретение и установка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табло;</w:t>
            </w:r>
            <w:r>
              <w:rPr>
                <w:spacing w:val="1"/>
                <w:sz w:val="28"/>
              </w:rPr>
              <w:t xml:space="preserve"> </w:t>
            </w:r>
          </w:p>
          <w:p w14:paraId="BC000000">
            <w:pPr>
              <w:widowControl w:val="1"/>
              <w:tabs>
                <w:tab w:leader="none" w:pos="2341" w:val="left"/>
                <w:tab w:leader="none" w:pos="4582" w:val="left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приобретение и установка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биотуалетов;</w:t>
            </w:r>
          </w:p>
          <w:p w14:paraId="BD000000">
            <w:pPr>
              <w:widowControl w:val="1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 и установка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урн;</w:t>
            </w:r>
          </w:p>
          <w:p w14:paraId="BE000000">
            <w:pPr>
              <w:widowControl w:val="1"/>
              <w:tabs>
                <w:tab w:leader="none" w:pos="2905" w:val="left"/>
                <w:tab w:leader="none" w:pos="3706" w:val="left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>приобретение и установка наблюдательного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телескопы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разной </w:t>
            </w:r>
            <w:r>
              <w:rPr>
                <w:spacing w:val="-1"/>
                <w:sz w:val="28"/>
              </w:rPr>
              <w:t>мощности,</w:t>
            </w:r>
          </w:p>
          <w:p w14:paraId="BF000000">
            <w:pPr>
              <w:widowControl w:val="1"/>
              <w:tabs>
                <w:tab w:leader="none" w:pos="2357" w:val="left"/>
                <w:tab w:leader="none" w:pos="4589" w:val="left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стационарные/ переносные бинокли);</w:t>
            </w:r>
          </w:p>
          <w:p w14:paraId="C0000000">
            <w:pPr>
              <w:widowControl w:val="1"/>
              <w:tabs>
                <w:tab w:leader="none" w:pos="2357" w:val="left"/>
                <w:tab w:leader="none" w:pos="4589" w:val="left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портативные голосовые переводчики;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аптечки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помощи;</w:t>
            </w:r>
          </w:p>
          <w:p w14:paraId="C1000000">
            <w:pPr>
              <w:widowControl w:val="1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навигаторы; рации;</w:t>
            </w:r>
          </w:p>
          <w:p w14:paraId="C2000000">
            <w:pPr>
              <w:widowControl w:val="1"/>
              <w:spacing w:after="170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средства связи (кроме телефонов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смартфонов)</w:t>
            </w:r>
          </w:p>
        </w:tc>
      </w:tr>
      <w:t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3000000">
            <w:pPr>
              <w:widowControl w:val="1"/>
              <w:tabs>
                <w:tab w:leader="none" w:pos="1940" w:val="left"/>
                <w:tab w:leader="none" w:pos="3543" w:val="left"/>
                <w:tab w:leader="none" w:pos="4142" w:val="left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>Обустройство детских и спортивных зон отдыха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4000000">
            <w:pPr>
              <w:widowControl w:val="1"/>
              <w:spacing w:line="300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Детские</w:t>
            </w:r>
            <w:r>
              <w:rPr>
                <w:i w:val="0"/>
                <w:spacing w:val="-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зоны</w:t>
            </w:r>
            <w:r>
              <w:rPr>
                <w:i w:val="0"/>
                <w:spacing w:val="-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отдыха</w:t>
            </w:r>
            <w:r>
              <w:rPr>
                <w:i w:val="0"/>
                <w:sz w:val="28"/>
              </w:rPr>
              <w:t>:</w:t>
            </w:r>
          </w:p>
          <w:p w14:paraId="C5000000">
            <w:pPr>
              <w:widowControl w:val="1"/>
              <w:spacing w:line="303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детский</w:t>
            </w:r>
            <w:r>
              <w:rPr>
                <w:i w:val="0"/>
                <w:spacing w:val="-4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городок;</w:t>
            </w:r>
          </w:p>
          <w:p w14:paraId="C6000000">
            <w:pPr>
              <w:widowControl w:val="1"/>
              <w:spacing w:line="303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детская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горка;</w:t>
            </w:r>
          </w:p>
          <w:p w14:paraId="C7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детские</w:t>
            </w:r>
            <w:r>
              <w:rPr>
                <w:i w:val="0"/>
                <w:spacing w:val="19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качели</w:t>
            </w:r>
            <w:r>
              <w:rPr>
                <w:i w:val="0"/>
                <w:spacing w:val="89"/>
                <w:sz w:val="28"/>
              </w:rPr>
              <w:t xml:space="preserve"> </w:t>
            </w:r>
            <w:r>
              <w:rPr>
                <w:i w:val="0"/>
                <w:sz w:val="28"/>
              </w:rPr>
              <w:t>(карусели,</w:t>
            </w:r>
            <w:r>
              <w:rPr>
                <w:i w:val="0"/>
                <w:spacing w:val="88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консольные</w:t>
            </w:r>
          </w:p>
          <w:p w14:paraId="C8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качели,</w:t>
            </w:r>
            <w:r>
              <w:rPr>
                <w:i w:val="0"/>
                <w:spacing w:val="-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балансиры,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маятниковые</w:t>
            </w:r>
            <w:r>
              <w:rPr>
                <w:i w:val="0"/>
                <w:spacing w:val="-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и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т.п.);</w:t>
            </w:r>
          </w:p>
          <w:p w14:paraId="C9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качалки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на</w:t>
            </w:r>
            <w:r>
              <w:rPr>
                <w:i w:val="0"/>
                <w:spacing w:val="-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пружине;</w:t>
            </w:r>
          </w:p>
          <w:p w14:paraId="CA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</w:t>
            </w:r>
            <w:r>
              <w:rPr>
                <w:i w:val="0"/>
                <w:spacing w:val="-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батутов;</w:t>
            </w:r>
          </w:p>
          <w:p w14:paraId="CB000000">
            <w:pPr>
              <w:widowControl w:val="1"/>
              <w:tabs>
                <w:tab w:leader="none" w:pos="2330" w:val="left"/>
                <w:tab w:leader="none" w:pos="3830" w:val="left"/>
              </w:tabs>
              <w:spacing w:line="303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 детских надувных</w:t>
            </w:r>
          </w:p>
          <w:p w14:paraId="CC000000">
            <w:pPr>
              <w:widowControl w:val="1"/>
              <w:spacing w:line="303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аттракционов;</w:t>
            </w:r>
          </w:p>
          <w:p w14:paraId="CD000000">
            <w:pPr>
              <w:widowControl w:val="1"/>
              <w:tabs>
                <w:tab w:leader="none" w:pos="2010" w:val="left"/>
                <w:tab w:leader="none" w:pos="3417" w:val="left"/>
                <w:tab w:leader="none" w:pos="4870" w:val="left"/>
              </w:tabs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 надувных бассейнов с</w:t>
            </w:r>
          </w:p>
          <w:p w14:paraId="CE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шарами;</w:t>
            </w:r>
          </w:p>
          <w:p w14:paraId="CF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надувные</w:t>
            </w:r>
            <w:r>
              <w:rPr>
                <w:i w:val="0"/>
                <w:spacing w:val="-7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буксируемые</w:t>
            </w:r>
            <w:r>
              <w:rPr>
                <w:i w:val="0"/>
                <w:spacing w:val="-3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аттракционы;</w:t>
            </w:r>
          </w:p>
          <w:p w14:paraId="D0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услуги</w:t>
            </w:r>
            <w:r>
              <w:rPr>
                <w:i w:val="0"/>
                <w:spacing w:val="29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по</w:t>
            </w:r>
            <w:r>
              <w:rPr>
                <w:i w:val="0"/>
                <w:spacing w:val="30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транспортировке</w:t>
            </w:r>
            <w:r>
              <w:rPr>
                <w:i w:val="0"/>
                <w:spacing w:val="28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детских</w:t>
            </w:r>
            <w:r>
              <w:rPr>
                <w:i w:val="0"/>
                <w:spacing w:val="29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зон</w:t>
            </w:r>
          </w:p>
          <w:p w14:paraId="D1000000">
            <w:pPr>
              <w:widowControl w:val="1"/>
              <w:spacing w:line="302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отдыха;</w:t>
            </w:r>
          </w:p>
          <w:p w14:paraId="D2000000">
            <w:pPr>
              <w:widowControl w:val="1"/>
              <w:spacing w:line="303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услуги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по</w:t>
            </w:r>
            <w:r>
              <w:rPr>
                <w:i w:val="0"/>
                <w:spacing w:val="-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сборке</w:t>
            </w:r>
            <w:r>
              <w:rPr>
                <w:i w:val="0"/>
                <w:spacing w:val="-3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детских</w:t>
            </w:r>
            <w:r>
              <w:rPr>
                <w:i w:val="0"/>
                <w:spacing w:val="-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зон</w:t>
            </w:r>
            <w:r>
              <w:rPr>
                <w:i w:val="0"/>
                <w:spacing w:val="-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отдыха.</w:t>
            </w:r>
          </w:p>
          <w:p w14:paraId="D3000000">
            <w:pPr>
              <w:widowControl w:val="1"/>
              <w:spacing w:line="303" w:lineRule="exact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Спортивные</w:t>
            </w:r>
            <w:r>
              <w:rPr>
                <w:i w:val="0"/>
                <w:spacing w:val="-3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зоны</w:t>
            </w:r>
            <w:r>
              <w:rPr>
                <w:i w:val="0"/>
                <w:spacing w:val="-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отдыха:</w:t>
            </w:r>
          </w:p>
          <w:p w14:paraId="D4000000">
            <w:pPr>
              <w:widowControl w:val="1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обустройство</w:t>
            </w:r>
            <w:r>
              <w:rPr>
                <w:i w:val="0"/>
                <w:spacing w:val="-5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волейбольной площадки;</w:t>
            </w:r>
          </w:p>
          <w:p w14:paraId="D5000000">
            <w:pPr>
              <w:widowControl w:val="1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обустройство</w:t>
            </w:r>
            <w:r>
              <w:rPr>
                <w:i w:val="0"/>
                <w:spacing w:val="-5"/>
                <w:sz w:val="28"/>
              </w:rPr>
              <w:t xml:space="preserve"> футб</w:t>
            </w:r>
            <w:r>
              <w:rPr>
                <w:i w:val="0"/>
                <w:sz w:val="28"/>
              </w:rPr>
              <w:t>ольной площадки;</w:t>
            </w:r>
          </w:p>
          <w:p w14:paraId="D6000000">
            <w:pPr>
              <w:widowControl w:val="1"/>
              <w:tabs>
                <w:tab w:leader="none" w:pos="1853" w:val="left"/>
                <w:tab w:leader="none" w:pos="3401" w:val="left"/>
                <w:tab w:leader="none" w:pos="4193" w:val="left"/>
              </w:tabs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обустройство спортивной площадки для легкой атлетики;</w:t>
            </w:r>
          </w:p>
          <w:p w14:paraId="D7000000">
            <w:pPr>
              <w:widowControl w:val="1"/>
              <w:ind w:left="108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приобретение и установка уличных тренажеров;</w:t>
            </w:r>
          </w:p>
          <w:p w14:paraId="D8000000">
            <w:pPr>
              <w:widowControl w:val="1"/>
              <w:ind w:left="108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услуги</w:t>
            </w:r>
            <w:r>
              <w:rPr>
                <w:i w:val="0"/>
                <w:spacing w:val="32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по</w:t>
            </w:r>
            <w:r>
              <w:rPr>
                <w:i w:val="0"/>
                <w:spacing w:val="31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транспортировке</w:t>
            </w:r>
            <w:r>
              <w:rPr>
                <w:i w:val="0"/>
                <w:spacing w:val="30"/>
                <w:sz w:val="28"/>
              </w:rPr>
              <w:t xml:space="preserve"> </w:t>
            </w:r>
            <w:r>
              <w:rPr>
                <w:i w:val="0"/>
                <w:sz w:val="28"/>
              </w:rPr>
              <w:t>спортивных</w:t>
            </w:r>
          </w:p>
          <w:p w14:paraId="D9000000">
            <w:pPr>
              <w:widowControl w:val="1"/>
              <w:ind w:left="110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зон</w:t>
            </w:r>
            <w:r>
              <w:rPr>
                <w:i w:val="0"/>
                <w:spacing w:val="-3"/>
                <w:sz w:val="28"/>
              </w:rPr>
              <w:t xml:space="preserve"> </w:t>
            </w:r>
            <w:r>
              <w:rPr>
                <w:i w:val="0"/>
                <w:sz w:val="28"/>
              </w:rPr>
              <w:t>отдыха;</w:t>
            </w:r>
          </w:p>
          <w:p w14:paraId="DA000000">
            <w:pPr>
              <w:widowControl w:val="1"/>
              <w:ind w:left="110" w:right="91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услуги по сборке спортивных зон отдыха</w:t>
            </w:r>
          </w:p>
          <w:p w14:paraId="DB000000">
            <w:pPr>
              <w:widowControl w:val="1"/>
              <w:ind w:left="110" w:right="91"/>
              <w:rPr>
                <w:i w:val="0"/>
                <w:sz w:val="28"/>
              </w:rPr>
            </w:pPr>
          </w:p>
        </w:tc>
      </w:tr>
      <w:t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C000000">
            <w:pPr>
              <w:widowControl w:val="1"/>
              <w:tabs>
                <w:tab w:leader="none" w:pos="1940" w:val="left"/>
                <w:tab w:leader="none" w:pos="3543" w:val="left"/>
                <w:tab w:leader="none" w:pos="4142" w:val="left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>Создание пунктов общественного питания (некапитальное строительство)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D000000">
            <w:pPr>
              <w:widowControl w:val="1"/>
              <w:tabs>
                <w:tab w:leader="none" w:pos="1626" w:val="left"/>
                <w:tab w:leader="none" w:pos="2512" w:val="left"/>
                <w:tab w:leader="none" w:pos="4020" w:val="left"/>
                <w:tab w:leader="none" w:pos="4860" w:val="left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Пункты общественного питания (некапитальное строительство) в соответствии с определением, указанным в пункте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1.3 настоящего порядка:</w:t>
            </w:r>
          </w:p>
          <w:p w14:paraId="DE000000">
            <w:pPr>
              <w:widowControl w:val="1"/>
              <w:ind w:left="108"/>
              <w:rPr>
                <w:sz w:val="28"/>
              </w:rPr>
            </w:pPr>
            <w:r>
              <w:rPr>
                <w:sz w:val="28"/>
              </w:rPr>
              <w:t>тенты;</w:t>
            </w:r>
          </w:p>
          <w:p w14:paraId="DF000000">
            <w:pPr>
              <w:widowControl w:val="1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некапитальные киоски;</w:t>
            </w:r>
          </w:p>
          <w:p w14:paraId="E0000000">
            <w:pPr>
              <w:widowControl w:val="1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торговые прицепы;</w:t>
            </w:r>
          </w:p>
          <w:p w14:paraId="E1000000">
            <w:pPr>
              <w:widowControl w:val="1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столы и стулья для приема пищи; холодильное и морозильное оборудование и тепловые насосы (за исключением бытового оборудования)</w:t>
            </w:r>
          </w:p>
          <w:p w14:paraId="E2000000">
            <w:pPr>
              <w:widowControl w:val="1"/>
              <w:spacing w:line="300" w:lineRule="exact"/>
              <w:ind w:left="110"/>
              <w:rPr>
                <w:sz w:val="28"/>
              </w:rPr>
            </w:pPr>
          </w:p>
        </w:tc>
      </w:tr>
      <w:tr>
        <w:trPr>
          <w:trHeight w:hRule="atLeast" w:val="3542"/>
        </w:trP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3000000">
            <w:pPr>
              <w:widowControl w:val="1"/>
              <w:ind w:left="110" w:right="9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путеводителей по туристским маршрутам,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аудиогидов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4000000">
            <w:pPr>
              <w:widowControl w:val="1"/>
              <w:tabs>
                <w:tab w:leader="none" w:pos="1549" w:val="left"/>
                <w:tab w:leader="none" w:pos="3231" w:val="left"/>
                <w:tab w:leader="none" w:pos="3691" w:val="left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 xml:space="preserve">Создание материалов и </w:t>
            </w:r>
            <w:r>
              <w:rPr>
                <w:spacing w:val="-1"/>
                <w:sz w:val="28"/>
              </w:rPr>
              <w:t>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приложений;</w:t>
            </w:r>
          </w:p>
          <w:p w14:paraId="E5000000">
            <w:pPr>
              <w:widowControl w:val="1"/>
              <w:ind w:left="110" w:right="93"/>
              <w:rPr>
                <w:sz w:val="28"/>
              </w:rPr>
            </w:pPr>
            <w:r>
              <w:rPr>
                <w:sz w:val="28"/>
              </w:rPr>
              <w:t>создание материалов для аудиогидов;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 приложений для аудиогидов;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мобильного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маршрутам;</w:t>
            </w:r>
          </w:p>
          <w:p w14:paraId="E6000000">
            <w:pPr>
              <w:widowControl w:val="1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аудиогидов;</w:t>
            </w:r>
          </w:p>
          <w:p w14:paraId="E7000000">
            <w:pPr>
              <w:widowControl w:val="1"/>
              <w:tabs>
                <w:tab w:leader="none" w:pos="3618" w:val="left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>приобретение оборудования для 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функционирования аудиогидов (наушники,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зарядники,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портативная аудиосистема,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микрофон)</w:t>
            </w:r>
          </w:p>
          <w:p w14:paraId="E8000000">
            <w:pPr>
              <w:widowControl w:val="1"/>
              <w:spacing w:line="308" w:lineRule="exact"/>
              <w:ind w:left="110"/>
              <w:jc w:val="both"/>
              <w:rPr>
                <w:sz w:val="28"/>
              </w:rPr>
            </w:pPr>
          </w:p>
        </w:tc>
      </w:tr>
      <w:tr>
        <w:trPr>
          <w:trHeight w:hRule="atLeast" w:val="3864"/>
        </w:trP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9000000">
            <w:pPr>
              <w:widowControl w:val="1"/>
              <w:tabs>
                <w:tab w:leader="none" w:pos="3108" w:val="left"/>
              </w:tabs>
              <w:spacing w:after="170"/>
              <w:ind w:left="110" w:right="93"/>
              <w:rPr>
                <w:sz w:val="28"/>
              </w:rPr>
            </w:pPr>
            <w:r>
              <w:rPr>
                <w:sz w:val="28"/>
              </w:rPr>
              <w:t>Реализация проектов, 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 возможностями 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пандусов,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подъемников,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мероприятия по созданию </w:t>
            </w:r>
            <w:r>
              <w:rPr>
                <w:sz w:val="28"/>
              </w:rPr>
              <w:t>безбарьерной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ограниченными возможностями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Style w:val="Style_2_ch"/>
                <w:sz w:val="28"/>
              </w:rPr>
              <w:t>зрению и слуху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A000000">
            <w:pPr>
              <w:widowControl w:val="1"/>
              <w:tabs>
                <w:tab w:leader="none" w:pos="3109" w:val="left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Оборудование пандусов и подъемников;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</w:t>
            </w:r>
            <w:r>
              <w:rPr>
                <w:sz w:val="28"/>
              </w:rPr>
              <w:t>безбарьерной</w:t>
            </w:r>
            <w:r>
              <w:rPr>
                <w:sz w:val="28"/>
              </w:rPr>
              <w:t xml:space="preserve"> среды для лиц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ограниченными </w:t>
            </w:r>
            <w:r>
              <w:rPr>
                <w:spacing w:val="-1"/>
                <w:sz w:val="28"/>
              </w:rPr>
              <w:t>возможностями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зрению;</w:t>
            </w:r>
          </w:p>
          <w:p w14:paraId="EB000000">
            <w:pPr>
              <w:widowControl w:val="1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создание адаптированных по размерам,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(туалеты,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питания);</w:t>
            </w:r>
          </w:p>
          <w:p w14:paraId="EC000000">
            <w:pPr>
              <w:widowControl w:val="1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 системы навигации для лиц с ограниченными возможностями здоровья</w:t>
            </w:r>
          </w:p>
        </w:tc>
      </w:tr>
      <w:tr>
        <w:trPr>
          <w:trHeight w:hRule="atLeast" w:val="1271"/>
        </w:trPr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D000000">
            <w:pPr>
              <w:widowControl w:val="1"/>
              <w:tabs>
                <w:tab w:leader="none" w:pos="1750" w:val="left"/>
                <w:tab w:leader="none" w:pos="2029" w:val="left"/>
                <w:tab w:leader="none" w:pos="3254" w:val="left"/>
                <w:tab w:leader="none" w:pos="3903" w:val="left"/>
              </w:tabs>
              <w:ind w:left="110" w:right="91"/>
              <w:rPr>
                <w:sz w:val="28"/>
              </w:rPr>
            </w:pPr>
            <w:r>
              <w:rPr>
                <w:sz w:val="28"/>
              </w:rPr>
              <w:t xml:space="preserve">Создание объектов </w:t>
            </w:r>
            <w:r>
              <w:rPr>
                <w:spacing w:val="-1"/>
                <w:sz w:val="28"/>
              </w:rPr>
              <w:t>кемпинг-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размещения,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кемпстоянок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кемпинговых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палаток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видов оборудования, используемого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 (ночлега), включающих обустройство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(мест общего пользования),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1"/>
                <w:sz w:val="28"/>
              </w:rPr>
              <w:t xml:space="preserve"> информации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навигации</w:t>
            </w:r>
          </w:p>
        </w:tc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E000000">
            <w:pPr>
              <w:widowControl w:val="1"/>
              <w:tabs>
                <w:tab w:leader="none" w:pos="2434" w:val="left"/>
                <w:tab w:leader="none" w:pos="4346" w:val="left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t>Несамоходные автоприцепы с жилым модулем (</w:t>
            </w:r>
            <w:r>
              <w:rPr>
                <w:sz w:val="28"/>
              </w:rPr>
              <w:t>кемперы</w:t>
            </w:r>
            <w:r>
              <w:rPr>
                <w:sz w:val="28"/>
              </w:rPr>
              <w:t>);</w:t>
            </w:r>
          </w:p>
          <w:p w14:paraId="EF000000">
            <w:pPr>
              <w:widowControl w:val="1"/>
              <w:tabs>
                <w:tab w:leader="none" w:pos="2434" w:val="left"/>
                <w:tab w:leader="none" w:pos="4346" w:val="left"/>
              </w:tabs>
              <w:ind w:left="142"/>
              <w:rPr>
                <w:sz w:val="28"/>
              </w:rPr>
            </w:pPr>
            <w:r>
              <w:rPr>
                <w:spacing w:val="-1"/>
                <w:sz w:val="28"/>
              </w:rPr>
              <w:t>некапитальные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палаточные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сооружения;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некапитальные санитарные узлы,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состоящие из унитаза и раковины;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биотуалеты;</w:t>
            </w:r>
          </w:p>
          <w:p w14:paraId="F0000000">
            <w:pPr>
              <w:widowControl w:val="1"/>
              <w:tabs>
                <w:tab w:leader="none" w:pos="2434" w:val="left"/>
                <w:tab w:leader="none" w:pos="4346" w:val="left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t>душевые кабины;</w:t>
            </w:r>
          </w:p>
          <w:p w14:paraId="F1000000">
            <w:pPr>
              <w:widowControl w:val="1"/>
              <w:tabs>
                <w:tab w:leader="none" w:pos="2434" w:val="left"/>
                <w:tab w:leader="none" w:pos="4346" w:val="left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t>станции биологической очистки сточных вод;</w:t>
            </w:r>
          </w:p>
          <w:p w14:paraId="F2000000">
            <w:pPr>
              <w:widowControl w:val="1"/>
              <w:tabs>
                <w:tab w:leader="none" w:pos="2434" w:val="left"/>
                <w:tab w:leader="none" w:pos="4346" w:val="left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t>дизельные и бензиновые генераторы;</w:t>
            </w:r>
          </w:p>
          <w:p w14:paraId="F3000000">
            <w:pPr>
              <w:widowControl w:val="1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палатки;</w:t>
            </w:r>
          </w:p>
          <w:p w14:paraId="F4000000">
            <w:pPr>
              <w:widowControl w:val="1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походные печи;</w:t>
            </w:r>
          </w:p>
          <w:p w14:paraId="F5000000">
            <w:pPr>
              <w:widowControl w:val="1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походные плитки;</w:t>
            </w:r>
          </w:p>
          <w:p w14:paraId="F6000000">
            <w:pPr>
              <w:widowControl w:val="1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мангалы;</w:t>
            </w:r>
          </w:p>
          <w:p w14:paraId="F7000000">
            <w:pPr>
              <w:widowControl w:val="1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треноги для костра;</w:t>
            </w:r>
          </w:p>
          <w:p w14:paraId="F8000000">
            <w:pPr>
              <w:widowControl w:val="1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котелки;</w:t>
            </w:r>
          </w:p>
          <w:p w14:paraId="F9000000">
            <w:pPr>
              <w:widowControl w:val="1"/>
              <w:spacing w:line="321" w:lineRule="exact"/>
              <w:ind w:left="142"/>
              <w:rPr>
                <w:sz w:val="28"/>
              </w:rPr>
            </w:pPr>
            <w:r>
              <w:rPr>
                <w:sz w:val="28"/>
              </w:rPr>
              <w:t>спальные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мешки;</w:t>
            </w:r>
          </w:p>
          <w:p w14:paraId="FA000000">
            <w:pPr>
              <w:widowControl w:val="1"/>
              <w:tabs>
                <w:tab w:leader="none" w:pos="1612" w:val="left"/>
                <w:tab w:leader="none" w:pos="3248" w:val="left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t xml:space="preserve">создание площадки </w:t>
            </w:r>
            <w:r>
              <w:rPr>
                <w:spacing w:val="-1"/>
                <w:sz w:val="28"/>
              </w:rPr>
              <w:t>(приобретение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настилов)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 установки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палаток;</w:t>
            </w:r>
          </w:p>
          <w:p w14:paraId="FB000000">
            <w:pPr>
              <w:widowControl w:val="1"/>
              <w:tabs>
                <w:tab w:leader="none" w:pos="3109" w:val="left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t>иное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туристское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пребывания (ночлега);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 пандусов и подъемников;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безбарьерной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ограниченными </w:t>
            </w:r>
            <w:r>
              <w:rPr>
                <w:spacing w:val="-1"/>
                <w:sz w:val="28"/>
              </w:rPr>
              <w:t>возможностями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зрению;</w:t>
            </w:r>
          </w:p>
          <w:p w14:paraId="FC000000">
            <w:pPr>
              <w:widowControl w:val="1"/>
              <w:spacing w:after="170"/>
              <w:ind w:left="142"/>
              <w:rPr>
                <w:sz w:val="16"/>
              </w:rPr>
            </w:pPr>
            <w:r>
              <w:rPr>
                <w:sz w:val="28"/>
              </w:rPr>
              <w:t>создание адаптированных по размерам,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(туалеты,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питания)</w:t>
            </w:r>
          </w:p>
        </w:tc>
      </w:tr>
      <w:tr>
        <w:trPr>
          <w:trHeight w:hRule="atLeast" w:val="2256"/>
        </w:trPr>
        <w:tc>
          <w:tcPr>
            <w:tcW w:type="dxa" w:w="453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D000000">
            <w:pPr>
              <w:widowControl w:val="1"/>
              <w:tabs>
                <w:tab w:leader="none" w:pos="3208" w:val="left"/>
                <w:tab w:leader="none" w:pos="3584" w:val="left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 xml:space="preserve">Создание </w:t>
            </w:r>
            <w:r>
              <w:rPr>
                <w:spacing w:val="-1"/>
                <w:sz w:val="28"/>
              </w:rPr>
              <w:t>некапитальной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нестационарной </w:t>
            </w:r>
            <w:r>
              <w:rPr>
                <w:spacing w:val="-1"/>
                <w:sz w:val="28"/>
              </w:rPr>
              <w:t>причальной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</w:p>
        </w:tc>
        <w:tc>
          <w:tcPr>
            <w:tcW w:type="dxa" w:w="510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E000000">
            <w:pPr>
              <w:widowControl w:val="1"/>
              <w:tabs>
                <w:tab w:leader="none" w:pos="2149" w:val="left"/>
                <w:tab w:leader="none" w:pos="3806" w:val="left"/>
                <w:tab w:leader="none" w:pos="4446" w:val="left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Некапитальные мостовые сооружения;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некапитальные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сооружения;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некапитальные сооружения для </w:t>
            </w:r>
            <w:r>
              <w:rPr>
                <w:spacing w:val="-1"/>
                <w:sz w:val="28"/>
              </w:rPr>
              <w:t>мест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общественного питания;</w:t>
            </w:r>
          </w:p>
          <w:p w14:paraId="FF000000">
            <w:pPr>
              <w:widowControl w:val="1"/>
              <w:spacing w:after="170" w:line="322" w:lineRule="exact"/>
              <w:ind w:left="110" w:right="94"/>
              <w:rPr>
                <w:sz w:val="28"/>
              </w:rPr>
            </w:pPr>
            <w:r>
              <w:rPr>
                <w:sz w:val="28"/>
              </w:rPr>
              <w:t>скамейки, столы, стулья и иные объекты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</w:p>
        </w:tc>
      </w:tr>
    </w:tbl>
    <w:p w14:paraId="00010000">
      <w:pPr>
        <w:widowControl w:val="1"/>
        <w:spacing w:before="89" w:line="264" w:lineRule="auto"/>
        <w:ind w:firstLine="708" w:left="112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32"/>
          <w:sz w:val="28"/>
        </w:rPr>
        <w:t xml:space="preserve"> </w:t>
      </w:r>
      <w:r>
        <w:rPr>
          <w:sz w:val="28"/>
        </w:rPr>
        <w:t>снаряжения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33"/>
          <w:sz w:val="28"/>
        </w:rPr>
        <w:t xml:space="preserve"> </w:t>
      </w:r>
      <w:r>
        <w:rPr>
          <w:sz w:val="28"/>
        </w:rPr>
        <w:t>бывших</w:t>
      </w:r>
      <w:r>
        <w:rPr>
          <w:sz w:val="28"/>
        </w:rPr>
        <w:t xml:space="preserve"> в у</w:t>
      </w:r>
      <w:r>
        <w:rPr>
          <w:sz w:val="28"/>
        </w:rPr>
        <w:t>потреблении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эксплуатации,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не допускается.</w:t>
      </w:r>
    </w:p>
    <w:p w14:paraId="01010000">
      <w:pPr>
        <w:widowControl w:val="1"/>
        <w:spacing w:before="89" w:line="264" w:lineRule="auto"/>
        <w:ind w:firstLine="708" w:left="112"/>
        <w:jc w:val="both"/>
      </w:pPr>
    </w:p>
    <w:p w14:paraId="02010000">
      <w:pPr>
        <w:widowControl w:val="1"/>
        <w:spacing w:before="5"/>
        <w:ind/>
        <w:rPr>
          <w:sz w:val="17"/>
        </w:rPr>
      </w:pPr>
      <w:r>
        <w:rPr>
          <w:sz w:val="1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635" distL="0" distR="635" distT="635" layoutInCell="true" locked="false" relativeHeight="251658240" simplePos="false">
                <wp:simplePos x="0" y="0"/>
                <wp:positionH relativeFrom="page">
                  <wp:posOffset>3295650</wp:posOffset>
                </wp:positionH>
                <wp:positionV relativeFrom="paragraph">
                  <wp:posOffset>155575</wp:posOffset>
                </wp:positionV>
                <wp:extent cx="1778000" cy="0"/>
                <wp:wrapTopAndBottom distB="635" distT="635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rgbClr val="000000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3010000">
      <w:pPr>
        <w:widowControl w:val="1"/>
        <w:spacing w:line="240" w:lineRule="auto"/>
        <w:ind w:right="-1"/>
        <w:jc w:val="right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 xml:space="preserve"> 2</w:t>
      </w:r>
    </w:p>
    <w:p w14:paraId="04010000">
      <w:pPr>
        <w:widowControl w:val="0"/>
        <w:spacing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Правительства</w:t>
      </w:r>
      <w:r>
        <w:rPr>
          <w:rFonts w:ascii="Times New Roman" w:hAnsi="Times New Roman"/>
          <w:sz w:val="24"/>
        </w:rPr>
        <w:t xml:space="preserve"> РС(Я)</w:t>
      </w:r>
    </w:p>
    <w:p w14:paraId="05010000">
      <w:pPr>
        <w:widowControl w:val="0"/>
        <w:spacing w:line="240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от «____» ____________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г. № ____</w:t>
      </w:r>
    </w:p>
    <w:p w14:paraId="06010000">
      <w:pPr>
        <w:widowControl w:val="0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8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конкурсной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комиссии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предоставлению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b w:val="1"/>
          <w:sz w:val="28"/>
        </w:rPr>
        <w:t>единой субсидии</w:t>
      </w:r>
    </w:p>
    <w:p w14:paraId="09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b w:val="1"/>
          <w:sz w:val="28"/>
        </w:rPr>
        <w:t>в целях достижения показател</w:t>
      </w:r>
      <w:r>
        <w:rPr>
          <w:rStyle w:val="Style_2_ch"/>
          <w:b w:val="1"/>
          <w:sz w:val="28"/>
        </w:rPr>
        <w:t xml:space="preserve">ей </w:t>
      </w:r>
      <w:r>
        <w:rPr>
          <w:rStyle w:val="Style_2_ch"/>
          <w:b w:val="1"/>
          <w:sz w:val="28"/>
        </w:rPr>
        <w:t>государственной программы</w:t>
      </w:r>
    </w:p>
    <w:p w14:paraId="0A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b w:val="1"/>
          <w:sz w:val="28"/>
        </w:rPr>
        <w:t xml:space="preserve">Российской Федерации </w:t>
      </w:r>
      <w:r>
        <w:rPr>
          <w:rStyle w:val="Style_2_ch"/>
          <w:b w:val="1"/>
          <w:sz w:val="28"/>
        </w:rPr>
        <w:t>«Развитие туризма»</w:t>
      </w:r>
    </w:p>
    <w:p w14:paraId="0B010000">
      <w:pPr>
        <w:widowControl w:val="0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I. Общие положения </w:t>
      </w:r>
    </w:p>
    <w:p w14:paraId="0D010000">
      <w:pPr>
        <w:widowControl w:val="0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определяет полномочия и порядок деятельности </w:t>
      </w:r>
      <w:r>
        <w:rPr>
          <w:rFonts w:ascii="Times New Roman" w:hAnsi="Times New Roman"/>
          <w:sz w:val="28"/>
        </w:rPr>
        <w:t>конкурсной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Комиссия). </w:t>
      </w:r>
    </w:p>
    <w:p w14:paraId="0F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Комиссия является коллегиальным рабочим органом Министерства предпринимательства, торговли и туризма Республики Саха (Якутия), созданным для предоставления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субсидия). </w:t>
      </w:r>
    </w:p>
    <w:p w14:paraId="10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В своей деятельности Комиссия руководствуется Конституцией Российской Федерации, федеральными законами и иными правовыми актами Российской Федерации, Конституцией (Основным законом) Республики Саха (Якутия), нормативными правовыми актами Республики Саха (Якутия), а также настоящим Положением. </w:t>
      </w:r>
    </w:p>
    <w:p w14:paraId="11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II. Полномочия комиссии </w:t>
      </w:r>
    </w:p>
    <w:p w14:paraId="13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Комиссия осуществляет следующие полномочия (на основании материалов, направленных Министерством предпринимательства, торговли и туризма Республики Саха (Якутия): </w:t>
      </w:r>
    </w:p>
    <w:p w14:paraId="15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Рассматривает все поступившие заявления от юридических лиц и индивидуальных предпринимателей для участия в конкурсном отборе для получения субсидии; </w:t>
      </w:r>
    </w:p>
    <w:p w14:paraId="16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Определяет получателей субсидии исходя из критериев, указанных в пункте 2.1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b w:val="0"/>
          <w:sz w:val="28"/>
        </w:rPr>
        <w:t xml:space="preserve">из </w:t>
      </w:r>
      <w:r>
        <w:rPr>
          <w:rStyle w:val="Style_2_ch"/>
          <w:b w:val="0"/>
          <w:sz w:val="28"/>
        </w:rPr>
        <w:t xml:space="preserve">бюджета Республики Саха (Якутия) </w:t>
      </w:r>
      <w:r>
        <w:rPr>
          <w:b w:val="0"/>
          <w:sz w:val="28"/>
        </w:rPr>
        <w:t>в 2025-2027 года</w:t>
      </w:r>
      <w:r>
        <w:rPr>
          <w:rStyle w:val="Style_2_ch"/>
          <w:b w:val="0"/>
          <w:sz w:val="28"/>
        </w:rPr>
        <w:t xml:space="preserve">х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>государственной программы Российской Федерации «</w:t>
      </w:r>
      <w:r>
        <w:rPr>
          <w:rStyle w:val="Style_2_ch"/>
          <w:b w:val="0"/>
          <w:sz w:val="28"/>
        </w:rPr>
        <w:t>Развитие туризма»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Саха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Якутия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24 </w:t>
      </w:r>
      <w:r>
        <w:rPr>
          <w:rFonts w:ascii="Times New Roman" w:hAnsi="Times New Roman"/>
          <w:sz w:val="28"/>
        </w:rPr>
        <w:t>июн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г. № 262.</w:t>
      </w:r>
    </w:p>
    <w:p w14:paraId="17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Комиссия в целях осуществления своих полномочий, указанных в пунктах 2.1.1, 2.1.2 настоящего Положения, вправе: </w:t>
      </w:r>
    </w:p>
    <w:p w14:paraId="18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 Запрашивать и получать в установленном порядке от органов государственной власти, юридических и физических лиц информацию, необходимую </w:t>
      </w:r>
      <w:r>
        <w:rPr>
          <w:rFonts w:ascii="Times New Roman" w:hAnsi="Times New Roman"/>
          <w:sz w:val="28"/>
        </w:rPr>
        <w:t xml:space="preserve">для осуществления своей деятельности. </w:t>
      </w:r>
    </w:p>
    <w:p w14:paraId="19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2.2.2. Осуществлять взаимодействие с органами исполнительной власти Республики Саха (Якутия) по вопросам, находящимся в сфере полномочий Комиссии. </w:t>
      </w:r>
    </w:p>
    <w:p w14:paraId="1A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2.2.3. Приглашать на заседания Комиссии представителей органов государственной власти, государственных предприятий и учреждений, а также экспертов, представителей общественных объединений и некоммерческих организаций, в том числе в области поддержки и развития малого и среднего предпринимательства, заявителей для дачи пояснений. </w:t>
      </w:r>
    </w:p>
    <w:p w14:paraId="1B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III. Состав комиссии </w:t>
      </w:r>
    </w:p>
    <w:p w14:paraId="1D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Комиссия формируется в составе председателя Комиссии, заместителя председателя Комиссии, членов Комиссии и секретаря Комиссии. </w:t>
      </w:r>
    </w:p>
    <w:p w14:paraId="1F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 состав Комиссии входят представители Управления при Главе Республики Саха (Якутия) по профилактике коррупционных и иных правонарушений, Департамента по вопросам местного самоуправления Администрации Главы Республики Саха (Якутия) и Правительства Республики Саха (Якутия), органов исполнительной власти Республики Саха (Якутия), в ведении которых находятся вопросы экологии, природопользования, лесного хозяйства, труда, социального развития, инноваций, цифрового развития, инфокоммуникационных технологий, а также иных общественных движений, общественных палат и организаций, занимающихся поддержкой развития малого и среднего предпринимательства.</w:t>
      </w:r>
    </w:p>
    <w:p w14:paraId="20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Председателем Комиссии является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инистр предпринимательства, торговли и туризма Республики Саха (Якутия).</w:t>
      </w:r>
    </w:p>
    <w:p w14:paraId="21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В состав Комиссии могут быть включены представители иных органов государственной власти, государственных предприятий и учреждений, а также эксперты, представители общественных объединений и некоммерческих организаций в области поддержки развития малого и среднего предпринимательства.</w:t>
      </w:r>
    </w:p>
    <w:p w14:paraId="22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IV. Порядок работы Комиссии </w:t>
      </w:r>
    </w:p>
    <w:p w14:paraId="24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5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Комиссию возглавляет председатель, а в случае его отсутствия – заместитель председателя Комиссии. </w:t>
      </w:r>
    </w:p>
    <w:p w14:paraId="26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Заседание Комиссии открывает и ведет председатель Комиссии.</w:t>
      </w:r>
    </w:p>
    <w:p w14:paraId="27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Комиссия осуществляет свою деятельность в форме заседаний, созываемых по решению председателя Комиссии. </w:t>
      </w:r>
    </w:p>
    <w:p w14:paraId="28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Заседания Комиссии могут проводиться путем использования видео-конференц-связи.</w:t>
      </w:r>
    </w:p>
    <w:p w14:paraId="29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Заседания Комиссии проводятся по мере необходимости. Конкретная дата, время, место проведения, повестка заседания и режим работы Комиссии, в том числе с документами, определяются председателем Комиссии.</w:t>
      </w:r>
    </w:p>
    <w:p w14:paraId="2A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Заседание Комиссии считается правомочным, если в нем участвуют не менее половины от общего числа членов Комиссии. </w:t>
      </w:r>
    </w:p>
    <w:p w14:paraId="2B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По итогам рассмотрения всех поступивших заявлений от юридических лиц </w:t>
      </w:r>
      <w:r>
        <w:rPr>
          <w:rFonts w:ascii="Times New Roman" w:hAnsi="Times New Roman"/>
          <w:sz w:val="28"/>
        </w:rPr>
        <w:t xml:space="preserve">и индивидуальных предпринимателей Комиссия принимает решение об определении победителей отбора. </w:t>
      </w:r>
    </w:p>
    <w:p w14:paraId="2C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Комиссия принимает решения простым большинством голосов от числа присутствующих на заседании членов Комиссии. В случае равенства голосов голос председательствующего на заседании Комиссии является решающим.</w:t>
      </w:r>
    </w:p>
    <w:p w14:paraId="2D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Члены Комиссии имеют право высказывать по обсуждаемым на заседании Комиссии вопросам особое мнение, которое подлежит занесению в протокол.</w:t>
      </w:r>
    </w:p>
    <w:p w14:paraId="2E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Решения Комиссии оформляются протоколом заседания Комиссии, который подписывается председателем Комиссии, а в его отсутствие - председательствующим на заседании заместителем председателя Комиссии, а также секретарем Комиссии. </w:t>
      </w:r>
    </w:p>
    <w:p w14:paraId="2F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4.11. Протокол заседания Комиссии размещается </w:t>
      </w:r>
      <w:r>
        <w:rPr>
          <w:rFonts w:ascii="Times New Roman" w:hAnsi="Times New Roman"/>
          <w:sz w:val="28"/>
        </w:rPr>
        <w:t xml:space="preserve">в ГИИС «Электронный бюджет, </w:t>
      </w:r>
      <w:r>
        <w:rPr>
          <w:rFonts w:ascii="Times New Roman" w:hAnsi="Times New Roman"/>
          <w:sz w:val="28"/>
        </w:rPr>
        <w:t>на портале малого и среднего предпринимательства Республики Саха (Якутия), а также на официальном сайте Министерства предпринимательства, торговли и туризма Республики Саха (Якутия) в срок не позднее</w:t>
      </w:r>
      <w:r>
        <w:rPr>
          <w:rFonts w:ascii="Times New Roman" w:hAnsi="Times New Roman"/>
          <w:sz w:val="28"/>
        </w:rPr>
        <w:t xml:space="preserve"> одного</w:t>
      </w:r>
      <w:r>
        <w:rPr>
          <w:rFonts w:ascii="Times New Roman" w:hAnsi="Times New Roman"/>
          <w:sz w:val="28"/>
        </w:rPr>
        <w:t xml:space="preserve"> рабочего дня, следующего за днем вынесения решения Комиссии.</w:t>
      </w:r>
    </w:p>
    <w:p w14:paraId="30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4.12. Министерством предпринимательства, торговли и туризма Республики Саха (Якутия) на основании протоколов Комиссии издается приказ о распределении субсидии между её получателями в срок не более 2 рабочих дней со следующего дня подписания протокола комиссией.</w:t>
      </w:r>
    </w:p>
    <w:p w14:paraId="31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4.13. Решения Комиссии (копия протокола заседания Комиссии или выписка из него) направляются членам Комиссии. </w:t>
      </w:r>
    </w:p>
    <w:p w14:paraId="32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4.14. Министерство осуществляет организационно-техническое и документационное обеспечение деятельности Комиссии, а также формирует комплекты материалов для рассмотрения Комиссией. </w:t>
      </w:r>
    </w:p>
    <w:p w14:paraId="33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4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V. Решения Комиссии </w:t>
      </w:r>
    </w:p>
    <w:p w14:paraId="35010000">
      <w:pPr>
        <w:widowControl w:val="0"/>
        <w:spacing w:line="276" w:lineRule="auto"/>
        <w:ind w:firstLine="709" w:left="0"/>
        <w:jc w:val="center"/>
        <w:rPr>
          <w:rFonts w:ascii="PT Astra Serif" w:hAnsi="PT Astra Serif"/>
          <w:b w:val="1"/>
          <w:sz w:val="28"/>
        </w:rPr>
      </w:pPr>
    </w:p>
    <w:p w14:paraId="36010000">
      <w:pPr>
        <w:widowControl w:val="1"/>
        <w:spacing w:line="276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5.1.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Комиссия принимает решение по каждому участнику отдельно по итогам обсуждения путем голосования по каждому пункту повестки. Все принятые на заседании Комиссии решения оформляются протоколом.</w:t>
      </w:r>
    </w:p>
    <w:p w14:paraId="37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По итогам рассмотрения всех поступивших заявлений от юридических лиц и индивидуальных предпринимателей Комиссия принимает одно из следующих решений: </w:t>
      </w:r>
    </w:p>
    <w:p w14:paraId="38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5.2.1. утвердить проект решения о предоставлении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 (или об отказе в получении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). </w:t>
      </w:r>
    </w:p>
    <w:p w14:paraId="39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5.2.2. изменить проект решения о предоставлении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 (или об отказе в получении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>).</w:t>
      </w:r>
      <w:r>
        <w:rPr>
          <w:sz w:val="28"/>
        </w:rPr>
        <w:br w:type="page"/>
      </w:r>
    </w:p>
    <w:p w14:paraId="3A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РЕГЛАМЕНТ</w:t>
      </w:r>
    </w:p>
    <w:p w14:paraId="3B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работы </w:t>
      </w:r>
      <w:r>
        <w:rPr>
          <w:rFonts w:ascii="Times New Roman" w:hAnsi="Times New Roman"/>
          <w:b w:val="1"/>
          <w:sz w:val="28"/>
        </w:rPr>
        <w:t>конкурсной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комиссии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предоставлению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b w:val="1"/>
          <w:sz w:val="28"/>
        </w:rPr>
        <w:t>единой субсидии</w:t>
      </w:r>
    </w:p>
    <w:p w14:paraId="3C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b w:val="1"/>
          <w:sz w:val="28"/>
        </w:rPr>
        <w:t>в целях достижения показател</w:t>
      </w:r>
      <w:r>
        <w:rPr>
          <w:rStyle w:val="Style_2_ch"/>
          <w:b w:val="1"/>
          <w:sz w:val="28"/>
        </w:rPr>
        <w:t xml:space="preserve">ей </w:t>
      </w:r>
      <w:r>
        <w:rPr>
          <w:rStyle w:val="Style_2_ch"/>
          <w:b w:val="1"/>
          <w:sz w:val="28"/>
        </w:rPr>
        <w:t>государственной программы</w:t>
      </w:r>
    </w:p>
    <w:p w14:paraId="3D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b w:val="1"/>
          <w:sz w:val="28"/>
        </w:rPr>
        <w:t xml:space="preserve">Российской Федерации </w:t>
      </w:r>
      <w:r>
        <w:rPr>
          <w:rStyle w:val="Style_2_ch"/>
          <w:b w:val="1"/>
          <w:sz w:val="28"/>
        </w:rPr>
        <w:t>«Развитие туризма»</w:t>
      </w:r>
    </w:p>
    <w:p w14:paraId="3E01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</w:p>
    <w:p w14:paraId="3F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Регламент определяет порядок организации работы </w:t>
      </w:r>
      <w:r>
        <w:rPr>
          <w:rFonts w:ascii="Times New Roman" w:hAnsi="Times New Roman"/>
          <w:sz w:val="28"/>
        </w:rPr>
        <w:t>конкурсной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предоставлению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 (далее – Комиссия) – коллегиального рабочего органа Министерства предпринимательства, торговли и туризма Республики Саха (Якутия) (далее – Министерство), созданного для определения получател</w:t>
      </w:r>
      <w:r>
        <w:rPr>
          <w:rFonts w:ascii="Times New Roman" w:hAnsi="Times New Roman"/>
          <w:sz w:val="28"/>
        </w:rPr>
        <w:t>ей субсидий исходя из наилучших условий достижения результатов, в целях достижения которых предоставляются субсидии, на основании критериев оценки заявлений участников отбора, указанных в пункте 2.1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Саха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Якутия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24 </w:t>
      </w:r>
      <w:r>
        <w:rPr>
          <w:rFonts w:ascii="Times New Roman" w:hAnsi="Times New Roman"/>
          <w:sz w:val="28"/>
        </w:rPr>
        <w:t>июн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г. № 262.</w:t>
      </w:r>
    </w:p>
    <w:p w14:paraId="40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1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. Общие положения </w:t>
      </w:r>
    </w:p>
    <w:p w14:paraId="42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3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Настоящий Регламент разработан в соответствии с Положением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>.</w:t>
      </w:r>
    </w:p>
    <w:p w14:paraId="44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Председателем Комиссии является министр предпринимательства, торговли и туризма Республики Саха (Якутия). </w:t>
      </w:r>
    </w:p>
    <w:p w14:paraId="45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Персональный состав Комиссии утверждается председателем Комиссии. В состав Комиссии в</w:t>
      </w:r>
      <w:r>
        <w:rPr>
          <w:rFonts w:ascii="Times New Roman" w:hAnsi="Times New Roman"/>
          <w:sz w:val="28"/>
        </w:rPr>
        <w:t xml:space="preserve">ходят председатель Комиссии, заместитель председателя Комиссии, секретарь Комиссии и иные члены Комиссии. </w:t>
      </w:r>
    </w:p>
    <w:p w14:paraId="46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Секретарь Комиссии является членом Комиссии и обладает правом голоса. </w:t>
      </w:r>
    </w:p>
    <w:p w14:paraId="47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На время отсутствия председателя Комиссии его обязанности исполняет </w:t>
      </w:r>
      <w:r>
        <w:rPr>
          <w:rFonts w:ascii="Times New Roman" w:hAnsi="Times New Roman"/>
          <w:sz w:val="28"/>
        </w:rPr>
        <w:t xml:space="preserve">заместитель председателя Комиссии. </w:t>
      </w:r>
    </w:p>
    <w:p w14:paraId="48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Председателем Комиссии дополнительно может быть утвержден расширенный состав Комиссии, в состав которой входят члены Комиссии, указанные в пункте 1.3 настоящего Регламента, а также лица, приглашенные на заседание К</w:t>
      </w:r>
      <w:r>
        <w:rPr>
          <w:rFonts w:ascii="Times New Roman" w:hAnsi="Times New Roman"/>
          <w:sz w:val="28"/>
        </w:rPr>
        <w:t>омиссии в соответствии с пунктом 2.1 Регламента.</w:t>
      </w:r>
    </w:p>
    <w:p w14:paraId="49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A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II. Порядок подготовки к заседанию Комиссии </w:t>
      </w:r>
    </w:p>
    <w:p w14:paraId="4B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C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Секретарь Комиссии по поручению председателя Комиссии приглашает на заседание Комиссии представителей органов государственной власти, государственных пре</w:t>
      </w:r>
      <w:r>
        <w:rPr>
          <w:rFonts w:ascii="Times New Roman" w:hAnsi="Times New Roman"/>
          <w:sz w:val="28"/>
        </w:rPr>
        <w:t xml:space="preserve">дприятий и учреждений Республики Саха (Якутия), а также экспертов, представителей общественных объединений и некоммерческих организаций Республики Саха (Якутия) в области поддержки развития малого и среднего предпринимательства. </w:t>
      </w:r>
    </w:p>
    <w:p w14:paraId="4D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Ответственным за рабо</w:t>
      </w:r>
      <w:r>
        <w:rPr>
          <w:rFonts w:ascii="Times New Roman" w:hAnsi="Times New Roman"/>
          <w:sz w:val="28"/>
        </w:rPr>
        <w:t>ту с заявками юридических лиц, индивидуальных предпринимателей, а также обращениями граждан РФ является секретарь Комиссии. По усмотрению Министерства работу с заявками и обращениями может осуществлять подведомственное ему учреждение.</w:t>
      </w:r>
    </w:p>
    <w:p w14:paraId="4E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Повестку заседа</w:t>
      </w:r>
      <w:r>
        <w:rPr>
          <w:rFonts w:ascii="Times New Roman" w:hAnsi="Times New Roman"/>
          <w:sz w:val="28"/>
        </w:rPr>
        <w:t xml:space="preserve">ния Комиссии формирует секретарь Комиссии. </w:t>
      </w:r>
    </w:p>
    <w:p w14:paraId="4F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Основаниями для формирования повестки заседания Комиссии являются переданные Министерством на рассмотрение Комиссии заявки от юридических лиц и индивидуальных предпринимателей для участия в конкурсном отборе</w:t>
      </w:r>
      <w:r>
        <w:rPr>
          <w:rFonts w:ascii="Times New Roman" w:hAnsi="Times New Roman"/>
          <w:sz w:val="28"/>
        </w:rPr>
        <w:t xml:space="preserve"> для получения субсидии.</w:t>
      </w:r>
    </w:p>
    <w:p w14:paraId="50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Повестку заседания Комиссии, а также время и место проведения заседания Комиссии секретарь Комиссии рассылает членам Комиссии не позднее трех дней до даты проведения заседания Комиссии. </w:t>
      </w:r>
    </w:p>
    <w:p w14:paraId="51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При необходимости м</w:t>
      </w:r>
      <w:r>
        <w:rPr>
          <w:rFonts w:ascii="Times New Roman" w:hAnsi="Times New Roman"/>
          <w:sz w:val="28"/>
        </w:rPr>
        <w:t>атериалы к заседанию Комиссии направляются приглашенным на заседание Комиссии лицам.</w:t>
      </w:r>
    </w:p>
    <w:p w14:paraId="52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3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III. Порядок проведения заседаний </w:t>
      </w:r>
    </w:p>
    <w:p w14:paraId="54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5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Комиссия созывается председателем Комиссии по мере необходимости. Расширенный состав Комиссии созывается председателем Комиссии по мере необходимости. </w:t>
      </w:r>
    </w:p>
    <w:p w14:paraId="56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Лица, прибывшие на заседание Комиссии, регистрируются секретарем Комиссии. </w:t>
      </w:r>
    </w:p>
    <w:p w14:paraId="57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Открывает зас</w:t>
      </w:r>
      <w:r>
        <w:rPr>
          <w:rFonts w:ascii="Times New Roman" w:hAnsi="Times New Roman"/>
          <w:sz w:val="28"/>
        </w:rPr>
        <w:t>едание Комиссии председатель Комиссии.</w:t>
      </w:r>
    </w:p>
    <w:p w14:paraId="58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Член Комиссии, являющийся представителем Министерства, или председатель Комиссии докладывает по материалам, представленным к рассмотрению Комиссии и оглашает проект решения Министерства о предоставлении </w:t>
      </w:r>
      <w:r>
        <w:rPr>
          <w:rStyle w:val="Style_2_ch"/>
          <w:b w:val="0"/>
          <w:sz w:val="28"/>
        </w:rPr>
        <w:t>единой субсидии в целях достижения показател</w:t>
      </w:r>
      <w:r>
        <w:rPr>
          <w:rStyle w:val="Style_2_ch"/>
          <w:b w:val="0"/>
          <w:sz w:val="28"/>
        </w:rPr>
        <w:t xml:space="preserve">ей </w:t>
      </w:r>
      <w:r>
        <w:rPr>
          <w:rStyle w:val="Style_2_ch"/>
          <w:b w:val="0"/>
          <w:sz w:val="28"/>
        </w:rPr>
        <w:t xml:space="preserve">государственной программы </w:t>
      </w:r>
      <w:r>
        <w:rPr>
          <w:rStyle w:val="Style_2_ch"/>
          <w:b w:val="0"/>
          <w:sz w:val="28"/>
        </w:rPr>
        <w:t>Российской Федерации «</w:t>
      </w:r>
      <w:r>
        <w:rPr>
          <w:rStyle w:val="Style_2_ch"/>
          <w:b w:val="0"/>
          <w:sz w:val="28"/>
        </w:rPr>
        <w:t xml:space="preserve">Развитие туризма» </w:t>
      </w:r>
      <w:r>
        <w:rPr>
          <w:b w:val="0"/>
          <w:sz w:val="28"/>
        </w:rPr>
        <w:t xml:space="preserve">в рамках национального проекта </w:t>
      </w:r>
      <w:r>
        <w:rPr>
          <w:rStyle w:val="Style_2_ch"/>
          <w:b w:val="0"/>
          <w:sz w:val="28"/>
        </w:rPr>
        <w:t xml:space="preserve">«Туризм и </w:t>
      </w:r>
      <w:r>
        <w:rPr>
          <w:rStyle w:val="Style_2_ch"/>
          <w:b w:val="0"/>
          <w:sz w:val="28"/>
        </w:rPr>
        <w:t>гостеприимство»</w:t>
      </w:r>
      <w:r>
        <w:rPr>
          <w:rFonts w:ascii="Times New Roman" w:hAnsi="Times New Roman"/>
          <w:sz w:val="28"/>
        </w:rPr>
        <w:t xml:space="preserve"> (или об отказе в получении </w:t>
      </w:r>
      <w:r>
        <w:rPr>
          <w:rFonts w:ascii="Times New Roman" w:hAnsi="Times New Roman"/>
          <w:sz w:val="28"/>
        </w:rPr>
        <w:t>субсидий юридическим лицам, индивидуальным</w:t>
      </w:r>
      <w:r>
        <w:rPr>
          <w:rFonts w:ascii="Times New Roman" w:hAnsi="Times New Roman"/>
          <w:sz w:val="28"/>
        </w:rPr>
        <w:t xml:space="preserve"> предпринимателям на развитие инфраструктуры туризма в рамках национального проекта «Туризм и гостеприимство»</w:t>
      </w:r>
      <w:r>
        <w:rPr>
          <w:rFonts w:ascii="Times New Roman" w:hAnsi="Times New Roman"/>
          <w:sz w:val="28"/>
        </w:rPr>
        <w:t xml:space="preserve">). </w:t>
      </w:r>
    </w:p>
    <w:p w14:paraId="59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В случае приглашения на заседание Комиссии заявителей для дачи пояснений, после доклада члена Комиссии по материалам, представле</w:t>
      </w:r>
      <w:r>
        <w:rPr>
          <w:rFonts w:ascii="Times New Roman" w:hAnsi="Times New Roman"/>
          <w:sz w:val="28"/>
        </w:rPr>
        <w:t xml:space="preserve">нным к рассмотрению Комиссии, заявители по очереди дают пояснения относительно реализации проекта на развитие своего бизнеса. Члены Комиссии вправе задавать заявителям уточняющие вопросы. </w:t>
      </w:r>
    </w:p>
    <w:p w14:paraId="5A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Решения Комиссии принимаются после обсуждения доклада по матер</w:t>
      </w:r>
      <w:r>
        <w:rPr>
          <w:rFonts w:ascii="Times New Roman" w:hAnsi="Times New Roman"/>
          <w:sz w:val="28"/>
        </w:rPr>
        <w:t xml:space="preserve">иалам к рассмотрению Комиссией и пояснений заявителей путем голосования членов Комиссии. Приглашенные на заседание Комиссии лица правом голоса не обладают. </w:t>
      </w:r>
    </w:p>
    <w:p w14:paraId="5B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Председатель Комиссии объявляет голосование по каждому пункту повестки по результатам его обс</w:t>
      </w:r>
      <w:r>
        <w:rPr>
          <w:rFonts w:ascii="Times New Roman" w:hAnsi="Times New Roman"/>
          <w:sz w:val="28"/>
        </w:rPr>
        <w:t xml:space="preserve">уждения. </w:t>
      </w:r>
    </w:p>
    <w:p w14:paraId="5C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Голосование проводится в формате «за», «против», «воздержался». Голосование открытое. </w:t>
      </w:r>
    </w:p>
    <w:p w14:paraId="5D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Секретарь Комиссии осуществляет подсчет голосов и объявляет полученный результат. Результат голосования заносится в протокол заседания Комиссии. </w:t>
      </w:r>
    </w:p>
    <w:p w14:paraId="5E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F010000">
      <w:pPr>
        <w:widowControl w:val="0"/>
        <w:spacing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 xml:space="preserve">. Порядок оформления решений, принятых на заседании Комиссии </w:t>
      </w:r>
    </w:p>
    <w:p w14:paraId="60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1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Решения, принятые на заседании Комиссии, оформляются протоколом заседания Комиссии.</w:t>
      </w:r>
    </w:p>
    <w:p w14:paraId="62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Протокол заседания Комиссии оформляет и подписывает секретарь Комиссии в срок не позднее пяти рабочих дне</w:t>
      </w:r>
      <w:r>
        <w:rPr>
          <w:rFonts w:ascii="Times New Roman" w:hAnsi="Times New Roman"/>
          <w:sz w:val="28"/>
        </w:rPr>
        <w:t xml:space="preserve">й со дня проведения соответствующего заседания Комиссии. </w:t>
      </w:r>
    </w:p>
    <w:p w14:paraId="63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Протокол заседания Комиссии утверждает председатель Комиссии, а в его отсутствие – председательствующий на заседании заместитель председателя Комиссии. </w:t>
      </w:r>
    </w:p>
    <w:p w14:paraId="64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Копии протоколов заседаний Комисси</w:t>
      </w:r>
      <w:r>
        <w:rPr>
          <w:rFonts w:ascii="Times New Roman" w:hAnsi="Times New Roman"/>
          <w:sz w:val="28"/>
        </w:rPr>
        <w:t xml:space="preserve">и секретарь Комиссии направляет членам Комиссии в срок не позднее 5 рабочих дней с даты его утверждения. </w:t>
      </w:r>
    </w:p>
    <w:p w14:paraId="65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По запросу секретарь Комиссии направляет копии протоколов заседаний Комиссии (или выписки из них) приглашенным на заседание Комиссии лицам. </w:t>
      </w:r>
    </w:p>
    <w:p w14:paraId="66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Выписк</w:t>
      </w:r>
      <w:r>
        <w:rPr>
          <w:rFonts w:ascii="Times New Roman" w:hAnsi="Times New Roman"/>
          <w:sz w:val="28"/>
        </w:rPr>
        <w:t>а из протокола заседания Комиссии может быть направлена секретарем Комиссии лицам, на основании обращений которых была сформирована повестка соответствующего заседания Комиссии. Такая выписка может содержать только те сведения из протокола заседания Комисс</w:t>
      </w:r>
      <w:r>
        <w:rPr>
          <w:rFonts w:ascii="Times New Roman" w:hAnsi="Times New Roman"/>
          <w:sz w:val="28"/>
        </w:rPr>
        <w:t>ии, которые касаются конкретного обращения.</w:t>
      </w:r>
    </w:p>
    <w:p w14:paraId="67010000">
      <w:pPr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8010000">
      <w:pPr>
        <w:widowControl w:val="1"/>
        <w:ind w:right="-1"/>
        <w:rPr>
          <w:sz w:val="28"/>
        </w:rPr>
      </w:pPr>
    </w:p>
    <w:sectPr>
      <w:headerReference r:id="rId2" w:type="default"/>
      <w:headerReference r:id="rId1" w:type="first"/>
      <w:pgSz w:h="16848" w:orient="portrait" w:w="11908"/>
      <w:pgMar w:bottom="1134" w:footer="708" w:gutter="0" w:header="708" w:left="1701" w:right="42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t>Проект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rPr>
        <w:rFonts w:ascii="Times New Roman" w:hAnsi="Times New Roma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0"/>
        <w:ind w:hanging="435" w:left="433"/>
      </w:pPr>
    </w:lvl>
    <w:lvl w:ilvl="1">
      <w:start w:val="1"/>
      <w:numFmt w:val="lowerLetter"/>
      <w:suff w:val="tab"/>
      <w:lvlText w:val="%2."/>
      <w:lvlJc w:val="left"/>
      <w:pPr>
        <w:widowControl w:val="0"/>
        <w:ind w:hanging="360" w:left="1078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180" w:left="1798"/>
      </w:pPr>
    </w:lvl>
    <w:lvl w:ilvl="3">
      <w:start w:val="1"/>
      <w:numFmt w:val="decimal"/>
      <w:suff w:val="tab"/>
      <w:lvlText w:val="%4."/>
      <w:lvlJc w:val="left"/>
      <w:pPr>
        <w:widowControl w:val="0"/>
        <w:ind w:hanging="360" w:left="2518"/>
      </w:pPr>
    </w:lvl>
    <w:lvl w:ilvl="4">
      <w:start w:val="1"/>
      <w:numFmt w:val="lowerLetter"/>
      <w:suff w:val="tab"/>
      <w:lvlText w:val="%5."/>
      <w:lvlJc w:val="left"/>
      <w:pPr>
        <w:widowControl w:val="0"/>
        <w:ind w:hanging="360" w:left="3238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180" w:left="3958"/>
      </w:pPr>
    </w:lvl>
    <w:lvl w:ilvl="6">
      <w:start w:val="1"/>
      <w:numFmt w:val="decimal"/>
      <w:suff w:val="tab"/>
      <w:lvlText w:val="%7."/>
      <w:lvlJc w:val="left"/>
      <w:pPr>
        <w:widowControl w:val="0"/>
        <w:ind w:hanging="360" w:left="4678"/>
      </w:pPr>
    </w:lvl>
    <w:lvl w:ilvl="7">
      <w:start w:val="1"/>
      <w:numFmt w:val="lowerLetter"/>
      <w:suff w:val="tab"/>
      <w:lvlText w:val="%8."/>
      <w:lvlJc w:val="left"/>
      <w:pPr>
        <w:widowControl w:val="0"/>
        <w:ind w:hanging="360" w:left="5398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180" w:left="611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7" w:type="paragraph">
    <w:name w:val="toc 2"/>
    <w:next w:val="Style_2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Обычный1"/>
    <w:link w:val="Style_17_ch"/>
    <w:rPr>
      <w:rFonts w:ascii="Times New Roman" w:hAnsi="Times New Roman"/>
    </w:rPr>
  </w:style>
  <w:style w:styleId="Style_17_ch" w:type="character">
    <w:name w:val="Обычный1"/>
    <w:link w:val="Style_17"/>
    <w:rPr>
      <w:rFonts w:ascii="Times New Roman" w:hAnsi="Times New Roman"/>
    </w:rPr>
  </w:style>
  <w:style w:styleId="Style_18" w:type="paragraph">
    <w:name w:val="toc 3"/>
    <w:next w:val="Style_2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3" w:type="paragraph">
    <w:name w:val="Обычный1"/>
    <w:link w:val="Style_3_ch"/>
    <w:rPr>
      <w:rFonts w:ascii="Times New Roman" w:hAnsi="Times New Roman"/>
    </w:rPr>
  </w:style>
  <w:style w:styleId="Style_3_ch" w:type="character">
    <w:name w:val="Обычный1"/>
    <w:link w:val="Style_3"/>
    <w:rPr>
      <w:rFonts w:ascii="Times New Roman" w:hAnsi="Times New Roman"/>
    </w:rPr>
  </w:style>
  <w:style w:styleId="Style_6" w:type="paragraph">
    <w:name w:val="heading 1"/>
    <w:basedOn w:val="Style_2"/>
    <w:link w:val="Style_6_ch"/>
    <w:uiPriority w:val="9"/>
    <w:qFormat/>
    <w:pPr>
      <w:widowControl w:val="1"/>
      <w:ind w:left="768" w:right="496"/>
      <w:jc w:val="center"/>
      <w:outlineLvl w:val="0"/>
    </w:pPr>
    <w:rPr>
      <w:b w:val="1"/>
      <w:sz w:val="28"/>
    </w:rPr>
  </w:style>
  <w:style w:styleId="Style_6_ch" w:type="character">
    <w:name w:val="heading 1"/>
    <w:basedOn w:val="Style_2_ch"/>
    <w:link w:val="Style_6"/>
    <w:rPr>
      <w:b w:val="1"/>
      <w:sz w:val="28"/>
    </w:rPr>
  </w:style>
  <w:style w:styleId="Style_21" w:type="paragraph">
    <w:name w:val="Body Text"/>
    <w:basedOn w:val="Style_2"/>
    <w:link w:val="Style_21_ch"/>
    <w:pPr>
      <w:widowControl w:val="1"/>
      <w:ind w:firstLine="707" w:left="682"/>
      <w:jc w:val="both"/>
    </w:pPr>
    <w:rPr>
      <w:sz w:val="28"/>
    </w:rPr>
  </w:style>
  <w:style w:styleId="Style_21_ch" w:type="character">
    <w:name w:val="Body Text"/>
    <w:basedOn w:val="Style_2_ch"/>
    <w:link w:val="Style_21"/>
    <w:rPr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/>
      <w:ind/>
    </w:pPr>
    <w:rPr>
      <w:sz w:val="24"/>
    </w:rPr>
  </w:style>
  <w:style w:styleId="Style_26_ch" w:type="character">
    <w:name w:val="Normal (Web)"/>
    <w:basedOn w:val="Style_2_ch"/>
    <w:link w:val="Style_26"/>
    <w:rPr>
      <w:sz w:val="24"/>
    </w:rPr>
  </w:style>
  <w:style w:styleId="Style_27" w:type="paragraph">
    <w:name w:val="toc 8"/>
    <w:next w:val="Style_2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2_ch"/>
    <w:link w:val="Style_4"/>
  </w:style>
  <w:style w:styleId="Style_28" w:type="paragraph">
    <w:name w:val="toc 5"/>
    <w:next w:val="Style_2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0" w:type="paragraph">
    <w:name w:val="Table Paragraph"/>
    <w:basedOn w:val="Style_2"/>
    <w:link w:val="Style_30_ch"/>
  </w:style>
  <w:style w:styleId="Style_30_ch" w:type="character">
    <w:name w:val="Table Paragraph"/>
    <w:basedOn w:val="Style_2_ch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search_result"/>
    <w:basedOn w:val="Style_29"/>
    <w:link w:val="Style_36_ch"/>
  </w:style>
  <w:style w:styleId="Style_36_ch" w:type="character">
    <w:name w:val="search_result"/>
    <w:basedOn w:val="Style_29_ch"/>
    <w:link w:val="Style_36"/>
  </w:style>
  <w:style w:styleId="Style_37" w:type="paragraph">
    <w:name w:val="Обычный1"/>
    <w:link w:val="Style_37_ch"/>
    <w:rPr>
      <w:rFonts w:ascii="Times New Roman" w:hAnsi="Times New Roman"/>
    </w:rPr>
  </w:style>
  <w:style w:styleId="Style_37_ch" w:type="character">
    <w:name w:val="Обычный1"/>
    <w:link w:val="Style_37"/>
    <w:rPr>
      <w:rFonts w:ascii="Times New Roman" w:hAnsi="Times New Roman"/>
    </w:rPr>
  </w:style>
  <w:style w:styleId="Style_38" w:type="table">
    <w:name w:val="Table Normal"/>
    <w:pPr>
      <w:widowControl w:val="1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2025-06-16T09:55:18Z</dcterms:created>
  <dcterms:modified xsi:type="dcterms:W3CDTF">2025-10-17T06:33:35Z</dcterms:modified>
</cp:coreProperties>
</file>