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DB51" w14:textId="77777777" w:rsidR="00FC278A" w:rsidRPr="00C94BBF" w:rsidRDefault="00FC278A" w:rsidP="006520DF"/>
    <w:p w14:paraId="084970B8" w14:textId="2DE3CB7A" w:rsidR="00902E5C" w:rsidRPr="00FC278A" w:rsidRDefault="007F2E73" w:rsidP="006520DF">
      <w:pPr>
        <w:rPr>
          <w:i/>
          <w:iCs/>
        </w:rPr>
      </w:pPr>
      <w:r w:rsidRPr="00FC278A">
        <w:rPr>
          <w:i/>
          <w:iCs/>
        </w:rPr>
        <w:t>Не забывайте, что в</w:t>
      </w:r>
      <w:r w:rsidR="00902E5C" w:rsidRPr="00FC278A">
        <w:rPr>
          <w:i/>
          <w:iCs/>
        </w:rPr>
        <w:t xml:space="preserve">ы также можете использовать информацию, размещенную на портале моифинансы.рф. В соответствии с </w:t>
      </w:r>
      <w:hyperlink r:id="rId7" w:history="1">
        <w:r w:rsidR="00902E5C" w:rsidRPr="00FC278A">
          <w:rPr>
            <w:rStyle w:val="a3"/>
            <w:i/>
            <w:iCs/>
          </w:rPr>
          <w:t>правилами цитирования</w:t>
        </w:r>
      </w:hyperlink>
      <w:r w:rsidR="00902E5C" w:rsidRPr="00FC278A">
        <w:rPr>
          <w:i/>
          <w:iCs/>
        </w:rPr>
        <w:t xml:space="preserve"> предлагаем разместить материал на тему ответственного кредитования в следующем виде.</w:t>
      </w:r>
    </w:p>
    <w:p w14:paraId="0DB9C2CC" w14:textId="77777777" w:rsidR="008550A9" w:rsidRDefault="008550A9" w:rsidP="006520DF"/>
    <w:p w14:paraId="7A6A4258" w14:textId="77777777" w:rsidR="00AF4FE6" w:rsidRPr="00AF4FE6" w:rsidRDefault="00AF4FE6" w:rsidP="00AF4FE6">
      <w:pPr>
        <w:rPr>
          <w:b/>
          <w:bCs/>
        </w:rPr>
      </w:pPr>
      <w:r w:rsidRPr="00AF4FE6">
        <w:rPr>
          <w:b/>
          <w:bCs/>
        </w:rPr>
        <w:t>В России стартовал VI этап Всероссийской просветительской Эстафеты «Мои финансы»</w:t>
      </w:r>
    </w:p>
    <w:p w14:paraId="59803290" w14:textId="77777777" w:rsidR="00AF4FE6" w:rsidRPr="00AF4FE6" w:rsidRDefault="00AF4FE6" w:rsidP="00AF4FE6">
      <w:pPr>
        <w:rPr>
          <w:b/>
          <w:bCs/>
        </w:rPr>
      </w:pPr>
    </w:p>
    <w:p w14:paraId="20B5FC40" w14:textId="5798B376" w:rsidR="00AF4FE6" w:rsidRPr="00AF4FE6" w:rsidRDefault="00AF4FE6" w:rsidP="00AF4FE6">
      <w:pPr>
        <w:rPr>
          <w:b/>
          <w:bCs/>
          <w:i/>
          <w:iCs/>
        </w:rPr>
      </w:pPr>
      <w:r w:rsidRPr="00AF4FE6">
        <w:rPr>
          <w:b/>
          <w:bCs/>
          <w:i/>
          <w:iCs/>
        </w:rPr>
        <w:t xml:space="preserve">Торжественное открытие нового этапа «Думай о будущем: страхование и накопления» состоялось 8 сентября в Твери. В рамках этапа </w:t>
      </w:r>
      <w:r>
        <w:rPr>
          <w:b/>
          <w:bCs/>
          <w:i/>
          <w:iCs/>
        </w:rPr>
        <w:t>эксперты по всей стране будут</w:t>
      </w:r>
      <w:r w:rsidRPr="00AF4FE6">
        <w:rPr>
          <w:b/>
          <w:bCs/>
          <w:i/>
          <w:iCs/>
        </w:rPr>
        <w:t xml:space="preserve"> </w:t>
      </w:r>
      <w:r>
        <w:rPr>
          <w:b/>
          <w:bCs/>
          <w:i/>
          <w:iCs/>
        </w:rPr>
        <w:t>рассказывать</w:t>
      </w:r>
      <w:r w:rsidRPr="00AF4FE6">
        <w:rPr>
          <w:b/>
          <w:bCs/>
          <w:i/>
          <w:iCs/>
        </w:rPr>
        <w:t>, как построить свою финансовую защиту и создать накопления с помощью инструментов страхования.</w:t>
      </w:r>
    </w:p>
    <w:p w14:paraId="733466FA" w14:textId="77777777" w:rsidR="00AF4FE6" w:rsidRDefault="00AF4FE6" w:rsidP="00AF4FE6"/>
    <w:p w14:paraId="009AF886" w14:textId="4275EFF3" w:rsidR="00AF4FE6" w:rsidRPr="00AF4FE6" w:rsidRDefault="00AF4FE6" w:rsidP="00AF4FE6">
      <w:r>
        <w:t>Старт нового этапа эстафеты</w:t>
      </w:r>
      <w:r w:rsidRPr="00AF4FE6">
        <w:t xml:space="preserve"> </w:t>
      </w:r>
      <w:r>
        <w:t>приурочен</w:t>
      </w:r>
      <w:r w:rsidRPr="00AF4FE6">
        <w:t xml:space="preserve"> ко Дню финансиста и началу месяца финансовой грамотности в Тверской области. В рамках этого этапа Эстафеты эксперты моифинансы.рф расскажут, как создавать долгосрочные накопления, какие инструменты страхования помогут создать финансовую подушку безопасности и оградить свой бюджет от форс-мажоров. </w:t>
      </w:r>
    </w:p>
    <w:p w14:paraId="543CD4EA" w14:textId="77777777" w:rsidR="00AF4FE6" w:rsidRPr="00AF4FE6" w:rsidRDefault="00AF4FE6" w:rsidP="00AF4FE6"/>
    <w:p w14:paraId="3CC1039B" w14:textId="77777777" w:rsidR="00AF4FE6" w:rsidRPr="00AF4FE6" w:rsidRDefault="00AF4FE6" w:rsidP="00AF4FE6">
      <w:r w:rsidRPr="00AF4FE6">
        <w:t>Мы также обсудим ключевые аспекты страховой защиты, которые влияют на повседневную жизнь каждого из нас: какие виды страхования бывают, на что обратить внимание, подписывая договор со страховой компанией, как работает программа обязательного медицинского страхования и какие услуги по ней доступны всем, а также зачем платить страховые взносы в Социальный фонд, и как они помогут нам в будущем. Кроме того, эксперты разберут актуальные инструменты долгосрочных сбережений. </w:t>
      </w:r>
    </w:p>
    <w:p w14:paraId="53B41425" w14:textId="77777777" w:rsidR="00AF4FE6" w:rsidRPr="00AF4FE6" w:rsidRDefault="00AF4FE6" w:rsidP="00AF4FE6"/>
    <w:p w14:paraId="3E75AA2E" w14:textId="77777777" w:rsidR="00AF4FE6" w:rsidRPr="00AF4FE6" w:rsidRDefault="00AF4FE6" w:rsidP="00AF4FE6">
      <w:r w:rsidRPr="00AF4FE6">
        <w:t>А чтобы вы не упустили главное, моифинансы.рф совместно с партнерами и специалистами из федеральных методических центров по финансовой грамотности подготовили для взрослых и школьников различные образовательно-развлекательные материалы: тематические видеоролики, раскраски, ребусы, памятки, чек-листы, плакаты и многое другое.</w:t>
      </w:r>
    </w:p>
    <w:p w14:paraId="430E7F47" w14:textId="77777777" w:rsidR="00AF4FE6" w:rsidRPr="00AF4FE6" w:rsidRDefault="00AF4FE6" w:rsidP="00AF4FE6"/>
    <w:p w14:paraId="1E359518" w14:textId="77777777" w:rsidR="00AF4FE6" w:rsidRPr="00AF4FE6" w:rsidRDefault="00AF4FE6" w:rsidP="00AF4FE6">
      <w:r w:rsidRPr="00AF4FE6">
        <w:t>Актуальность таких мероприятий по финансовой грамотности отметил в видеоприветствии участникам Всероссийской просветительской Эстафеты «Мои финансы» заместитель министра финансов Павел Кадочников. </w:t>
      </w:r>
    </w:p>
    <w:p w14:paraId="08A58C71" w14:textId="77777777" w:rsidR="00AF4FE6" w:rsidRPr="00AF4FE6" w:rsidRDefault="00AF4FE6" w:rsidP="00AF4FE6"/>
    <w:p w14:paraId="520992E8" w14:textId="77777777" w:rsidR="00AF4FE6" w:rsidRPr="00AF4FE6" w:rsidRDefault="00AF4FE6" w:rsidP="00AF4FE6">
      <w:r w:rsidRPr="00AF4FE6">
        <w:t>«В ходе мероприятий во всех российских регионах мы будем говорить о том, как управлять рисками, сберегать, принимать взвешенные финансовые решения, как эффективно использовать различные страховые инструменты», – добавил он.</w:t>
      </w:r>
    </w:p>
    <w:p w14:paraId="763C1221" w14:textId="77777777" w:rsidR="00AF4FE6" w:rsidRPr="00AF4FE6" w:rsidRDefault="00AF4FE6" w:rsidP="00AF4FE6"/>
    <w:p w14:paraId="79906363" w14:textId="77777777" w:rsidR="00AF4FE6" w:rsidRPr="00AF4FE6" w:rsidRDefault="00AF4FE6" w:rsidP="00AF4FE6">
      <w:r w:rsidRPr="00AF4FE6">
        <w:t>Нажать на кнопку и дать старт шестому этапу нашей просветительской Эстафеты мы доверили юным финансистам – Эллине Волковой, победителю финансовых игр и состязаний «Финэрудит» 2025 в категории «5-8 классы», и Виктору Виноградову, победителю конкурса «Финансовая сказка Верхневолжья» 2024.</w:t>
      </w:r>
    </w:p>
    <w:p w14:paraId="7BC01D4F" w14:textId="77777777" w:rsidR="00AF4FE6" w:rsidRPr="00AF4FE6" w:rsidRDefault="00AF4FE6" w:rsidP="00AF4FE6"/>
    <w:p w14:paraId="14315C9C" w14:textId="77777777" w:rsidR="00AF4FE6" w:rsidRPr="00AF4FE6" w:rsidRDefault="00AF4FE6" w:rsidP="00AF4FE6">
      <w:r w:rsidRPr="00AF4FE6">
        <w:t>Церемония открытия шестого этапа Эстафеты состоялась на на сцене исторического парка «Россия – Моя история». На ней присутствовали Марина Подтихова, заместитель Председателя Правительства Тверской области, министр финансов Тверской области, Михаил Калинкин, управляющий Отделением по Тверской области Главного управления Банка России по ЦФО, Глеб Покатович, врио директора НИФИ Минфина России. </w:t>
      </w:r>
    </w:p>
    <w:p w14:paraId="44BA785B" w14:textId="77777777" w:rsidR="00AF4FE6" w:rsidRPr="00AF4FE6" w:rsidRDefault="00AF4FE6" w:rsidP="00AF4FE6"/>
    <w:p w14:paraId="40A810ED" w14:textId="77777777" w:rsidR="00AF4FE6" w:rsidRPr="00AF4FE6" w:rsidRDefault="00AF4FE6" w:rsidP="00AF4FE6">
      <w:r w:rsidRPr="00AF4FE6">
        <w:t>Важность данного этапа и четкий запрос на финансовое просвещение в этой теме подчеркнул и врио директора НИФИ Минфина России Глеб Покатович. Он отметил, что россияне активно пользуются страховыми продуктами и при этом заинтересованы в наглядном разъяснении их особенностей. Эти тезисы подкрепляются и результатами опроса,  который в преддверии просветительской акции провели НИФИ Минфина России, Всероссийский союз страховщиков и медиахолдинг Rambler&amp;Co.</w:t>
      </w:r>
    </w:p>
    <w:p w14:paraId="0A9E3416" w14:textId="77777777" w:rsidR="00AF4FE6" w:rsidRPr="00AF4FE6" w:rsidRDefault="00AF4FE6" w:rsidP="00AF4FE6"/>
    <w:p w14:paraId="7240D740" w14:textId="77777777" w:rsidR="00AF4FE6" w:rsidRPr="00AF4FE6" w:rsidRDefault="00AF4FE6" w:rsidP="00AF4FE6">
      <w:r w:rsidRPr="00AF4FE6">
        <w:t>После торжественного открытия в Твери Эстафета начнет свой путь в каждом уголке нашей страны. Просветительские мероприятия этого этапа традиционно пройдут в онлайн- и офлайн-формате. Любой муниципалитет сможет воспользоваться материалами, которые подготовили организаторы. Весь контент будет размещен на странице шестого этапа просветительской Эстафеты на сайте моифинансы.рф, а также на официальных страницах проекта ВКонтакте, Телеграм и Одноклассники. Анонсы мероприятий также будут опубликованы на этих площадках. Материалы можно будет свободно скачивать и использовать на мероприятиях для детей, взрослых и пенсионеров.</w:t>
      </w:r>
    </w:p>
    <w:p w14:paraId="3C8EB959" w14:textId="77777777" w:rsidR="00AF4FE6" w:rsidRPr="00AF4FE6" w:rsidRDefault="00AF4FE6" w:rsidP="00AF4FE6"/>
    <w:p w14:paraId="4A6951FD" w14:textId="77777777" w:rsidR="00AF4FE6" w:rsidRPr="00AF4FE6" w:rsidRDefault="00AF4FE6" w:rsidP="00AF4FE6">
      <w:r w:rsidRPr="00AF4FE6">
        <w:t>Всероссийская просветительская Эстафета «Мои финансы» стартовала год назад. За это время мы охватили 75 регионов нашей страны. 14,5 млн участников приняли участие в ней.</w:t>
      </w:r>
    </w:p>
    <w:p w14:paraId="457B3BC3" w14:textId="77777777" w:rsidR="00AF4FE6" w:rsidRPr="00AF4FE6" w:rsidRDefault="00AF4FE6" w:rsidP="00AF4FE6"/>
    <w:p w14:paraId="30E006B1" w14:textId="41832308" w:rsidR="00AF4FE6" w:rsidRDefault="00AF4FE6" w:rsidP="00AF4FE6">
      <w:r w:rsidRPr="00AF4FE6">
        <w:t>Всероссийская просветительская эстафета «Мои финансы» – масштабный проект Министерства финансов Российской Федерации. Это ежегодный цикл информационно-просветительских мероприятий, направленных на развитие финансовой культуры в стране. Оператором проекта выступает НИФИ Минфина России. Институт разрабатывает просветительские и визуальные материалы, а также оказывает регионам методическую поддержку в проведении мероприятий эстафеты.</w:t>
      </w:r>
    </w:p>
    <w:p w14:paraId="609D599E" w14:textId="77777777" w:rsidR="00A37C71" w:rsidRDefault="00A37C71" w:rsidP="00A37C71"/>
    <w:p w14:paraId="59A312F3" w14:textId="3624B9B9" w:rsidR="00E85F37" w:rsidRDefault="00FC278A" w:rsidP="00F076C5">
      <w:pPr>
        <w:rPr>
          <w:rStyle w:val="a3"/>
        </w:rPr>
      </w:pPr>
      <w:r w:rsidRPr="00FC278A">
        <w:t>Источник</w:t>
      </w:r>
      <w:hyperlink r:id="rId8" w:history="1">
        <w:r w:rsidRPr="005C0A6A">
          <w:rPr>
            <w:rStyle w:val="a3"/>
          </w:rPr>
          <w:t>: Редакция МоиФинансы</w:t>
        </w:r>
        <w:r w:rsidR="00FB1A29" w:rsidRPr="005C0A6A">
          <w:rPr>
            <w:rStyle w:val="a3"/>
          </w:rPr>
          <w:tab/>
        </w:r>
      </w:hyperlink>
    </w:p>
    <w:p w14:paraId="4249B7FF" w14:textId="5BB0DFF7" w:rsidR="005A098B" w:rsidRDefault="002808B9" w:rsidP="005A098B">
      <w:r w:rsidRPr="002808B9">
        <w:t>Автор</w:t>
      </w:r>
      <w:r w:rsidR="00591F16">
        <w:t>ы</w:t>
      </w:r>
      <w:r>
        <w:t xml:space="preserve">: </w:t>
      </w:r>
      <w:r w:rsidR="005A098B">
        <w:t>Михайловский Константин</w:t>
      </w:r>
    </w:p>
    <w:p w14:paraId="42E62F09" w14:textId="6EB61E2F" w:rsidR="002808B9" w:rsidRPr="002808B9" w:rsidRDefault="002808B9" w:rsidP="005A098B"/>
    <w:sectPr w:rsidR="002808B9" w:rsidRPr="002808B9" w:rsidSect="00D91DC0">
      <w:head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8947" w14:textId="77777777" w:rsidR="00C2589A" w:rsidRDefault="00C2589A" w:rsidP="00902E5C">
      <w:r>
        <w:separator/>
      </w:r>
    </w:p>
  </w:endnote>
  <w:endnote w:type="continuationSeparator" w:id="0">
    <w:p w14:paraId="4D1552D7" w14:textId="77777777" w:rsidR="00C2589A" w:rsidRDefault="00C2589A"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D384" w14:textId="77777777" w:rsidR="00C2589A" w:rsidRDefault="00C2589A" w:rsidP="00902E5C">
      <w:r>
        <w:separator/>
      </w:r>
    </w:p>
  </w:footnote>
  <w:footnote w:type="continuationSeparator" w:id="0">
    <w:p w14:paraId="1BB5496E" w14:textId="77777777" w:rsidR="00C2589A" w:rsidRDefault="00C2589A"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319DB"/>
    <w:multiLevelType w:val="hybridMultilevel"/>
    <w:tmpl w:val="2012A2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57045"/>
    <w:multiLevelType w:val="hybridMultilevel"/>
    <w:tmpl w:val="A9C6B1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E610E"/>
    <w:multiLevelType w:val="hybridMultilevel"/>
    <w:tmpl w:val="4CEEC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296269"/>
    <w:multiLevelType w:val="hybridMultilevel"/>
    <w:tmpl w:val="3B769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185878"/>
    <w:multiLevelType w:val="hybridMultilevel"/>
    <w:tmpl w:val="9B38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0242880">
    <w:abstractNumId w:val="6"/>
  </w:num>
  <w:num w:numId="2" w16cid:durableId="712728448">
    <w:abstractNumId w:val="3"/>
  </w:num>
  <w:num w:numId="3" w16cid:durableId="1770467996">
    <w:abstractNumId w:val="9"/>
  </w:num>
  <w:num w:numId="4" w16cid:durableId="1274440192">
    <w:abstractNumId w:val="7"/>
  </w:num>
  <w:num w:numId="5" w16cid:durableId="1700736468">
    <w:abstractNumId w:val="0"/>
  </w:num>
  <w:num w:numId="6" w16cid:durableId="737364634">
    <w:abstractNumId w:val="11"/>
  </w:num>
  <w:num w:numId="7" w16cid:durableId="2104110792">
    <w:abstractNumId w:val="13"/>
  </w:num>
  <w:num w:numId="8" w16cid:durableId="1424111780">
    <w:abstractNumId w:val="10"/>
  </w:num>
  <w:num w:numId="9" w16cid:durableId="991566452">
    <w:abstractNumId w:val="4"/>
  </w:num>
  <w:num w:numId="10" w16cid:durableId="330262202">
    <w:abstractNumId w:val="2"/>
  </w:num>
  <w:num w:numId="11" w16cid:durableId="768743783">
    <w:abstractNumId w:val="1"/>
  </w:num>
  <w:num w:numId="12" w16cid:durableId="1495414147">
    <w:abstractNumId w:val="8"/>
  </w:num>
  <w:num w:numId="13" w16cid:durableId="646275985">
    <w:abstractNumId w:val="12"/>
  </w:num>
  <w:num w:numId="14" w16cid:durableId="1252546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149F7"/>
    <w:rsid w:val="00036F60"/>
    <w:rsid w:val="000370CC"/>
    <w:rsid w:val="00042C75"/>
    <w:rsid w:val="00045EB7"/>
    <w:rsid w:val="00060C0B"/>
    <w:rsid w:val="000813E9"/>
    <w:rsid w:val="000B0D45"/>
    <w:rsid w:val="000B7D55"/>
    <w:rsid w:val="000C5ABA"/>
    <w:rsid w:val="000F0233"/>
    <w:rsid w:val="000F2D61"/>
    <w:rsid w:val="00120ABA"/>
    <w:rsid w:val="001234F4"/>
    <w:rsid w:val="00126390"/>
    <w:rsid w:val="001335C5"/>
    <w:rsid w:val="00135ECF"/>
    <w:rsid w:val="0014286D"/>
    <w:rsid w:val="001444F6"/>
    <w:rsid w:val="0015393A"/>
    <w:rsid w:val="0015433A"/>
    <w:rsid w:val="00156524"/>
    <w:rsid w:val="00167082"/>
    <w:rsid w:val="00167C99"/>
    <w:rsid w:val="00182608"/>
    <w:rsid w:val="00196569"/>
    <w:rsid w:val="001A7684"/>
    <w:rsid w:val="001B3527"/>
    <w:rsid w:val="001C2CCA"/>
    <w:rsid w:val="001D099D"/>
    <w:rsid w:val="001D4F61"/>
    <w:rsid w:val="001E1AB3"/>
    <w:rsid w:val="001F7AF7"/>
    <w:rsid w:val="00221690"/>
    <w:rsid w:val="00225CC5"/>
    <w:rsid w:val="00226C42"/>
    <w:rsid w:val="002323F7"/>
    <w:rsid w:val="0023708B"/>
    <w:rsid w:val="002563AF"/>
    <w:rsid w:val="00264EFD"/>
    <w:rsid w:val="00271F84"/>
    <w:rsid w:val="002808B9"/>
    <w:rsid w:val="002B32D4"/>
    <w:rsid w:val="002B56F8"/>
    <w:rsid w:val="00302C24"/>
    <w:rsid w:val="00315DDF"/>
    <w:rsid w:val="003215AE"/>
    <w:rsid w:val="003246FA"/>
    <w:rsid w:val="0033397E"/>
    <w:rsid w:val="00334E14"/>
    <w:rsid w:val="003374FF"/>
    <w:rsid w:val="00345268"/>
    <w:rsid w:val="00345AE7"/>
    <w:rsid w:val="003544EE"/>
    <w:rsid w:val="00354BA0"/>
    <w:rsid w:val="00377522"/>
    <w:rsid w:val="003918A2"/>
    <w:rsid w:val="003918B8"/>
    <w:rsid w:val="00394377"/>
    <w:rsid w:val="003B1DBD"/>
    <w:rsid w:val="003D0B03"/>
    <w:rsid w:val="003D17C3"/>
    <w:rsid w:val="003D5B12"/>
    <w:rsid w:val="003E155E"/>
    <w:rsid w:val="00430D1B"/>
    <w:rsid w:val="00434705"/>
    <w:rsid w:val="004366F7"/>
    <w:rsid w:val="00437D55"/>
    <w:rsid w:val="0044416E"/>
    <w:rsid w:val="004854F5"/>
    <w:rsid w:val="004B76D1"/>
    <w:rsid w:val="004C2244"/>
    <w:rsid w:val="004C53DC"/>
    <w:rsid w:val="004E4080"/>
    <w:rsid w:val="004E750C"/>
    <w:rsid w:val="00511F85"/>
    <w:rsid w:val="00533992"/>
    <w:rsid w:val="00534823"/>
    <w:rsid w:val="00560620"/>
    <w:rsid w:val="00581803"/>
    <w:rsid w:val="00586617"/>
    <w:rsid w:val="00591F16"/>
    <w:rsid w:val="00593F77"/>
    <w:rsid w:val="005A098B"/>
    <w:rsid w:val="005A6A20"/>
    <w:rsid w:val="005C0A6A"/>
    <w:rsid w:val="005E26E4"/>
    <w:rsid w:val="005F2076"/>
    <w:rsid w:val="00617E10"/>
    <w:rsid w:val="006223F2"/>
    <w:rsid w:val="006520DF"/>
    <w:rsid w:val="006631A5"/>
    <w:rsid w:val="00682951"/>
    <w:rsid w:val="006A3F8C"/>
    <w:rsid w:val="006A5583"/>
    <w:rsid w:val="006A7F0D"/>
    <w:rsid w:val="006B1E00"/>
    <w:rsid w:val="006F756C"/>
    <w:rsid w:val="00716EA2"/>
    <w:rsid w:val="00746EBD"/>
    <w:rsid w:val="007945D0"/>
    <w:rsid w:val="007A25D7"/>
    <w:rsid w:val="007B03FD"/>
    <w:rsid w:val="007F2E73"/>
    <w:rsid w:val="007F3A79"/>
    <w:rsid w:val="0081727A"/>
    <w:rsid w:val="0082514D"/>
    <w:rsid w:val="008550A9"/>
    <w:rsid w:val="008914E0"/>
    <w:rsid w:val="00891CB3"/>
    <w:rsid w:val="008A4216"/>
    <w:rsid w:val="008A60BD"/>
    <w:rsid w:val="008A6943"/>
    <w:rsid w:val="008C41B2"/>
    <w:rsid w:val="00902E5C"/>
    <w:rsid w:val="009243DC"/>
    <w:rsid w:val="009263C2"/>
    <w:rsid w:val="009302F3"/>
    <w:rsid w:val="00944668"/>
    <w:rsid w:val="00947105"/>
    <w:rsid w:val="009B0C34"/>
    <w:rsid w:val="009B1784"/>
    <w:rsid w:val="009B4B99"/>
    <w:rsid w:val="009D16AD"/>
    <w:rsid w:val="009D6A00"/>
    <w:rsid w:val="009D6E4D"/>
    <w:rsid w:val="00A003F3"/>
    <w:rsid w:val="00A25270"/>
    <w:rsid w:val="00A30BE9"/>
    <w:rsid w:val="00A31F6F"/>
    <w:rsid w:val="00A37C71"/>
    <w:rsid w:val="00A4115E"/>
    <w:rsid w:val="00A5008B"/>
    <w:rsid w:val="00A53E8E"/>
    <w:rsid w:val="00A75CB5"/>
    <w:rsid w:val="00A93C27"/>
    <w:rsid w:val="00AA1004"/>
    <w:rsid w:val="00AB1D0F"/>
    <w:rsid w:val="00AC1246"/>
    <w:rsid w:val="00AC298C"/>
    <w:rsid w:val="00AC2AC3"/>
    <w:rsid w:val="00AF4FE6"/>
    <w:rsid w:val="00B063E3"/>
    <w:rsid w:val="00B115CF"/>
    <w:rsid w:val="00B146C2"/>
    <w:rsid w:val="00B147B4"/>
    <w:rsid w:val="00B22CCC"/>
    <w:rsid w:val="00B276F8"/>
    <w:rsid w:val="00B3407A"/>
    <w:rsid w:val="00B374E2"/>
    <w:rsid w:val="00B425AC"/>
    <w:rsid w:val="00B50044"/>
    <w:rsid w:val="00B53448"/>
    <w:rsid w:val="00B53B5A"/>
    <w:rsid w:val="00B62837"/>
    <w:rsid w:val="00B766C1"/>
    <w:rsid w:val="00B80104"/>
    <w:rsid w:val="00B84A40"/>
    <w:rsid w:val="00B90279"/>
    <w:rsid w:val="00B95C85"/>
    <w:rsid w:val="00B9729C"/>
    <w:rsid w:val="00BA46C5"/>
    <w:rsid w:val="00BB0B2B"/>
    <w:rsid w:val="00BC48F2"/>
    <w:rsid w:val="00BE0CD4"/>
    <w:rsid w:val="00BE67B2"/>
    <w:rsid w:val="00C05787"/>
    <w:rsid w:val="00C11E3F"/>
    <w:rsid w:val="00C1723D"/>
    <w:rsid w:val="00C21C60"/>
    <w:rsid w:val="00C22371"/>
    <w:rsid w:val="00C241EE"/>
    <w:rsid w:val="00C2589A"/>
    <w:rsid w:val="00C351C2"/>
    <w:rsid w:val="00C37F92"/>
    <w:rsid w:val="00C539A4"/>
    <w:rsid w:val="00C54733"/>
    <w:rsid w:val="00C7626E"/>
    <w:rsid w:val="00C86DD0"/>
    <w:rsid w:val="00C87FD1"/>
    <w:rsid w:val="00C94BBF"/>
    <w:rsid w:val="00CA4C9E"/>
    <w:rsid w:val="00CA68C5"/>
    <w:rsid w:val="00CB0639"/>
    <w:rsid w:val="00CB6EBF"/>
    <w:rsid w:val="00CC745F"/>
    <w:rsid w:val="00CE5CFF"/>
    <w:rsid w:val="00CF1F47"/>
    <w:rsid w:val="00D04080"/>
    <w:rsid w:val="00D074A8"/>
    <w:rsid w:val="00D13540"/>
    <w:rsid w:val="00D44743"/>
    <w:rsid w:val="00D50A21"/>
    <w:rsid w:val="00D51853"/>
    <w:rsid w:val="00D83FC2"/>
    <w:rsid w:val="00D841EF"/>
    <w:rsid w:val="00D91DC0"/>
    <w:rsid w:val="00DB27E6"/>
    <w:rsid w:val="00DB3797"/>
    <w:rsid w:val="00DC4EEF"/>
    <w:rsid w:val="00DC7A16"/>
    <w:rsid w:val="00DD0E40"/>
    <w:rsid w:val="00E00767"/>
    <w:rsid w:val="00E11DB4"/>
    <w:rsid w:val="00E21256"/>
    <w:rsid w:val="00E22B83"/>
    <w:rsid w:val="00E62ABD"/>
    <w:rsid w:val="00E70055"/>
    <w:rsid w:val="00E814A0"/>
    <w:rsid w:val="00E83E8F"/>
    <w:rsid w:val="00E84634"/>
    <w:rsid w:val="00E85F37"/>
    <w:rsid w:val="00E95820"/>
    <w:rsid w:val="00EA57DE"/>
    <w:rsid w:val="00EB45B2"/>
    <w:rsid w:val="00EE05DE"/>
    <w:rsid w:val="00EE56F3"/>
    <w:rsid w:val="00EF57BE"/>
    <w:rsid w:val="00EF7223"/>
    <w:rsid w:val="00F076C5"/>
    <w:rsid w:val="00F25050"/>
    <w:rsid w:val="00F35A2B"/>
    <w:rsid w:val="00F37B6A"/>
    <w:rsid w:val="00F4799E"/>
    <w:rsid w:val="00F7492D"/>
    <w:rsid w:val="00F90BDA"/>
    <w:rsid w:val="00F95AE3"/>
    <w:rsid w:val="00F967AF"/>
    <w:rsid w:val="00FA199C"/>
    <w:rsid w:val="00FA69D2"/>
    <w:rsid w:val="00FB0DE8"/>
    <w:rsid w:val="00FB1A29"/>
    <w:rsid w:val="00FB4CA8"/>
    <w:rsid w:val="00FB6C21"/>
    <w:rsid w:val="00FB740C"/>
    <w:rsid w:val="00FC278A"/>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05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 w:type="character" w:customStyle="1" w:styleId="20">
    <w:name w:val="Заголовок 2 Знак"/>
    <w:basedOn w:val="a0"/>
    <w:link w:val="2"/>
    <w:uiPriority w:val="9"/>
    <w:semiHidden/>
    <w:rsid w:val="00C057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7994">
      <w:bodyDiv w:val="1"/>
      <w:marLeft w:val="0"/>
      <w:marRight w:val="0"/>
      <w:marTop w:val="0"/>
      <w:marBottom w:val="0"/>
      <w:divBdr>
        <w:top w:val="none" w:sz="0" w:space="0" w:color="auto"/>
        <w:left w:val="none" w:sz="0" w:space="0" w:color="auto"/>
        <w:bottom w:val="none" w:sz="0" w:space="0" w:color="auto"/>
        <w:right w:val="none" w:sz="0" w:space="0" w:color="auto"/>
      </w:divBdr>
    </w:div>
    <w:div w:id="99187052">
      <w:bodyDiv w:val="1"/>
      <w:marLeft w:val="0"/>
      <w:marRight w:val="0"/>
      <w:marTop w:val="0"/>
      <w:marBottom w:val="0"/>
      <w:divBdr>
        <w:top w:val="none" w:sz="0" w:space="0" w:color="auto"/>
        <w:left w:val="none" w:sz="0" w:space="0" w:color="auto"/>
        <w:bottom w:val="none" w:sz="0" w:space="0" w:color="auto"/>
        <w:right w:val="none" w:sz="0" w:space="0" w:color="auto"/>
      </w:divBdr>
      <w:divsChild>
        <w:div w:id="972517791">
          <w:marLeft w:val="0"/>
          <w:marRight w:val="0"/>
          <w:marTop w:val="0"/>
          <w:marBottom w:val="0"/>
          <w:divBdr>
            <w:top w:val="single" w:sz="2" w:space="0" w:color="auto"/>
            <w:left w:val="single" w:sz="2" w:space="0" w:color="auto"/>
            <w:bottom w:val="single" w:sz="2" w:space="0" w:color="auto"/>
            <w:right w:val="single" w:sz="2" w:space="0" w:color="auto"/>
          </w:divBdr>
        </w:div>
      </w:divsChild>
    </w:div>
    <w:div w:id="178083420">
      <w:bodyDiv w:val="1"/>
      <w:marLeft w:val="0"/>
      <w:marRight w:val="0"/>
      <w:marTop w:val="0"/>
      <w:marBottom w:val="0"/>
      <w:divBdr>
        <w:top w:val="none" w:sz="0" w:space="0" w:color="auto"/>
        <w:left w:val="none" w:sz="0" w:space="0" w:color="auto"/>
        <w:bottom w:val="none" w:sz="0" w:space="0" w:color="auto"/>
        <w:right w:val="none" w:sz="0" w:space="0" w:color="auto"/>
      </w:divBdr>
      <w:divsChild>
        <w:div w:id="990136158">
          <w:marLeft w:val="0"/>
          <w:marRight w:val="0"/>
          <w:marTop w:val="0"/>
          <w:marBottom w:val="0"/>
          <w:divBdr>
            <w:top w:val="single" w:sz="2" w:space="0" w:color="auto"/>
            <w:left w:val="single" w:sz="2" w:space="0" w:color="auto"/>
            <w:bottom w:val="single" w:sz="2" w:space="0" w:color="auto"/>
            <w:right w:val="single" w:sz="2" w:space="0" w:color="auto"/>
          </w:divBdr>
        </w:div>
      </w:divsChild>
    </w:div>
    <w:div w:id="181675114">
      <w:bodyDiv w:val="1"/>
      <w:marLeft w:val="0"/>
      <w:marRight w:val="0"/>
      <w:marTop w:val="0"/>
      <w:marBottom w:val="0"/>
      <w:divBdr>
        <w:top w:val="none" w:sz="0" w:space="0" w:color="auto"/>
        <w:left w:val="none" w:sz="0" w:space="0" w:color="auto"/>
        <w:bottom w:val="none" w:sz="0" w:space="0" w:color="auto"/>
        <w:right w:val="none" w:sz="0" w:space="0" w:color="auto"/>
      </w:divBdr>
      <w:divsChild>
        <w:div w:id="695278387">
          <w:marLeft w:val="0"/>
          <w:marRight w:val="0"/>
          <w:marTop w:val="0"/>
          <w:marBottom w:val="0"/>
          <w:divBdr>
            <w:top w:val="single" w:sz="2" w:space="0" w:color="auto"/>
            <w:left w:val="single" w:sz="2" w:space="0" w:color="auto"/>
            <w:bottom w:val="single" w:sz="2" w:space="0" w:color="auto"/>
            <w:right w:val="single" w:sz="2" w:space="0" w:color="auto"/>
          </w:divBdr>
        </w:div>
      </w:divsChild>
    </w:div>
    <w:div w:id="206722398">
      <w:bodyDiv w:val="1"/>
      <w:marLeft w:val="0"/>
      <w:marRight w:val="0"/>
      <w:marTop w:val="0"/>
      <w:marBottom w:val="0"/>
      <w:divBdr>
        <w:top w:val="none" w:sz="0" w:space="0" w:color="auto"/>
        <w:left w:val="none" w:sz="0" w:space="0" w:color="auto"/>
        <w:bottom w:val="none" w:sz="0" w:space="0" w:color="auto"/>
        <w:right w:val="none" w:sz="0" w:space="0" w:color="auto"/>
      </w:divBdr>
    </w:div>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544369107">
      <w:bodyDiv w:val="1"/>
      <w:marLeft w:val="0"/>
      <w:marRight w:val="0"/>
      <w:marTop w:val="0"/>
      <w:marBottom w:val="0"/>
      <w:divBdr>
        <w:top w:val="none" w:sz="0" w:space="0" w:color="auto"/>
        <w:left w:val="none" w:sz="0" w:space="0" w:color="auto"/>
        <w:bottom w:val="none" w:sz="0" w:space="0" w:color="auto"/>
        <w:right w:val="none" w:sz="0" w:space="0" w:color="auto"/>
      </w:divBdr>
      <w:divsChild>
        <w:div w:id="886992252">
          <w:marLeft w:val="0"/>
          <w:marRight w:val="0"/>
          <w:marTop w:val="0"/>
          <w:marBottom w:val="0"/>
          <w:divBdr>
            <w:top w:val="single" w:sz="2" w:space="0" w:color="auto"/>
            <w:left w:val="single" w:sz="2" w:space="0" w:color="auto"/>
            <w:bottom w:val="single" w:sz="2" w:space="0" w:color="auto"/>
            <w:right w:val="single" w:sz="2" w:space="0" w:color="auto"/>
          </w:divBdr>
        </w:div>
        <w:div w:id="1145660737">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007096991">
      <w:bodyDiv w:val="1"/>
      <w:marLeft w:val="0"/>
      <w:marRight w:val="0"/>
      <w:marTop w:val="0"/>
      <w:marBottom w:val="0"/>
      <w:divBdr>
        <w:top w:val="none" w:sz="0" w:space="0" w:color="auto"/>
        <w:left w:val="none" w:sz="0" w:space="0" w:color="auto"/>
        <w:bottom w:val="none" w:sz="0" w:space="0" w:color="auto"/>
        <w:right w:val="none" w:sz="0" w:space="0" w:color="auto"/>
      </w:divBdr>
    </w:div>
    <w:div w:id="1101875294">
      <w:bodyDiv w:val="1"/>
      <w:marLeft w:val="0"/>
      <w:marRight w:val="0"/>
      <w:marTop w:val="0"/>
      <w:marBottom w:val="0"/>
      <w:divBdr>
        <w:top w:val="none" w:sz="0" w:space="0" w:color="auto"/>
        <w:left w:val="none" w:sz="0" w:space="0" w:color="auto"/>
        <w:bottom w:val="none" w:sz="0" w:space="0" w:color="auto"/>
        <w:right w:val="none" w:sz="0" w:space="0" w:color="auto"/>
      </w:divBdr>
    </w:div>
    <w:div w:id="1177697375">
      <w:bodyDiv w:val="1"/>
      <w:marLeft w:val="0"/>
      <w:marRight w:val="0"/>
      <w:marTop w:val="0"/>
      <w:marBottom w:val="0"/>
      <w:divBdr>
        <w:top w:val="none" w:sz="0" w:space="0" w:color="auto"/>
        <w:left w:val="none" w:sz="0" w:space="0" w:color="auto"/>
        <w:bottom w:val="none" w:sz="0" w:space="0" w:color="auto"/>
        <w:right w:val="none" w:sz="0" w:space="0" w:color="auto"/>
      </w:divBdr>
    </w:div>
    <w:div w:id="1212956553">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304459171">
      <w:bodyDiv w:val="1"/>
      <w:marLeft w:val="0"/>
      <w:marRight w:val="0"/>
      <w:marTop w:val="0"/>
      <w:marBottom w:val="0"/>
      <w:divBdr>
        <w:top w:val="none" w:sz="0" w:space="0" w:color="auto"/>
        <w:left w:val="none" w:sz="0" w:space="0" w:color="auto"/>
        <w:bottom w:val="none" w:sz="0" w:space="0" w:color="auto"/>
        <w:right w:val="none" w:sz="0" w:space="0" w:color="auto"/>
      </w:divBdr>
    </w:div>
    <w:div w:id="1331064644">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577134523">
      <w:bodyDiv w:val="1"/>
      <w:marLeft w:val="0"/>
      <w:marRight w:val="0"/>
      <w:marTop w:val="0"/>
      <w:marBottom w:val="0"/>
      <w:divBdr>
        <w:top w:val="none" w:sz="0" w:space="0" w:color="auto"/>
        <w:left w:val="none" w:sz="0" w:space="0" w:color="auto"/>
        <w:bottom w:val="none" w:sz="0" w:space="0" w:color="auto"/>
        <w:right w:val="none" w:sz="0" w:space="0" w:color="auto"/>
      </w:divBdr>
      <w:divsChild>
        <w:div w:id="1633635539">
          <w:marLeft w:val="0"/>
          <w:marRight w:val="0"/>
          <w:marTop w:val="0"/>
          <w:marBottom w:val="0"/>
          <w:divBdr>
            <w:top w:val="single" w:sz="2" w:space="0" w:color="auto"/>
            <w:left w:val="single" w:sz="2" w:space="0" w:color="auto"/>
            <w:bottom w:val="single" w:sz="2" w:space="0" w:color="auto"/>
            <w:right w:val="single" w:sz="2" w:space="0" w:color="auto"/>
          </w:divBdr>
        </w:div>
      </w:divsChild>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 w:id="17541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paohbc3aw9e.xn--p1ai/article/mvd-v-kakie-prestupnye-shemy-popadayut-zaderzhannye-droppery/" TargetMode="External"/><Relationship Id="rId3" Type="http://schemas.openxmlformats.org/officeDocument/2006/relationships/settings" Target="settings.xml"/><Relationship Id="rId7" Type="http://schemas.openxmlformats.org/officeDocument/2006/relationships/hyperlink" Target="https://xn--80apaohbc3aw9e.xn--p1ai/pravila-ispolzovaniya-materialov-sajta-moifinansy.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716</Words>
  <Characters>4083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Боброва Анастасия Сергеевна</cp:lastModifiedBy>
  <cp:revision>115</cp:revision>
  <dcterms:created xsi:type="dcterms:W3CDTF">2022-01-21T11:55:00Z</dcterms:created>
  <dcterms:modified xsi:type="dcterms:W3CDTF">2025-09-09T11:03:00Z</dcterms:modified>
</cp:coreProperties>
</file>