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046"/>
        <w:gridCol w:w="1489"/>
        <w:gridCol w:w="4036"/>
      </w:tblGrid>
      <w:tr w:rsidR="003B3E97" w:rsidRPr="00E235F8" w:rsidTr="00CE1D2A">
        <w:tc>
          <w:tcPr>
            <w:tcW w:w="4046" w:type="dxa"/>
            <w:shd w:val="clear" w:color="auto" w:fill="auto"/>
          </w:tcPr>
          <w:p w:rsidR="003B3E97" w:rsidRPr="00FC6381" w:rsidRDefault="003B3E97" w:rsidP="00FE263E">
            <w:pPr>
              <w:jc w:val="center"/>
              <w:rPr>
                <w:b/>
              </w:rPr>
            </w:pPr>
          </w:p>
          <w:p w:rsidR="003B3E97" w:rsidRDefault="003B3E97" w:rsidP="00FE263E">
            <w:pPr>
              <w:jc w:val="center"/>
              <w:rPr>
                <w:b/>
                <w:lang w:val="sah-RU"/>
              </w:rPr>
            </w:pPr>
            <w:r>
              <w:rPr>
                <w:b/>
                <w:lang w:val="sah-RU"/>
              </w:rPr>
              <w:t xml:space="preserve">Министерство </w:t>
            </w:r>
            <w:r w:rsidRPr="00245A05">
              <w:rPr>
                <w:b/>
                <w:lang w:val="sah-RU"/>
              </w:rPr>
              <w:t xml:space="preserve">предпринимательства, </w:t>
            </w:r>
          </w:p>
          <w:p w:rsidR="003B3E97" w:rsidRDefault="003B3E97" w:rsidP="00FE263E">
            <w:pPr>
              <w:jc w:val="center"/>
              <w:rPr>
                <w:b/>
                <w:lang w:val="sah-RU"/>
              </w:rPr>
            </w:pPr>
            <w:r w:rsidRPr="00245A05">
              <w:rPr>
                <w:b/>
                <w:lang w:val="sah-RU"/>
              </w:rPr>
              <w:t xml:space="preserve">торговли и туризма </w:t>
            </w:r>
          </w:p>
          <w:p w:rsidR="003B3E97" w:rsidRPr="00245A05" w:rsidRDefault="003B3E97" w:rsidP="00FE263E">
            <w:pPr>
              <w:jc w:val="center"/>
            </w:pPr>
            <w:r w:rsidRPr="00245A05">
              <w:rPr>
                <w:b/>
                <w:lang w:val="sah-RU"/>
              </w:rPr>
              <w:t>Республики Саха (Якутия)</w:t>
            </w:r>
          </w:p>
        </w:tc>
        <w:tc>
          <w:tcPr>
            <w:tcW w:w="1489" w:type="dxa"/>
            <w:shd w:val="clear" w:color="auto" w:fill="auto"/>
          </w:tcPr>
          <w:p w:rsidR="003B3E97" w:rsidRPr="00245A05" w:rsidRDefault="003B3E97" w:rsidP="00FE263E">
            <w:r w:rsidRPr="0068763F">
              <w:rPr>
                <w:rFonts w:ascii="Times Sakha" w:hAnsi="Times Sakha"/>
                <w:noProof/>
                <w:color w:val="0000FF"/>
              </w:rPr>
              <w:drawing>
                <wp:inline distT="0" distB="0" distL="0" distR="0" wp14:anchorId="7D608B92" wp14:editId="7BD767F5">
                  <wp:extent cx="676275" cy="676275"/>
                  <wp:effectExtent l="0" t="0" r="9525" b="9525"/>
                  <wp:docPr id="1" name="Рисунок 3" descr="Герб РС(Я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 РС(Я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6" w:type="dxa"/>
            <w:shd w:val="clear" w:color="auto" w:fill="auto"/>
          </w:tcPr>
          <w:p w:rsidR="003B3E97" w:rsidRPr="00245A05" w:rsidRDefault="003B3E97" w:rsidP="00FE263E">
            <w:pPr>
              <w:jc w:val="center"/>
              <w:rPr>
                <w:b/>
                <w:lang w:val="en-US"/>
              </w:rPr>
            </w:pPr>
          </w:p>
          <w:p w:rsidR="003B3E97" w:rsidRPr="00245A05" w:rsidRDefault="003B3E97" w:rsidP="00FE263E">
            <w:pPr>
              <w:jc w:val="center"/>
              <w:rPr>
                <w:b/>
                <w:lang w:val="sah-RU"/>
              </w:rPr>
            </w:pPr>
            <w:r w:rsidRPr="00245A05">
              <w:rPr>
                <w:b/>
                <w:lang w:val="sah-RU"/>
              </w:rPr>
              <w:t xml:space="preserve">Саха Өрөспүүбүлүкэтин </w:t>
            </w:r>
          </w:p>
          <w:p w:rsidR="003B3E97" w:rsidRPr="00245A05" w:rsidRDefault="003B3E97" w:rsidP="00FE263E">
            <w:pPr>
              <w:jc w:val="center"/>
              <w:rPr>
                <w:b/>
                <w:lang w:val="en-US"/>
              </w:rPr>
            </w:pPr>
            <w:r w:rsidRPr="00245A05">
              <w:rPr>
                <w:b/>
                <w:lang w:val="sah-RU"/>
              </w:rPr>
              <w:t xml:space="preserve">Урбааҥҥа, эргиэҥҥэ уонна туризмҥа министиэристибэтэ </w:t>
            </w:r>
          </w:p>
          <w:p w:rsidR="003B3E97" w:rsidRPr="00245A05" w:rsidRDefault="003B3E97" w:rsidP="00FE263E">
            <w:pPr>
              <w:jc w:val="center"/>
              <w:rPr>
                <w:b/>
                <w:lang w:val="en-US"/>
              </w:rPr>
            </w:pPr>
          </w:p>
          <w:p w:rsidR="003B3E97" w:rsidRPr="00245A05" w:rsidRDefault="003B3E97" w:rsidP="00FE263E">
            <w:pPr>
              <w:rPr>
                <w:lang w:val="sah-RU"/>
              </w:rPr>
            </w:pPr>
          </w:p>
        </w:tc>
      </w:tr>
      <w:tr w:rsidR="003B3E97" w:rsidRPr="00E235F8" w:rsidTr="00CE1D2A">
        <w:tc>
          <w:tcPr>
            <w:tcW w:w="9571" w:type="dxa"/>
            <w:gridSpan w:val="3"/>
            <w:shd w:val="clear" w:color="auto" w:fill="auto"/>
          </w:tcPr>
          <w:p w:rsidR="003B3E97" w:rsidRPr="00245A05" w:rsidRDefault="003B3E97" w:rsidP="00FE263E">
            <w:pPr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677000, пр.Ленина, 22</w:t>
            </w:r>
            <w:r w:rsidRPr="00245A05">
              <w:rPr>
                <w:sz w:val="20"/>
                <w:szCs w:val="20"/>
                <w:lang w:val="sah-RU"/>
              </w:rPr>
              <w:t>, Якутск, Республика Саха (Якутия)</w:t>
            </w:r>
          </w:p>
          <w:p w:rsidR="003B3E97" w:rsidRPr="00245A05" w:rsidRDefault="003B3E97" w:rsidP="00FE26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sah-RU"/>
              </w:rPr>
              <w:t>тел.</w:t>
            </w:r>
            <w:r w:rsidRPr="00245A05">
              <w:rPr>
                <w:sz w:val="20"/>
                <w:szCs w:val="20"/>
                <w:lang w:val="sah-RU"/>
              </w:rPr>
              <w:t xml:space="preserve">: (4112) </w:t>
            </w:r>
            <w:r>
              <w:rPr>
                <w:sz w:val="20"/>
                <w:szCs w:val="20"/>
                <w:lang w:val="sah-RU"/>
              </w:rPr>
              <w:t>506-224</w:t>
            </w:r>
            <w:r w:rsidRPr="00245A05">
              <w:rPr>
                <w:sz w:val="20"/>
                <w:szCs w:val="20"/>
                <w:lang w:val="sah-RU"/>
              </w:rPr>
              <w:t xml:space="preserve">, </w:t>
            </w:r>
            <w:r w:rsidRPr="00245A05">
              <w:rPr>
                <w:sz w:val="20"/>
                <w:szCs w:val="20"/>
                <w:lang w:val="en-US"/>
              </w:rPr>
              <w:t>e-mail</w:t>
            </w:r>
            <w:r w:rsidRPr="00245A05">
              <w:rPr>
                <w:sz w:val="20"/>
                <w:szCs w:val="20"/>
                <w:lang w:val="sah-RU"/>
              </w:rPr>
              <w:t xml:space="preserve">: </w:t>
            </w:r>
            <w:hyperlink r:id="rId8" w:history="1">
              <w:r w:rsidRPr="00DB21C5">
                <w:rPr>
                  <w:rStyle w:val="a3"/>
                  <w:sz w:val="20"/>
                  <w:szCs w:val="20"/>
                  <w:lang w:val="en-US"/>
                </w:rPr>
                <w:t>minpred@sakha.gov.ru</w:t>
              </w:r>
            </w:hyperlink>
            <w:r w:rsidRPr="00245A05">
              <w:rPr>
                <w:sz w:val="20"/>
                <w:szCs w:val="20"/>
                <w:lang w:val="sah-RU"/>
              </w:rPr>
              <w:t>;</w:t>
            </w:r>
            <w:r w:rsidRPr="00245A05">
              <w:rPr>
                <w:sz w:val="20"/>
                <w:szCs w:val="20"/>
                <w:lang w:val="en-US"/>
              </w:rPr>
              <w:t xml:space="preserve"> https:// </w:t>
            </w:r>
            <w:hyperlink r:id="rId9" w:history="1">
              <w:r>
                <w:rPr>
                  <w:rStyle w:val="a3"/>
                  <w:sz w:val="20"/>
                  <w:szCs w:val="20"/>
                  <w:lang w:val="en-US"/>
                </w:rPr>
                <w:t>minpred</w:t>
              </w:r>
              <w:r w:rsidRPr="00245A05">
                <w:rPr>
                  <w:rStyle w:val="a3"/>
                  <w:sz w:val="20"/>
                  <w:szCs w:val="20"/>
                  <w:lang w:val="en-US"/>
                </w:rPr>
                <w:t>.sakha.gov.ru</w:t>
              </w:r>
            </w:hyperlink>
            <w:r w:rsidRPr="00245A05">
              <w:rPr>
                <w:sz w:val="20"/>
                <w:szCs w:val="20"/>
                <w:lang w:val="en-US"/>
              </w:rPr>
              <w:t>/</w:t>
            </w:r>
            <w:r w:rsidRPr="00245A05">
              <w:rPr>
                <w:sz w:val="20"/>
                <w:szCs w:val="20"/>
                <w:lang w:val="sah-RU"/>
              </w:rPr>
              <w:t xml:space="preserve">  </w:t>
            </w:r>
          </w:p>
          <w:p w:rsidR="003B3E97" w:rsidRPr="00245A05" w:rsidRDefault="003B3E97" w:rsidP="00FE263E">
            <w:pPr>
              <w:jc w:val="center"/>
              <w:rPr>
                <w:lang w:val="en-US"/>
              </w:rPr>
            </w:pPr>
          </w:p>
        </w:tc>
      </w:tr>
      <w:tr w:rsidR="00066EB2" w:rsidRPr="00066EB2" w:rsidTr="00CE1D2A">
        <w:tc>
          <w:tcPr>
            <w:tcW w:w="9571" w:type="dxa"/>
            <w:gridSpan w:val="3"/>
            <w:shd w:val="clear" w:color="auto" w:fill="auto"/>
          </w:tcPr>
          <w:p w:rsidR="00066EB2" w:rsidRPr="00066EB2" w:rsidRDefault="00066EB2" w:rsidP="00066EB2">
            <w:pPr>
              <w:rPr>
                <w:sz w:val="20"/>
                <w:szCs w:val="20"/>
              </w:rPr>
            </w:pPr>
            <w:bookmarkStart w:id="0" w:name="regnumdatestamp"/>
          </w:p>
          <w:bookmarkEnd w:id="0"/>
          <w:p w:rsidR="00066EB2" w:rsidRPr="00066EB2" w:rsidRDefault="00066EB2" w:rsidP="00066EB2">
            <w:pPr>
              <w:jc w:val="center"/>
              <w:rPr>
                <w:b/>
                <w:lang w:val="sah-RU"/>
              </w:rPr>
            </w:pPr>
          </w:p>
        </w:tc>
      </w:tr>
    </w:tbl>
    <w:p w:rsidR="00C062EE" w:rsidRPr="0081542D" w:rsidRDefault="00C062EE" w:rsidP="00C062EE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81542D">
        <w:rPr>
          <w:b/>
          <w:sz w:val="28"/>
          <w:szCs w:val="28"/>
        </w:rPr>
        <w:t>ПРИКАЗ</w:t>
      </w:r>
    </w:p>
    <w:p w:rsidR="00C062EE" w:rsidRPr="0081542D" w:rsidRDefault="00C062EE" w:rsidP="00C062EE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C062EE" w:rsidRPr="0081542D" w:rsidRDefault="00C062EE" w:rsidP="00C062EE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81542D">
        <w:rPr>
          <w:sz w:val="28"/>
          <w:szCs w:val="28"/>
        </w:rPr>
        <w:t>г. Якутск</w:t>
      </w:r>
    </w:p>
    <w:p w:rsidR="00C062EE" w:rsidRPr="0081542D" w:rsidRDefault="00C062EE" w:rsidP="00C062EE">
      <w:pPr>
        <w:autoSpaceDE w:val="0"/>
        <w:autoSpaceDN w:val="0"/>
        <w:rPr>
          <w:sz w:val="28"/>
          <w:szCs w:val="28"/>
        </w:rPr>
      </w:pPr>
    </w:p>
    <w:p w:rsidR="00E235F8" w:rsidRDefault="00E235F8" w:rsidP="00E235F8">
      <w:pPr>
        <w:ind w:right="72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изменений в </w:t>
      </w:r>
      <w:r w:rsidR="00B97BBD">
        <w:rPr>
          <w:rFonts w:ascii="PT Astra Serif" w:hAnsi="PT Astra Serif"/>
          <w:b/>
          <w:sz w:val="28"/>
          <w:szCs w:val="28"/>
        </w:rPr>
        <w:t>а</w:t>
      </w:r>
      <w:r>
        <w:rPr>
          <w:rFonts w:ascii="PT Astra Serif" w:hAnsi="PT Astra Serif"/>
          <w:b/>
          <w:sz w:val="28"/>
          <w:szCs w:val="28"/>
        </w:rPr>
        <w:t xml:space="preserve">дминистративный регламент Министерства предпринимательства, торговли и туризма Республики Саха (Якутия) по предоставлению государственной услуги «Лицензирование розничной продажи алкогольной продукции и розничной продажи алкогольной продукции при оказании услуг общественного питания (за исключением лицензирования производства, поставок, хранения и розничной продажи произведенной сельскохозяйственными товаропроизводителями винодельческой продукции)» </w:t>
      </w:r>
      <w:r w:rsidRPr="00E235F8">
        <w:rPr>
          <w:rFonts w:ascii="PT Astra Serif" w:hAnsi="PT Astra Serif"/>
          <w:b/>
          <w:sz w:val="28"/>
          <w:szCs w:val="28"/>
        </w:rPr>
        <w:t>утвержденный приказом Министерства предпринимательства, торговли и туризма Республики Саха (Якутия)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от 06 июля 2022 года № П-147/од</w:t>
      </w:r>
    </w:p>
    <w:p w:rsidR="00E235F8" w:rsidRDefault="00E235F8" w:rsidP="00E235F8">
      <w:pPr>
        <w:pStyle w:val="a8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235F8" w:rsidRDefault="00E235F8" w:rsidP="00E235F8">
      <w:pPr>
        <w:pStyle w:val="a8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235F8" w:rsidRDefault="00E235F8" w:rsidP="00E235F8">
      <w:pPr>
        <w:pStyle w:val="a8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Федеральным законом от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Порядком разработки и утверждения </w:t>
      </w:r>
      <w:r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дминистративного регламента предоставления государственной услуги, утвержденного </w:t>
      </w:r>
      <w:r>
        <w:rPr>
          <w:rFonts w:ascii="PT Astra Serif" w:hAnsi="PT Astra Serif"/>
          <w:sz w:val="28"/>
          <w:szCs w:val="28"/>
        </w:rPr>
        <w:t>п</w:t>
      </w:r>
      <w:r>
        <w:rPr>
          <w:rFonts w:ascii="PT Astra Serif" w:hAnsi="PT Astra Serif"/>
          <w:sz w:val="28"/>
          <w:szCs w:val="28"/>
        </w:rPr>
        <w:t>остановлением Правительства Республики Саха (Якутия) от 26</w:t>
      </w:r>
      <w:r>
        <w:rPr>
          <w:rFonts w:ascii="PT Astra Serif" w:hAnsi="PT Astra Serif"/>
          <w:sz w:val="28"/>
          <w:szCs w:val="28"/>
        </w:rPr>
        <w:t xml:space="preserve"> августа </w:t>
      </w:r>
      <w:r>
        <w:rPr>
          <w:rFonts w:ascii="PT Astra Serif" w:hAnsi="PT Astra Serif"/>
          <w:sz w:val="28"/>
          <w:szCs w:val="28"/>
        </w:rPr>
        <w:t>2021</w:t>
      </w:r>
      <w:r>
        <w:rPr>
          <w:rFonts w:ascii="PT Astra Serif" w:hAnsi="PT Astra Serif"/>
          <w:sz w:val="28"/>
          <w:szCs w:val="28"/>
        </w:rPr>
        <w:t xml:space="preserve"> года</w:t>
      </w:r>
      <w:r>
        <w:rPr>
          <w:rFonts w:ascii="PT Astra Serif" w:hAnsi="PT Astra Serif"/>
          <w:sz w:val="28"/>
          <w:szCs w:val="28"/>
        </w:rPr>
        <w:t xml:space="preserve"> № 296, руководствуясь </w:t>
      </w:r>
      <w:r>
        <w:rPr>
          <w:rFonts w:ascii="PT Astra Serif" w:hAnsi="PT Astra Serif"/>
          <w:sz w:val="28"/>
          <w:szCs w:val="28"/>
        </w:rPr>
        <w:t>Положением</w:t>
      </w:r>
      <w:r>
        <w:rPr>
          <w:rFonts w:ascii="PT Astra Serif" w:hAnsi="PT Astra Serif"/>
          <w:sz w:val="28"/>
          <w:szCs w:val="28"/>
        </w:rPr>
        <w:t xml:space="preserve"> о Министерстве предпринимательства, торговли и туризма Республики Саха (Якутия), утвержденным постановлением Правительства Республики Саха (Якутия) от 11</w:t>
      </w:r>
      <w:r w:rsidR="00B97BBD">
        <w:rPr>
          <w:rFonts w:ascii="PT Astra Serif" w:hAnsi="PT Astra Serif"/>
          <w:sz w:val="28"/>
          <w:szCs w:val="28"/>
        </w:rPr>
        <w:t xml:space="preserve"> марта </w:t>
      </w:r>
      <w:r>
        <w:rPr>
          <w:rFonts w:ascii="PT Astra Serif" w:hAnsi="PT Astra Serif"/>
          <w:sz w:val="28"/>
          <w:szCs w:val="28"/>
        </w:rPr>
        <w:t xml:space="preserve">2022 </w:t>
      </w:r>
      <w:r w:rsidR="00B97BBD">
        <w:rPr>
          <w:rFonts w:ascii="PT Astra Serif" w:hAnsi="PT Astra Serif"/>
          <w:sz w:val="28"/>
          <w:szCs w:val="28"/>
        </w:rPr>
        <w:t>года</w:t>
      </w:r>
      <w:r>
        <w:rPr>
          <w:rFonts w:ascii="PT Astra Serif" w:hAnsi="PT Astra Serif"/>
          <w:sz w:val="28"/>
          <w:szCs w:val="28"/>
        </w:rPr>
        <w:t xml:space="preserve"> № 137</w:t>
      </w:r>
      <w:r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приказываю:</w:t>
      </w:r>
    </w:p>
    <w:p w:rsidR="00E235F8" w:rsidRDefault="00E235F8" w:rsidP="00E235F8">
      <w:pPr>
        <w:pStyle w:val="a8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Внести в </w:t>
      </w:r>
      <w:r w:rsidR="00B97BBD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дминистративный регламент Министерства предпринимательства, торговли и туризма Республики Саха (Якутия) по предоставлению государственной услуги «Лицензирование розничной продажи </w:t>
      </w:r>
      <w:r>
        <w:rPr>
          <w:rFonts w:ascii="PT Astra Serif" w:hAnsi="PT Astra Serif"/>
          <w:sz w:val="28"/>
          <w:szCs w:val="28"/>
        </w:rPr>
        <w:lastRenderedPageBreak/>
        <w:t xml:space="preserve">алкогольной продукции и розничной продажи алкогольной продукции при оказании услуг общественного питания (за исключением лицензирования производства, поставок, хранения и розничной продажи произведенной сельскохозяйственными товаропроизводителями винодельческой продукции)» </w:t>
      </w:r>
      <w:r w:rsidRPr="00E235F8">
        <w:rPr>
          <w:rFonts w:ascii="PT Astra Serif" w:hAnsi="PT Astra Serif"/>
          <w:sz w:val="28"/>
          <w:szCs w:val="28"/>
        </w:rPr>
        <w:t>утвержденный приказом Министерства предпринимательства, торговли и туризма Республики Саха (Якутия)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от 06 июля 2022 года № П-147/од (далее — Административный регламент), следующие изменения:</w:t>
      </w:r>
    </w:p>
    <w:p w:rsidR="00770F63" w:rsidRPr="00770F63" w:rsidRDefault="00E235F8" w:rsidP="00770F63">
      <w:pPr>
        <w:pStyle w:val="a8"/>
        <w:spacing w:line="36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E630F">
        <w:rPr>
          <w:rFonts w:ascii="PT Astra Serif" w:hAnsi="PT Astra Serif"/>
          <w:sz w:val="28"/>
          <w:szCs w:val="28"/>
        </w:rPr>
        <w:t>1.1.</w:t>
      </w:r>
      <w:r w:rsidR="00770F63" w:rsidRPr="00AE630F">
        <w:t xml:space="preserve"> </w:t>
      </w:r>
      <w:r w:rsidR="00770F63" w:rsidRPr="00AE630F">
        <w:rPr>
          <w:rFonts w:ascii="PT Astra Serif" w:hAnsi="PT Astra Serif"/>
          <w:sz w:val="28"/>
          <w:szCs w:val="28"/>
        </w:rPr>
        <w:t>Подраздел</w:t>
      </w:r>
      <w:r w:rsidR="00770F63" w:rsidRPr="00770F63">
        <w:rPr>
          <w:rFonts w:ascii="PT Astra Serif" w:hAnsi="PT Astra Serif"/>
          <w:sz w:val="28"/>
          <w:szCs w:val="28"/>
        </w:rPr>
        <w:t xml:space="preserve"> «Срок предоставления государственной услуги»</w:t>
      </w:r>
      <w:r w:rsidR="00B97BBD" w:rsidRPr="00B97BBD">
        <w:rPr>
          <w:rFonts w:ascii="PT Astra Serif" w:hAnsi="PT Astra Serif"/>
          <w:sz w:val="28"/>
          <w:szCs w:val="28"/>
        </w:rPr>
        <w:t xml:space="preserve"> </w:t>
      </w:r>
      <w:r w:rsidR="00B97BBD">
        <w:rPr>
          <w:rFonts w:ascii="PT Astra Serif" w:hAnsi="PT Astra Serif"/>
          <w:sz w:val="28"/>
          <w:szCs w:val="28"/>
        </w:rPr>
        <w:t>Административного регламента</w:t>
      </w:r>
      <w:r w:rsidR="00770F63" w:rsidRPr="00770F63">
        <w:rPr>
          <w:rFonts w:ascii="PT Astra Serif" w:hAnsi="PT Astra Serif"/>
          <w:sz w:val="28"/>
          <w:szCs w:val="28"/>
        </w:rPr>
        <w:t xml:space="preserve"> излож</w:t>
      </w:r>
      <w:r w:rsidR="00AE630F">
        <w:rPr>
          <w:rFonts w:ascii="PT Astra Serif" w:hAnsi="PT Astra Serif"/>
          <w:sz w:val="28"/>
          <w:szCs w:val="28"/>
        </w:rPr>
        <w:t xml:space="preserve">ить </w:t>
      </w:r>
      <w:r w:rsidR="00770F63" w:rsidRPr="00770F63">
        <w:rPr>
          <w:rFonts w:ascii="PT Astra Serif" w:hAnsi="PT Astra Serif"/>
          <w:sz w:val="28"/>
          <w:szCs w:val="28"/>
        </w:rPr>
        <w:t>в новой редакции:</w:t>
      </w:r>
    </w:p>
    <w:p w:rsidR="00770F63" w:rsidRPr="00770F63" w:rsidRDefault="00AE630F" w:rsidP="00770F63">
      <w:pPr>
        <w:pStyle w:val="a8"/>
        <w:spacing w:line="36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770F63" w:rsidRPr="00770F63">
        <w:rPr>
          <w:rFonts w:ascii="PT Astra Serif" w:hAnsi="PT Astra Serif"/>
          <w:sz w:val="28"/>
          <w:szCs w:val="28"/>
        </w:rPr>
        <w:t>Срок предоставления государственной услуги</w:t>
      </w:r>
    </w:p>
    <w:p w:rsidR="00770F63" w:rsidRPr="00770F63" w:rsidRDefault="00770F63" w:rsidP="00770F63">
      <w:pPr>
        <w:pStyle w:val="a8"/>
        <w:spacing w:line="36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770F63">
        <w:rPr>
          <w:rFonts w:ascii="PT Astra Serif" w:hAnsi="PT Astra Serif"/>
          <w:sz w:val="28"/>
          <w:szCs w:val="28"/>
        </w:rPr>
        <w:t>2.4. Общий срок предоставления государственной услуги включает срок межведомственного информационного взаимодействия органов исполнительной власти в процессе предоставления государственной услуги.</w:t>
      </w:r>
    </w:p>
    <w:p w:rsidR="00770F63" w:rsidRPr="00770F63" w:rsidRDefault="00770F63" w:rsidP="00770F63">
      <w:pPr>
        <w:pStyle w:val="a8"/>
        <w:spacing w:line="36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770F63">
        <w:rPr>
          <w:rFonts w:ascii="PT Astra Serif" w:hAnsi="PT Astra Serif"/>
          <w:sz w:val="28"/>
          <w:szCs w:val="28"/>
        </w:rPr>
        <w:t>При обращении заявителя за выдачей лицензии, переоформлением лицензии, продлением срока дейст</w:t>
      </w:r>
      <w:bookmarkStart w:id="1" w:name="_GoBack"/>
      <w:bookmarkEnd w:id="1"/>
      <w:r w:rsidRPr="00770F63">
        <w:rPr>
          <w:rFonts w:ascii="PT Astra Serif" w:hAnsi="PT Astra Serif"/>
          <w:sz w:val="28"/>
          <w:szCs w:val="28"/>
        </w:rPr>
        <w:t>вия лицензии общий срок предоставления государственной услуги не может превышать 30 дней. В случае необходимости проведения дополнительной экспертизы общий срок предоставления государственной услуги может быть продлен на период ее проведения, но не более чем на 30 дней, о чем заявителю направляется уведомление по форме согласно приложению 7 к настоящему Регламенту.</w:t>
      </w:r>
    </w:p>
    <w:p w:rsidR="00770F63" w:rsidRPr="00770F63" w:rsidRDefault="00770F63" w:rsidP="00770F63">
      <w:pPr>
        <w:pStyle w:val="a8"/>
        <w:spacing w:line="36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770F63">
        <w:rPr>
          <w:rFonts w:ascii="PT Astra Serif" w:hAnsi="PT Astra Serif"/>
          <w:sz w:val="28"/>
          <w:szCs w:val="28"/>
        </w:rPr>
        <w:t>При обращении заявителя в связи изменением указанных в лицензии мест нахождения обособленных подразделений организации при их исключении из лицензии, изменения наименования организации (объекта), места нахождения организации, а также при обращении заявителя за досрочным прекращением действия лицензии общий срок предоставления государственной услуги не может превышать 3 рабочих дней.</w:t>
      </w:r>
    </w:p>
    <w:p w:rsidR="00770F63" w:rsidRPr="00770F63" w:rsidRDefault="00770F63" w:rsidP="00770F63">
      <w:pPr>
        <w:pStyle w:val="a8"/>
        <w:spacing w:line="36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770F63">
        <w:rPr>
          <w:rFonts w:ascii="PT Astra Serif" w:hAnsi="PT Astra Serif"/>
          <w:sz w:val="28"/>
          <w:szCs w:val="28"/>
        </w:rPr>
        <w:t xml:space="preserve">В случае выявления нарушений в порядке, предусмотренном пунктом 5.1 статьи 19 Федерального закона N 171-ФЗ, срок принятия лицензирующим органом решения о выдаче (продлении) лицензии или об отказе в ее выдаче (продлении) исчисляется со дня, следующего за днем получения лицензирующим органом от </w:t>
      </w:r>
      <w:r w:rsidRPr="00770F63">
        <w:rPr>
          <w:rFonts w:ascii="PT Astra Serif" w:hAnsi="PT Astra Serif"/>
          <w:sz w:val="28"/>
          <w:szCs w:val="28"/>
        </w:rPr>
        <w:lastRenderedPageBreak/>
        <w:t>заявителя уведомления об устранении выявленных нарушений или за днем истечения срока, установленного для устранения выявленных нарушений, в случае неполучения лицензирующим органом от заявителя такого уведомления.</w:t>
      </w:r>
    </w:p>
    <w:p w:rsidR="00770F63" w:rsidRPr="00770F63" w:rsidRDefault="00770F63" w:rsidP="00770F63">
      <w:pPr>
        <w:pStyle w:val="a8"/>
        <w:spacing w:line="36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770F63">
        <w:rPr>
          <w:rFonts w:ascii="PT Astra Serif" w:hAnsi="PT Astra Serif"/>
          <w:sz w:val="28"/>
          <w:szCs w:val="28"/>
        </w:rPr>
        <w:t>После получения от лицензиата заявления об устранении обстоятельств, повлекших за собой приостановление действия лицензии, в течение 14 дней принимается решение о возобновлении действия лицензии или об отказе в возобновлении ее действия и обращении в суд с заявлением об аннулировании лицензии по форме согласно приложению 12 к настоящему Регламенту.</w:t>
      </w:r>
    </w:p>
    <w:p w:rsidR="00E235F8" w:rsidRDefault="00770F63" w:rsidP="00770F63">
      <w:pPr>
        <w:pStyle w:val="a8"/>
        <w:spacing w:line="36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770F63">
        <w:rPr>
          <w:rFonts w:ascii="PT Astra Serif" w:hAnsi="PT Astra Serif"/>
          <w:sz w:val="28"/>
          <w:szCs w:val="28"/>
        </w:rPr>
        <w:t>2.4.1. Срок предоставления государственной услуги начинает исчисляться со дня получения от заявителя документов.</w:t>
      </w:r>
      <w:r w:rsidR="00AE630F">
        <w:rPr>
          <w:rFonts w:ascii="PT Astra Serif" w:hAnsi="PT Astra Serif"/>
          <w:sz w:val="28"/>
          <w:szCs w:val="28"/>
        </w:rPr>
        <w:t>».</w:t>
      </w:r>
    </w:p>
    <w:p w:rsidR="00AE630F" w:rsidRPr="00AE630F" w:rsidRDefault="00AE630F" w:rsidP="00AE630F">
      <w:pPr>
        <w:pStyle w:val="a8"/>
        <w:spacing w:line="36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E630F">
        <w:rPr>
          <w:rFonts w:ascii="PT Astra Serif" w:hAnsi="PT Astra Serif"/>
          <w:sz w:val="28"/>
          <w:szCs w:val="28"/>
        </w:rPr>
        <w:t>1.2. Исключить пункт 7 подпункта 2.6.3.3</w:t>
      </w:r>
      <w:r w:rsidR="00B97BBD" w:rsidRPr="00B97BBD">
        <w:rPr>
          <w:rFonts w:ascii="PT Astra Serif" w:hAnsi="PT Astra Serif"/>
          <w:sz w:val="28"/>
          <w:szCs w:val="28"/>
        </w:rPr>
        <w:t xml:space="preserve"> </w:t>
      </w:r>
      <w:r w:rsidR="00B97BBD">
        <w:rPr>
          <w:rFonts w:ascii="PT Astra Serif" w:hAnsi="PT Astra Serif"/>
          <w:sz w:val="28"/>
          <w:szCs w:val="28"/>
        </w:rPr>
        <w:t>Административного регламента</w:t>
      </w:r>
      <w:r w:rsidRPr="00AE630F">
        <w:rPr>
          <w:rFonts w:ascii="PT Astra Serif" w:hAnsi="PT Astra Serif"/>
          <w:sz w:val="28"/>
          <w:szCs w:val="28"/>
        </w:rPr>
        <w:t>;</w:t>
      </w:r>
    </w:p>
    <w:p w:rsidR="00E235F8" w:rsidRDefault="00AE630F" w:rsidP="00AE630F">
      <w:pPr>
        <w:pStyle w:val="a8"/>
        <w:spacing w:line="36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E630F">
        <w:rPr>
          <w:rFonts w:ascii="PT Astra Serif" w:hAnsi="PT Astra Serif"/>
          <w:sz w:val="28"/>
          <w:szCs w:val="28"/>
        </w:rPr>
        <w:t>1.3. Исключить пункт 2.9.2</w:t>
      </w:r>
      <w:r w:rsidR="00B97BBD" w:rsidRPr="00B97BBD">
        <w:rPr>
          <w:rFonts w:ascii="PT Astra Serif" w:hAnsi="PT Astra Serif"/>
          <w:sz w:val="28"/>
          <w:szCs w:val="28"/>
        </w:rPr>
        <w:t xml:space="preserve"> </w:t>
      </w:r>
      <w:r w:rsidR="00B97BBD">
        <w:rPr>
          <w:rFonts w:ascii="PT Astra Serif" w:hAnsi="PT Astra Serif"/>
          <w:sz w:val="28"/>
          <w:szCs w:val="28"/>
        </w:rPr>
        <w:t>Административного регламента</w:t>
      </w:r>
      <w:r w:rsidRPr="00AE630F">
        <w:rPr>
          <w:rFonts w:ascii="PT Astra Serif" w:hAnsi="PT Astra Serif"/>
          <w:sz w:val="28"/>
          <w:szCs w:val="28"/>
        </w:rPr>
        <w:t>;</w:t>
      </w:r>
    </w:p>
    <w:p w:rsidR="00A24EF3" w:rsidRDefault="00A24EF3" w:rsidP="00A24EF3">
      <w:pPr>
        <w:pStyle w:val="a8"/>
        <w:spacing w:line="36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1.4. Исключить пункт 2.10.1.2</w:t>
      </w:r>
      <w:r w:rsidR="00B97BBD" w:rsidRPr="00B97BBD">
        <w:rPr>
          <w:rFonts w:ascii="PT Astra Serif" w:hAnsi="PT Astra Serif"/>
          <w:sz w:val="28"/>
          <w:szCs w:val="28"/>
        </w:rPr>
        <w:t xml:space="preserve"> </w:t>
      </w:r>
      <w:r w:rsidR="00B97BBD">
        <w:rPr>
          <w:rFonts w:ascii="PT Astra Serif" w:hAnsi="PT Astra Serif"/>
          <w:sz w:val="28"/>
          <w:szCs w:val="28"/>
        </w:rPr>
        <w:t>Административного регламента</w:t>
      </w:r>
      <w:r>
        <w:rPr>
          <w:rFonts w:ascii="PT Astra Serif" w:hAnsi="PT Astra Serif"/>
          <w:sz w:val="28"/>
          <w:szCs w:val="28"/>
        </w:rPr>
        <w:t>;</w:t>
      </w:r>
    </w:p>
    <w:p w:rsidR="00A24EF3" w:rsidRDefault="00A24EF3" w:rsidP="00A24EF3">
      <w:pPr>
        <w:pStyle w:val="a8"/>
        <w:spacing w:line="36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1.5. В подпунктах 2.10.1.6 и 2.10.1.7 пункта 2.10.1 Административного регламента слова «пункта 5.1» заменить словами «пункта 14»</w:t>
      </w:r>
      <w:r>
        <w:rPr>
          <w:rFonts w:ascii="PT Astra Serif" w:hAnsi="PT Astra Serif"/>
          <w:sz w:val="28"/>
          <w:szCs w:val="28"/>
        </w:rPr>
        <w:t>;</w:t>
      </w:r>
    </w:p>
    <w:p w:rsidR="00464555" w:rsidRPr="00464555" w:rsidRDefault="00E235F8" w:rsidP="00464555">
      <w:pPr>
        <w:pStyle w:val="a8"/>
        <w:spacing w:line="36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A24EF3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. </w:t>
      </w:r>
      <w:r w:rsidR="00B97BBD">
        <w:rPr>
          <w:rFonts w:ascii="PT Astra Serif" w:hAnsi="PT Astra Serif"/>
          <w:sz w:val="28"/>
          <w:szCs w:val="28"/>
        </w:rPr>
        <w:t>Пункт 2.10.2.</w:t>
      </w:r>
      <w:r w:rsidR="00B97BBD" w:rsidRPr="00B97BBD">
        <w:rPr>
          <w:rFonts w:ascii="PT Astra Serif" w:hAnsi="PT Astra Serif"/>
          <w:sz w:val="28"/>
          <w:szCs w:val="28"/>
        </w:rPr>
        <w:t xml:space="preserve"> </w:t>
      </w:r>
      <w:r w:rsidR="00B97BBD">
        <w:rPr>
          <w:rFonts w:ascii="PT Astra Serif" w:hAnsi="PT Astra Serif"/>
          <w:sz w:val="28"/>
          <w:szCs w:val="28"/>
        </w:rPr>
        <w:t>Административного регламента</w:t>
      </w:r>
      <w:r w:rsidR="00B97BBD">
        <w:rPr>
          <w:rFonts w:ascii="PT Astra Serif" w:hAnsi="PT Astra Serif"/>
          <w:sz w:val="28"/>
          <w:szCs w:val="28"/>
        </w:rPr>
        <w:t xml:space="preserve"> д</w:t>
      </w:r>
      <w:r w:rsidR="00464555" w:rsidRPr="00464555">
        <w:rPr>
          <w:rFonts w:ascii="PT Astra Serif" w:hAnsi="PT Astra Serif"/>
          <w:sz w:val="28"/>
          <w:szCs w:val="28"/>
        </w:rPr>
        <w:t>ополнить пунктом 2.10.2.1</w:t>
      </w:r>
      <w:r w:rsidR="00A24EF3">
        <w:rPr>
          <w:rFonts w:ascii="PT Astra Serif" w:hAnsi="PT Astra Serif"/>
          <w:sz w:val="28"/>
          <w:szCs w:val="28"/>
        </w:rPr>
        <w:t>.</w:t>
      </w:r>
      <w:r w:rsidR="00464555" w:rsidRPr="00464555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E235F8" w:rsidRDefault="00464555" w:rsidP="00464555">
      <w:pPr>
        <w:pStyle w:val="a8"/>
        <w:spacing w:line="36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64555">
        <w:rPr>
          <w:rFonts w:ascii="PT Astra Serif" w:hAnsi="PT Astra Serif"/>
          <w:sz w:val="28"/>
          <w:szCs w:val="28"/>
        </w:rPr>
        <w:t>«2.10.2.1. В случае отказа в предоставлении государственной услуги лицензирующий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услуги.»;</w:t>
      </w:r>
    </w:p>
    <w:p w:rsidR="00E235F8" w:rsidRDefault="00E235F8" w:rsidP="00E235F8">
      <w:pPr>
        <w:pStyle w:val="a8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1.6. </w:t>
      </w:r>
      <w:r w:rsidR="00A24EF3">
        <w:rPr>
          <w:rFonts w:ascii="PT Astra Serif" w:hAnsi="PT Astra Serif"/>
          <w:sz w:val="28"/>
          <w:szCs w:val="28"/>
        </w:rPr>
        <w:t>П</w:t>
      </w:r>
      <w:r>
        <w:rPr>
          <w:rFonts w:ascii="PT Astra Serif" w:hAnsi="PT Astra Serif"/>
          <w:sz w:val="28"/>
          <w:szCs w:val="28"/>
        </w:rPr>
        <w:t>ункт 2.12.</w:t>
      </w:r>
      <w:r w:rsidR="00B97BBD" w:rsidRPr="00B97BBD">
        <w:rPr>
          <w:rFonts w:ascii="PT Astra Serif" w:hAnsi="PT Astra Serif"/>
          <w:sz w:val="28"/>
          <w:szCs w:val="28"/>
        </w:rPr>
        <w:t xml:space="preserve"> </w:t>
      </w:r>
      <w:r w:rsidR="00B97BBD">
        <w:rPr>
          <w:rFonts w:ascii="PT Astra Serif" w:hAnsi="PT Astra Serif"/>
          <w:sz w:val="28"/>
          <w:szCs w:val="28"/>
        </w:rPr>
        <w:t>Административного регламента</w:t>
      </w:r>
      <w:r>
        <w:rPr>
          <w:rFonts w:ascii="PT Astra Serif" w:hAnsi="PT Astra Serif"/>
          <w:sz w:val="28"/>
          <w:szCs w:val="28"/>
        </w:rPr>
        <w:t xml:space="preserve"> изложить в </w:t>
      </w:r>
      <w:r w:rsidR="00A24EF3">
        <w:rPr>
          <w:rFonts w:ascii="PT Astra Serif" w:hAnsi="PT Astra Serif"/>
          <w:sz w:val="28"/>
          <w:szCs w:val="28"/>
        </w:rPr>
        <w:t xml:space="preserve">новой </w:t>
      </w:r>
      <w:r>
        <w:rPr>
          <w:rFonts w:ascii="PT Astra Serif" w:hAnsi="PT Astra Serif"/>
          <w:sz w:val="28"/>
          <w:szCs w:val="28"/>
        </w:rPr>
        <w:t xml:space="preserve">редакции: </w:t>
      </w:r>
    </w:p>
    <w:p w:rsidR="00A24EF3" w:rsidRDefault="00A24EF3" w:rsidP="00E235F8">
      <w:pPr>
        <w:pStyle w:val="a8"/>
        <w:spacing w:line="36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A24EF3">
        <w:rPr>
          <w:rFonts w:ascii="PT Astra Serif" w:hAnsi="PT Astra Serif"/>
          <w:sz w:val="28"/>
          <w:szCs w:val="28"/>
        </w:rPr>
        <w:t xml:space="preserve">2.12. За предоставление государственной услуги взимается государственная пошлина в размерах, предусмотренных подпунктом 94 пункта 1 статьи 333.33 части второй Налогового кодекса Российской Федерации: </w:t>
      </w:r>
    </w:p>
    <w:p w:rsidR="00E235F8" w:rsidRDefault="00E235F8" w:rsidP="00E235F8">
      <w:pPr>
        <w:pStyle w:val="a8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«- предоставление или продление срока действия лицензии на розничную продажу алкогольной продукции за каждый год срока действия лицензии в </w:t>
      </w:r>
      <w:r>
        <w:rPr>
          <w:rFonts w:ascii="PT Astra Serif" w:hAnsi="PT Astra Serif"/>
          <w:sz w:val="28"/>
          <w:szCs w:val="28"/>
        </w:rPr>
        <w:lastRenderedPageBreak/>
        <w:t>отношении каждого места осуществления деятельности, указанного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продукции:</w:t>
      </w:r>
    </w:p>
    <w:p w:rsidR="00E235F8" w:rsidRDefault="00E235F8" w:rsidP="00E235F8">
      <w:pPr>
        <w:pStyle w:val="a8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20 000 рублей - в случае, если место осуществления деятельности расположено в сельском населенном пункте; </w:t>
      </w:r>
    </w:p>
    <w:p w:rsidR="00E235F8" w:rsidRDefault="00E235F8" w:rsidP="00E235F8">
      <w:pPr>
        <w:pStyle w:val="a8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65 000 рублей - в остальных случаях; </w:t>
      </w:r>
    </w:p>
    <w:p w:rsidR="00E235F8" w:rsidRDefault="00E235F8" w:rsidP="00E235F8">
      <w:pPr>
        <w:pStyle w:val="a8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переоформление лицензии при реорганизации юридического лица (за исключением реорганизации юридических лиц в форме слияния и при наличии на дату государственной регистрации правопреемника реорганизованных юридических лиц у каждого участвующего юридического лица лицензии на осуществление одного и того же вида деятельности) - в размере, установленном настоящим подпунктом для предоставления соответствующего вида лицензии;</w:t>
      </w:r>
    </w:p>
    <w:p w:rsidR="00E235F8" w:rsidRDefault="00E235F8" w:rsidP="00E235F8">
      <w:pPr>
        <w:pStyle w:val="a8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переоформление лицензии при реорганизации юридических лиц в форме слияния и при наличии на дату государственной регистрации правопреемника реорганизованных юридических лиц у каждого участвующего юридического лица лицензии на осуществление одного и того же вида деятельности - 3 500 рублей;</w:t>
      </w:r>
    </w:p>
    <w:p w:rsidR="00E235F8" w:rsidRDefault="00E235F8" w:rsidP="00E235F8">
      <w:pPr>
        <w:pStyle w:val="a8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переоформление лицензии на розничную продажу алкогольной продукции в связи с увеличением количества мест осуществления деятельности, указанных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продукции, за каждый год срока действия лицензии в отношении каждого дополнительного места осуществления деятельности: </w:t>
      </w:r>
    </w:p>
    <w:p w:rsidR="00E235F8" w:rsidRDefault="00E235F8" w:rsidP="00E235F8">
      <w:pPr>
        <w:pStyle w:val="a8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20 000 рублей - в случае, если дополнительное место осуществления деятельности расположено в сельском населенном пункте; </w:t>
      </w:r>
    </w:p>
    <w:p w:rsidR="00E235F8" w:rsidRDefault="00E235F8" w:rsidP="00E235F8">
      <w:pPr>
        <w:pStyle w:val="a8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65 000 рублей - в остальных случаях;</w:t>
      </w:r>
    </w:p>
    <w:p w:rsidR="00E235F8" w:rsidRDefault="00E235F8" w:rsidP="00E235F8">
      <w:pPr>
        <w:pStyle w:val="a8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переоформление лицензии в связи с изменением наименования юридического лица (без его реорганизации), его места нахождения или места осуществления деятельности, указанных в государственном сводном реестре </w:t>
      </w:r>
      <w:r>
        <w:rPr>
          <w:rFonts w:ascii="PT Astra Serif" w:hAnsi="PT Astra Serif"/>
          <w:sz w:val="28"/>
          <w:szCs w:val="28"/>
        </w:rPr>
        <w:lastRenderedPageBreak/>
        <w:t>выданных, приостановленных и аннулированных лицензий на производство и оборот этилового спирта, алкогольной и спиртосодержащей продукции, либо иных данных, указанных в таком реестре (за исключением переоформления лицензии на розничную продажу алкогольной продукции в связи с увеличением количества мест осуществления деятельности, указанных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продукции), - 3500 рублей».</w:t>
      </w:r>
      <w:r w:rsidR="00A24EF3">
        <w:rPr>
          <w:rFonts w:ascii="PT Astra Serif" w:hAnsi="PT Astra Serif"/>
          <w:sz w:val="28"/>
          <w:szCs w:val="28"/>
        </w:rPr>
        <w:t>».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E235F8" w:rsidRDefault="00E235F8" w:rsidP="00E235F8">
      <w:pPr>
        <w:pStyle w:val="a8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 Отделу регулирования алкогольного рынка (Григорьев В.П.):</w:t>
      </w:r>
    </w:p>
    <w:p w:rsidR="00E235F8" w:rsidRDefault="00E235F8" w:rsidP="00E235F8">
      <w:pPr>
        <w:pStyle w:val="a8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2.1. В течение 3 рабочих дней со дня подписания настоящего приказа направить для государственной регистрации в Государственный комитет юстиции Республики Саха (Якутия).</w:t>
      </w:r>
    </w:p>
    <w:p w:rsidR="00E235F8" w:rsidRDefault="00E235F8" w:rsidP="00E235F8">
      <w:pPr>
        <w:pStyle w:val="a8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2.2. После государственной регистрации обеспечить опубликование на официальном сайте Министерства предпринимательства, торговли и туризма Республики Саха (Якутия).</w:t>
      </w:r>
    </w:p>
    <w:p w:rsidR="00E235F8" w:rsidRDefault="00E235F8" w:rsidP="00E235F8">
      <w:pPr>
        <w:pStyle w:val="a8"/>
        <w:spacing w:line="360" w:lineRule="auto"/>
        <w:ind w:firstLine="709"/>
        <w:contextualSpacing/>
        <w:jc w:val="both"/>
      </w:pPr>
      <w:r>
        <w:rPr>
          <w:rFonts w:ascii="PT Astra Serif" w:hAnsi="PT Astra Serif"/>
          <w:sz w:val="28"/>
          <w:szCs w:val="28"/>
        </w:rPr>
        <w:t>3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>. Контроль исполнения настоящего приказа оставляю за собой.</w:t>
      </w:r>
    </w:p>
    <w:p w:rsidR="0000720F" w:rsidRDefault="0000720F" w:rsidP="003B3E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tbl>
      <w:tblPr>
        <w:tblStyle w:val="a7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5811"/>
        <w:gridCol w:w="2268"/>
      </w:tblGrid>
      <w:tr w:rsidR="0000720F" w:rsidRPr="0032317D" w:rsidTr="008054E7">
        <w:trPr>
          <w:trHeight w:val="700"/>
        </w:trPr>
        <w:tc>
          <w:tcPr>
            <w:tcW w:w="2127" w:type="dxa"/>
          </w:tcPr>
          <w:p w:rsidR="0000720F" w:rsidRPr="0000720F" w:rsidRDefault="0000720F" w:rsidP="008054E7">
            <w:pPr>
              <w:spacing w:after="160" w:line="259" w:lineRule="auto"/>
              <w:rPr>
                <w:sz w:val="28"/>
                <w:szCs w:val="28"/>
              </w:rPr>
            </w:pPr>
            <w:bookmarkStart w:id="2" w:name="SIGNERPOST1"/>
            <w:r w:rsidRPr="0000720F">
              <w:rPr>
                <w:sz w:val="28"/>
                <w:szCs w:val="28"/>
              </w:rPr>
              <w:t>Должность</w:t>
            </w:r>
            <w:bookmarkEnd w:id="2"/>
          </w:p>
        </w:tc>
        <w:tc>
          <w:tcPr>
            <w:tcW w:w="5811" w:type="dxa"/>
          </w:tcPr>
          <w:p w:rsidR="0000720F" w:rsidRPr="0000720F" w:rsidRDefault="0000720F" w:rsidP="008054E7">
            <w:pPr>
              <w:spacing w:after="160" w:line="259" w:lineRule="auto"/>
              <w:rPr>
                <w:sz w:val="28"/>
                <w:szCs w:val="28"/>
              </w:rPr>
            </w:pPr>
            <w:bookmarkStart w:id="3" w:name="SIGNERSTAMP1"/>
            <w:r w:rsidRPr="0000720F">
              <w:rPr>
                <w:sz w:val="28"/>
                <w:szCs w:val="28"/>
              </w:rPr>
              <w:t>[ШТАМП]</w:t>
            </w:r>
            <w:bookmarkEnd w:id="3"/>
          </w:p>
        </w:tc>
        <w:tc>
          <w:tcPr>
            <w:tcW w:w="2268" w:type="dxa"/>
          </w:tcPr>
          <w:p w:rsidR="0000720F" w:rsidRPr="0000720F" w:rsidRDefault="0000720F" w:rsidP="008054E7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bookmarkStart w:id="4" w:name="SIGNERNAME1"/>
            <w:r w:rsidRPr="0000720F">
              <w:rPr>
                <w:sz w:val="28"/>
                <w:szCs w:val="28"/>
              </w:rPr>
              <w:t>ФИО</w:t>
            </w:r>
            <w:bookmarkEnd w:id="4"/>
          </w:p>
        </w:tc>
      </w:tr>
    </w:tbl>
    <w:p w:rsidR="00ED02CF" w:rsidRDefault="00ED02CF" w:rsidP="00ED02CF">
      <w:pPr>
        <w:autoSpaceDE w:val="0"/>
        <w:autoSpaceDN w:val="0"/>
        <w:spacing w:before="120"/>
        <w:jc w:val="both"/>
      </w:pPr>
    </w:p>
    <w:sectPr w:rsidR="00ED02CF" w:rsidSect="009F2960">
      <w:headerReference w:type="default" r:id="rId10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960" w:rsidRDefault="009F2960" w:rsidP="009F2960">
      <w:r>
        <w:separator/>
      </w:r>
    </w:p>
  </w:endnote>
  <w:endnote w:type="continuationSeparator" w:id="0">
    <w:p w:rsidR="009F2960" w:rsidRDefault="009F2960" w:rsidP="009F2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Sakh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PT Astra Serif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960" w:rsidRDefault="009F2960" w:rsidP="009F2960">
      <w:r>
        <w:separator/>
      </w:r>
    </w:p>
  </w:footnote>
  <w:footnote w:type="continuationSeparator" w:id="0">
    <w:p w:rsidR="009F2960" w:rsidRDefault="009F2960" w:rsidP="009F2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0311035"/>
      <w:docPartObj>
        <w:docPartGallery w:val="Page Numbers (Top of Page)"/>
        <w:docPartUnique/>
      </w:docPartObj>
    </w:sdtPr>
    <w:sdtContent>
      <w:p w:rsidR="009F2960" w:rsidRDefault="009F296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BBD">
          <w:rPr>
            <w:noProof/>
          </w:rPr>
          <w:t>5</w:t>
        </w:r>
        <w:r>
          <w:fldChar w:fldCharType="end"/>
        </w:r>
      </w:p>
    </w:sdtContent>
  </w:sdt>
  <w:p w:rsidR="009F2960" w:rsidRDefault="009F296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5060D"/>
    <w:multiLevelType w:val="hybridMultilevel"/>
    <w:tmpl w:val="3CAE58F2"/>
    <w:lvl w:ilvl="0" w:tplc="B1E67392">
      <w:start w:val="4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903DB2"/>
    <w:multiLevelType w:val="multilevel"/>
    <w:tmpl w:val="4F7826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 w15:restartNumberingAfterBreak="0">
    <w:nsid w:val="16D92805"/>
    <w:multiLevelType w:val="hybridMultilevel"/>
    <w:tmpl w:val="FAE258DA"/>
    <w:lvl w:ilvl="0" w:tplc="B11C1828">
      <w:start w:val="4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98001D"/>
    <w:multiLevelType w:val="hybridMultilevel"/>
    <w:tmpl w:val="A734E8FA"/>
    <w:lvl w:ilvl="0" w:tplc="0772194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9B510E"/>
    <w:multiLevelType w:val="multilevel"/>
    <w:tmpl w:val="7E8E8E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3E7722B6"/>
    <w:multiLevelType w:val="hybridMultilevel"/>
    <w:tmpl w:val="C682DFA8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457974DA"/>
    <w:multiLevelType w:val="multilevel"/>
    <w:tmpl w:val="435A48D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59F43859"/>
    <w:multiLevelType w:val="multilevel"/>
    <w:tmpl w:val="4C8C2760"/>
    <w:lvl w:ilvl="0">
      <w:start w:val="1"/>
      <w:numFmt w:val="decimal"/>
      <w:lvlText w:val="%1."/>
      <w:lvlJc w:val="left"/>
      <w:pPr>
        <w:ind w:left="1849" w:hanging="114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E97"/>
    <w:rsid w:val="0000720F"/>
    <w:rsid w:val="00007309"/>
    <w:rsid w:val="00056BA4"/>
    <w:rsid w:val="00066EB2"/>
    <w:rsid w:val="00070BA9"/>
    <w:rsid w:val="0009375D"/>
    <w:rsid w:val="000F6ECE"/>
    <w:rsid w:val="001205DB"/>
    <w:rsid w:val="0017224E"/>
    <w:rsid w:val="001A4444"/>
    <w:rsid w:val="001F2150"/>
    <w:rsid w:val="00206607"/>
    <w:rsid w:val="002D04CC"/>
    <w:rsid w:val="002F02B7"/>
    <w:rsid w:val="003039B0"/>
    <w:rsid w:val="003B3E97"/>
    <w:rsid w:val="00425B9E"/>
    <w:rsid w:val="00464555"/>
    <w:rsid w:val="004971DF"/>
    <w:rsid w:val="00523AFD"/>
    <w:rsid w:val="00571E58"/>
    <w:rsid w:val="00641D48"/>
    <w:rsid w:val="006C1AC1"/>
    <w:rsid w:val="006D209D"/>
    <w:rsid w:val="006E2853"/>
    <w:rsid w:val="00770F63"/>
    <w:rsid w:val="007838B2"/>
    <w:rsid w:val="007B7EDE"/>
    <w:rsid w:val="0081542D"/>
    <w:rsid w:val="00844809"/>
    <w:rsid w:val="008B0FBB"/>
    <w:rsid w:val="009A1D48"/>
    <w:rsid w:val="009A21FB"/>
    <w:rsid w:val="009F08AA"/>
    <w:rsid w:val="009F2960"/>
    <w:rsid w:val="009F3586"/>
    <w:rsid w:val="00A05AED"/>
    <w:rsid w:val="00A24EF3"/>
    <w:rsid w:val="00A517D9"/>
    <w:rsid w:val="00A549C3"/>
    <w:rsid w:val="00AE630F"/>
    <w:rsid w:val="00B739AA"/>
    <w:rsid w:val="00B97BBD"/>
    <w:rsid w:val="00BE1AFB"/>
    <w:rsid w:val="00C0405D"/>
    <w:rsid w:val="00C062EE"/>
    <w:rsid w:val="00C0712C"/>
    <w:rsid w:val="00C25037"/>
    <w:rsid w:val="00CD69C0"/>
    <w:rsid w:val="00CE1D2A"/>
    <w:rsid w:val="00D324D8"/>
    <w:rsid w:val="00D46779"/>
    <w:rsid w:val="00D569F1"/>
    <w:rsid w:val="00D85933"/>
    <w:rsid w:val="00D92102"/>
    <w:rsid w:val="00E235F8"/>
    <w:rsid w:val="00E36CA1"/>
    <w:rsid w:val="00E460F9"/>
    <w:rsid w:val="00EA457A"/>
    <w:rsid w:val="00ED02CF"/>
    <w:rsid w:val="00F7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91323"/>
  <w15:docId w15:val="{325F5708-D003-4CE4-ACD9-F65E3E1C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B3E97"/>
    <w:rPr>
      <w:color w:val="0000FF"/>
      <w:u w:val="single"/>
    </w:rPr>
  </w:style>
  <w:style w:type="paragraph" w:styleId="a4">
    <w:name w:val="caption"/>
    <w:basedOn w:val="a"/>
    <w:next w:val="a"/>
    <w:uiPriority w:val="35"/>
    <w:unhideWhenUsed/>
    <w:qFormat/>
    <w:rsid w:val="003B3E97"/>
    <w:pPr>
      <w:spacing w:after="200"/>
    </w:pPr>
    <w:rPr>
      <w:rFonts w:ascii="Calibri" w:hAnsi="Calibri"/>
      <w:i/>
      <w:iCs/>
      <w:color w:val="1F497D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C250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503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007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C07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C0712C"/>
    <w:pPr>
      <w:widowControl w:val="0"/>
      <w:autoSpaceDE w:val="0"/>
      <w:autoSpaceDN w:val="0"/>
      <w:adjustRightInd w:val="0"/>
      <w:spacing w:line="323" w:lineRule="exact"/>
      <w:ind w:firstLine="706"/>
      <w:jc w:val="both"/>
    </w:pPr>
    <w:rPr>
      <w:rFonts w:ascii="Cambria" w:hAnsi="Cambria"/>
    </w:rPr>
  </w:style>
  <w:style w:type="character" w:customStyle="1" w:styleId="FontStyle19">
    <w:name w:val="Font Style19"/>
    <w:uiPriority w:val="99"/>
    <w:rsid w:val="00C0712C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rsid w:val="001205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E1D2A"/>
    <w:pPr>
      <w:ind w:left="720"/>
      <w:contextualSpacing/>
    </w:pPr>
  </w:style>
  <w:style w:type="paragraph" w:customStyle="1" w:styleId="21">
    <w:name w:val="Основной текст 21"/>
    <w:basedOn w:val="a"/>
    <w:uiPriority w:val="99"/>
    <w:rsid w:val="00CE1D2A"/>
    <w:pPr>
      <w:jc w:val="both"/>
    </w:pPr>
    <w:rPr>
      <w:b/>
      <w:i/>
      <w:szCs w:val="20"/>
    </w:rPr>
  </w:style>
  <w:style w:type="paragraph" w:styleId="aa">
    <w:name w:val="Body Text"/>
    <w:basedOn w:val="a"/>
    <w:link w:val="ab"/>
    <w:rsid w:val="00E235F8"/>
    <w:pPr>
      <w:suppressAutoHyphens/>
      <w:spacing w:after="140" w:line="276" w:lineRule="auto"/>
    </w:pPr>
  </w:style>
  <w:style w:type="character" w:customStyle="1" w:styleId="ab">
    <w:name w:val="Основной текст Знак"/>
    <w:basedOn w:val="a0"/>
    <w:link w:val="aa"/>
    <w:rsid w:val="00E235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9F29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F2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9F29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F29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3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pred@sakha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ininvest@sakh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5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Елизавета Романовна</dc:creator>
  <cp:lastModifiedBy>Семенов Александр Александрович</cp:lastModifiedBy>
  <cp:revision>42</cp:revision>
  <dcterms:created xsi:type="dcterms:W3CDTF">2021-08-18T01:37:00Z</dcterms:created>
  <dcterms:modified xsi:type="dcterms:W3CDTF">2025-09-26T03:05:00Z</dcterms:modified>
</cp:coreProperties>
</file>