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right"/>
        <w:rPr>
          <w:sz w:val="28"/>
        </w:rPr>
      </w:pPr>
      <w:r>
        <w:rPr>
          <w:sz w:val="28"/>
        </w:rPr>
        <w:t>Проект</w:t>
      </w:r>
    </w:p>
    <w:p w14:paraId="02000000">
      <w:pPr>
        <w:widowControl w:val="0"/>
        <w:ind/>
        <w:jc w:val="right"/>
      </w:pPr>
    </w:p>
    <w:p w14:paraId="03000000">
      <w:pPr>
        <w:widowControl w:val="0"/>
        <w:ind/>
        <w:jc w:val="right"/>
      </w:pPr>
    </w:p>
    <w:p w14:paraId="04000000">
      <w:pPr>
        <w:widowControl w:val="0"/>
        <w:ind/>
        <w:jc w:val="right"/>
      </w:pPr>
    </w:p>
    <w:p w14:paraId="0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ПРАВИТЕЛЬСТВО РЕСПУБЛИКИ САХА (ЯКУТИЯ)</w:t>
      </w:r>
    </w:p>
    <w:p w14:paraId="0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__________________________________________________________________</w:t>
      </w:r>
    </w:p>
    <w:p w14:paraId="08000000">
      <w:pPr>
        <w:widowControl w:val="0"/>
        <w:tabs>
          <w:tab w:leader="none" w:pos="6684" w:val="left"/>
        </w:tabs>
        <w:ind/>
        <w:jc w:val="center"/>
        <w:rPr>
          <w:b w:val="1"/>
          <w:sz w:val="28"/>
        </w:rPr>
      </w:pPr>
      <w:r>
        <w:rPr>
          <w:sz w:val="28"/>
        </w:rPr>
        <w:t>от «___»_____________2025 г. № ______</w:t>
      </w:r>
    </w:p>
    <w:p w14:paraId="09000000">
      <w:pPr>
        <w:pStyle w:val="Style_1"/>
        <w:widowControl w:val="0"/>
        <w:spacing w:before="0" w:line="240" w:lineRule="auto"/>
        <w:ind w:firstLine="0" w:left="0" w:right="-6"/>
        <w:rPr>
          <w:sz w:val="28"/>
        </w:rPr>
      </w:pPr>
    </w:p>
    <w:p w14:paraId="0A000000">
      <w:pPr>
        <w:pStyle w:val="Style_1"/>
        <w:widowControl w:val="0"/>
        <w:spacing w:before="0" w:line="360" w:lineRule="auto"/>
        <w:ind w:firstLine="0" w:left="0" w:right="-6"/>
        <w:rPr>
          <w:sz w:val="28"/>
        </w:rPr>
      </w:pPr>
    </w:p>
    <w:p w14:paraId="0B000000">
      <w:pPr>
        <w:pStyle w:val="Style_1"/>
        <w:widowControl w:val="0"/>
        <w:spacing w:before="0" w:line="276" w:lineRule="auto"/>
        <w:ind w:firstLine="0" w:left="0" w:right="-6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О внесении изменений </w:t>
      </w: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постановление Правительства Республики Саха (Якутия)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от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15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января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2016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г. №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>7 «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>Об утверждении Типового положения об уникальных озерах Республики Саха (Якутия)»</w:t>
      </w:r>
    </w:p>
    <w:p w14:paraId="0C000000">
      <w:pPr>
        <w:pStyle w:val="Style_1"/>
        <w:widowControl w:val="0"/>
        <w:spacing w:before="0" w:line="276" w:lineRule="auto"/>
        <w:ind w:firstLine="0" w:left="0" w:right="-6"/>
        <w:rPr>
          <w:rFonts w:ascii="XO Thames" w:hAnsi="XO Thames"/>
          <w:b w:val="1"/>
          <w:sz w:val="28"/>
        </w:rPr>
      </w:pPr>
    </w:p>
    <w:p w14:paraId="0D000000">
      <w:pPr>
        <w:pStyle w:val="Style_1"/>
        <w:widowControl w:val="0"/>
        <w:spacing w:before="0" w:line="240" w:lineRule="auto"/>
        <w:ind w:firstLine="0" w:left="0" w:right="-6"/>
        <w:rPr>
          <w:sz w:val="28"/>
        </w:rPr>
      </w:pPr>
    </w:p>
    <w:p w14:paraId="0E000000">
      <w:pPr>
        <w:widowControl w:val="0"/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 соответствии с подпунктом «з» пункта 6 части 1 статьи 8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Экологического кодекса Республики Саха (Якутия)»</w:t>
      </w:r>
      <w:r>
        <w:rPr>
          <w:rFonts w:ascii="XO Thames" w:hAnsi="XO Thames"/>
          <w:color w:val="000000"/>
          <w:sz w:val="28"/>
        </w:rPr>
        <w:t xml:space="preserve"> Правительство Республики Саха (Якутия) 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 xml:space="preserve"> о с т а </w:t>
      </w:r>
      <w:r>
        <w:rPr>
          <w:rFonts w:ascii="XO Thames" w:hAnsi="XO Thames"/>
          <w:color w:val="000000"/>
          <w:sz w:val="28"/>
        </w:rPr>
        <w:t>н</w:t>
      </w:r>
      <w:r>
        <w:rPr>
          <w:rFonts w:ascii="XO Thames" w:hAnsi="XO Thames"/>
          <w:color w:val="000000"/>
          <w:sz w:val="28"/>
        </w:rPr>
        <w:t xml:space="preserve"> о в л я е т:</w:t>
      </w:r>
    </w:p>
    <w:p w14:paraId="0F000000">
      <w:pPr>
        <w:pStyle w:val="Style_1"/>
        <w:widowControl w:val="0"/>
        <w:spacing w:before="0" w:line="360" w:lineRule="auto"/>
        <w:ind w:firstLine="709" w:left="0" w:right="-6"/>
        <w:jc w:val="both"/>
        <w:rPr>
          <w:b w:val="0"/>
          <w:color w:val="000000"/>
          <w:sz w:val="28"/>
        </w:rPr>
      </w:pPr>
      <w:r>
        <w:rPr>
          <w:b w:val="0"/>
          <w:sz w:val="28"/>
        </w:rPr>
        <w:t>1. Внести в</w:t>
      </w:r>
      <w:r>
        <w:rPr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постановление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Правительства Республики Саха (Якутия)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от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15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января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2016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г. №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7 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Об утверждении Типового положения об уникальных озерах Республики Саха (Якутия)»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следующие изменения:</w:t>
      </w:r>
    </w:p>
    <w:p w14:paraId="10000000">
      <w:pPr>
        <w:pStyle w:val="Style_1"/>
        <w:widowControl w:val="0"/>
        <w:spacing w:before="0" w:line="360" w:lineRule="auto"/>
        <w:ind w:firstLine="709" w:left="0" w:right="-6"/>
        <w:jc w:val="both"/>
        <w:rPr>
          <w:rFonts w:ascii="XO Thames" w:hAnsi="XO Thames"/>
          <w:b w:val="0"/>
          <w:color w:val="000000"/>
          <w:sz w:val="28"/>
          <w:u w:val="none"/>
        </w:rPr>
      </w:pPr>
      <w:r>
        <w:rPr>
          <w:b w:val="0"/>
          <w:color w:val="000000"/>
          <w:sz w:val="28"/>
        </w:rPr>
        <w:t xml:space="preserve">1.1.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В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"https://internet.garant.ru/#/document/26736978/entry/99"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преамбуле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слова «Законом Республики Саха (Якутия) от 01 марта 2011 г. 910-З № 713-IV «Об особо охраняемых природных территориях Республики Саха (Якутия) (новая редакция)»» заменить словами «Экологическим кодексом Республики Саха (Якутия)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».</w:t>
      </w:r>
    </w:p>
    <w:p w14:paraId="11000000">
      <w:pPr>
        <w:pStyle w:val="Style_1"/>
        <w:widowControl w:val="0"/>
        <w:spacing w:before="0" w:line="360" w:lineRule="auto"/>
        <w:ind w:firstLine="709" w:left="0" w:right="-6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color w:val="000000"/>
          <w:sz w:val="28"/>
          <w:u w:val="none"/>
        </w:rPr>
        <w:t xml:space="preserve">1.2. В пункте 3 слова </w:t>
      </w:r>
      <w:r>
        <w:rPr>
          <w:rFonts w:ascii="XO Thames" w:hAnsi="XO Thames"/>
          <w:b w:val="0"/>
          <w:color w:val="000000"/>
          <w:sz w:val="28"/>
          <w:u w:val="none"/>
        </w:rPr>
        <w:t>«</w:t>
      </w:r>
      <w:r>
        <w:rPr>
          <w:rFonts w:ascii="XO Thames" w:hAnsi="XO Thames"/>
          <w:b w:val="0"/>
          <w:sz w:val="28"/>
        </w:rPr>
        <w:t>заместителя Председателя Правительства Республики Саха (Якутия) Белозерова Д.Г.» заменить словами «заместителя Председателя Правительства Республики Саха (Якутия) Балабкину О.В.».</w:t>
      </w:r>
    </w:p>
    <w:p w14:paraId="12000000">
      <w:pPr>
        <w:pStyle w:val="Style_1"/>
        <w:widowControl w:val="0"/>
        <w:spacing w:before="0" w:line="360" w:lineRule="auto"/>
        <w:ind w:firstLine="709" w:left="0" w:right="-6"/>
        <w:jc w:val="both"/>
        <w:rPr>
          <w:rFonts w:ascii="XO Thames" w:hAnsi="XO Thames"/>
          <w:b w:val="0"/>
          <w:color w:val="000000"/>
          <w:sz w:val="28"/>
          <w:u w:val="none"/>
        </w:rPr>
      </w:pPr>
      <w:r>
        <w:rPr>
          <w:rFonts w:ascii="XO Thames" w:hAnsi="XO Thames"/>
          <w:b w:val="0"/>
          <w:color w:val="000000"/>
          <w:sz w:val="28"/>
          <w:u w:val="none"/>
        </w:rPr>
        <w:t xml:space="preserve">1.3. В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Типовом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положении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об уникальных озерах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Республики Саха (Якутия)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»:</w:t>
      </w:r>
    </w:p>
    <w:p w14:paraId="13000000">
      <w:pPr>
        <w:pStyle w:val="Style_1"/>
        <w:widowControl w:val="0"/>
        <w:spacing w:before="0" w:line="360" w:lineRule="auto"/>
        <w:ind w:firstLine="709" w:left="0" w:right="-6"/>
        <w:jc w:val="both"/>
        <w:rPr>
          <w:rFonts w:ascii="XO Thames" w:hAnsi="XO Thames"/>
          <w:b w:val="0"/>
          <w:color w:val="000000"/>
          <w:sz w:val="28"/>
          <w:u w:val="none"/>
        </w:rPr>
      </w:pPr>
      <w:r>
        <w:rPr>
          <w:rFonts w:ascii="XO Thames" w:hAnsi="XO Thames"/>
          <w:b w:val="0"/>
          <w:color w:val="000000"/>
          <w:sz w:val="28"/>
          <w:u w:val="none"/>
        </w:rPr>
        <w:t xml:space="preserve">1.3.1. В пункте 1.1. слова </w:t>
      </w:r>
      <w:r>
        <w:rPr>
          <w:rFonts w:ascii="XO Thames" w:hAnsi="XO Thames"/>
          <w:b w:val="0"/>
          <w:color w:val="000000"/>
          <w:sz w:val="28"/>
          <w:u w:val="none"/>
        </w:rPr>
        <w:t>«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"https://internet.garant.ru/#/document/26723787/entry/0"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Закона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Республики Саха (Якутия) от 01 марта 2011 г. 910-З № 713-IV «Об особо охраняемых природных территориях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» заменить словами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«Экологического кодекса Республики Саха (Якутия)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».</w:t>
      </w:r>
    </w:p>
    <w:p w14:paraId="14000000">
      <w:pPr>
        <w:pStyle w:val="Style_1"/>
        <w:widowControl w:val="0"/>
        <w:spacing w:before="0" w:line="360" w:lineRule="auto"/>
        <w:ind w:firstLine="709" w:left="0" w:right="-6"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1.3.2. В пунктах 3.1., 4.1., 4.2. и 4.3. слова «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особо охраняемой природной территории категории «уникальные озера»» заменить словами «уникальных озер»</w:t>
      </w:r>
      <w:r>
        <w:rPr>
          <w:rFonts w:ascii="XO Thames" w:hAnsi="XO Thames"/>
          <w:b w:val="0"/>
          <w:sz w:val="28"/>
        </w:rPr>
        <w:t>.</w:t>
      </w:r>
    </w:p>
    <w:p w14:paraId="15000000">
      <w:pPr>
        <w:pStyle w:val="Style_1"/>
        <w:widowControl w:val="0"/>
        <w:spacing w:before="0" w:line="360" w:lineRule="auto"/>
        <w:ind w:firstLine="709" w:left="0" w:right="-6"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 xml:space="preserve">1.3.3. В пункте 5.6. слова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согласованию с государственным учреждением, исполняющим» заменить словами «разрешению государственного учреждения, исполняющего»</w:t>
      </w:r>
      <w:r>
        <w:rPr>
          <w:rFonts w:ascii="XO Thames" w:hAnsi="XO Thames"/>
          <w:b w:val="0"/>
          <w:sz w:val="28"/>
        </w:rPr>
        <w:t>.</w:t>
      </w:r>
    </w:p>
    <w:p w14:paraId="16000000">
      <w:pPr>
        <w:pStyle w:val="Style_1"/>
        <w:widowControl w:val="0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>
        <w:rPr>
          <w:b w:val="0"/>
          <w:sz w:val="28"/>
        </w:rPr>
        <w:t>. Опубликовать настоящее постановление в официальных средствах массовой информации.</w:t>
      </w:r>
    </w:p>
    <w:p w14:paraId="17000000">
      <w:pPr>
        <w:widowControl w:val="0"/>
        <w:spacing w:line="360" w:lineRule="auto"/>
        <w:ind w:firstLine="708" w:left="0"/>
        <w:jc w:val="both"/>
        <w:rPr>
          <w:sz w:val="28"/>
        </w:rPr>
      </w:pPr>
    </w:p>
    <w:p w14:paraId="18000000">
      <w:pPr>
        <w:widowControl w:val="0"/>
        <w:spacing w:line="360" w:lineRule="auto"/>
        <w:ind w:firstLine="708" w:left="0"/>
        <w:jc w:val="both"/>
        <w:rPr>
          <w:sz w:val="28"/>
        </w:rPr>
      </w:pPr>
    </w:p>
    <w:p w14:paraId="19000000">
      <w:pPr>
        <w:widowControl w:val="0"/>
        <w:ind w:right="-6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едседатель Правительства</w:t>
      </w:r>
    </w:p>
    <w:p w14:paraId="1A000000">
      <w:pPr>
        <w:rPr>
          <w:sz w:val="28"/>
        </w:rPr>
      </w:pPr>
      <w:r>
        <w:rPr>
          <w:sz w:val="28"/>
        </w:rPr>
        <w:t>Республики Саха (Якутия)                                                         К. БЫЧКОВ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apple-converted-space"/>
    <w:basedOn w:val="Style_10"/>
    <w:link w:val="Style_9_ch"/>
  </w:style>
  <w:style w:styleId="Style_9_ch" w:type="character">
    <w:name w:val="apple-converted-space"/>
    <w:basedOn w:val="Style_10_ch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Normal (Web)"/>
    <w:basedOn w:val="Style_2"/>
    <w:link w:val="Style_12_ch"/>
    <w:pPr>
      <w:widowControl w:val="0"/>
      <w:spacing w:afterAutospacing="on" w:beforeAutospacing="on"/>
      <w:ind/>
    </w:pPr>
  </w:style>
  <w:style w:styleId="Style_12_ch" w:type="character">
    <w:name w:val="Normal (Web)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Гиперссылка1"/>
    <w:basedOn w:val="Style_10"/>
    <w:link w:val="Style_15_ch"/>
    <w:rPr>
      <w:color w:val="0000FF"/>
      <w:u w:val="single"/>
    </w:rPr>
  </w:style>
  <w:style w:styleId="Style_15_ch" w:type="character">
    <w:name w:val="Гиперссылка1"/>
    <w:basedOn w:val="Style_10_ch"/>
    <w:link w:val="Style_15"/>
    <w:rPr>
      <w:color w:val="0000FF"/>
      <w:u w:val="single"/>
    </w:rPr>
  </w:style>
  <w:style w:styleId="Style_16" w:type="paragraph">
    <w:name w:val="heading 1"/>
    <w:next w:val="Style_2"/>
    <w:link w:val="Style_16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0"/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formattext"/>
    <w:basedOn w:val="Style_2"/>
    <w:link w:val="Style_19_ch"/>
    <w:pPr>
      <w:widowControl w:val="0"/>
      <w:spacing w:afterAutospacing="on" w:beforeAutospacing="on"/>
      <w:ind/>
    </w:pPr>
  </w:style>
  <w:style w:styleId="Style_19_ch" w:type="character">
    <w:name w:val="formattext"/>
    <w:basedOn w:val="Style_2_ch"/>
    <w:link w:val="Style_19"/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Обычный1"/>
    <w:link w:val="Style_24_ch"/>
    <w:rPr>
      <w:rFonts w:ascii="Times New Roman" w:hAnsi="Times New Roman"/>
      <w:sz w:val="24"/>
    </w:rPr>
  </w:style>
  <w:style w:styleId="Style_24_ch" w:type="character">
    <w:name w:val="Обычный1"/>
    <w:link w:val="Style_24"/>
    <w:rPr>
      <w:rFonts w:ascii="Times New Roman" w:hAnsi="Times New Roman"/>
      <w:sz w:val="24"/>
    </w:rPr>
  </w:style>
  <w:style w:styleId="Style_25" w:type="paragraph">
    <w:name w:val="toc 8"/>
    <w:next w:val="Style_2"/>
    <w:link w:val="Style_25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" w:type="paragraph">
    <w:name w:val="Block Text"/>
    <w:basedOn w:val="Style_2"/>
    <w:link w:val="Style_1_ch"/>
    <w:pPr>
      <w:widowControl w:val="0"/>
      <w:spacing w:before="200" w:line="516" w:lineRule="auto"/>
      <w:ind w:firstLine="0" w:left="1639" w:right="1599"/>
      <w:jc w:val="center"/>
    </w:pPr>
    <w:rPr>
      <w:b w:val="1"/>
      <w:sz w:val="22"/>
    </w:rPr>
  </w:style>
  <w:style w:styleId="Style_1_ch" w:type="character">
    <w:name w:val="Block Text"/>
    <w:basedOn w:val="Style_2_ch"/>
    <w:link w:val="Style_1"/>
    <w:rPr>
      <w:b w:val="1"/>
      <w:sz w:val="22"/>
    </w:rPr>
  </w:style>
  <w:style w:styleId="Style_26" w:type="paragraph">
    <w:name w:val="toc 5"/>
    <w:next w:val="Style_2"/>
    <w:link w:val="Style_26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 Paragraph"/>
    <w:basedOn w:val="Style_2"/>
    <w:link w:val="Style_27_ch"/>
    <w:pPr>
      <w:widowControl w:val="0"/>
      <w:ind w:firstLine="0" w:left="720"/>
      <w:contextualSpacing w:val="1"/>
    </w:pPr>
  </w:style>
  <w:style w:styleId="Style_27_ch" w:type="character">
    <w:name w:val="List Paragraph"/>
    <w:basedOn w:val="Style_2_ch"/>
    <w:link w:val="Style_27"/>
  </w:style>
  <w:style w:styleId="Style_28" w:type="paragraph">
    <w:name w:val="Subtitle"/>
    <w:next w:val="Style_2"/>
    <w:link w:val="Style_2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ConsPlusNormal"/>
    <w:link w:val="Style_31_ch"/>
    <w:pPr>
      <w:widowControl w:val="0"/>
      <w:spacing w:after="0" w:line="240" w:lineRule="auto"/>
      <w:ind/>
    </w:pPr>
    <w:rPr>
      <w:rFonts w:ascii="Calibri" w:hAnsi="Calibri"/>
    </w:rPr>
  </w:style>
  <w:style w:styleId="Style_31_ch" w:type="character">
    <w:name w:val="ConsPlusNormal"/>
    <w:link w:val="Style_31"/>
    <w:rPr>
      <w:rFonts w:ascii="Calibri" w:hAnsi="Calibri"/>
    </w:rPr>
  </w:style>
  <w:style w:styleId="Style_32" w:type="paragraph">
    <w:name w:val="heading 2"/>
    <w:next w:val="Style_2"/>
    <w:link w:val="Style_32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2025-07-01T00:55:33Z</dcterms:created>
  <dcterms:modified xsi:type="dcterms:W3CDTF">2025-07-01T01:20:15Z</dcterms:modified>
</cp:coreProperties>
</file>