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F7" w:rsidRPr="009B586C" w:rsidRDefault="002D07F7" w:rsidP="009B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6C">
        <w:rPr>
          <w:rFonts w:ascii="Times New Roman" w:hAnsi="Times New Roman" w:cs="Times New Roman"/>
          <w:b/>
          <w:sz w:val="28"/>
          <w:szCs w:val="28"/>
        </w:rPr>
        <w:t>ПРАВИТЕЛЬСТВО РЕСПУБЛИКИ САХА (ЯКУТИЯ)</w:t>
      </w:r>
    </w:p>
    <w:p w:rsidR="002D07F7" w:rsidRPr="009B586C" w:rsidRDefault="002D07F7" w:rsidP="009B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F7" w:rsidRPr="009B586C" w:rsidRDefault="002D07F7" w:rsidP="009B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07F7" w:rsidRPr="009B586C" w:rsidRDefault="002D07F7" w:rsidP="009B586C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D07F7" w:rsidRPr="009B586C" w:rsidRDefault="002D07F7" w:rsidP="009B58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586C">
        <w:rPr>
          <w:rFonts w:ascii="Times New Roman" w:hAnsi="Times New Roman" w:cs="Times New Roman"/>
          <w:sz w:val="28"/>
          <w:szCs w:val="28"/>
        </w:rPr>
        <w:t xml:space="preserve">от </w:t>
      </w:r>
      <w:r w:rsidRPr="009B58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2025 г.</w:t>
      </w:r>
      <w:r w:rsidRPr="009B586C">
        <w:rPr>
          <w:rFonts w:ascii="Times New Roman" w:hAnsi="Times New Roman" w:cs="Times New Roman"/>
          <w:sz w:val="28"/>
          <w:szCs w:val="28"/>
        </w:rPr>
        <w:t xml:space="preserve"> № </w:t>
      </w:r>
      <w:r w:rsidRPr="009B58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9B586C">
        <w:rPr>
          <w:rFonts w:ascii="Times New Roman" w:hAnsi="Times New Roman" w:cs="Times New Roman"/>
          <w:color w:val="FFFFFF"/>
          <w:sz w:val="28"/>
          <w:szCs w:val="28"/>
          <w:u w:val="single"/>
        </w:rPr>
        <w:t>-</w:t>
      </w:r>
    </w:p>
    <w:p w:rsidR="002D07F7" w:rsidRPr="009B586C" w:rsidRDefault="002D07F7" w:rsidP="009B586C">
      <w:pPr>
        <w:spacing w:after="0" w:line="240" w:lineRule="auto"/>
        <w:ind w:firstLine="709"/>
        <w:jc w:val="center"/>
        <w:rPr>
          <w:caps/>
          <w:sz w:val="28"/>
          <w:szCs w:val="28"/>
        </w:rPr>
      </w:pPr>
    </w:p>
    <w:p w:rsidR="002D07F7" w:rsidRPr="009B586C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</w:t>
      </w:r>
    </w:p>
    <w:p w:rsidR="00D04D91" w:rsidRPr="009B586C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Республики Саха (Якутия)</w:t>
      </w:r>
    </w:p>
    <w:p w:rsidR="002D07F7" w:rsidRPr="009B586C" w:rsidRDefault="002D07F7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Pr="009B586C" w:rsidRDefault="002D07F7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Ф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ым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24 июля 1998 г. N 124-ФЗ </w:t>
      </w:r>
      <w:r w:rsidR="00925E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основных гарантиях прав р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ебенка в Российской Федерации</w:t>
      </w:r>
      <w:r w:rsidR="00925E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ым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закон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ом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31 июля 2020 г. N 248-ФЗ "О государственном контроле (надзоре) и муниципальном контроле в Российской Федерации" Правительство Республики Саха (Якутия) постановляет:</w:t>
      </w:r>
    </w:p>
    <w:p w:rsidR="00D04D91" w:rsidRPr="009B586C" w:rsidRDefault="002D07F7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1. Утвердить прилагаемое </w:t>
      </w:r>
      <w:hyperlink r:id="rId5" w:anchor="/document/402879235/entry/1000" w:history="1">
        <w:r w:rsidR="00D04D91" w:rsidRPr="009B586C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Положение</w:t>
        </w:r>
      </w:hyperlink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 Саха (Якутия)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постановление)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A807CF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r w:rsidR="002D07F7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Признать утратившим силу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A807CF" w:rsidRDefault="002D07F7" w:rsidP="00A8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 Правительства Республики Саха (Якутия) от 1 октября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2021 г. N 405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тории Республики Саха (Якутия)»;</w:t>
      </w:r>
    </w:p>
    <w:p w:rsidR="00A807CF" w:rsidRPr="00A807CF" w:rsidRDefault="00A807CF" w:rsidP="00A8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 Правительства Республики Саха (Якутия) от 3 марта 2022г. N121 «О внесении изменений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(Якутия), утвержденное постановлением Правительства Республики Саха (Якутия) от 1 октября 2021г. N 405»</w:t>
      </w:r>
      <w:r w:rsidR="00CC1D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begin"/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instrText xml:space="preserve"> HYPERLINK "https://internet.garant.ru/" \l "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" </w:instrTex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separate"/>
      </w:r>
    </w:p>
    <w:p w:rsidR="00A807CF" w:rsidRPr="00A807CF" w:rsidRDefault="00A807CF" w:rsidP="00A8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 Правительства Республики Саха (Якутия) от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2023г. N 446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</w: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внесении изменений в постановление Правительства Республики Саха (Якутия) от 1 октября 2021 г. N 405 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A807CF" w:rsidRPr="009B586C" w:rsidRDefault="00A807CF" w:rsidP="00A8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end"/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Постановление Правительства Республики Саха (Якутия) от 12 января 2024г. N2 «О внесении изменений в постановление Правительства Республики </w:t>
      </w:r>
      <w:r w:rsidRP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Саха (Якутия) от 1 октября 2021 г. N 405 "Об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(Якутия)».</w:t>
      </w:r>
    </w:p>
    <w:p w:rsidR="00D04D91" w:rsidRPr="009B586C" w:rsidRDefault="006A1590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925E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hyperlink r:id="rId6" w:anchor="/document/402879236/entry/0" w:history="1">
        <w:r w:rsidR="00D04D91" w:rsidRPr="00925E1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Опубликовать</w:t>
        </w:r>
      </w:hyperlink>
      <w:r w:rsidR="00925E1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настоящее постановление в официальных средствах массовой информации.</w:t>
      </w:r>
    </w:p>
    <w:p w:rsidR="009B586C" w:rsidRPr="009B586C" w:rsidRDefault="009B586C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9"/>
        <w:gridCol w:w="3261"/>
      </w:tblGrid>
      <w:tr w:rsidR="00D04D91" w:rsidRPr="009B586C" w:rsidTr="00D04D91">
        <w:tc>
          <w:tcPr>
            <w:tcW w:w="3300" w:type="pct"/>
            <w:vAlign w:val="bottom"/>
            <w:hideMark/>
          </w:tcPr>
          <w:p w:rsidR="00D04D91" w:rsidRPr="009B586C" w:rsidRDefault="00D04D91" w:rsidP="009B58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 Правительства</w:t>
            </w:r>
            <w:r w:rsidRPr="009B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 Саха (Якутия)</w:t>
            </w:r>
          </w:p>
        </w:tc>
        <w:tc>
          <w:tcPr>
            <w:tcW w:w="1650" w:type="pct"/>
            <w:vAlign w:val="bottom"/>
            <w:hideMark/>
          </w:tcPr>
          <w:p w:rsidR="00D04D91" w:rsidRPr="009B586C" w:rsidRDefault="009B586C" w:rsidP="009B586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К.Бычков</w:t>
            </w:r>
            <w:proofErr w:type="spellEnd"/>
          </w:p>
        </w:tc>
      </w:tr>
    </w:tbl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9B586C" w:rsidRDefault="009B586C" w:rsidP="009B58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B586C" w:rsidRDefault="009B586C" w:rsidP="009B58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807CF" w:rsidRDefault="00A807CF" w:rsidP="009B58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 w:type="page"/>
      </w:r>
    </w:p>
    <w:tbl>
      <w:tblPr>
        <w:tblStyle w:val="a6"/>
        <w:tblW w:w="4961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E04B0" w:rsidTr="00F802E9">
        <w:tc>
          <w:tcPr>
            <w:tcW w:w="4961" w:type="dxa"/>
          </w:tcPr>
          <w:p w:rsidR="00DE04B0" w:rsidRDefault="00DE04B0" w:rsidP="00DE04B0">
            <w:pPr>
              <w:tabs>
                <w:tab w:val="left" w:pos="284"/>
              </w:tabs>
              <w:ind w:firstLine="426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DE04B0" w:rsidRDefault="00DE04B0" w:rsidP="00DE04B0">
            <w:pPr>
              <w:tabs>
                <w:tab w:val="left" w:pos="284"/>
              </w:tabs>
              <w:ind w:firstLine="426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DE04B0" w:rsidRDefault="00DE04B0" w:rsidP="00DE04B0">
            <w:pPr>
              <w:tabs>
                <w:tab w:val="left" w:pos="284"/>
              </w:tabs>
              <w:ind w:firstLine="426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Республики Саха (Якутия)</w:t>
            </w:r>
          </w:p>
          <w:p w:rsidR="00DE04B0" w:rsidRDefault="00DE04B0" w:rsidP="00DE04B0">
            <w:pPr>
              <w:tabs>
                <w:tab w:val="left" w:pos="284"/>
              </w:tabs>
              <w:ind w:firstLine="426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от__________2025г. №______</w:t>
            </w:r>
          </w:p>
          <w:p w:rsidR="00DE04B0" w:rsidRDefault="00DE04B0" w:rsidP="00DE04B0">
            <w:pPr>
              <w:tabs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:rsidR="00DE04B0" w:rsidRDefault="00DE04B0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B586C" w:rsidRPr="009B586C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Положение</w:t>
      </w:r>
    </w:p>
    <w:p w:rsidR="00D04D91" w:rsidRPr="009B586C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</w:t>
      </w:r>
    </w:p>
    <w:p w:rsidR="009B586C" w:rsidRDefault="009B586C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Pr="009B586C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Общие положения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 Настоящее Положение устанавливает порядок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 (далее - региональный государственный контроль (надзор).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Республики Саха (Якутия),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913FA8" w:rsidRPr="00CD268E" w:rsidRDefault="00D04D91" w:rsidP="0091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1.3. Объектом регионального государственного контроля (надзора) (далее - объект контроля) является деятельность</w:t>
      </w:r>
      <w:r w:rsidR="00913FA8" w:rsidRPr="0091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FA8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 и индивидуальных предпринимателей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(далее - </w:t>
      </w:r>
      <w:r w:rsidR="00EA6B0F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A6B0F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A6B0F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A6B0F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913FA8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включенных в реестр организаций отдыха детей и их оздоровления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B0F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Республики Саха (Якутия)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</w:t>
      </w:r>
      <w:r w:rsidR="00EA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913FA8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FA8" w:rsidRPr="00CD268E" w:rsidRDefault="00913FA8" w:rsidP="0091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1.4. </w:t>
      </w: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государственный контроль (надзор) осуществляется Министерством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науки Республики Саха (Якутия) </w:t>
      </w: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Министерство).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1.5. Должностными лицами, уполномоченными на осуществление регионального государственного контроля (надзора), являются: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министр и заместители министра;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руководитель структурного подразделения </w:t>
      </w:r>
      <w:r w:rsidR="001156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а также иные государственные гражданские служащие 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должностными регламентами которых предусмотрено осуществление регионального государственного контроля (надзора) в сфере отдыха детей и их оздоровления.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1.6. Уполномоченным должностным лицом на принятие решений о проведении контрольных мероприятий явля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ются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министр, заместители министра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1.7. Должностные лица, </w:t>
      </w:r>
      <w:r w:rsidR="00913FA8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региональный государственный контроль (надзор)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913FA8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проведении контрольных 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(надзорных) </w:t>
      </w:r>
      <w:r w:rsidR="00913FA8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мероприятий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пользуются правами и выполняют обязанности, 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соблюдают</w:t>
      </w:r>
      <w:r w:rsidR="00913FA8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ограничения и </w:t>
      </w:r>
      <w:r w:rsidR="00913FA8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запреты,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установленными</w:t>
      </w:r>
      <w:r w:rsidR="001156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7" w:anchor="/document/74449814/entry/0" w:history="1">
        <w:r w:rsidRPr="00115628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Федеральным законом</w:t>
        </w:r>
      </w:hyperlink>
      <w:r w:rsidR="001156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"О государственном контроле (надзоре) и муниципальном контроле в Российской Федерации"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– федеральный закон)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1.8. Должностные лица, уполномоченные на осуществление регионального государственного контроля</w:t>
      </w:r>
      <w:r w:rsidR="001156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(надзора)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1.9. 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ведет учет объектов контроля посредством сбора, обработки, анализа и учета сведений об объектах контроля, использования информации, представляемой в </w:t>
      </w:r>
      <w:r w:rsidR="00913FA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нормативными правовыми актами, информации, получаемой в рамках межведомственного взаимодействия посредством единой системы электронного документооборота, а также общедоступной информации.</w:t>
      </w:r>
    </w:p>
    <w:p w:rsidR="00913FA8" w:rsidRDefault="00913FA8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r w:rsidRP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Управление рисками причинения вреда (ущерба) охраняемым законом ценностям при осуществлении регионального государственного контроля (надзора)</w:t>
      </w:r>
    </w:p>
    <w:p w:rsidR="00EA6B0F" w:rsidRPr="009B586C" w:rsidRDefault="00EA6B0F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 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Министерство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осуществлении регионального государственного контроля относит объекты контроля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(надзора)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одной из следующих категорий риска причинения вреда (ущерба) (далее - категории риска):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значительный риск;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средний риск;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умеренный риск;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низкий риск.</w:t>
      </w:r>
    </w:p>
    <w:p w:rsidR="00D04D91" w:rsidRPr="009B586C" w:rsidRDefault="00EA6B0F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Отнесение объектов контроля к определенной категории риска устанавливается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критериями отнесения объектов контроля к определенной категории риска.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если контролируемое лицо не отнесено 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Министерством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определенной категории риска, он</w:t>
      </w:r>
      <w:r w:rsidR="00EA6B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считается отнесенным к категории низкого риска.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Критерии отнесения объектов контроля к категориям риска: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к категории значительного риска относятся: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юридические лица и индивидуальные предприниматели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наличии в течение двух лет, предшествующих текущему году, следующего условия: исключение из реестра организаций отдыха детей и их оздоровления в связи с выявлением недостоверных сведений,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детей, повлекших причинение вреда жизни и здоровью детей, находящихся в организации;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юридические лица и индивидуальные предприниматели, осуществляющие на территории Республики Саха (Якутия) деятельность в сфере организации отдыха детей и их оздоровления, с круглосуточным пребыванием детей более 60 (шестидесяти) дней в году;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2) к категории среднего риска относятся: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юридические лица и индивидуальные предприниматели, осуществляющие на территории Республики Саха (Якутия) деятельность в сфере организации отдыха детей и их оздоровления, с круглосуточным пребыванием детей менее 60 (шестидесяти) дней в году;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к категории умеренного риска относятся: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юридические лица и индивидуальные предприниматели, осуществляющие на территории Республики Саха (Якутия) деятельность в сфере организации отдыха детей и их оздоровления, с дневным пребыванием детей более 60 (шестидесяти) дней в году;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к категории низкого риска относятся:</w:t>
      </w:r>
    </w:p>
    <w:p w:rsidR="003E7E26" w:rsidRPr="003E7E26" w:rsidRDefault="003E7E26" w:rsidP="003E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юридические лица и индивидуальные предприниматели, осуществляющие на территории Республики Саха (Якутия) деятельность в сфере организации отдыха детей и их оздоровления, с дневным пребыванием детей менее 60 (шестидесяти) дней в году.</w:t>
      </w:r>
    </w:p>
    <w:p w:rsidR="006D268F" w:rsidRDefault="00DD22A7" w:rsidP="009B586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D268F">
        <w:rPr>
          <w:color w:val="000000" w:themeColor="text1"/>
          <w:sz w:val="28"/>
          <w:szCs w:val="28"/>
        </w:rPr>
        <w:t>2.</w:t>
      </w:r>
      <w:r w:rsidR="00A807CF">
        <w:rPr>
          <w:color w:val="000000" w:themeColor="text1"/>
          <w:sz w:val="28"/>
          <w:szCs w:val="28"/>
        </w:rPr>
        <w:t>4</w:t>
      </w:r>
      <w:r w:rsidR="006D268F" w:rsidRPr="006D268F">
        <w:rPr>
          <w:color w:val="000000" w:themeColor="text1"/>
          <w:sz w:val="28"/>
          <w:szCs w:val="28"/>
        </w:rPr>
        <w:t>.</w:t>
      </w:r>
      <w:r w:rsidRPr="006D268F">
        <w:rPr>
          <w:color w:val="000000" w:themeColor="text1"/>
          <w:sz w:val="28"/>
          <w:szCs w:val="28"/>
        </w:rPr>
        <w:t xml:space="preserve"> </w:t>
      </w:r>
      <w:r w:rsidRPr="006D268F">
        <w:rPr>
          <w:color w:val="22272F"/>
          <w:sz w:val="28"/>
          <w:szCs w:val="28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</w:t>
      </w:r>
      <w:r w:rsidR="006D268F">
        <w:rPr>
          <w:color w:val="22272F"/>
          <w:sz w:val="28"/>
          <w:szCs w:val="28"/>
        </w:rPr>
        <w:t>осуществляется Министерством</w:t>
      </w:r>
      <w:r w:rsidRPr="006D268F">
        <w:rPr>
          <w:color w:val="22272F"/>
          <w:sz w:val="28"/>
          <w:szCs w:val="28"/>
        </w:rPr>
        <w:t xml:space="preserve">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</w:t>
      </w:r>
    </w:p>
    <w:p w:rsidR="00DD22A7" w:rsidRPr="006D268F" w:rsidRDefault="006D268F" w:rsidP="009B586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D268F">
        <w:rPr>
          <w:color w:val="22272F"/>
          <w:sz w:val="28"/>
          <w:szCs w:val="28"/>
        </w:rPr>
        <w:t>2.</w:t>
      </w:r>
      <w:r w:rsidR="00A807CF">
        <w:rPr>
          <w:color w:val="22272F"/>
          <w:sz w:val="28"/>
          <w:szCs w:val="28"/>
        </w:rPr>
        <w:t>5</w:t>
      </w:r>
      <w:r w:rsidR="00DD22A7" w:rsidRPr="006D268F">
        <w:rPr>
          <w:color w:val="22272F"/>
          <w:sz w:val="28"/>
          <w:szCs w:val="28"/>
        </w:rPr>
        <w:t xml:space="preserve">. Отнесение объекта контроля к одной из категорий риска осуществляется </w:t>
      </w:r>
      <w:r w:rsidRPr="006D268F">
        <w:rPr>
          <w:color w:val="22272F"/>
          <w:sz w:val="28"/>
          <w:szCs w:val="28"/>
        </w:rPr>
        <w:t>Министерством</w:t>
      </w:r>
      <w:r w:rsidR="00DD22A7" w:rsidRPr="006D268F">
        <w:rPr>
          <w:color w:val="22272F"/>
          <w:sz w:val="28"/>
          <w:szCs w:val="28"/>
        </w:rPr>
        <w:t xml:space="preserve"> на основе сопоставления его характеристик с утвержденными критериями риска.</w:t>
      </w:r>
    </w:p>
    <w:p w:rsidR="00DD22A7" w:rsidRPr="006D268F" w:rsidRDefault="006D268F" w:rsidP="009B586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D268F">
        <w:rPr>
          <w:color w:val="22272F"/>
          <w:sz w:val="28"/>
          <w:szCs w:val="28"/>
        </w:rPr>
        <w:t>2.</w:t>
      </w:r>
      <w:r w:rsidR="00A807CF">
        <w:rPr>
          <w:color w:val="22272F"/>
          <w:sz w:val="28"/>
          <w:szCs w:val="28"/>
        </w:rPr>
        <w:t>6</w:t>
      </w:r>
      <w:r w:rsidR="00DD22A7" w:rsidRPr="006D268F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 xml:space="preserve">Министерство </w:t>
      </w:r>
      <w:r w:rsidR="00DD22A7" w:rsidRPr="006D268F">
        <w:rPr>
          <w:color w:val="22272F"/>
          <w:sz w:val="28"/>
          <w:szCs w:val="28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6D268F">
        <w:rPr>
          <w:color w:val="22272F"/>
          <w:sz w:val="28"/>
          <w:szCs w:val="28"/>
        </w:rPr>
        <w:t>принимает</w:t>
      </w:r>
      <w:r w:rsidR="00DD22A7" w:rsidRPr="006D268F">
        <w:rPr>
          <w:color w:val="22272F"/>
          <w:sz w:val="28"/>
          <w:szCs w:val="28"/>
        </w:rPr>
        <w:t xml:space="preserve"> решение об изменении категории риска указанного объекта контроля.</w:t>
      </w:r>
    </w:p>
    <w:p w:rsidR="00DD22A7" w:rsidRPr="006D268F" w:rsidRDefault="006D268F" w:rsidP="009B586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D268F">
        <w:rPr>
          <w:color w:val="22272F"/>
          <w:sz w:val="28"/>
          <w:szCs w:val="28"/>
        </w:rPr>
        <w:t>2.</w:t>
      </w:r>
      <w:r w:rsidR="00A807CF">
        <w:rPr>
          <w:color w:val="22272F"/>
          <w:sz w:val="28"/>
          <w:szCs w:val="28"/>
        </w:rPr>
        <w:t>7</w:t>
      </w:r>
      <w:r w:rsidR="00DD22A7" w:rsidRPr="006D268F">
        <w:rPr>
          <w:color w:val="22272F"/>
          <w:sz w:val="28"/>
          <w:szCs w:val="28"/>
        </w:rPr>
        <w:t>. Контролируемое лицо</w:t>
      </w:r>
      <w:r w:rsidRPr="006D268F">
        <w:rPr>
          <w:color w:val="22272F"/>
          <w:sz w:val="28"/>
          <w:szCs w:val="28"/>
        </w:rPr>
        <w:t xml:space="preserve"> </w:t>
      </w:r>
      <w:r w:rsidR="00DD22A7" w:rsidRPr="006D268F">
        <w:rPr>
          <w:color w:val="22272F"/>
          <w:sz w:val="28"/>
          <w:szCs w:val="28"/>
        </w:rPr>
        <w:t xml:space="preserve">вправе подать в </w:t>
      </w:r>
      <w:r w:rsidRPr="006D268F">
        <w:rPr>
          <w:color w:val="22272F"/>
          <w:sz w:val="28"/>
          <w:szCs w:val="28"/>
        </w:rPr>
        <w:t xml:space="preserve">Министерство </w:t>
      </w:r>
      <w:r w:rsidR="00DD22A7" w:rsidRPr="006D268F">
        <w:rPr>
          <w:color w:val="22272F"/>
          <w:sz w:val="28"/>
          <w:szCs w:val="28"/>
        </w:rPr>
        <w:t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6D268F" w:rsidRPr="00CD268E" w:rsidRDefault="00D04D91" w:rsidP="006D2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6D268F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плановых контрольных (надзорных) мероприятий в отношении объектов регионального государственного контроля (надзора) в зависимости от</w:t>
      </w:r>
      <w:r w:rsidR="006D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68F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присвоенной категории риска и их периодичность: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документарная проверка;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выездная проверка.</w:t>
      </w:r>
    </w:p>
    <w:p w:rsidR="00D04D91" w:rsidRPr="00BC3444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Для объектов контроля устанавливается следующая частота проведения </w:t>
      </w:r>
      <w:r w:rsidRPr="00BC3444"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  <w:t>плановых контрольных мероприятий:</w:t>
      </w:r>
    </w:p>
    <w:p w:rsidR="00BC3444" w:rsidRPr="00BC3444" w:rsidRDefault="00BC3444" w:rsidP="00BC3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</w:pPr>
      <w:r w:rsidRPr="00BC3444"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  <w:t>1) для категории значительного риска - один раз в три года;</w:t>
      </w:r>
    </w:p>
    <w:p w:rsidR="00BC3444" w:rsidRPr="00BC3444" w:rsidRDefault="00BC3444" w:rsidP="00BC3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</w:pPr>
      <w:r w:rsidRPr="00BC3444"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  <w:t>2) для категории среднего риска - один раз в четыре года;</w:t>
      </w:r>
    </w:p>
    <w:p w:rsidR="00BC3444" w:rsidRPr="00BC3444" w:rsidRDefault="00BC3444" w:rsidP="00BC3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C3444"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  <w:t>3) для категории умеренного риска - один раз в шесть лет.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Перечни объектов контроля, которым присвоены категории риска, содержат следующую информацию: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полное наименование организации отдыха и оздоровления, которой присвоена категория риска;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основной государственный регистрационный номер;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индивидуальный номер налогоплательщика;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место нахождения организации отдыха и оздоровления.</w:t>
      </w:r>
    </w:p>
    <w:p w:rsidR="00D04D91" w:rsidRPr="00483497" w:rsidRDefault="00D04D91" w:rsidP="00483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483497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необходимости проведения внеплановых проверок и выбора вида внепланового контрольного (надзорного) мероприятия применяются индикаторы риска нарушения обязательных требований, используемые для осуществления регионального государственного контроля (надзора)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D04D91" w:rsidRPr="0093179A" w:rsidRDefault="00D04D91" w:rsidP="00931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</w:t>
      </w:r>
      <w:r w:rsidR="00483497"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изменении адреса места организации отдыха детей и их оздоровления, в том числе фактического адреса нахождения данной организации</w:t>
      </w:r>
      <w:r w:rsidR="00483497"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чем один раз в период продолжительностью 12 календарных месяцев подряд.</w:t>
      </w:r>
    </w:p>
    <w:p w:rsidR="00483497" w:rsidRPr="0093179A" w:rsidRDefault="00483497" w:rsidP="00931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менее чем за 10 рабочих дней до дня начала смен, отраженных в реестре организаций отдыха детей и их оздоровления, сведений об отсутствии либо истечении срока действия у контролируемого лица санитарно-эпидемиологического заключения о соответствии деятельности по организации отдыха детей и их оздоровления санитарно-эпидемиологическим правилам и нормативам, посредством анализа данных, содержащихся в реестре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Федеральной службы по надзору в сфере защиты прав потребителей и благополучия человека, и (или) в рамках межведомственного взаимодействия с Управлением Федеральной службы по надзору в сфере защиты прав потребителей и благополучия человека по </w:t>
      </w:r>
      <w:r w:rsidR="0093179A"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Саха (Якутия)</w:t>
      </w:r>
      <w:r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3497" w:rsidRPr="0093179A" w:rsidRDefault="00483497" w:rsidP="00931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сведений о массовом (свыше 15 % от заехавших в смену) выезде детей из организации отдыха детей и их оздоровления не позднее чем за 7 дней до окончания срока смены по данным отчета по форме «Расчет размера субсидий по организации </w:t>
      </w:r>
      <w:r w:rsidR="0093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детей и их оздоровления».</w:t>
      </w:r>
    </w:p>
    <w:p w:rsidR="00483497" w:rsidRPr="009B586C" w:rsidRDefault="00483497" w:rsidP="00483497">
      <w:pPr>
        <w:spacing w:after="0" w:line="240" w:lineRule="auto"/>
        <w:ind w:firstLine="709"/>
        <w:rPr>
          <w:sz w:val="28"/>
          <w:szCs w:val="28"/>
        </w:rPr>
      </w:pPr>
    </w:p>
    <w:p w:rsidR="00D04D91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Профилактика рисков причинения вреда (ущерба) охраняемым законом ценностям</w:t>
      </w:r>
    </w:p>
    <w:p w:rsidR="0093179A" w:rsidRPr="009B586C" w:rsidRDefault="0093179A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3.1. </w:t>
      </w:r>
      <w:r w:rsidR="009317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проводит следующие профилактические мероприятия:</w:t>
      </w:r>
    </w:p>
    <w:p w:rsidR="004754A6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r w:rsidR="004754A6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обобщение правоприменительной практики</w:t>
      </w:r>
      <w:r w:rsid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D22A7" w:rsidRPr="004754A6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</w:t>
      </w:r>
      <w:r w:rsidR="00DD22A7"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754A6"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объявление предостережения;</w:t>
      </w:r>
    </w:p>
    <w:p w:rsidR="00D04D91" w:rsidRPr="009B586C" w:rsidRDefault="00D04D91" w:rsidP="004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</w:t>
      </w:r>
      <w:r w:rsidR="004754A6"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информирование;</w:t>
      </w:r>
    </w:p>
    <w:p w:rsidR="00D04D91" w:rsidRPr="004754A6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4) </w:t>
      </w:r>
      <w:r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консультирование;</w:t>
      </w:r>
    </w:p>
    <w:p w:rsidR="00DD22A7" w:rsidRPr="004754A6" w:rsidRDefault="00573BFB" w:rsidP="00573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профилактический</w:t>
      </w:r>
      <w:r w:rsidR="005B653D"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визит</w:t>
      </w:r>
      <w:r w:rsidRP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323E8" w:rsidRPr="00573BFB" w:rsidRDefault="00C323E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3BFB">
        <w:rPr>
          <w:color w:val="000000" w:themeColor="text1"/>
          <w:sz w:val="28"/>
          <w:szCs w:val="28"/>
        </w:rPr>
        <w:t>3.</w:t>
      </w:r>
      <w:r w:rsidR="00573BFB" w:rsidRPr="00573BFB">
        <w:rPr>
          <w:color w:val="000000" w:themeColor="text1"/>
          <w:sz w:val="28"/>
          <w:szCs w:val="28"/>
        </w:rPr>
        <w:t>2.</w:t>
      </w:r>
      <w:r w:rsidRPr="00573BFB">
        <w:rPr>
          <w:color w:val="000000" w:themeColor="text1"/>
          <w:sz w:val="28"/>
          <w:szCs w:val="28"/>
        </w:rPr>
        <w:t xml:space="preserve"> </w:t>
      </w:r>
      <w:r w:rsidR="00573BFB" w:rsidRPr="00573BFB">
        <w:rPr>
          <w:color w:val="000000" w:themeColor="text1"/>
          <w:sz w:val="28"/>
          <w:szCs w:val="28"/>
        </w:rPr>
        <w:t>Министерство</w:t>
      </w:r>
      <w:r w:rsidRPr="00573BFB">
        <w:rPr>
          <w:color w:val="000000" w:themeColor="text1"/>
          <w:sz w:val="28"/>
          <w:szCs w:val="28"/>
        </w:rPr>
        <w:t xml:space="preserve"> при проведении профилактических мероприятий осуществляют взаимодействие с </w:t>
      </w:r>
      <w:r w:rsidR="00573BFB" w:rsidRPr="00CD268E">
        <w:rPr>
          <w:color w:val="000000" w:themeColor="text1"/>
          <w:sz w:val="28"/>
          <w:szCs w:val="28"/>
        </w:rPr>
        <w:t>юридически</w:t>
      </w:r>
      <w:r w:rsidR="00573BFB" w:rsidRPr="00573BFB">
        <w:rPr>
          <w:color w:val="000000" w:themeColor="text1"/>
          <w:sz w:val="28"/>
          <w:szCs w:val="28"/>
        </w:rPr>
        <w:t>ми</w:t>
      </w:r>
      <w:r w:rsidR="00573BFB" w:rsidRPr="00CD268E">
        <w:rPr>
          <w:color w:val="000000" w:themeColor="text1"/>
          <w:sz w:val="28"/>
          <w:szCs w:val="28"/>
        </w:rPr>
        <w:t xml:space="preserve"> лиц</w:t>
      </w:r>
      <w:r w:rsidR="00573BFB" w:rsidRPr="00573BFB">
        <w:rPr>
          <w:color w:val="000000" w:themeColor="text1"/>
          <w:sz w:val="28"/>
          <w:szCs w:val="28"/>
        </w:rPr>
        <w:t>ами</w:t>
      </w:r>
      <w:r w:rsidR="00573BFB" w:rsidRPr="00CD268E">
        <w:rPr>
          <w:color w:val="000000" w:themeColor="text1"/>
          <w:sz w:val="28"/>
          <w:szCs w:val="28"/>
        </w:rPr>
        <w:t xml:space="preserve"> и индивидуальны</w:t>
      </w:r>
      <w:r w:rsidR="00573BFB" w:rsidRPr="00573BFB">
        <w:rPr>
          <w:color w:val="000000" w:themeColor="text1"/>
          <w:sz w:val="28"/>
          <w:szCs w:val="28"/>
        </w:rPr>
        <w:t>ми</w:t>
      </w:r>
      <w:r w:rsidR="00573BFB" w:rsidRPr="00CD268E">
        <w:rPr>
          <w:color w:val="000000" w:themeColor="text1"/>
          <w:sz w:val="28"/>
          <w:szCs w:val="28"/>
        </w:rPr>
        <w:t xml:space="preserve"> предпринимател</w:t>
      </w:r>
      <w:r w:rsidR="00573BFB" w:rsidRPr="00573BFB">
        <w:rPr>
          <w:color w:val="000000" w:themeColor="text1"/>
          <w:sz w:val="28"/>
          <w:szCs w:val="28"/>
        </w:rPr>
        <w:t xml:space="preserve">ями </w:t>
      </w:r>
      <w:r w:rsidRPr="00573BFB">
        <w:rPr>
          <w:color w:val="000000" w:themeColor="text1"/>
          <w:sz w:val="28"/>
          <w:szCs w:val="28"/>
        </w:rPr>
        <w:t xml:space="preserve">только в случаях, установленных </w:t>
      </w:r>
      <w:r w:rsidR="00573BFB" w:rsidRPr="00573BFB">
        <w:rPr>
          <w:color w:val="000000" w:themeColor="text1"/>
          <w:sz w:val="28"/>
          <w:szCs w:val="28"/>
        </w:rPr>
        <w:t>ф</w:t>
      </w:r>
      <w:r w:rsidRPr="00573BFB">
        <w:rPr>
          <w:color w:val="000000" w:themeColor="text1"/>
          <w:sz w:val="28"/>
          <w:szCs w:val="28"/>
        </w:rPr>
        <w:t xml:space="preserve">едеральным законом. Если иное не установлено </w:t>
      </w:r>
      <w:r w:rsidR="00573BFB" w:rsidRPr="00573BFB">
        <w:rPr>
          <w:color w:val="000000" w:themeColor="text1"/>
          <w:sz w:val="28"/>
          <w:szCs w:val="28"/>
        </w:rPr>
        <w:t>ф</w:t>
      </w:r>
      <w:r w:rsidRPr="00573BFB">
        <w:rPr>
          <w:color w:val="000000" w:themeColor="text1"/>
          <w:sz w:val="28"/>
          <w:szCs w:val="28"/>
        </w:rPr>
        <w:t xml:space="preserve">едеральным законом, профилактические мероприятия, в ходе которых осуществляется взаимодействие с </w:t>
      </w:r>
      <w:r w:rsidRPr="00573BFB">
        <w:rPr>
          <w:color w:val="000000" w:themeColor="text1"/>
          <w:sz w:val="28"/>
          <w:szCs w:val="28"/>
        </w:rPr>
        <w:lastRenderedPageBreak/>
        <w:t>контролируемыми лицами, проводятся только с согласия данных контролируемых лиц либо по их инициативе.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Информирование по вопросам соблюдения обязательных требований осуществляется посредством размещения соответствующих сведений на </w:t>
      </w:r>
      <w:hyperlink r:id="rId8" w:tgtFrame="_blank" w:history="1">
        <w:r w:rsidRPr="00115628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официальном сайте</w:t>
        </w:r>
      </w:hyperlink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сети Интернет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3BFB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"Организация отдыха и оздоровления детей"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04D91" w:rsidRPr="009B586C" w:rsidRDefault="00573BFB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размещает и поддерживает в актуальном состоянии на своем </w:t>
      </w:r>
      <w:hyperlink r:id="rId9" w:tgtFrame="_blank" w:history="1">
        <w:r w:rsidR="00D04D91" w:rsidRPr="00115628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сети Интернет</w:t>
      </w: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"Организация отдыха и оздоровления детей"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73BFB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4) </w:t>
      </w:r>
      <w:r w:rsidR="00573BFB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руководства по соблюдению обязательных требований, разработанные и утвержденные в соответствии с </w:t>
      </w:r>
      <w:hyperlink r:id="rId10" w:anchor="/document/74449388/entry/0" w:history="1">
        <w:r w:rsidR="00573BFB" w:rsidRPr="00573BFB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Федеральным законом</w:t>
        </w:r>
      </w:hyperlink>
      <w:r w:rsidR="00573BFB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31 июля 2020 г. N 247-ФЗ "Об обязательных требованиях в Российской Федерации"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573BFB" w:rsidRPr="009B586C" w:rsidRDefault="00D04D91" w:rsidP="00573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5) </w:t>
      </w:r>
      <w:r w:rsidR="00573BFB" w:rsidRP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  <w:r w:rsidR="00573BFB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82942" w:rsidRPr="00D82942" w:rsidRDefault="00D04D91" w:rsidP="00D82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="00C323E8" w:rsidRP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="00573BFB" w:rsidRP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82942" w:rsidRP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информацию о способах и процедуре </w:t>
      </w:r>
      <w:proofErr w:type="spellStart"/>
      <w:r w:rsidR="00D82942" w:rsidRP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самообследования</w:t>
      </w:r>
      <w:proofErr w:type="spellEnd"/>
      <w:r w:rsidR="00D82942" w:rsidRP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="00D82942" w:rsidRP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самообследования</w:t>
      </w:r>
      <w:proofErr w:type="spellEnd"/>
      <w:r w:rsidR="00D82942" w:rsidRP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перечень объектов контроля (надзора), учитываемых в рамках формирования ежегодного плана контрольных (надзорных) мероприятий, с указанием категории риска;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8) программу профилактики рисков причинения вреда и план проведения плановых контрольных мероприятий 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(при проведении таких мероприятий);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9) исчерпывающий перечень сведений, которые могут запрашиваться 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Министерством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 контролируемого лица;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11) сведения о применении 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Министерством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мер стимулирования добросовестности контролируемых лиц;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12) сведения о порядке досудебного обжалования решений 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действий (бездействия) его должностных лиц;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13) доклады, содержащие результаты обобщения правоприменительной практики</w:t>
      </w:r>
      <w:r w:rsidR="00573BFB" w:rsidRP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3B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14) доклады о государственном контроле (надзоре);</w:t>
      </w:r>
    </w:p>
    <w:p w:rsidR="00D04D91" w:rsidRPr="009B586C" w:rsidRDefault="00C323E8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15) 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Республики Саха (Якутия), программами профилактики рисков причинения вреда.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3.3. Программа профилактики рисков причинения вреда разрабатывается ежегодно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Министерством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учетом требований </w:t>
      </w:r>
      <w:hyperlink r:id="rId11" w:anchor="/document/74449814/entry/4402" w:history="1">
        <w:r w:rsidRPr="00115628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части 2 статьи 44</w:t>
        </w:r>
      </w:hyperlink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едерального закона.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ежегодно по итогам обобщения правоприменительной практики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готовит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доклад, содержащий результаты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регионального государственного контроля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обеспечивает публичное обсуждение проекта доклада.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Доклад о правоприменительной практике утверждается приказом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156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размещается на </w:t>
      </w:r>
      <w:hyperlink r:id="rId12" w:tgtFrame="_blank" w:history="1">
        <w:r w:rsidRPr="00115628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официальном сайте</w:t>
        </w:r>
      </w:hyperlink>
      <w:r w:rsidR="001156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сети Интернет до </w:t>
      </w:r>
      <w:r w:rsidR="004754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 декабря текущего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3.5. В случае наличия у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законодательством,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3.6. По результатам рассмотрения предостережения контролируемое лицо вправе </w:t>
      </w:r>
      <w:r w:rsidR="00D82942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15 рабочих дней со дня получения предостережения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подать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возражение в отношении указанного предостережения.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возражениях указываются: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наименование объекта контроля;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идентификационный номер налогоплательщика - объекта контроля;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дата и номер предостережения, направленного в адрес объекта контроля;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обоснование позиции в отношении указанных в предостережении действий (бездействия) объекта контроля, которые приводят или могут привести к нарушению обязательных требований.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Возражения направляются контролируемым лицом в бумажном виде почтовым отправлением в 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="00D82942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либо иными, указанными в предостережении, способами.</w:t>
      </w:r>
    </w:p>
    <w:p w:rsidR="00D04D91" w:rsidRPr="009B586C" w:rsidRDefault="00D82942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рассматривает возражения и по итогам рассмотрения направляет контролируемому лицу в течение 20 (двадцати) рабочих дней со дня получения возражени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ответ.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3.7. При отсутствии возражений контролируемое лицо в указанный в предостережении срок направляет в уполномоченный орган уведомление об исполнении предостережения.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уведомлении об исполнении предостережения указываются: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наименование объекта контроля;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идентификационный номер налогоплательщика - объекта контроля;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дата и номер предостережения, направленного в адрес объекта контроля;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Уведомление направляется контролируемым лицом в бумажном виде почтовым отправлением в уполномоченный орган либо иными, указанными в предостережении, способами.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3.8. Объявленные предостережения о недопустимости нарушения обязательных требований, включая уведомлени</w:t>
      </w:r>
      <w:r w:rsidR="00D829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мероприятий.</w:t>
      </w:r>
    </w:p>
    <w:p w:rsidR="00272FB0" w:rsidRPr="00CD268E" w:rsidRDefault="00D04D91" w:rsidP="0027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3.9. </w:t>
      </w:r>
      <w:r w:rsidR="00272FB0"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Консультирование</w:t>
      </w:r>
      <w:r w:rsidR="00272FB0" w:rsidRPr="004214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272FB0"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может осуществляться должностным лицом Министерства по телефону, посредством видео-конференц-связи, на личном приеме</w:t>
      </w:r>
      <w:r w:rsidR="00272FB0" w:rsidRPr="004214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272FB0"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ходе проведения профилактического мероприятия, контрольного (надзорного) мероприятия.</w:t>
      </w:r>
    </w:p>
    <w:p w:rsidR="00272FB0" w:rsidRPr="00CD268E" w:rsidRDefault="00D04D91" w:rsidP="0027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3.10. </w:t>
      </w:r>
      <w:r w:rsidR="00272FB0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Министерства осуществляют консультирование, в</w:t>
      </w:r>
      <w:r w:rsidR="00272FB0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272FB0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 письменном виде, по следующим вопросам:</w:t>
      </w:r>
    </w:p>
    <w:p w:rsidR="00272FB0" w:rsidRPr="00CD268E" w:rsidRDefault="00272FB0" w:rsidP="0027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наличие и (или) содержание обязательных требований в сфере организации отдыха детей и их оздоровления;</w:t>
      </w:r>
    </w:p>
    <w:p w:rsidR="00272FB0" w:rsidRPr="00CD268E" w:rsidRDefault="00272FB0" w:rsidP="0027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периодичность и порядок проведения контрольных (надзорных) мероприятий;</w:t>
      </w:r>
    </w:p>
    <w:p w:rsidR="00272FB0" w:rsidRPr="00CD268E" w:rsidRDefault="00272FB0" w:rsidP="0027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порядок выполнения обязательных требований в сфере организации отдыха детей и их оздоровления;</w:t>
      </w:r>
    </w:p>
    <w:p w:rsidR="00272FB0" w:rsidRPr="00CD268E" w:rsidRDefault="00272FB0" w:rsidP="0027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выполнение предписания, выданного по итогам контрольного (надзорного) мероприятия.</w:t>
      </w:r>
    </w:p>
    <w:p w:rsidR="00D04D91" w:rsidRDefault="00D04D91" w:rsidP="0027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3.11.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 w:rsidR="00272F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иных участников контрольного мероприятия.</w:t>
      </w:r>
    </w:p>
    <w:p w:rsidR="00272FB0" w:rsidRPr="009B586C" w:rsidRDefault="00272FB0" w:rsidP="0027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3.12. </w:t>
      </w: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 однотипным обращениям контролируемых лиц и их представителей осуществляется посредством размещения на официальном сайте Министерства в информационно-телекоммуникационной сети "Интернет" в разделе "Организация отдыха и оздоровления детей" письменного </w:t>
      </w:r>
      <w:r w:rsidRPr="00CD26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разъяснения, </w:t>
      </w:r>
      <w:r w:rsidRPr="00CD26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подписанного уполномоченным должностным лицом, осуществляется</w:t>
      </w: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случаях регулярного поступления обращений по вопросу соблюдения одних и тех же обязательных требований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3.13. Профилактический визит проводится должностными лицами</w:t>
      </w:r>
      <w:r w:rsidR="00272FB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видеоконференц</w:t>
      </w:r>
      <w:proofErr w:type="spellEnd"/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-связи</w:t>
      </w:r>
      <w:proofErr w:type="gramEnd"/>
      <w:r w:rsidR="00714B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14BB5" w:rsidRPr="00714BB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мобильного приложения "Инспектор".</w:t>
      </w:r>
    </w:p>
    <w:p w:rsidR="005B653D" w:rsidRPr="005B653D" w:rsidRDefault="00272FB0" w:rsidP="005B6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</w:rPr>
        <w:t>3.14</w:t>
      </w:r>
      <w:r w:rsidR="00E3393B" w:rsidRPr="009B586C">
        <w:rPr>
          <w:color w:val="22272F"/>
          <w:sz w:val="28"/>
          <w:szCs w:val="28"/>
        </w:rPr>
        <w:t xml:space="preserve">. </w:t>
      </w:r>
      <w:r w:rsidR="005B653D" w:rsidRP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3393B" w:rsidRPr="005B653D" w:rsidRDefault="005B653D" w:rsidP="005B6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3.15. </w:t>
      </w:r>
      <w:r w:rsidR="00E3393B" w:rsidRP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должностное лицо</w:t>
      </w:r>
      <w:r w:rsidR="00E3393B" w:rsidRP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3393B" w:rsidRPr="009B586C" w:rsidRDefault="00E3393B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</w:t>
      </w:r>
      <w:r w:rsid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В ходе профилактического визита </w:t>
      </w:r>
      <w:r w:rsidR="005B653D"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 Министерства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может осуществляться консультирование контролируемого лица в порядке, установленном </w:t>
      </w:r>
      <w:r w:rsid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настоящим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Положени</w:t>
      </w:r>
      <w:r w:rsid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ем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93B9C" w:rsidRPr="003E7E26" w:rsidRDefault="00D04D91" w:rsidP="00993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</w:t>
      </w:r>
      <w:r w:rsidR="00993B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r w:rsidR="00993B9C"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значительн</w:t>
      </w:r>
      <w:r w:rsidR="00993B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ого</w:t>
      </w:r>
      <w:r w:rsidR="00993B9C" w:rsidRPr="003E7E2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риск</w:t>
      </w:r>
      <w:r w:rsidR="00993B9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 проведении обязательного профилактического визита контролируемое лицо должно быть уведомлено не позднее чем за 5 (пять) рабочих дней до даты его проведения.</w:t>
      </w:r>
    </w:p>
    <w:p w:rsidR="00D04D91" w:rsidRPr="00A127DD" w:rsidRDefault="00D04D91" w:rsidP="005B6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E3393B" w:rsidRPr="009B586C">
        <w:rPr>
          <w:color w:val="FF0000"/>
          <w:sz w:val="28"/>
          <w:szCs w:val="28"/>
        </w:rPr>
        <w:t xml:space="preserve"> </w:t>
      </w:r>
      <w:r w:rsidR="00E3393B" w:rsidRPr="005B653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</w:t>
      </w:r>
      <w:r w:rsidR="00E3393B" w:rsidRPr="001C73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) причинен, </w:t>
      </w:r>
      <w:r w:rsidR="005B653D" w:rsidRPr="001C73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должностное лицо Министерства</w:t>
      </w:r>
      <w:r w:rsidR="00E3393B" w:rsidRPr="001C73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незамедлительно направляет информацию об этом руководителю (заместителю руководителя)</w:t>
      </w:r>
      <w:r w:rsidR="005B653D" w:rsidRPr="001C73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Министерства</w:t>
      </w:r>
      <w:r w:rsidR="00E3393B" w:rsidRPr="001C73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для принятия решения о проведении контрольных (надзорных) </w:t>
      </w:r>
      <w:r w:rsidR="00E3393B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мероприятий, либо в случаях, предусмотренных </w:t>
      </w:r>
      <w:r w:rsidR="005B653D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="00E3393B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едеральным законом</w:t>
      </w:r>
      <w:r w:rsidR="005B653D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</w:p>
    <w:p w:rsidR="00D1197C" w:rsidRPr="00A127DD" w:rsidRDefault="00D04D91" w:rsidP="00A12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</w:t>
      </w:r>
      <w:r w:rsidR="00A807C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</w:t>
      </w:r>
      <w:r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r w:rsidR="00D1197C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Профилактический визит по инициативе контролируемого лица </w:t>
      </w:r>
      <w:r w:rsidR="005B653D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проводятся</w:t>
      </w:r>
      <w:r w:rsidR="00D1197C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его заявлению.</w:t>
      </w:r>
      <w:r w:rsid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1197C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Контролируемое лицо подает заявление о проведении профилактического визита (далее - заявление) посредством </w:t>
      </w:r>
      <w:hyperlink r:id="rId13" w:tgtFrame="_blank" w:history="1">
        <w:r w:rsidR="00D1197C" w:rsidRPr="00A127DD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единого портала</w:t>
        </w:r>
      </w:hyperlink>
      <w:r w:rsidR="00D1197C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государственных и муниципальных услуг. </w:t>
      </w:r>
      <w:r w:rsidR="008228B7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="00D1197C" w:rsidRP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D1197C" w:rsidRPr="008228B7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lastRenderedPageBreak/>
        <w:t>3.</w:t>
      </w:r>
      <w:r w:rsidR="00A807CF">
        <w:rPr>
          <w:color w:val="000000" w:themeColor="text1"/>
          <w:sz w:val="28"/>
          <w:szCs w:val="28"/>
        </w:rPr>
        <w:t>21</w:t>
      </w:r>
      <w:r w:rsidR="008228B7" w:rsidRPr="008228B7">
        <w:rPr>
          <w:color w:val="000000" w:themeColor="text1"/>
          <w:sz w:val="28"/>
          <w:szCs w:val="28"/>
        </w:rPr>
        <w:t>.</w:t>
      </w:r>
      <w:r w:rsidRPr="008228B7">
        <w:rPr>
          <w:color w:val="000000" w:themeColor="text1"/>
          <w:sz w:val="28"/>
          <w:szCs w:val="28"/>
        </w:rPr>
        <w:t xml:space="preserve"> В случае принятия решения о проведении профилактического визита </w:t>
      </w:r>
      <w:r w:rsidR="008228B7" w:rsidRPr="008228B7">
        <w:rPr>
          <w:color w:val="000000" w:themeColor="text1"/>
          <w:sz w:val="28"/>
          <w:szCs w:val="28"/>
        </w:rPr>
        <w:t>Министерство</w:t>
      </w:r>
      <w:r w:rsidRPr="008228B7">
        <w:rPr>
          <w:color w:val="000000" w:themeColor="text1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1197C" w:rsidRPr="008228B7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3.2</w:t>
      </w:r>
      <w:r w:rsidR="00A807CF">
        <w:rPr>
          <w:color w:val="000000" w:themeColor="text1"/>
          <w:sz w:val="28"/>
          <w:szCs w:val="28"/>
        </w:rPr>
        <w:t>2</w:t>
      </w:r>
      <w:r w:rsidRPr="008228B7">
        <w:rPr>
          <w:color w:val="000000" w:themeColor="text1"/>
          <w:sz w:val="28"/>
          <w:szCs w:val="28"/>
        </w:rPr>
        <w:t>.</w:t>
      </w:r>
      <w:r w:rsidR="00D1197C" w:rsidRPr="008228B7">
        <w:rPr>
          <w:color w:val="000000" w:themeColor="text1"/>
          <w:sz w:val="28"/>
          <w:szCs w:val="28"/>
        </w:rPr>
        <w:t xml:space="preserve"> Решение об отказе в проведении профилактического визита принимается в следующих случаях:</w:t>
      </w:r>
    </w:p>
    <w:p w:rsidR="00D1197C" w:rsidRPr="008228B7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1) от контролируемого лица поступило уведомление об отзыве заявления;</w:t>
      </w:r>
    </w:p>
    <w:p w:rsidR="00D1197C" w:rsidRPr="008228B7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1197C" w:rsidRPr="008228B7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D1197C" w:rsidRPr="008228B7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1197C" w:rsidRPr="008228B7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3197">
        <w:rPr>
          <w:color w:val="000000" w:themeColor="text1"/>
          <w:sz w:val="28"/>
          <w:szCs w:val="28"/>
        </w:rPr>
        <w:t>3.2</w:t>
      </w:r>
      <w:r w:rsidR="00A807CF" w:rsidRPr="00CF3197">
        <w:rPr>
          <w:color w:val="000000" w:themeColor="text1"/>
          <w:sz w:val="28"/>
          <w:szCs w:val="28"/>
        </w:rPr>
        <w:t>3</w:t>
      </w:r>
      <w:r w:rsidRPr="00CF3197">
        <w:rPr>
          <w:color w:val="000000" w:themeColor="text1"/>
          <w:sz w:val="28"/>
          <w:szCs w:val="28"/>
        </w:rPr>
        <w:t>.</w:t>
      </w:r>
      <w:r w:rsidR="00D1197C" w:rsidRPr="00CF3197">
        <w:rPr>
          <w:color w:val="000000" w:themeColor="text1"/>
          <w:sz w:val="28"/>
          <w:szCs w:val="28"/>
        </w:rPr>
        <w:t xml:space="preserve"> Решение об отказе в проведении профилактического визита может быть обжаловано контролируемым лицом</w:t>
      </w:r>
      <w:r w:rsidR="00D1197C" w:rsidRPr="008228B7">
        <w:rPr>
          <w:color w:val="000000" w:themeColor="text1"/>
          <w:sz w:val="28"/>
          <w:szCs w:val="28"/>
        </w:rPr>
        <w:t xml:space="preserve"> в порядке, установленном </w:t>
      </w:r>
      <w:r w:rsidR="00A127DD">
        <w:rPr>
          <w:color w:val="000000" w:themeColor="text1"/>
          <w:sz w:val="28"/>
          <w:szCs w:val="28"/>
        </w:rPr>
        <w:t>ф</w:t>
      </w:r>
      <w:r w:rsidR="00D1197C" w:rsidRPr="008228B7">
        <w:rPr>
          <w:color w:val="000000" w:themeColor="text1"/>
          <w:sz w:val="28"/>
          <w:szCs w:val="28"/>
        </w:rPr>
        <w:t>едеральным законом.</w:t>
      </w:r>
    </w:p>
    <w:p w:rsidR="00D1197C" w:rsidRPr="008228B7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3.2</w:t>
      </w:r>
      <w:r w:rsidR="00CF3197">
        <w:rPr>
          <w:color w:val="000000" w:themeColor="text1"/>
          <w:sz w:val="28"/>
          <w:szCs w:val="28"/>
        </w:rPr>
        <w:t>4</w:t>
      </w:r>
      <w:r w:rsidRPr="008228B7">
        <w:rPr>
          <w:color w:val="000000" w:themeColor="text1"/>
          <w:sz w:val="28"/>
          <w:szCs w:val="28"/>
        </w:rPr>
        <w:t>.</w:t>
      </w:r>
      <w:r w:rsidR="00D1197C" w:rsidRPr="008228B7">
        <w:rPr>
          <w:color w:val="000000" w:themeColor="text1"/>
          <w:sz w:val="28"/>
          <w:szCs w:val="28"/>
        </w:rPr>
        <w:t xml:space="preserve"> Контролируемое лицо вправе отозвать заявление либо направить отказ от проведения профилактического визита, уведомив об этом </w:t>
      </w:r>
      <w:r w:rsidR="00A127DD">
        <w:rPr>
          <w:color w:val="000000" w:themeColor="text1"/>
          <w:sz w:val="28"/>
          <w:szCs w:val="28"/>
        </w:rPr>
        <w:t>Министерство</w:t>
      </w:r>
      <w:r w:rsidR="00D1197C" w:rsidRPr="008228B7">
        <w:rPr>
          <w:color w:val="000000" w:themeColor="text1"/>
          <w:sz w:val="28"/>
          <w:szCs w:val="28"/>
        </w:rPr>
        <w:t xml:space="preserve"> не позднее чем за пять рабочих дней до даты его проведения.</w:t>
      </w:r>
    </w:p>
    <w:p w:rsidR="00D1197C" w:rsidRPr="008228B7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3.2</w:t>
      </w:r>
      <w:r w:rsidR="00CF3197">
        <w:rPr>
          <w:color w:val="000000" w:themeColor="text1"/>
          <w:sz w:val="28"/>
          <w:szCs w:val="28"/>
        </w:rPr>
        <w:t>5</w:t>
      </w:r>
      <w:r w:rsidRPr="008228B7">
        <w:rPr>
          <w:color w:val="000000" w:themeColor="text1"/>
          <w:sz w:val="28"/>
          <w:szCs w:val="28"/>
        </w:rPr>
        <w:t>.</w:t>
      </w:r>
      <w:r w:rsidR="00D1197C" w:rsidRPr="008228B7">
        <w:rPr>
          <w:color w:val="000000" w:themeColor="text1"/>
          <w:sz w:val="28"/>
          <w:szCs w:val="28"/>
        </w:rPr>
        <w:t xml:space="preserve"> В рамках профилактического визита при согласии контролируемого лица </w:t>
      </w:r>
      <w:r w:rsidRPr="008228B7">
        <w:rPr>
          <w:color w:val="000000" w:themeColor="text1"/>
          <w:sz w:val="28"/>
          <w:szCs w:val="28"/>
        </w:rPr>
        <w:t>должностное лицо Министерства</w:t>
      </w:r>
      <w:r w:rsidR="00D1197C" w:rsidRPr="008228B7">
        <w:rPr>
          <w:color w:val="000000" w:themeColor="text1"/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:rsidR="00D1197C" w:rsidRPr="008228B7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3.2</w:t>
      </w:r>
      <w:r w:rsidR="00CF3197">
        <w:rPr>
          <w:color w:val="000000" w:themeColor="text1"/>
          <w:sz w:val="28"/>
          <w:szCs w:val="28"/>
        </w:rPr>
        <w:t>6</w:t>
      </w:r>
      <w:r w:rsidRPr="008228B7">
        <w:rPr>
          <w:color w:val="000000" w:themeColor="text1"/>
          <w:sz w:val="28"/>
          <w:szCs w:val="28"/>
        </w:rPr>
        <w:t>.</w:t>
      </w:r>
      <w:r w:rsidR="00D1197C" w:rsidRPr="008228B7">
        <w:rPr>
          <w:color w:val="000000" w:themeColor="text1"/>
          <w:sz w:val="28"/>
          <w:szCs w:val="28"/>
        </w:rPr>
        <w:t xml:space="preserve">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D1197C" w:rsidRPr="008228B7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3.2</w:t>
      </w:r>
      <w:r w:rsidR="00CF3197">
        <w:rPr>
          <w:color w:val="000000" w:themeColor="text1"/>
          <w:sz w:val="28"/>
          <w:szCs w:val="28"/>
        </w:rPr>
        <w:t>7</w:t>
      </w:r>
      <w:r w:rsidR="00D1197C" w:rsidRPr="008228B7">
        <w:rPr>
          <w:color w:val="000000" w:themeColor="text1"/>
          <w:sz w:val="28"/>
          <w:szCs w:val="28"/>
        </w:rPr>
        <w:t>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D1197C" w:rsidRDefault="008228B7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28B7">
        <w:rPr>
          <w:color w:val="000000" w:themeColor="text1"/>
          <w:sz w:val="28"/>
          <w:szCs w:val="28"/>
        </w:rPr>
        <w:t>3.2</w:t>
      </w:r>
      <w:r w:rsidR="00CF3197">
        <w:rPr>
          <w:color w:val="000000" w:themeColor="text1"/>
          <w:sz w:val="28"/>
          <w:szCs w:val="28"/>
        </w:rPr>
        <w:t>8</w:t>
      </w:r>
      <w:r w:rsidR="00D1197C" w:rsidRPr="008228B7">
        <w:rPr>
          <w:color w:val="000000" w:themeColor="text1"/>
          <w:sz w:val="28"/>
          <w:szCs w:val="28"/>
        </w:rPr>
        <w:t xml:space="preserve">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127DD">
        <w:rPr>
          <w:color w:val="000000" w:themeColor="text1"/>
          <w:sz w:val="28"/>
          <w:szCs w:val="28"/>
        </w:rPr>
        <w:t xml:space="preserve">должностное лицо Министерства </w:t>
      </w:r>
      <w:r w:rsidR="00D1197C" w:rsidRPr="008228B7">
        <w:rPr>
          <w:color w:val="000000" w:themeColor="text1"/>
          <w:sz w:val="28"/>
          <w:szCs w:val="28"/>
        </w:rPr>
        <w:t xml:space="preserve">незамедлительно направляет информацию об этом </w:t>
      </w:r>
      <w:r w:rsidRPr="008228B7">
        <w:rPr>
          <w:color w:val="000000" w:themeColor="text1"/>
          <w:sz w:val="28"/>
          <w:szCs w:val="28"/>
        </w:rPr>
        <w:t>министру (заместителю министра)</w:t>
      </w:r>
      <w:r w:rsidR="00D1197C" w:rsidRPr="008228B7">
        <w:rPr>
          <w:color w:val="000000" w:themeColor="text1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:rsidR="006E0A76" w:rsidRPr="008228B7" w:rsidRDefault="006E0A76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E490E" w:rsidRDefault="00D04D91" w:rsidP="005E49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E490E">
        <w:rPr>
          <w:color w:val="000000" w:themeColor="text1"/>
          <w:sz w:val="28"/>
          <w:szCs w:val="28"/>
        </w:rPr>
        <w:t xml:space="preserve">4. </w:t>
      </w:r>
      <w:r w:rsidR="005E490E" w:rsidRPr="00CD268E">
        <w:rPr>
          <w:color w:val="000000" w:themeColor="text1"/>
          <w:sz w:val="28"/>
          <w:szCs w:val="28"/>
        </w:rPr>
        <w:t>Осуществление регионального государственного контроля (надзора)</w:t>
      </w:r>
    </w:p>
    <w:p w:rsidR="006E0A76" w:rsidRPr="00CD268E" w:rsidRDefault="006E0A76" w:rsidP="005E49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E490E" w:rsidRPr="009B586C" w:rsidRDefault="005E490E" w:rsidP="005E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</w:t>
      </w:r>
      <w:r w:rsidRPr="005E49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ый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ый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ь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(надзор)</w:t>
      </w:r>
      <w:r w:rsidRPr="00503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осуществляется посредством контрольных (надзорных) мероприятий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части </w:t>
      </w:r>
      <w:r w:rsidRPr="00503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соблюдения контролируемыми лицами обязательных требований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503901" w:rsidRPr="009B586C" w:rsidRDefault="005E490E" w:rsidP="005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4.2. </w:t>
      </w:r>
      <w:r w:rsidR="0050390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 регионального государственного контроля (надзора)</w:t>
      </w:r>
      <w:r w:rsidR="00503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осуществляется с взаимодействием </w:t>
      </w:r>
      <w:r w:rsidR="00503901" w:rsidRPr="00503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контролируемым лицом и без взаимодействия с контролируемым лицом</w:t>
      </w:r>
      <w:r w:rsidR="00503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1197C" w:rsidRPr="00503901" w:rsidRDefault="00503901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</w:t>
      </w:r>
      <w:r w:rsidRPr="009B586C">
        <w:rPr>
          <w:color w:val="22272F"/>
          <w:sz w:val="28"/>
          <w:szCs w:val="28"/>
        </w:rPr>
        <w:t>егиональн</w:t>
      </w:r>
      <w:r>
        <w:rPr>
          <w:color w:val="22272F"/>
          <w:sz w:val="28"/>
          <w:szCs w:val="28"/>
        </w:rPr>
        <w:t>ый</w:t>
      </w:r>
      <w:r w:rsidRPr="009B586C">
        <w:rPr>
          <w:color w:val="22272F"/>
          <w:sz w:val="28"/>
          <w:szCs w:val="28"/>
        </w:rPr>
        <w:t xml:space="preserve"> государственн</w:t>
      </w:r>
      <w:r>
        <w:rPr>
          <w:color w:val="22272F"/>
          <w:sz w:val="28"/>
          <w:szCs w:val="28"/>
        </w:rPr>
        <w:t>ый</w:t>
      </w:r>
      <w:r w:rsidRPr="009B586C">
        <w:rPr>
          <w:color w:val="22272F"/>
          <w:sz w:val="28"/>
          <w:szCs w:val="28"/>
        </w:rPr>
        <w:t xml:space="preserve"> контрол</w:t>
      </w:r>
      <w:r>
        <w:rPr>
          <w:color w:val="22272F"/>
          <w:sz w:val="28"/>
          <w:szCs w:val="28"/>
        </w:rPr>
        <w:t>ь</w:t>
      </w:r>
      <w:r w:rsidRPr="009B586C">
        <w:rPr>
          <w:color w:val="22272F"/>
          <w:sz w:val="28"/>
          <w:szCs w:val="28"/>
        </w:rPr>
        <w:t xml:space="preserve"> (надзор)</w:t>
      </w:r>
      <w:r>
        <w:rPr>
          <w:color w:val="22272F"/>
          <w:sz w:val="28"/>
          <w:szCs w:val="28"/>
        </w:rPr>
        <w:t xml:space="preserve"> с взаимодействием </w:t>
      </w:r>
      <w:r w:rsidRPr="00503901">
        <w:rPr>
          <w:color w:val="22272F"/>
          <w:sz w:val="28"/>
          <w:szCs w:val="28"/>
        </w:rPr>
        <w:t xml:space="preserve">с контролируемым лицом </w:t>
      </w:r>
      <w:r w:rsidR="00D1197C" w:rsidRPr="00503901">
        <w:rPr>
          <w:color w:val="22272F"/>
          <w:sz w:val="28"/>
          <w:szCs w:val="28"/>
        </w:rPr>
        <w:t>осуществляется при проведении контрольных (надзорных) мероприятий:</w:t>
      </w:r>
    </w:p>
    <w:p w:rsidR="00D1197C" w:rsidRPr="00503901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03901">
        <w:rPr>
          <w:color w:val="22272F"/>
          <w:sz w:val="28"/>
          <w:szCs w:val="28"/>
        </w:rPr>
        <w:t>1)</w:t>
      </w:r>
      <w:r w:rsidR="004754A6" w:rsidRPr="00503901">
        <w:rPr>
          <w:color w:val="22272F"/>
          <w:sz w:val="28"/>
          <w:szCs w:val="28"/>
        </w:rPr>
        <w:t xml:space="preserve"> </w:t>
      </w:r>
      <w:hyperlink r:id="rId14" w:anchor="/document/74449814/entry/72" w:history="1">
        <w:r w:rsidRPr="00503901">
          <w:rPr>
            <w:color w:val="22272F"/>
            <w:sz w:val="28"/>
            <w:szCs w:val="28"/>
          </w:rPr>
          <w:t>документарная проверка</w:t>
        </w:r>
      </w:hyperlink>
      <w:r w:rsidRPr="00503901">
        <w:rPr>
          <w:color w:val="22272F"/>
          <w:sz w:val="28"/>
          <w:szCs w:val="28"/>
        </w:rPr>
        <w:t>;</w:t>
      </w:r>
    </w:p>
    <w:p w:rsidR="00D1197C" w:rsidRPr="00503901" w:rsidRDefault="004754A6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03901">
        <w:rPr>
          <w:color w:val="22272F"/>
          <w:sz w:val="28"/>
          <w:szCs w:val="28"/>
        </w:rPr>
        <w:t xml:space="preserve">2) </w:t>
      </w:r>
      <w:hyperlink r:id="rId15" w:anchor="/document/74449814/entry/73" w:history="1">
        <w:r w:rsidR="00D1197C" w:rsidRPr="00503901">
          <w:rPr>
            <w:color w:val="22272F"/>
            <w:sz w:val="28"/>
            <w:szCs w:val="28"/>
          </w:rPr>
          <w:t>выездная проверка</w:t>
        </w:r>
      </w:hyperlink>
      <w:r w:rsidR="00D1197C" w:rsidRPr="00503901">
        <w:rPr>
          <w:color w:val="22272F"/>
          <w:sz w:val="28"/>
          <w:szCs w:val="28"/>
        </w:rPr>
        <w:t>.</w:t>
      </w:r>
    </w:p>
    <w:p w:rsidR="00503901" w:rsidRPr="00503901" w:rsidRDefault="00503901" w:rsidP="005039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03901">
        <w:rPr>
          <w:color w:val="22272F"/>
          <w:sz w:val="28"/>
          <w:szCs w:val="28"/>
        </w:rPr>
        <w:t>Региональный государственный контроль (надзор) б</w:t>
      </w:r>
      <w:r w:rsidR="00D1197C" w:rsidRPr="00503901">
        <w:rPr>
          <w:color w:val="22272F"/>
          <w:sz w:val="28"/>
          <w:szCs w:val="28"/>
        </w:rPr>
        <w:t xml:space="preserve">ез взаимодействия с контролируемым лицом </w:t>
      </w:r>
      <w:r w:rsidRPr="00503901">
        <w:rPr>
          <w:color w:val="22272F"/>
          <w:sz w:val="28"/>
          <w:szCs w:val="28"/>
        </w:rPr>
        <w:t>осуществляется при проведении контрольных (надзорных) мероприятий:</w:t>
      </w:r>
    </w:p>
    <w:p w:rsidR="00D1197C" w:rsidRPr="00503901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03901">
        <w:rPr>
          <w:color w:val="22272F"/>
          <w:sz w:val="28"/>
          <w:szCs w:val="28"/>
        </w:rPr>
        <w:t>1) </w:t>
      </w:r>
      <w:hyperlink r:id="rId16" w:anchor="/document/74449814/entry/74" w:history="1">
        <w:r w:rsidRPr="00503901">
          <w:rPr>
            <w:color w:val="22272F"/>
            <w:sz w:val="28"/>
            <w:szCs w:val="28"/>
          </w:rPr>
          <w:t>наблюдение за соблюдением обязательных требований</w:t>
        </w:r>
      </w:hyperlink>
      <w:r w:rsidRPr="00503901">
        <w:rPr>
          <w:color w:val="22272F"/>
          <w:sz w:val="28"/>
          <w:szCs w:val="28"/>
        </w:rPr>
        <w:t>;</w:t>
      </w:r>
    </w:p>
    <w:p w:rsidR="00D1197C" w:rsidRDefault="00D1197C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03901">
        <w:rPr>
          <w:color w:val="22272F"/>
          <w:sz w:val="28"/>
          <w:szCs w:val="28"/>
        </w:rPr>
        <w:t>2) </w:t>
      </w:r>
      <w:hyperlink r:id="rId17" w:anchor="/document/74449814/entry/75" w:history="1">
        <w:r w:rsidRPr="00503901">
          <w:rPr>
            <w:color w:val="22272F"/>
            <w:sz w:val="28"/>
            <w:szCs w:val="28"/>
          </w:rPr>
          <w:t>выездное обследование</w:t>
        </w:r>
      </w:hyperlink>
      <w:r w:rsidRPr="00503901">
        <w:rPr>
          <w:color w:val="22272F"/>
          <w:sz w:val="28"/>
          <w:szCs w:val="28"/>
        </w:rPr>
        <w:t>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</w:rPr>
        <w:t xml:space="preserve">4.3.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Контрольные (надзорные) мероприятия в рамках регионального государственного контроля (надзора) проводятся должностными лицами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Министерства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соответствии с требованиями, установленными</w:t>
      </w:r>
      <w:r w:rsid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18" w:anchor="/document/74449814/entry/64" w:history="1">
        <w:r w:rsidRPr="00A127DD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статьей 64</w:t>
        </w:r>
      </w:hyperlink>
      <w:r w:rsid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едерального закона.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</w:t>
      </w:r>
      <w:r w:rsidR="00CF31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Организация проведения плановых контрольных (надзорных) мероприятий.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мероприятий), формируемого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Министерством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подлежащего согласованию с органами прокуратуры.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мероприятий в течение года устанавливается Правительством Российской Федерации.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</w:t>
      </w:r>
      <w:r w:rsidR="00CF31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Организация проведения внеплановых контрольных (надзорных) мероприятий осуществляется на основании и в порядке, предусмотренном</w:t>
      </w:r>
      <w:r w:rsid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19" w:anchor="/document/74449814/entry/66" w:history="1">
        <w:r w:rsidRPr="00A127DD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статьей 66</w:t>
        </w:r>
      </w:hyperlink>
      <w:r w:rsidR="00A127D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федерального закона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на основании </w:t>
      </w:r>
      <w:hyperlink r:id="rId20" w:anchor="/document/74449814/entry/570101" w:history="1">
        <w:r w:rsidRPr="00DE5C17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пунктов 1</w:t>
        </w:r>
      </w:hyperlink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21" w:anchor="/document/74449814/entry/570103" w:history="1">
        <w:r w:rsidRPr="00DE5C17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3-5, 7, 8, 9 части 1 статьи 57</w:t>
        </w:r>
      </w:hyperlink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едерального закона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282D0C" w:rsidRPr="009B586C" w:rsidRDefault="00282D0C" w:rsidP="00282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Вид и содержание внепланового контрольного мероприятия определяются приказом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Министерства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F31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Министерства,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 связанные с исполнением ими обязательных требований и решений уполномоченного органа.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документарной проверки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совершать следующие контрольные действия: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A12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достоверность сведений, содержащихся в документах, имеющихся в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должностное лицо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(десяти) рабочих дней со дня получения данного требования контролируемое лицо обязано направить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требовании документы.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A12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и (или) полученным при осуществлении регионального государственного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полученным при осуществлении регионального государственного контроля, вправе дополнительно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достоверность ранее представленных документов.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документарной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регионального государственного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9A57C6" w:rsidRPr="009F5553" w:rsidRDefault="009A57C6" w:rsidP="00714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CF31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BB5" w:rsidRPr="0071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проведена </w:t>
      </w:r>
      <w:r w:rsidR="00C402E3"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взаимодействия с конкретным контролируемым лицом</w:t>
      </w:r>
      <w:r w:rsidR="00714BB5" w:rsidRPr="0071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BB5" w:rsidRPr="00714B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714BB5" w:rsidRPr="00714B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бильного приложения "Инспектор"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соблюдения таким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E3" w:rsidRPr="00CD268E" w:rsidRDefault="00C402E3" w:rsidP="00C40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C402E3" w:rsidRPr="00CD268E" w:rsidRDefault="00C402E3" w:rsidP="00C40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C402E3" w:rsidRPr="00CD268E" w:rsidRDefault="00C402E3" w:rsidP="00C40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C402E3" w:rsidRPr="00CD268E" w:rsidRDefault="00C402E3" w:rsidP="00C40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C402E3" w:rsidRPr="00CD268E" w:rsidRDefault="00C402E3" w:rsidP="00C40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документов;</w:t>
      </w:r>
    </w:p>
    <w:p w:rsidR="00C402E3" w:rsidRDefault="00C402E3" w:rsidP="00C40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экспертиза.</w:t>
      </w:r>
    </w:p>
    <w:p w:rsidR="00C402E3" w:rsidRDefault="00C402E3" w:rsidP="00C4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фиксации должностными лицами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2E3" w:rsidRPr="009F5553" w:rsidRDefault="00C402E3" w:rsidP="00C4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 обязательном порядке уведомляется о проведении фотосъемки, аудио- и видеозаписи для фиксации доказательств нарушений обязательных требований.</w:t>
      </w:r>
    </w:p>
    <w:p w:rsidR="00C402E3" w:rsidRPr="009F5553" w:rsidRDefault="00C402E3" w:rsidP="00C4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аудио- и </w:t>
      </w:r>
      <w:proofErr w:type="gramStart"/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proofErr w:type="gramEnd"/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способы,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C402E3" w:rsidRPr="009F5553" w:rsidRDefault="00C402E3" w:rsidP="00C4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контрольных действий для фиксации доказательств нарушений обязательных требований осуществлялись фотосъемка, аудио- и (или) видеозапись, об этом делается отметка в протоколах соответствующих контрольных действий (в случае их составления), а также в акте контрольного мероприятия.</w:t>
      </w:r>
    </w:p>
    <w:p w:rsidR="00C402E3" w:rsidRPr="009F5553" w:rsidRDefault="00C402E3" w:rsidP="00C4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C40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запрашиваемых им документах и объяснениях контролируемого лица;</w:t>
      </w:r>
    </w:p>
    <w:p w:rsidR="009A57C6" w:rsidRPr="00C402E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 </w:t>
      </w:r>
      <w:hyperlink r:id="rId22" w:anchor="/document/402879235/entry/41402" w:history="1">
        <w:r w:rsidRPr="00C40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</w:t>
        </w:r>
      </w:hyperlink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 место и совершения необходимых контрольных действий</w:t>
      </w:r>
      <w:r w:rsidRPr="00C40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в рамках иного вида контрольных (надзорных) мероприятий.</w:t>
      </w:r>
    </w:p>
    <w:p w:rsidR="00C402E3" w:rsidRPr="00C402E3" w:rsidRDefault="009A57C6" w:rsidP="00C4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23" w:anchor="/document/74449814/entry/570103" w:history="1">
        <w:r w:rsidR="00C402E3" w:rsidRPr="00C40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3-5, 7, 8, 9 части 1 статьи 57</w:t>
        </w:r>
      </w:hyperlink>
      <w:r w:rsidR="00C402E3" w:rsidRPr="00C4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закона. 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приказа </w:t>
      </w:r>
      <w:r w:rsidR="00C40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выездной проверки не позднее чем за двадцать четыре часа до ее начала в порядке, предусмотренном </w:t>
      </w:r>
      <w:hyperlink r:id="rId24" w:anchor="/document/74449814/entry/21" w:history="1">
        <w:r w:rsidRPr="009F55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21</w:t>
        </w:r>
      </w:hyperlink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наблюдения за соблюдением обязательных требований проводится анализ данных об объектах контроля, имеющихся у уполномоченного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9A57C6" w:rsidRPr="009F5553" w:rsidRDefault="009A57C6" w:rsidP="009A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в ходе наблюдения за соблюдением обязательных требований сведения о причинении вреда (ущерба) или об угрозе причинения вреда (ущерба) охраняемым законом ценностям направляются руководителю уполномоченного органа для принятия решений в соответствии со </w:t>
      </w:r>
      <w:hyperlink r:id="rId25" w:anchor="/document/74449814/entry/60" w:history="1">
        <w:r w:rsidRPr="009F55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60</w:t>
        </w:r>
      </w:hyperlink>
      <w:r w:rsidRPr="009F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 государственном контроле (надзоре) и муниципальном контроле в Российской Федерации".</w:t>
      </w:r>
    </w:p>
    <w:p w:rsidR="00C402E3" w:rsidRDefault="00C402E3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Default="00D04D91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4C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Результаты контрольного мероприятия</w:t>
      </w:r>
    </w:p>
    <w:p w:rsidR="006E0A76" w:rsidRPr="00584C65" w:rsidRDefault="006E0A76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84C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5.1. 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</w:t>
      </w:r>
      <w:r w:rsidR="00ED5F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если по результатам проведения контрольного (надзорного) мероприятия выявлено нарушение обязательных требований, в акте </w:t>
      </w:r>
      <w:r w:rsid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указывается нарушение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обязательно</w:t>
      </w:r>
      <w:r w:rsid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требовани</w:t>
      </w:r>
      <w:r w:rsid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(надзорного) мероприятия в акте указывается факт его устранения.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и заполненные при проведении контрольного (надзорного) мероприятия проверочные листы </w:t>
      </w:r>
      <w:r w:rsid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приобщаются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акту.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5.2.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5.3. Результаты контрольного (надзорного) мероприятия, содержащие информацию, составляющую </w:t>
      </w:r>
      <w:hyperlink r:id="rId26" w:anchor="/document/10102673/entry/101" w:history="1">
        <w:r w:rsidRPr="00DE5C17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государственную</w:t>
        </w:r>
      </w:hyperlink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5.5. Контролируемое лицо или его представитель знакомятся с содержанием акта на месте проведения контрольного мероприятия.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проведения документарной проверки </w:t>
      </w:r>
      <w:r w:rsid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Министерство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направляет акт контролируемому лицу в порядке, установленном </w:t>
      </w:r>
      <w:hyperlink r:id="rId27" w:anchor="/document/74449814/entry/21" w:history="1">
        <w:r w:rsidRPr="00DE5C17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статьей 21</w:t>
        </w:r>
      </w:hyperlink>
      <w:r w:rsid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закона.</w:t>
      </w:r>
    </w:p>
    <w:p w:rsidR="00D04D91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DF35A7" w:rsidRDefault="00DF35A7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F35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5.6.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hyperlink r:id="rId28" w:anchor="/document/74449814/entry/8703" w:history="1">
        <w:r w:rsidRPr="00DF35A7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частью 3 статьи 87</w:t>
        </w:r>
      </w:hyperlink>
      <w:r w:rsidRPr="00DF35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Pr="00DF35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29" w:anchor="/document/74449814/entry/210502" w:history="1">
        <w:r w:rsidRPr="00DF35A7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пунктом 2 части 5 статьи 21</w:t>
        </w:r>
      </w:hyperlink>
      <w:r w:rsidRPr="00DF35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Pr="00DF35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едерального закона.</w:t>
      </w:r>
    </w:p>
    <w:p w:rsidR="006E0A76" w:rsidRDefault="006E0A76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F35A7" w:rsidRDefault="00DF35A7" w:rsidP="006E0A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Решения, принимаемые по результатам контрольных (надзорных) мероприятий</w:t>
      </w:r>
    </w:p>
    <w:p w:rsidR="006E0A76" w:rsidRDefault="006E0A76" w:rsidP="006E0A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92AC6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92AC6">
        <w:rPr>
          <w:rFonts w:ascii="Times New Roman" w:hAnsi="Times New Roman" w:cs="Times New Roman"/>
          <w:color w:val="22272F"/>
          <w:sz w:val="28"/>
          <w:szCs w:val="28"/>
        </w:rPr>
        <w:t>6.1.</w:t>
      </w:r>
      <w:r>
        <w:rPr>
          <w:color w:val="22272F"/>
          <w:sz w:val="23"/>
          <w:szCs w:val="23"/>
        </w:rPr>
        <w:t xml:space="preserve"> </w:t>
      </w:r>
      <w:r w:rsidRPr="00192A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</w:t>
      </w:r>
    </w:p>
    <w:p w:rsidR="00192AC6" w:rsidRPr="00192AC6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</w:t>
      </w:r>
      <w:r w:rsidRPr="00192A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В случае выявления при проведении контрольного (надзорного) мероприятия нарушений обязательных требований контролируемым лицом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Министерство</w:t>
      </w:r>
      <w:r w:rsidRPr="00192A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пределах полномочий, предусмотренных законодательством Российской Федерации, обязан:</w:t>
      </w:r>
    </w:p>
    <w:p w:rsidR="00192AC6" w:rsidRPr="00FD22F1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D22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192AC6" w:rsidRPr="009B586C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причинения;</w:t>
      </w:r>
    </w:p>
    <w:p w:rsidR="00192AC6" w:rsidRPr="009B586C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92AC6" w:rsidRPr="009B586C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192AC6" w:rsidRDefault="00192AC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профилактику рисков причинения вреда (ущерба) охраняемым законом ценностям.</w:t>
      </w:r>
    </w:p>
    <w:p w:rsidR="006E0A76" w:rsidRPr="009B586C" w:rsidRDefault="006E0A76" w:rsidP="0019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84C65" w:rsidRDefault="00113D88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584C65" w:rsidRPr="00584C65">
        <w:rPr>
          <w:color w:val="22272F"/>
          <w:sz w:val="28"/>
          <w:szCs w:val="28"/>
        </w:rPr>
        <w:t>.</w:t>
      </w:r>
      <w:r w:rsidR="0057648E" w:rsidRPr="00584C65">
        <w:rPr>
          <w:color w:val="22272F"/>
          <w:sz w:val="28"/>
          <w:szCs w:val="28"/>
        </w:rPr>
        <w:t xml:space="preserve"> </w:t>
      </w:r>
      <w:r w:rsidR="00584C65" w:rsidRPr="00584C65">
        <w:rPr>
          <w:color w:val="22272F"/>
          <w:sz w:val="28"/>
          <w:szCs w:val="28"/>
        </w:rPr>
        <w:t>Предписание об устранении выявленных нарушений обязательных требований</w:t>
      </w:r>
    </w:p>
    <w:p w:rsidR="006E0A76" w:rsidRDefault="006E0A76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584C65">
        <w:rPr>
          <w:color w:val="22272F"/>
          <w:sz w:val="28"/>
          <w:szCs w:val="28"/>
        </w:rPr>
        <w:t xml:space="preserve">.1. </w:t>
      </w:r>
      <w:r w:rsidR="0057648E" w:rsidRPr="00584C65">
        <w:rPr>
          <w:color w:val="22272F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</w:t>
      </w:r>
      <w:r w:rsidR="0057648E" w:rsidRPr="00077C84">
        <w:rPr>
          <w:color w:val="22272F"/>
          <w:sz w:val="28"/>
          <w:szCs w:val="28"/>
        </w:rPr>
        <w:t>специального режима государственного контроля (надзора).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C65" w:rsidRP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2.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57648E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 xml:space="preserve">4. </w:t>
      </w:r>
      <w:r w:rsidR="00584C65">
        <w:rPr>
          <w:sz w:val="28"/>
          <w:szCs w:val="28"/>
        </w:rPr>
        <w:t>Министерство</w:t>
      </w:r>
      <w:r w:rsidR="0057648E" w:rsidRPr="00584C65">
        <w:rPr>
          <w:sz w:val="28"/>
          <w:szCs w:val="28"/>
        </w:rPr>
        <w:t xml:space="preserve"> может отменить предписание об устранении выявленных нарушений обязательных требований в случаях, установленных </w:t>
      </w:r>
      <w:r w:rsidR="00584C65">
        <w:rPr>
          <w:sz w:val="28"/>
          <w:szCs w:val="28"/>
        </w:rPr>
        <w:t>ф</w:t>
      </w:r>
      <w:r w:rsidR="0057648E" w:rsidRPr="00584C65">
        <w:rPr>
          <w:sz w:val="28"/>
          <w:szCs w:val="28"/>
        </w:rPr>
        <w:t>едеральным законом.</w:t>
      </w:r>
    </w:p>
    <w:p w:rsidR="006E0A76" w:rsidRPr="00584C65" w:rsidRDefault="006E0A76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648E" w:rsidRDefault="00113D88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="00584C65">
        <w:rPr>
          <w:sz w:val="28"/>
          <w:szCs w:val="28"/>
        </w:rPr>
        <w:t xml:space="preserve"> </w:t>
      </w:r>
      <w:r w:rsidR="0057648E" w:rsidRPr="00584C65">
        <w:rPr>
          <w:sz w:val="28"/>
          <w:szCs w:val="28"/>
        </w:rPr>
        <w:t>Соглашение о надлежащем устранении выявленных нарушений обязательных требований</w:t>
      </w:r>
    </w:p>
    <w:p w:rsidR="006E0A76" w:rsidRPr="00584C65" w:rsidRDefault="006E0A76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 xml:space="preserve">1. Контролируемое лицо, в отношении которого выявлены нарушения обязательных требований, вправе подать ходатайство о заключении с </w:t>
      </w:r>
      <w:r w:rsidR="00584C65">
        <w:rPr>
          <w:sz w:val="28"/>
          <w:szCs w:val="28"/>
        </w:rPr>
        <w:t>Министерством</w:t>
      </w:r>
      <w:r w:rsidR="0057648E" w:rsidRPr="00584C65">
        <w:rPr>
          <w:sz w:val="28"/>
          <w:szCs w:val="28"/>
        </w:rPr>
        <w:t xml:space="preserve"> соглашения о надлежащем устранении выявленных нарушений обязательных требований (далее - соглашение).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30" w:anchor="/document/74449814/entry/900203" w:history="1">
        <w:r w:rsidR="0057648E" w:rsidRPr="00584C65">
          <w:rPr>
            <w:sz w:val="28"/>
            <w:szCs w:val="28"/>
          </w:rPr>
          <w:t>пунктом 3 части 2 статьи 90</w:t>
        </w:r>
      </w:hyperlink>
      <w:r w:rsidR="00584C65">
        <w:rPr>
          <w:sz w:val="28"/>
          <w:szCs w:val="28"/>
        </w:rPr>
        <w:t xml:space="preserve"> ф</w:t>
      </w:r>
      <w:r w:rsidR="0057648E" w:rsidRPr="00584C65">
        <w:rPr>
          <w:sz w:val="28"/>
          <w:szCs w:val="28"/>
        </w:rPr>
        <w:t>едерального закона, при этом осуществляя поэтапную оценку исполнения контролируемым лицом соглашения.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5. Соглашение должно включать: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1) перечень выявленных нарушений обязательных требований, подлежащих устранению контролируемым лицом;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57648E" w:rsidRPr="00584C65" w:rsidRDefault="0057648E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C65">
        <w:rPr>
          <w:sz w:val="28"/>
          <w:szCs w:val="28"/>
        </w:rPr>
        <w:t>3) срок исполнения соглашения.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 xml:space="preserve"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</w:t>
      </w:r>
      <w:r w:rsidR="00584C65">
        <w:rPr>
          <w:sz w:val="28"/>
          <w:szCs w:val="28"/>
        </w:rPr>
        <w:t>Министерство</w:t>
      </w:r>
      <w:r w:rsidR="0057648E" w:rsidRPr="00584C65">
        <w:rPr>
          <w:sz w:val="28"/>
          <w:szCs w:val="28"/>
        </w:rPr>
        <w:t xml:space="preserve">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</w:t>
      </w:r>
      <w:r w:rsidR="00584C65">
        <w:rPr>
          <w:sz w:val="28"/>
          <w:szCs w:val="28"/>
        </w:rPr>
        <w:t>Министерство</w:t>
      </w:r>
      <w:r w:rsidR="00584C65" w:rsidRPr="00584C65">
        <w:rPr>
          <w:sz w:val="28"/>
          <w:szCs w:val="28"/>
        </w:rPr>
        <w:t xml:space="preserve"> </w:t>
      </w:r>
      <w:r w:rsidR="0057648E" w:rsidRPr="00584C65">
        <w:rPr>
          <w:sz w:val="28"/>
          <w:szCs w:val="28"/>
        </w:rPr>
        <w:t>принимает решение об отмене предписания об устранении выявленных нарушений обязательных требований.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 xml:space="preserve">8. По истечении срока исполнения соглашения </w:t>
      </w:r>
      <w:r w:rsidR="00584C65">
        <w:rPr>
          <w:sz w:val="28"/>
          <w:szCs w:val="28"/>
        </w:rPr>
        <w:t>Министерство</w:t>
      </w:r>
      <w:r w:rsidR="00584C65" w:rsidRPr="00584C65">
        <w:rPr>
          <w:sz w:val="28"/>
          <w:szCs w:val="28"/>
        </w:rPr>
        <w:t xml:space="preserve"> </w:t>
      </w:r>
      <w:r w:rsidR="0057648E" w:rsidRPr="00584C65">
        <w:rPr>
          <w:sz w:val="28"/>
          <w:szCs w:val="28"/>
        </w:rPr>
        <w:t>принимает решение о признании соглашения исполненным или неисполненным.</w:t>
      </w:r>
    </w:p>
    <w:p w:rsidR="0057648E" w:rsidRPr="00584C65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4C65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 xml:space="preserve">9. Органы прокуратуры или </w:t>
      </w:r>
      <w:r w:rsidR="00ED5F22">
        <w:rPr>
          <w:sz w:val="28"/>
          <w:szCs w:val="28"/>
        </w:rPr>
        <w:t>Министерство</w:t>
      </w:r>
      <w:r w:rsidR="0057648E" w:rsidRPr="00584C65">
        <w:rPr>
          <w:sz w:val="28"/>
          <w:szCs w:val="28"/>
        </w:rPr>
        <w:t>, заключивш</w:t>
      </w:r>
      <w:r w:rsidR="00ED5F22">
        <w:rPr>
          <w:sz w:val="28"/>
          <w:szCs w:val="28"/>
        </w:rPr>
        <w:t>ее</w:t>
      </w:r>
      <w:r w:rsidR="0057648E" w:rsidRPr="00584C65">
        <w:rPr>
          <w:sz w:val="28"/>
          <w:szCs w:val="28"/>
        </w:rPr>
        <w:t xml:space="preserve">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57648E" w:rsidRDefault="00113D88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5F22">
        <w:rPr>
          <w:sz w:val="28"/>
          <w:szCs w:val="28"/>
        </w:rPr>
        <w:t>.</w:t>
      </w:r>
      <w:r w:rsidR="0057648E" w:rsidRPr="00584C65">
        <w:rPr>
          <w:sz w:val="28"/>
          <w:szCs w:val="28"/>
        </w:rPr>
        <w:t>10. Контролируемое лицо не имеет права отказаться от исполнения соглашения в одностороннем порядке.</w:t>
      </w:r>
    </w:p>
    <w:p w:rsidR="006E0A76" w:rsidRPr="00584C65" w:rsidRDefault="006E0A76" w:rsidP="009B58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3D88" w:rsidRDefault="00113D88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13D8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113D88">
        <w:rPr>
          <w:sz w:val="28"/>
          <w:szCs w:val="28"/>
        </w:rPr>
        <w:t>Недействительность результатов контрольного (надзорного) мероприятия</w:t>
      </w:r>
    </w:p>
    <w:p w:rsidR="006E0A76" w:rsidRPr="00113D88" w:rsidRDefault="006E0A76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Pr="00113D88">
        <w:rPr>
          <w:sz w:val="28"/>
          <w:szCs w:val="28"/>
        </w:rPr>
        <w:t xml:space="preserve">. Решения, принятые по результатам контрольного (надзорного) мероприятия, проведенного с грубым нарушением требований к организации и осуществлению </w:t>
      </w:r>
      <w:r>
        <w:rPr>
          <w:sz w:val="28"/>
          <w:szCs w:val="28"/>
        </w:rPr>
        <w:t>регионального</w:t>
      </w:r>
      <w:r w:rsidRPr="00113D88">
        <w:rPr>
          <w:sz w:val="28"/>
          <w:szCs w:val="28"/>
        </w:rPr>
        <w:t xml:space="preserve"> контроля (надзора), предусмотренным</w:t>
      </w:r>
      <w:r>
        <w:rPr>
          <w:sz w:val="28"/>
          <w:szCs w:val="28"/>
        </w:rPr>
        <w:t xml:space="preserve"> пунктом 9.2.</w:t>
      </w:r>
      <w:r w:rsidRPr="00113D88">
        <w:rPr>
          <w:sz w:val="28"/>
          <w:szCs w:val="28"/>
        </w:rPr>
        <w:t xml:space="preserve">, подлежат отмене </w:t>
      </w:r>
      <w:r>
        <w:rPr>
          <w:sz w:val="28"/>
          <w:szCs w:val="28"/>
        </w:rPr>
        <w:t>Министерством</w:t>
      </w:r>
      <w:r w:rsidRPr="00113D88">
        <w:rPr>
          <w:sz w:val="28"/>
          <w:szCs w:val="28"/>
        </w:rPr>
        <w:t xml:space="preserve">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</w:t>
      </w:r>
      <w:r>
        <w:rPr>
          <w:sz w:val="28"/>
          <w:szCs w:val="28"/>
        </w:rPr>
        <w:t xml:space="preserve">регионального </w:t>
      </w:r>
      <w:r w:rsidRPr="00113D88">
        <w:rPr>
          <w:sz w:val="28"/>
          <w:szCs w:val="28"/>
        </w:rPr>
        <w:t xml:space="preserve">контроля (надзора) должностное лицо </w:t>
      </w:r>
      <w:r>
        <w:rPr>
          <w:sz w:val="28"/>
          <w:szCs w:val="28"/>
        </w:rPr>
        <w:t>Министерства</w:t>
      </w:r>
      <w:r w:rsidRPr="00113D88">
        <w:rPr>
          <w:sz w:val="28"/>
          <w:szCs w:val="28"/>
        </w:rPr>
        <w:t>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113D88">
        <w:rPr>
          <w:sz w:val="28"/>
          <w:szCs w:val="28"/>
        </w:rPr>
        <w:t>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1) отсутствие оснований проведения контрольных (надзорных) мероприятий;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4) нарушение периодичности проведения планового контрольного (надзорного) мероприятия;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lastRenderedPageBreak/>
        <w:t xml:space="preserve">7) привлечение к проведению контрольного (надзорного) мероприятия лиц, участие которых не предусмотрено </w:t>
      </w:r>
      <w:r>
        <w:rPr>
          <w:sz w:val="28"/>
          <w:szCs w:val="28"/>
        </w:rPr>
        <w:t>ф</w:t>
      </w:r>
      <w:r w:rsidRPr="00113D88">
        <w:rPr>
          <w:sz w:val="28"/>
          <w:szCs w:val="28"/>
        </w:rPr>
        <w:t>едеральным законом;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8) нарушение сроков проведения контрольного (надзорного) мероприятия;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 xml:space="preserve">9) совершение в ходе контрольного (надзорного) мероприятия контрольных (надзорных) действий, не предусмотренных </w:t>
      </w:r>
      <w:r>
        <w:rPr>
          <w:sz w:val="28"/>
          <w:szCs w:val="28"/>
        </w:rPr>
        <w:t>ф</w:t>
      </w:r>
      <w:r w:rsidRPr="00113D88">
        <w:rPr>
          <w:sz w:val="28"/>
          <w:szCs w:val="28"/>
        </w:rPr>
        <w:t>едеральным законом для такого вида контрольного (надзорного) мероприятия;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 xml:space="preserve">10) </w:t>
      </w:r>
      <w:proofErr w:type="spellStart"/>
      <w:r w:rsidRPr="00113D88">
        <w:rPr>
          <w:sz w:val="28"/>
          <w:szCs w:val="28"/>
        </w:rPr>
        <w:t>непредоставление</w:t>
      </w:r>
      <w:proofErr w:type="spellEnd"/>
      <w:r w:rsidRPr="00113D88">
        <w:rPr>
          <w:sz w:val="28"/>
          <w:szCs w:val="28"/>
        </w:rPr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113D88" w:rsidRPr="00113D88" w:rsidRDefault="00113D88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D88">
        <w:rPr>
          <w:sz w:val="28"/>
          <w:szCs w:val="28"/>
        </w:rPr>
        <w:t>1</w:t>
      </w:r>
      <w:r w:rsidR="00ED150C">
        <w:rPr>
          <w:sz w:val="28"/>
          <w:szCs w:val="28"/>
        </w:rPr>
        <w:t>1</w:t>
      </w:r>
      <w:r w:rsidRPr="00113D88">
        <w:rPr>
          <w:sz w:val="28"/>
          <w:szCs w:val="28"/>
        </w:rPr>
        <w:t>) нарушение запретов и ограничений, установленных </w:t>
      </w:r>
      <w:hyperlink r:id="rId31" w:anchor="/document/74449814/entry/3705" w:history="1">
        <w:r w:rsidRPr="00113D88">
          <w:rPr>
            <w:sz w:val="28"/>
            <w:szCs w:val="28"/>
          </w:rPr>
          <w:t>пунктом 5 статьи 37</w:t>
        </w:r>
      </w:hyperlink>
      <w:r w:rsidRPr="00113D88">
        <w:rPr>
          <w:sz w:val="28"/>
          <w:szCs w:val="28"/>
        </w:rPr>
        <w:t> </w:t>
      </w:r>
      <w:r>
        <w:rPr>
          <w:sz w:val="28"/>
          <w:szCs w:val="28"/>
        </w:rPr>
        <w:t>ф</w:t>
      </w:r>
      <w:r w:rsidRPr="00113D88">
        <w:rPr>
          <w:sz w:val="28"/>
          <w:szCs w:val="28"/>
        </w:rPr>
        <w:t>едерального закона.</w:t>
      </w:r>
    </w:p>
    <w:p w:rsidR="00113D88" w:rsidRDefault="00ED150C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>
        <w:rPr>
          <w:sz w:val="28"/>
          <w:szCs w:val="28"/>
        </w:rPr>
        <w:t>9.</w:t>
      </w:r>
      <w:r w:rsidR="00113D88" w:rsidRPr="00113D88">
        <w:rPr>
          <w:sz w:val="28"/>
          <w:szCs w:val="28"/>
        </w:rPr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</w:t>
      </w:r>
      <w:r w:rsidR="00113D88">
        <w:rPr>
          <w:color w:val="22272F"/>
          <w:sz w:val="23"/>
          <w:szCs w:val="23"/>
        </w:rPr>
        <w:t>.</w:t>
      </w:r>
    </w:p>
    <w:p w:rsidR="006E0A76" w:rsidRDefault="006E0A76" w:rsidP="00113D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</w:p>
    <w:p w:rsidR="00ED150C" w:rsidRDefault="00ED150C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22272F"/>
          <w:sz w:val="28"/>
          <w:szCs w:val="28"/>
        </w:rPr>
      </w:pPr>
      <w:r w:rsidRPr="00ED150C">
        <w:rPr>
          <w:color w:val="22272F"/>
          <w:sz w:val="28"/>
          <w:szCs w:val="28"/>
        </w:rPr>
        <w:t>10</w:t>
      </w:r>
      <w:r w:rsidRPr="00574A0D">
        <w:rPr>
          <w:color w:val="22272F"/>
          <w:sz w:val="28"/>
          <w:szCs w:val="28"/>
        </w:rPr>
        <w:t xml:space="preserve">. </w:t>
      </w:r>
      <w:r w:rsidRPr="00574A0D">
        <w:rPr>
          <w:bCs/>
          <w:color w:val="22272F"/>
          <w:sz w:val="28"/>
          <w:szCs w:val="28"/>
        </w:rPr>
        <w:t>Органы, осуществляющие контроль за исполнением решений контрольных (надзорных) органов</w:t>
      </w:r>
    </w:p>
    <w:p w:rsidR="006E0A76" w:rsidRPr="00574A0D" w:rsidRDefault="006E0A76" w:rsidP="006E0A7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22272F"/>
          <w:sz w:val="28"/>
          <w:szCs w:val="28"/>
        </w:rPr>
      </w:pPr>
    </w:p>
    <w:p w:rsidR="00ED150C" w:rsidRDefault="00ED150C" w:rsidP="00ED15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Министерство</w:t>
      </w:r>
      <w:r w:rsidRPr="00ED150C">
        <w:rPr>
          <w:sz w:val="28"/>
          <w:szCs w:val="28"/>
        </w:rPr>
        <w:t xml:space="preserve"> осуществляет контроль за исполнением требований, содержащихся в выданных им предписаниях.</w:t>
      </w:r>
    </w:p>
    <w:p w:rsidR="00ED150C" w:rsidRDefault="00ED150C" w:rsidP="00ED15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D150C">
        <w:rPr>
          <w:sz w:val="28"/>
          <w:szCs w:val="28"/>
        </w:rPr>
        <w:t xml:space="preserve">2. Уполномоченное должностное лицо </w:t>
      </w:r>
      <w:r>
        <w:rPr>
          <w:sz w:val="28"/>
          <w:szCs w:val="28"/>
        </w:rPr>
        <w:t>Министерства</w:t>
      </w:r>
      <w:r w:rsidRPr="00ED150C">
        <w:rPr>
          <w:sz w:val="28"/>
          <w:szCs w:val="28"/>
        </w:rPr>
        <w:t xml:space="preserve"> по ходатайству контролируемого лица, по представлению инспектора или </w:t>
      </w:r>
      <w:r w:rsidRPr="0008126F">
        <w:rPr>
          <w:sz w:val="28"/>
          <w:szCs w:val="28"/>
        </w:rPr>
        <w:t>по решению органа, уполномоченного на рассмотрение жалоб на решения,</w:t>
      </w:r>
      <w:r w:rsidRPr="00ED150C">
        <w:rPr>
          <w:sz w:val="28"/>
          <w:szCs w:val="28"/>
        </w:rPr>
        <w:t xml:space="preserve"> действия (бездействие) должностных лиц </w:t>
      </w:r>
      <w:r>
        <w:rPr>
          <w:sz w:val="28"/>
          <w:szCs w:val="28"/>
        </w:rPr>
        <w:t>Министерства</w:t>
      </w:r>
      <w:r w:rsidRPr="00ED150C">
        <w:rPr>
          <w:sz w:val="28"/>
          <w:szCs w:val="28"/>
        </w:rPr>
        <w:t>, вправе внести изменения в решение в сторону улучшения положения контролируемого лица.</w:t>
      </w:r>
    </w:p>
    <w:p w:rsidR="00E62CC7" w:rsidRPr="00ED150C" w:rsidRDefault="00E62CC7" w:rsidP="00ED15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3D88" w:rsidRDefault="00574A0D" w:rsidP="00E62CC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74A0D">
        <w:rPr>
          <w:sz w:val="28"/>
          <w:szCs w:val="28"/>
        </w:rPr>
        <w:t xml:space="preserve">11. </w:t>
      </w:r>
      <w:r w:rsidR="00ED150C" w:rsidRPr="00574A0D">
        <w:rPr>
          <w:sz w:val="28"/>
          <w:szCs w:val="28"/>
        </w:rPr>
        <w:t>Отсрочка исполнения решения</w:t>
      </w:r>
    </w:p>
    <w:p w:rsidR="00E62CC7" w:rsidRDefault="00E62CC7" w:rsidP="00E62CC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574A0D">
        <w:rPr>
          <w:sz w:val="28"/>
          <w:szCs w:val="28"/>
        </w:rPr>
        <w:t>При наличии обстоятельств, вследствие которых исполнение решения невозможно в установленные сроки, должностное лицо</w:t>
      </w:r>
      <w:r>
        <w:rPr>
          <w:sz w:val="28"/>
          <w:szCs w:val="28"/>
        </w:rPr>
        <w:t xml:space="preserve"> Министерства</w:t>
      </w:r>
      <w:r w:rsidRPr="00574A0D">
        <w:rPr>
          <w:sz w:val="28"/>
          <w:szCs w:val="28"/>
        </w:rPr>
        <w:t xml:space="preserve"> может отсрочить исполнение решения на срок до одного года, о чем принимается соответствующее решение.</w:t>
      </w:r>
    </w:p>
    <w:p w:rsid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74A0D">
        <w:rPr>
          <w:sz w:val="28"/>
          <w:szCs w:val="28"/>
        </w:rPr>
        <w:t xml:space="preserve">2. Решение об отсрочке исполнения решения принимается должностным лицом </w:t>
      </w:r>
      <w:r>
        <w:rPr>
          <w:sz w:val="28"/>
          <w:szCs w:val="28"/>
        </w:rPr>
        <w:t>Министерства</w:t>
      </w:r>
      <w:r w:rsidRPr="00574A0D">
        <w:rPr>
          <w:sz w:val="28"/>
          <w:szCs w:val="28"/>
        </w:rPr>
        <w:t xml:space="preserve"> в порядке, предусмотренном </w:t>
      </w:r>
      <w:hyperlink r:id="rId32" w:anchor="/document/74449814/entry/39" w:history="1">
        <w:r w:rsidRPr="00574A0D">
          <w:rPr>
            <w:sz w:val="28"/>
            <w:szCs w:val="28"/>
          </w:rPr>
          <w:t>статьями 39 - 43</w:t>
        </w:r>
      </w:hyperlink>
      <w:r>
        <w:rPr>
          <w:sz w:val="28"/>
          <w:szCs w:val="28"/>
        </w:rPr>
        <w:t xml:space="preserve"> ф</w:t>
      </w:r>
      <w:r w:rsidRPr="00574A0D">
        <w:rPr>
          <w:sz w:val="28"/>
          <w:szCs w:val="28"/>
        </w:rPr>
        <w:t>едерального закона.</w:t>
      </w:r>
    </w:p>
    <w:p w:rsidR="00E62CC7" w:rsidRPr="00574A0D" w:rsidRDefault="00E62CC7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A0D" w:rsidRDefault="00574A0D" w:rsidP="00E62CC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74A0D">
        <w:rPr>
          <w:sz w:val="28"/>
          <w:szCs w:val="28"/>
        </w:rPr>
        <w:t>Разрешение вопросов, связанных с исполнением решения</w:t>
      </w:r>
    </w:p>
    <w:p w:rsidR="00E62CC7" w:rsidRPr="00574A0D" w:rsidRDefault="00E62CC7" w:rsidP="00E62CC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0D">
        <w:rPr>
          <w:color w:val="22272F"/>
          <w:sz w:val="28"/>
          <w:szCs w:val="28"/>
        </w:rPr>
        <w:t xml:space="preserve">12.1. </w:t>
      </w:r>
      <w:r>
        <w:rPr>
          <w:sz w:val="28"/>
          <w:szCs w:val="28"/>
        </w:rPr>
        <w:t xml:space="preserve">Министром </w:t>
      </w:r>
      <w:r w:rsidR="0008126F">
        <w:rPr>
          <w:sz w:val="28"/>
          <w:szCs w:val="28"/>
        </w:rPr>
        <w:t>(</w:t>
      </w:r>
      <w:r>
        <w:rPr>
          <w:sz w:val="28"/>
          <w:szCs w:val="28"/>
        </w:rPr>
        <w:t>заместителем министра),</w:t>
      </w:r>
      <w:r w:rsidRPr="00574A0D">
        <w:rPr>
          <w:sz w:val="28"/>
          <w:szCs w:val="28"/>
        </w:rPr>
        <w:t xml:space="preserve"> вынесшим решение, рассматриваются следующие вопросы, связанные с исполнением решения:</w:t>
      </w: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0D">
        <w:rPr>
          <w:sz w:val="28"/>
          <w:szCs w:val="28"/>
        </w:rPr>
        <w:t>1) о разъяснении способа и порядка исполнения решения;</w:t>
      </w: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0D">
        <w:rPr>
          <w:sz w:val="28"/>
          <w:szCs w:val="28"/>
        </w:rPr>
        <w:lastRenderedPageBreak/>
        <w:t>2) об отсрочке исполнения решения;</w:t>
      </w: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0D">
        <w:rPr>
          <w:sz w:val="28"/>
          <w:szCs w:val="28"/>
        </w:rPr>
        <w:t>3) о приостановлении исполнения решения, возобновлении ранее приостановленного исполнения решения;</w:t>
      </w: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0D">
        <w:rPr>
          <w:sz w:val="28"/>
          <w:szCs w:val="28"/>
        </w:rPr>
        <w:t>4) о прекращении исполнения решения.</w:t>
      </w:r>
    </w:p>
    <w:p w:rsid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74A0D">
        <w:rPr>
          <w:sz w:val="28"/>
          <w:szCs w:val="28"/>
        </w:rPr>
        <w:t xml:space="preserve">2. Вопросы, указанные </w:t>
      </w:r>
      <w:r>
        <w:rPr>
          <w:sz w:val="28"/>
          <w:szCs w:val="28"/>
        </w:rPr>
        <w:t>в пункте 12.1.</w:t>
      </w:r>
      <w:r w:rsidRPr="00574A0D">
        <w:rPr>
          <w:sz w:val="28"/>
          <w:szCs w:val="28"/>
        </w:rPr>
        <w:t xml:space="preserve">, рассматриваются </w:t>
      </w:r>
      <w:r>
        <w:rPr>
          <w:sz w:val="28"/>
          <w:szCs w:val="28"/>
        </w:rPr>
        <w:t>министром (заместителем министра)</w:t>
      </w:r>
      <w:r w:rsidRPr="00574A0D">
        <w:rPr>
          <w:sz w:val="28"/>
          <w:szCs w:val="28"/>
        </w:rPr>
        <w:t xml:space="preserve">, вынесшим решение, по ходатайству контролируемого лица или по представлению </w:t>
      </w:r>
      <w:r>
        <w:rPr>
          <w:sz w:val="28"/>
          <w:szCs w:val="28"/>
        </w:rPr>
        <w:t xml:space="preserve">должностного лица Министерства </w:t>
      </w:r>
      <w:r w:rsidRPr="00574A0D">
        <w:rPr>
          <w:sz w:val="28"/>
          <w:szCs w:val="28"/>
        </w:rPr>
        <w:t xml:space="preserve">в течение пяти рабочих дней со дня поступления в </w:t>
      </w:r>
      <w:r>
        <w:rPr>
          <w:sz w:val="28"/>
          <w:szCs w:val="28"/>
        </w:rPr>
        <w:t>Министерство</w:t>
      </w:r>
      <w:r w:rsidRPr="00574A0D">
        <w:rPr>
          <w:sz w:val="28"/>
          <w:szCs w:val="28"/>
        </w:rPr>
        <w:t xml:space="preserve"> ходатайства или направления представления. </w:t>
      </w:r>
    </w:p>
    <w:p w:rsidR="00574A0D" w:rsidRPr="00574A0D" w:rsidRDefault="00574A0D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74A0D">
        <w:rPr>
          <w:sz w:val="28"/>
          <w:szCs w:val="28"/>
        </w:rPr>
        <w:t xml:space="preserve">3. Контролируемое лицо информируется о месте и времени рассмотрения вопросов, указанных </w:t>
      </w:r>
      <w:r>
        <w:rPr>
          <w:sz w:val="28"/>
          <w:szCs w:val="28"/>
        </w:rPr>
        <w:t>в пункте 12.1.</w:t>
      </w:r>
      <w:r w:rsidRPr="00574A0D">
        <w:rPr>
          <w:sz w:val="28"/>
          <w:szCs w:val="28"/>
        </w:rPr>
        <w:t xml:space="preserve"> Неявка контролируемого лица без уважительной причины не является препятствием для рассмотрения соответствующих вопросов.</w:t>
      </w:r>
    </w:p>
    <w:p w:rsidR="00574A0D" w:rsidRDefault="006E0A76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74A0D" w:rsidRPr="00574A0D">
        <w:rPr>
          <w:sz w:val="28"/>
          <w:szCs w:val="28"/>
        </w:rP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E62CC7" w:rsidRPr="00574A0D" w:rsidRDefault="00E62CC7" w:rsidP="00574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A0D" w:rsidRDefault="00574A0D" w:rsidP="00E62CC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E0A76">
        <w:rPr>
          <w:sz w:val="28"/>
          <w:szCs w:val="28"/>
        </w:rPr>
        <w:t>Окончание исполнения решения</w:t>
      </w:r>
    </w:p>
    <w:p w:rsidR="00E62CC7" w:rsidRPr="006E0A76" w:rsidRDefault="00E62CC7" w:rsidP="00E62CC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74A0D" w:rsidRPr="006E0A76" w:rsidRDefault="006E0A76" w:rsidP="006E0A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74A0D" w:rsidRPr="006E0A76">
        <w:rPr>
          <w:sz w:val="28"/>
          <w:szCs w:val="28"/>
        </w:rPr>
        <w:t>1. По истечении срока исполнения контролируемым лицом решения, принятого в соответствии с </w:t>
      </w:r>
      <w:hyperlink r:id="rId33" w:anchor="/document/74449814/entry/900201" w:history="1">
        <w:r w:rsidR="00574A0D" w:rsidRPr="006E0A76">
          <w:rPr>
            <w:sz w:val="28"/>
            <w:szCs w:val="28"/>
          </w:rPr>
          <w:t>пунктом 1 части 2 статьи 90</w:t>
        </w:r>
      </w:hyperlink>
      <w:r>
        <w:rPr>
          <w:sz w:val="28"/>
          <w:szCs w:val="28"/>
        </w:rPr>
        <w:t xml:space="preserve"> ф</w:t>
      </w:r>
      <w:r w:rsidR="00574A0D" w:rsidRPr="006E0A76">
        <w:rPr>
          <w:sz w:val="28"/>
          <w:szCs w:val="28"/>
        </w:rPr>
        <w:t xml:space="preserve">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</w:t>
      </w:r>
      <w:r>
        <w:rPr>
          <w:sz w:val="28"/>
          <w:szCs w:val="28"/>
        </w:rPr>
        <w:t>Министерство</w:t>
      </w:r>
      <w:r w:rsidR="00574A0D" w:rsidRPr="006E0A76">
        <w:rPr>
          <w:sz w:val="28"/>
          <w:szCs w:val="28"/>
        </w:rPr>
        <w:t xml:space="preserve">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</w:t>
      </w:r>
      <w:r>
        <w:rPr>
          <w:sz w:val="28"/>
          <w:szCs w:val="28"/>
        </w:rPr>
        <w:t>Министерство</w:t>
      </w:r>
      <w:r w:rsidRPr="006E0A76">
        <w:rPr>
          <w:sz w:val="28"/>
          <w:szCs w:val="28"/>
        </w:rPr>
        <w:t xml:space="preserve"> </w:t>
      </w:r>
      <w:r w:rsidR="00574A0D" w:rsidRPr="006E0A76">
        <w:rPr>
          <w:sz w:val="28"/>
          <w:szCs w:val="28"/>
        </w:rPr>
        <w:t>оценивает исполнение указанного решения путем проведения одного из контрольных (надзорных) мероприятий, предусмотренных </w:t>
      </w:r>
      <w:hyperlink r:id="rId34" w:anchor="/document/74449814/entry/560201" w:history="1">
        <w:r w:rsidR="00574A0D" w:rsidRPr="006E0A76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-</w:t>
        </w:r>
        <w:r w:rsidR="00574A0D" w:rsidRPr="006E0A76">
          <w:rPr>
            <w:sz w:val="28"/>
            <w:szCs w:val="28"/>
          </w:rPr>
          <w:t xml:space="preserve">6 части 2 статьи </w:t>
        </w:r>
      </w:hyperlink>
      <w:r>
        <w:rPr>
          <w:sz w:val="28"/>
          <w:szCs w:val="28"/>
        </w:rPr>
        <w:t>ф</w:t>
      </w:r>
      <w:r w:rsidR="00574A0D" w:rsidRPr="006E0A76">
        <w:rPr>
          <w:sz w:val="28"/>
          <w:szCs w:val="28"/>
        </w:rPr>
        <w:t>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74A0D" w:rsidRPr="006E0A76" w:rsidRDefault="006E0A76" w:rsidP="006E0A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</w:t>
      </w:r>
      <w:r w:rsidR="00574A0D" w:rsidRPr="006E0A76">
        <w:rPr>
          <w:sz w:val="28"/>
          <w:szCs w:val="28"/>
        </w:rPr>
        <w:t>. В случае, если по итогам проведения контрольного (надзорного) мероприятия, предусмотренного</w:t>
      </w:r>
      <w:r>
        <w:rPr>
          <w:sz w:val="28"/>
          <w:szCs w:val="28"/>
        </w:rPr>
        <w:t xml:space="preserve"> пунктом 13.2 Положения</w:t>
      </w:r>
      <w:r w:rsidR="00574A0D" w:rsidRPr="006E0A76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Министерством</w:t>
      </w:r>
      <w:r w:rsidR="00574A0D" w:rsidRPr="006E0A76">
        <w:rPr>
          <w:sz w:val="28"/>
          <w:szCs w:val="28"/>
        </w:rPr>
        <w:t xml:space="preserve"> будет установлено, что решение не исполнено или исполнено ненадлежащим образом, он вновь выдает контролируемому лицу решение, предусмотренное </w:t>
      </w:r>
      <w:hyperlink r:id="rId35" w:anchor="/document/74449814/entry/900201" w:history="1">
        <w:r w:rsidR="00574A0D" w:rsidRPr="006E0A76">
          <w:rPr>
            <w:sz w:val="28"/>
            <w:szCs w:val="28"/>
          </w:rPr>
          <w:t>пунктом 1 части 2 статьи 90</w:t>
        </w:r>
      </w:hyperlink>
      <w:r>
        <w:rPr>
          <w:sz w:val="28"/>
          <w:szCs w:val="28"/>
        </w:rPr>
        <w:t xml:space="preserve"> ф</w:t>
      </w:r>
      <w:r w:rsidR="00574A0D" w:rsidRPr="006E0A76">
        <w:rPr>
          <w:sz w:val="28"/>
          <w:szCs w:val="28"/>
        </w:rPr>
        <w:t xml:space="preserve">едерального закона, с указанием новых сроков его исполнения. При неисполнении предписания в установленные сроки </w:t>
      </w:r>
      <w:r>
        <w:rPr>
          <w:sz w:val="28"/>
          <w:szCs w:val="28"/>
        </w:rPr>
        <w:t xml:space="preserve">Министерство </w:t>
      </w:r>
      <w:r w:rsidR="00574A0D" w:rsidRPr="006E0A76">
        <w:rPr>
          <w:sz w:val="28"/>
          <w:szCs w:val="28"/>
        </w:rPr>
        <w:t>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574A0D" w:rsidRPr="006E0A76" w:rsidRDefault="006E0A76" w:rsidP="006E0A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574A0D" w:rsidRPr="006E0A76">
        <w:rPr>
          <w:sz w:val="28"/>
          <w:szCs w:val="28"/>
        </w:rPr>
        <w:t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E62CC7" w:rsidRPr="009B586C" w:rsidRDefault="00E62CC7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04D91" w:rsidRPr="009B586C" w:rsidRDefault="0008126F" w:rsidP="009B5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Ключевые показатели регионального государственного контроля и их целевые значения</w:t>
      </w:r>
    </w:p>
    <w:p w:rsidR="00D04D91" w:rsidRPr="009B586C" w:rsidRDefault="0008126F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.1. Ключевыми показателями регионального государственного контроля (надзора) являются: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количество детей от 6 лет 6 месяцев до 18 лет, жизни и здоровью которых причинен ущерб в результате предоставления недостоверных, неактуальных и неполных сведений организациями отдыха детей и их оздоровления, содержащихся в реестре организаций отдыха детей и их оздоровления на территории Республики Саха (Якутия), человек на 1000 детского населения.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4754"/>
        <w:gridCol w:w="3508"/>
      </w:tblGrid>
      <w:tr w:rsidR="00D04D91" w:rsidRPr="009B586C" w:rsidTr="00E62CC7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 показателя</w:t>
            </w:r>
          </w:p>
        </w:tc>
      </w:tr>
      <w:tr w:rsidR="00D04D91" w:rsidRPr="009B586C" w:rsidTr="00E62CC7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  <w:r w:rsidRPr="00E62C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" cy="180975"/>
                      <wp:effectExtent l="0" t="0" r="0" b="0"/>
                      <wp:docPr id="2" name="Прямоугольник 2" descr="https://internet.garant.ru/document/formula?revision=311202500&amp;text=U3RyaW5nKCNAMjE1KQ=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DF6C6" id="Прямоугольник 2" o:spid="_x0000_s1026" alt="https://internet.garant.ru/document/formula?revision=311202500&amp;text=U3RyaW5nKCNAMjE1KQ=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04D91" w:rsidRPr="009B586C" w:rsidTr="00E62CC7"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(данных) переменных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D04D91" w:rsidRPr="009B586C" w:rsidTr="00E62CC7"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от 6 лет 6 месяцев до 18 лет, жизни и здоровью которых причинен ущерб в результате предоставления недостоверных, неактуальных и неполных сведений организациями отдыха детей и их оздоровления, содержащихся в реестре организаций отдыха детей и их оздоровления на территории Республики Саха (Якутия)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мониторингов</w:t>
            </w:r>
          </w:p>
        </w:tc>
      </w:tr>
      <w:tr w:rsidR="00D04D91" w:rsidRPr="009B586C" w:rsidTr="00E62CC7"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детского населения в отчетном году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статистических отчетов Территориального органа Федеральной службы государственной статистики по Республике Саха (Якутия)</w:t>
            </w:r>
          </w:p>
        </w:tc>
      </w:tr>
    </w:tbl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доля организаций, допустивших нарушение установленных требований по предоставлению достоверных, актуальных и полных сведений, от общего числа организаций отдыха детей и их оздоровления, содержащихся в реестре организаций отдыха детей и их оздоровления на территории Республики Саха (Якутия).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3159"/>
        <w:gridCol w:w="4962"/>
      </w:tblGrid>
      <w:tr w:rsidR="00D04D91" w:rsidRPr="009B586C" w:rsidTr="00E62CC7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 показателя</w:t>
            </w:r>
          </w:p>
        </w:tc>
      </w:tr>
      <w:tr w:rsidR="00D04D91" w:rsidRPr="009B586C" w:rsidTr="00E62CC7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9B586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  <w:proofErr w:type="spellEnd"/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  <w:r w:rsidRPr="00E62C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0" cy="180975"/>
                      <wp:effectExtent l="0" t="0" r="0" b="0"/>
                      <wp:docPr id="1" name="Прямоугольник 1" descr="https://internet.garant.ru/document/formula?revision=311202500&amp;text=U3RyaW5nKCNAODgwNCk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2CA24" id="Прямоугольник 1" o:spid="_x0000_s1026" alt="https://internet.garant.ru/document/formula?revision=311202500&amp;text=U3RyaW5nKCNAODgwNC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D04D91" w:rsidRPr="009B586C" w:rsidTr="00E62CC7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(данных) переменных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(данных) переменных, в том числе информационные системы (реквизиты статистических форм, номера строк, </w:t>
            </w: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наименования и реквизиты информационных систем)</w:t>
            </w:r>
          </w:p>
        </w:tc>
      </w:tr>
      <w:tr w:rsidR="00D04D91" w:rsidRPr="009B586C" w:rsidTr="00E62CC7"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допустивших нарушение установленных требований по предоставлению достоверных, актуальных и полных сведений, от общего числа организаций отдыха детей и их оздоровления, содержащихся в реестре организаций отдыха детей и их оздоровления на территории Республики Саха (Якутия)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мониторингов</w:t>
            </w:r>
          </w:p>
        </w:tc>
      </w:tr>
      <w:tr w:rsidR="00D04D91" w:rsidRPr="009B586C" w:rsidTr="00E62CC7"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в отчетном году, состоящих в реестре организаций отдыха детей и их оздоровления на территории Республики Саха (Якутия)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реестра организаций отдыха детей и их оздоровления на территории Республики Саха (Якутия)</w:t>
            </w:r>
          </w:p>
        </w:tc>
      </w:tr>
    </w:tbl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9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420"/>
        <w:gridCol w:w="1379"/>
      </w:tblGrid>
      <w:tr w:rsidR="00D04D91" w:rsidRPr="009B586C" w:rsidTr="00E62CC7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показателя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04D91" w:rsidRPr="009B586C" w:rsidTr="00E62CC7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от 6 лет 6 месяцев до 18 лет, жизни и здоровью которых причинен ущерб в результате предоставления недостоверных, неактуальных и неполных сведений организациями отдыха детей и их оздоровления, содержащихся в реестре организаций отдыха детей и их оздоровления на территории Республики Саха (Якутия), человек на 1000 детского населения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4D91" w:rsidRPr="009B586C" w:rsidTr="00E62CC7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организаций, допустивших нарушение установленных требований по предоставлению достоверных, актуальных и полных сведений, от общего числа организаций отдыха детей и их оздоровления, содержащихся в реестре организаций отдыха детей и их оздоровления на территории Республики Саха (Якутия), процентов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D91" w:rsidRPr="00E62CC7" w:rsidRDefault="00D04D91" w:rsidP="00E62CC7">
            <w:pPr>
              <w:spacing w:after="0" w:line="240" w:lineRule="auto"/>
              <w:ind w:left="166" w:right="166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04D91" w:rsidRPr="009B586C" w:rsidRDefault="00D04D91" w:rsidP="00E6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04D91" w:rsidRPr="009B586C" w:rsidRDefault="0008126F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.2. Основа системы оценки результативности и эффективности осуществления регионального государственного контроля (надзора) определяется</w:t>
      </w:r>
      <w:r w:rsidR="00E62C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04D91" w:rsidRPr="000812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статьей 30</w:t>
      </w:r>
      <w:r w:rsidR="00E62CC7" w:rsidRPr="000812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62CC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="00D04D91"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едерального закона.</w:t>
      </w:r>
    </w:p>
    <w:p w:rsidR="00D04D91" w:rsidRPr="009B586C" w:rsidRDefault="00D04D91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586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индикативных показателей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Саха (Якутия), включает: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мероприятий.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Доля субъектов, у которых были устранены нарушения, выявленные в результате проведения контрольно-надзорных мероприятий.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Общее количество проверок.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Общее количество плановых проверок.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Общее количество внеплановых проверок.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Доля проверок, на результаты которых поданы жалобы.</w:t>
      </w:r>
    </w:p>
    <w:p w:rsidR="007F4C44" w:rsidRPr="00CD268E" w:rsidRDefault="007F4C44" w:rsidP="00081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D26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Доля проверок, результаты которых были признаны недействительными.</w:t>
      </w:r>
    </w:p>
    <w:p w:rsidR="007F4C44" w:rsidRDefault="007F4C44" w:rsidP="009B5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sectPr w:rsidR="007F4C44" w:rsidSect="00DE04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7E25"/>
    <w:multiLevelType w:val="hybridMultilevel"/>
    <w:tmpl w:val="602C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91"/>
    <w:rsid w:val="00077C84"/>
    <w:rsid w:val="0008126F"/>
    <w:rsid w:val="00113D88"/>
    <w:rsid w:val="00115628"/>
    <w:rsid w:val="00192AC6"/>
    <w:rsid w:val="001C7382"/>
    <w:rsid w:val="00272FB0"/>
    <w:rsid w:val="00282D0C"/>
    <w:rsid w:val="002A6F46"/>
    <w:rsid w:val="002B5133"/>
    <w:rsid w:val="002D07F7"/>
    <w:rsid w:val="00343C0A"/>
    <w:rsid w:val="003E7E26"/>
    <w:rsid w:val="00421425"/>
    <w:rsid w:val="004754A6"/>
    <w:rsid w:val="00483497"/>
    <w:rsid w:val="00503901"/>
    <w:rsid w:val="00573BFB"/>
    <w:rsid w:val="00574A0D"/>
    <w:rsid w:val="0057648E"/>
    <w:rsid w:val="00584C65"/>
    <w:rsid w:val="005B653D"/>
    <w:rsid w:val="005E490E"/>
    <w:rsid w:val="00651B3D"/>
    <w:rsid w:val="006A1590"/>
    <w:rsid w:val="006A2925"/>
    <w:rsid w:val="006D268F"/>
    <w:rsid w:val="006E0A76"/>
    <w:rsid w:val="00714BB5"/>
    <w:rsid w:val="007F4C44"/>
    <w:rsid w:val="008228B7"/>
    <w:rsid w:val="00913FA8"/>
    <w:rsid w:val="00925E16"/>
    <w:rsid w:val="0093179A"/>
    <w:rsid w:val="00955963"/>
    <w:rsid w:val="00993B9C"/>
    <w:rsid w:val="009A57C6"/>
    <w:rsid w:val="009B586C"/>
    <w:rsid w:val="00A127DD"/>
    <w:rsid w:val="00A807CF"/>
    <w:rsid w:val="00AB23B4"/>
    <w:rsid w:val="00BC3444"/>
    <w:rsid w:val="00C323E8"/>
    <w:rsid w:val="00C402E3"/>
    <w:rsid w:val="00C67229"/>
    <w:rsid w:val="00CC1D20"/>
    <w:rsid w:val="00CF3197"/>
    <w:rsid w:val="00D04D91"/>
    <w:rsid w:val="00D1197C"/>
    <w:rsid w:val="00D56974"/>
    <w:rsid w:val="00D82942"/>
    <w:rsid w:val="00D92C3B"/>
    <w:rsid w:val="00DD22A7"/>
    <w:rsid w:val="00DE04B0"/>
    <w:rsid w:val="00DE5C17"/>
    <w:rsid w:val="00DF35A7"/>
    <w:rsid w:val="00E3393B"/>
    <w:rsid w:val="00E62CC7"/>
    <w:rsid w:val="00EA6B0F"/>
    <w:rsid w:val="00ED150C"/>
    <w:rsid w:val="00ED5F22"/>
    <w:rsid w:val="00F67FA9"/>
    <w:rsid w:val="00F802E9"/>
    <w:rsid w:val="00FD22F1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051E"/>
  <w15:chartTrackingRefBased/>
  <w15:docId w15:val="{D6214188-05FF-464A-97E1-6E9DE85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9C"/>
  </w:style>
  <w:style w:type="paragraph" w:styleId="4">
    <w:name w:val="heading 4"/>
    <w:basedOn w:val="a"/>
    <w:link w:val="40"/>
    <w:uiPriority w:val="9"/>
    <w:qFormat/>
    <w:rsid w:val="00D04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4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04D91"/>
    <w:rPr>
      <w:i/>
      <w:iCs/>
    </w:rPr>
  </w:style>
  <w:style w:type="paragraph" w:customStyle="1" w:styleId="s22">
    <w:name w:val="s_22"/>
    <w:basedOn w:val="a"/>
    <w:rsid w:val="00D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D91"/>
    <w:rPr>
      <w:color w:val="0000FF"/>
      <w:u w:val="single"/>
    </w:rPr>
  </w:style>
  <w:style w:type="paragraph" w:customStyle="1" w:styleId="s1">
    <w:name w:val="s_1"/>
    <w:basedOn w:val="a"/>
    <w:rsid w:val="00D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D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1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1197C"/>
  </w:style>
  <w:style w:type="paragraph" w:customStyle="1" w:styleId="s9">
    <w:name w:val="s_9"/>
    <w:basedOn w:val="a"/>
    <w:rsid w:val="002A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E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71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6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8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0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96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21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18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4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0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3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3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18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7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5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1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0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06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3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3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5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8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46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3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809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71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86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0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1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sakha.gov.ru/minobr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ha.gov.ru/minobr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://www.sakha.gov.ru/minob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8776</Words>
  <Characters>50028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 Лена Борисовна</dc:creator>
  <cp:keywords/>
  <dc:description/>
  <cp:lastModifiedBy>Тен Лена Борисовна</cp:lastModifiedBy>
  <cp:revision>3</cp:revision>
  <dcterms:created xsi:type="dcterms:W3CDTF">2025-02-13T07:11:00Z</dcterms:created>
  <dcterms:modified xsi:type="dcterms:W3CDTF">2025-02-13T08:29:00Z</dcterms:modified>
</cp:coreProperties>
</file>