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5875020" cy="159258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-40" l="-11" r="-11" t="-40"/>
                    <a:stretch/>
                  </pic:blipFill>
                  <pic:spPr>
                    <a:xfrm flipH="false" flipV="false" rot="0">
                      <a:ext cx="5875020" cy="1592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</w:p>
    <w:p w14:paraId="05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                                        202</w:t>
      </w:r>
      <w:r>
        <w:rPr>
          <w:sz w:val="28"/>
          <w:u w:val="single"/>
        </w:rPr>
        <w:t>4</w:t>
      </w:r>
      <w:r>
        <w:rPr>
          <w:sz w:val="28"/>
          <w:u w:val="single"/>
        </w:rPr>
        <w:t xml:space="preserve"> г.</w:t>
      </w:r>
      <w:r>
        <w:rPr>
          <w:sz w:val="28"/>
        </w:rPr>
        <w:t xml:space="preserve"> № </w:t>
      </w:r>
      <w:r>
        <w:rPr>
          <w:sz w:val="28"/>
          <w:u w:val="single"/>
        </w:rPr>
        <w:t xml:space="preserve">           </w:t>
      </w:r>
      <w:r>
        <w:rPr>
          <w:color w:val="FFFFFF"/>
          <w:sz w:val="28"/>
          <w:u w:val="single"/>
        </w:rPr>
        <w:t>-</w:t>
      </w:r>
    </w:p>
    <w:p w14:paraId="06000000">
      <w:pPr>
        <w:widowControl w:val="1"/>
        <w:tabs>
          <w:tab w:leader="none" w:pos="709" w:val="left"/>
        </w:tabs>
        <w:ind/>
        <w:rPr>
          <w:sz w:val="28"/>
          <w:u w:val="single"/>
        </w:rPr>
      </w:pPr>
    </w:p>
    <w:p w14:paraId="07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</w:p>
    <w:p w14:paraId="08000000">
      <w:pPr>
        <w:pStyle w:val="Style_4"/>
        <w:ind/>
        <w:contextualSpacing w:val="1"/>
        <w:jc w:val="center"/>
        <w:rPr>
          <w:rFonts w:ascii="Times New Roman" w:hAnsi="Times New Roman"/>
          <w:b w:val="1"/>
          <w:spacing w:val="-2"/>
          <w:sz w:val="28"/>
        </w:rPr>
      </w:pPr>
      <w:r>
        <w:rPr>
          <w:rFonts w:ascii="Times New Roman" w:hAnsi="Times New Roman"/>
          <w:b w:val="1"/>
          <w:spacing w:val="-2"/>
          <w:sz w:val="28"/>
        </w:rPr>
        <w:t xml:space="preserve">О внесении изменений в постановление Правительства Республики Саха (Якутия) от 7 августа 2024 г. № 362 «Об утверждении порядка проведения отбора и предоставления грантов </w:t>
      </w:r>
      <w:r>
        <w:rPr>
          <w:rFonts w:ascii="Times New Roman" w:hAnsi="Times New Roman"/>
          <w:b w:val="1"/>
          <w:spacing w:val="-2"/>
          <w:sz w:val="28"/>
        </w:rPr>
        <w:t xml:space="preserve">в форме субсидий для субъектов малого и среднего </w:t>
      </w:r>
      <w:r>
        <w:rPr>
          <w:rFonts w:ascii="Times New Roman" w:hAnsi="Times New Roman"/>
          <w:b w:val="1"/>
          <w:spacing w:val="-2"/>
          <w:sz w:val="28"/>
        </w:rPr>
        <w:t>п</w:t>
      </w:r>
      <w:r>
        <w:rPr>
          <w:rFonts w:ascii="Times New Roman" w:hAnsi="Times New Roman"/>
          <w:b w:val="1"/>
          <w:spacing w:val="-2"/>
          <w:sz w:val="28"/>
        </w:rPr>
        <w:t>редпринимательства, включенных в реестр социальных предпринимателей, и (или) субъектов малого и среднего предпринимательства, созданных физическими лицами в возрасте до 25 лет включительно, в рамках национального проекта «Малое и среднее предпринимательство и поддержка индивидуальной предпринимательской инициативы»</w:t>
      </w:r>
    </w:p>
    <w:p w14:paraId="09000000">
      <w:pPr>
        <w:pStyle w:val="Style_4"/>
        <w:spacing w:line="360" w:lineRule="auto"/>
        <w:ind/>
        <w:contextualSpacing w:val="1"/>
        <w:jc w:val="center"/>
        <w:rPr>
          <w:rFonts w:ascii="Times New Roman" w:hAnsi="Times New Roman"/>
          <w:spacing w:val="-2"/>
          <w:sz w:val="28"/>
        </w:rPr>
      </w:pPr>
    </w:p>
    <w:p w14:paraId="0A000000">
      <w:pPr>
        <w:pStyle w:val="Style_3"/>
        <w:spacing w:line="360" w:lineRule="exact"/>
        <w:ind w:firstLine="709" w:left="0"/>
        <w:contextualSpacing w:val="1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Федеральным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 xml:space="preserve">аконом от 24 июля 2007 г. № 209-ФЗ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«О развитии малого и среднего предпринимательства в Российской Федерации», </w:t>
      </w: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25 </w:t>
      </w:r>
      <w:r>
        <w:rPr>
          <w:rFonts w:ascii="Times New Roman" w:hAnsi="Times New Roman"/>
          <w:color w:val="000000"/>
          <w:sz w:val="28"/>
        </w:rPr>
        <w:t>ок</w:t>
      </w:r>
      <w:r>
        <w:rPr>
          <w:rFonts w:ascii="Times New Roman" w:hAnsi="Times New Roman"/>
          <w:sz w:val="28"/>
        </w:rPr>
        <w:t>тября 2023 г. № 1</w:t>
      </w:r>
      <w:r>
        <w:rPr>
          <w:rFonts w:ascii="Times New Roman" w:hAnsi="Times New Roman"/>
          <w:color w:val="000000"/>
          <w:sz w:val="28"/>
        </w:rPr>
        <w:t>782</w:t>
      </w:r>
      <w:r>
        <w:rPr>
          <w:rFonts w:ascii="Times New Roman" w:hAnsi="Times New Roman"/>
          <w:sz w:val="28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rFonts w:ascii="Times New Roman" w:hAnsi="Times New Roman"/>
          <w:color w:val="000000"/>
          <w:sz w:val="28"/>
        </w:rPr>
        <w:t xml:space="preserve">постановлением Правительства Республики Саха (Якутия) от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18 июля 2022 г. № 432 «О государственной программе Республики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Саха (Якутия) «Развитие предпринимательства и туризма в Республике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Саха (Якутия)»</w:t>
      </w:r>
      <w:r>
        <w:rPr>
          <w:rFonts w:ascii="Times New Roman" w:hAnsi="Times New Roman"/>
          <w:sz w:val="28"/>
        </w:rPr>
        <w:t xml:space="preserve"> Правительство Республики Саха (Якутия) </w:t>
      </w:r>
      <w:r>
        <w:rPr>
          <w:rFonts w:ascii="Times New Roman" w:hAnsi="Times New Roman"/>
          <w:spacing w:val="-2"/>
          <w:sz w:val="28"/>
        </w:rPr>
        <w:t>п о с т а н о в л я е т:</w:t>
      </w:r>
    </w:p>
    <w:p w14:paraId="0B000000">
      <w:pPr>
        <w:pStyle w:val="Style_3"/>
        <w:tabs>
          <w:tab w:leader="none" w:pos="0" w:val="left"/>
        </w:tabs>
        <w:spacing w:line="360" w:lineRule="exact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1. Внести в п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остановление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Правительства Республики Саха (Якутия) от 7 августа 2024 г. № 362 «Об утверждении порядка проведения отбора и предоставления грантов в форме субсидий для субъектов малого и среднего предпринимательства, включенных в реестр социальных предпринимателей, и (или) субъектов малого и среднего предпринимательства, созданных физическими лицами в возрасте до 25 лет включительно, в рамках национального проекта «Малое и среднее предпринимательство и поддержка </w:t>
      </w:r>
      <w:r>
        <w:rPr>
          <w:rStyle w:val="Style_3_ch"/>
          <w:rFonts w:ascii="Times New Roman" w:hAnsi="Times New Roman"/>
          <w:color w:val="000000"/>
          <w:sz w:val="28"/>
        </w:rPr>
        <w:t>индивидуальной предпринимательской инициативы»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следующие изм</w:t>
      </w:r>
      <w:r>
        <w:rPr>
          <w:rStyle w:val="Style_3_ch"/>
          <w:rFonts w:ascii="Times New Roman" w:hAnsi="Times New Roman"/>
          <w:color w:val="000000"/>
          <w:sz w:val="28"/>
        </w:rPr>
        <w:t>енения:</w:t>
      </w:r>
    </w:p>
    <w:p w14:paraId="0C000000">
      <w:pPr>
        <w:pStyle w:val="Style_3"/>
        <w:tabs>
          <w:tab w:leader="none" w:pos="0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1) в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Порядке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проведения отбора и предоставления грантов в форме субсидий для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субъектов малого и среднего предпринимательства, включенных в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реестр социальных предпринимателей, и (или) субъектов малого и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среднего предпринимательства, созданных физическими лицами в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возрасте до 25 лет включительно, в рамках национального проекта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«Малое и среднее предпринимательство и поддержка индивидуальной </w:t>
      </w:r>
      <w:r>
        <w:rPr>
          <w:rStyle w:val="Style_3_ch"/>
          <w:rFonts w:ascii="Times New Roman" w:hAnsi="Times New Roman"/>
          <w:color w:val="000000"/>
          <w:sz w:val="28"/>
        </w:rPr>
        <w:t>предпринимательской инициативы»:</w:t>
      </w:r>
    </w:p>
    <w:p w14:paraId="0D000000">
      <w:pPr>
        <w:pStyle w:val="Style_3"/>
        <w:numPr>
          <w:numId w:val="1"/>
        </w:numPr>
        <w:tabs>
          <w:tab w:leader="none" w:pos="0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подпункт 13 пункта 2.3. изложить в следующей редакции: </w:t>
      </w:r>
      <w:r>
        <w:rPr>
          <w:rStyle w:val="Style_3_ch"/>
          <w:rFonts w:ascii="Times New Roman" w:hAnsi="Times New Roman"/>
          <w:color w:val="000000"/>
          <w:sz w:val="28"/>
        </w:rPr>
        <w:t>«13) срок размещения протокола подведения итогов отбора на едином портале, а также на официальном сайте Министерства, который не может быть позднее 14-го календарного дня, следующего за днем определения победителя отбора в соответствии со сроками, установленными пунктом 26(2) Положения о мерах по обеспечению исполнения федерального бюджета, утвержденного постановлением Правительства Российской Федерации от 9 декабря 2017 г. № 1496 «О мерах по обеспечению исполнения федерального бюджета»;»</w:t>
      </w:r>
    </w:p>
    <w:p w14:paraId="0E000000">
      <w:pPr>
        <w:pStyle w:val="Style_3"/>
        <w:numPr>
          <w:numId w:val="1"/>
        </w:numPr>
        <w:tabs>
          <w:tab w:leader="none" w:pos="0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пункт 2.3. дополнить следующими подпунктами:</w:t>
      </w:r>
    </w:p>
    <w:p w14:paraId="0F000000">
      <w:pPr>
        <w:pStyle w:val="Style_3"/>
        <w:tabs>
          <w:tab w:leader="none" w:pos="0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«</w:t>
      </w:r>
      <w:r>
        <w:rPr>
          <w:rStyle w:val="Style_3_ch"/>
          <w:rFonts w:ascii="Times New Roman" w:hAnsi="Times New Roman"/>
          <w:color w:val="000000"/>
          <w:sz w:val="28"/>
        </w:rPr>
        <w:t>14)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10000000">
      <w:pPr>
        <w:pStyle w:val="Style_3"/>
        <w:tabs>
          <w:tab w:leader="none" w:pos="0" w:val="left"/>
        </w:tabs>
        <w:spacing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15) правила рассмотрения и оценки заявок в соответствии с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пунктами 2</w:t>
      </w:r>
      <w:r>
        <w:rPr>
          <w:rStyle w:val="Style_3_ch"/>
          <w:rFonts w:ascii="Times New Roman" w:hAnsi="Times New Roman"/>
          <w:color w:val="000000"/>
          <w:sz w:val="28"/>
        </w:rPr>
        <w:t>.11-2.13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настоящего порядка</w:t>
      </w:r>
      <w:r>
        <w:rPr>
          <w:rStyle w:val="Style_3_ch"/>
          <w:rFonts w:ascii="Times New Roman" w:hAnsi="Times New Roman"/>
          <w:color w:val="000000"/>
          <w:sz w:val="28"/>
        </w:rPr>
        <w:t>;</w:t>
      </w:r>
    </w:p>
    <w:p w14:paraId="11000000">
      <w:pPr>
        <w:pStyle w:val="Style_3"/>
        <w:tabs>
          <w:tab w:leader="none" w:pos="0" w:val="left"/>
        </w:tabs>
        <w:spacing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16) порядок возврата заявок на доработку;»</w:t>
      </w:r>
    </w:p>
    <w:p w14:paraId="12000000">
      <w:pPr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17) порядок отклонения заявок, а также информацию об основаниях их отклонения;</w:t>
      </w:r>
    </w:p>
    <w:p w14:paraId="13000000">
      <w:pPr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18) </w:t>
      </w:r>
      <w:r>
        <w:rPr>
          <w:rStyle w:val="Style_3_ch"/>
          <w:rFonts w:ascii="Times New Roman" w:hAnsi="Times New Roman"/>
          <w:color w:val="000000"/>
          <w:sz w:val="28"/>
        </w:rPr>
        <w:t>порядок оценки заявок, включающий критерии оценки, показатели критериев оценки,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отбора, сроки оценки заявок, а также информацию об участии или неучастии комиссии и экспертов (экспертных организаций) в оценке заявок;»</w:t>
      </w:r>
    </w:p>
    <w:p w14:paraId="14000000">
      <w:pPr>
        <w:spacing w:after="102" w:before="266" w:line="276" w:lineRule="auto"/>
        <w:ind w:firstLine="709" w:left="0"/>
        <w:contextualSpacing w:val="1"/>
        <w:jc w:val="both"/>
        <w:rPr>
          <w:sz w:val="28"/>
        </w:rPr>
      </w:pPr>
      <w:r>
        <w:rPr>
          <w:rStyle w:val="Style_2_ch"/>
          <w:sz w:val="28"/>
        </w:rPr>
        <w:t>19)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5000000">
      <w:pPr>
        <w:spacing w:after="102" w:before="266" w:line="276" w:lineRule="auto"/>
        <w:ind w:firstLine="709" w:left="0"/>
        <w:contextualSpacing w:val="1"/>
        <w:jc w:val="both"/>
        <w:rPr>
          <w:sz w:val="28"/>
        </w:rPr>
      </w:pPr>
      <w:r>
        <w:rPr>
          <w:rStyle w:val="Style_2_ch"/>
          <w:sz w:val="28"/>
        </w:rPr>
        <w:t>20) срок, в течение которого победитель (победители) отбора должен подписать соглашение;</w:t>
      </w:r>
    </w:p>
    <w:p w14:paraId="16000000">
      <w:pPr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sz w:val="28"/>
        </w:rPr>
        <w:t>21) условия признания победителя (победителей) отбора уклонившимся от заключения соглашения.»</w:t>
      </w:r>
    </w:p>
    <w:p w14:paraId="17000000">
      <w:pPr>
        <w:pStyle w:val="Style_3"/>
        <w:numPr>
          <w:numId w:val="1"/>
        </w:numPr>
        <w:tabs>
          <w:tab w:leader="none" w:pos="0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в пункте 2.10. слова «</w:t>
      </w:r>
      <w:r>
        <w:rPr>
          <w:rStyle w:val="Style_3_ch"/>
          <w:rFonts w:ascii="Times New Roman" w:hAnsi="Times New Roman"/>
          <w:color w:val="000000"/>
          <w:sz w:val="28"/>
        </w:rPr>
        <w:t>После окончания срока отмены проведения конкурсного отбора в соответствии с пунктом 2.</w:t>
      </w:r>
      <w:r>
        <w:rPr>
          <w:rStyle w:val="Style_3_ch"/>
          <w:rFonts w:ascii="Times New Roman" w:hAnsi="Times New Roman"/>
          <w:color w:val="000000"/>
          <w:sz w:val="28"/>
        </w:rPr>
        <w:t>6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настоящего порядка и до заключения соглашения с победителем (победителями) конкурсного отбора» исключить;</w:t>
      </w:r>
    </w:p>
    <w:p w14:paraId="18000000">
      <w:pPr>
        <w:pStyle w:val="Style_3"/>
        <w:numPr>
          <w:numId w:val="1"/>
        </w:numPr>
        <w:tabs>
          <w:tab w:leader="none" w:pos="0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пункт 2.14. дополнить абзацем следующего содержания: «</w:t>
      </w:r>
      <w:r>
        <w:rPr>
          <w:rStyle w:val="Style_3_ch"/>
          <w:rFonts w:ascii="Times New Roman" w:hAnsi="Times New Roman"/>
          <w:color w:val="000000"/>
          <w:sz w:val="28"/>
        </w:rPr>
        <w:t>Министерство в целях подтверждения соответствия участника отбора требованиям, установленным пунктами 2.11-2.13,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получателей субсидий готов представить указанные документы и информацию Министерству по собственной инициативе.»;</w:t>
      </w:r>
    </w:p>
    <w:p w14:paraId="19000000">
      <w:pPr>
        <w:pStyle w:val="Style_3"/>
        <w:numPr>
          <w:numId w:val="1"/>
        </w:numPr>
        <w:tabs>
          <w:tab w:leader="none" w:pos="0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абзаце б) подпункта 1) пункта 2.15. исключить слова «по форме сог</w:t>
      </w:r>
      <w:r>
        <w:rPr>
          <w:rStyle w:val="Style_3_ch"/>
          <w:rFonts w:ascii="Times New Roman" w:hAnsi="Times New Roman"/>
          <w:color w:val="000000"/>
          <w:sz w:val="28"/>
        </w:rPr>
        <w:t>ласно приложению № 2 к настоящему порядку»;</w:t>
      </w:r>
    </w:p>
    <w:p w14:paraId="1A000000">
      <w:pPr>
        <w:pStyle w:val="Style_3"/>
        <w:numPr>
          <w:numId w:val="1"/>
        </w:numPr>
        <w:tabs>
          <w:tab w:leader="none" w:pos="0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в абзаце б) подпункта 2) пункта 2.15. исключить слова «по форме согласно приложению № 2 к настоящему порядку»;</w:t>
      </w:r>
    </w:p>
    <w:p w14:paraId="1B000000">
      <w:pPr>
        <w:pStyle w:val="Style_3"/>
        <w:numPr>
          <w:numId w:val="1"/>
        </w:numPr>
        <w:tabs>
          <w:tab w:leader="none" w:pos="0" w:val="left"/>
        </w:tabs>
        <w:spacing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Style w:val="Style_3_ch"/>
          <w:rFonts w:ascii="Times New Roman" w:hAnsi="Times New Roman"/>
          <w:color w:val="000000"/>
          <w:sz w:val="28"/>
        </w:rPr>
        <w:t>одпункт 4 пункта 2.32 изложить в следующей редакции «</w:t>
      </w:r>
      <w:r>
        <w:rPr>
          <w:rStyle w:val="Style_3_ch"/>
          <w:rFonts w:ascii="Times New Roman" w:hAnsi="Times New Roman"/>
          <w:color w:val="000000"/>
          <w:sz w:val="28"/>
        </w:rPr>
        <w:t>4</w:t>
      </w:r>
      <w:r>
        <w:rPr>
          <w:rStyle w:val="Style_3_ch"/>
          <w:rFonts w:ascii="Times New Roman" w:hAnsi="Times New Roman"/>
          <w:color w:val="000000"/>
          <w:sz w:val="28"/>
        </w:rPr>
        <w:t>)</w:t>
      </w:r>
      <w:r>
        <w:rPr>
          <w:rStyle w:val="Style_3_ch"/>
          <w:rFonts w:ascii="Times New Roman" w:hAnsi="Times New Roman"/>
          <w:color w:val="000000"/>
          <w:sz w:val="28"/>
        </w:rPr>
        <w:t> 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протокол подведения итогов отбора на основании результатов определения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победителя (победителей) отбора, подписанный </w:t>
      </w:r>
      <w:r>
        <w:rPr>
          <w:rStyle w:val="Style_3_ch"/>
          <w:rFonts w:ascii="Times New Roman" w:hAnsi="Times New Roman"/>
          <w:color w:val="000000"/>
          <w:sz w:val="28"/>
        </w:rPr>
        <w:t>усиленной квалифицированной электронной подписью руководителя Министерства (уполномоченного им лица) в системе «Электронный бюджет» в государственной информационной системе (с размещением указателя страницы сайта на едином портале) размещается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на едином портале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не позднее </w:t>
      </w:r>
      <w:r>
        <w:rPr>
          <w:rStyle w:val="Style_3_ch"/>
          <w:rFonts w:ascii="Times New Roman" w:hAnsi="Times New Roman"/>
          <w:color w:val="000000"/>
          <w:sz w:val="28"/>
        </w:rPr>
        <w:t>одного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рабочего дня, следующего за днем его подписания,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а также на официальном сай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те Министерства в сети </w:t>
      </w:r>
      <w:r>
        <w:rPr>
          <w:rStyle w:val="Style_3_ch"/>
          <w:rFonts w:ascii="Times New Roman" w:hAnsi="Times New Roman"/>
          <w:color w:val="000000"/>
          <w:sz w:val="28"/>
        </w:rPr>
        <w:t>Интернет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не позднее </w:t>
      </w:r>
      <w:r>
        <w:rPr>
          <w:rStyle w:val="Style_3_ch"/>
          <w:rFonts w:ascii="Times New Roman" w:hAnsi="Times New Roman"/>
          <w:color w:val="000000"/>
          <w:sz w:val="28"/>
        </w:rPr>
        <w:t>пятого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рабочего дня и содержит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следующие сведения:</w:t>
      </w:r>
      <w:r>
        <w:rPr>
          <w:rStyle w:val="Style_3_ch"/>
          <w:rFonts w:ascii="Times New Roman" w:hAnsi="Times New Roman"/>
          <w:color w:val="000000"/>
          <w:sz w:val="28"/>
        </w:rPr>
        <w:t>»</w:t>
      </w:r>
    </w:p>
    <w:p w14:paraId="1C000000">
      <w:pPr>
        <w:pStyle w:val="Style_3"/>
        <w:numPr>
          <w:numId w:val="1"/>
        </w:numPr>
        <w:tabs>
          <w:tab w:leader="none" w:pos="0" w:val="left"/>
        </w:tabs>
        <w:spacing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пункт 2.33. дополнить абзацами следующего содержания:</w:t>
      </w:r>
    </w:p>
    <w:p w14:paraId="1D000000">
      <w:pPr>
        <w:pStyle w:val="Style_3"/>
        <w:tabs>
          <w:tab w:leader="none" w:pos="0" w:val="left"/>
        </w:tabs>
        <w:spacing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«</w:t>
      </w:r>
      <w:r>
        <w:rPr>
          <w:rStyle w:val="Style_3_ch"/>
          <w:rFonts w:ascii="Times New Roman" w:hAnsi="Times New Roman"/>
          <w:color w:val="000000"/>
          <w:sz w:val="28"/>
        </w:rPr>
        <w:t>Р</w:t>
      </w:r>
      <w:r>
        <w:rPr>
          <w:rStyle w:val="Style_3_ch"/>
          <w:rFonts w:ascii="Times New Roman" w:hAnsi="Times New Roman"/>
          <w:color w:val="000000"/>
          <w:sz w:val="28"/>
        </w:rPr>
        <w:t>ешение о признании конкурсного отбора несостоявшимся принимается Комиссией не позднее 3 рабочих дней со дня установления оснований для признания конкурсного отбора несостоявшимся, оформляется протоколом и размещается на едином портале, а также на официальном сайте Министерства в информационно-телекоммуникационной сети «Интернет» в срок не позднее 3 рабочего дня, следующего за днем установления указанных оснований.</w:t>
      </w:r>
    </w:p>
    <w:p w14:paraId="1E000000">
      <w:pPr>
        <w:spacing w:line="360" w:lineRule="exac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В случае если конкурсный отбор признан несостоявшимся, Министерство вправе провести дополнительный конкурсный отбор в соответствии с Порядком в срок не ранее 1 месяца со дня признания конкурсного отбора несостоявшимся.</w:t>
      </w:r>
      <w:r>
        <w:rPr>
          <w:rStyle w:val="Style_3_ch"/>
          <w:rFonts w:ascii="Times New Roman" w:hAnsi="Times New Roman"/>
          <w:color w:val="000000"/>
          <w:sz w:val="28"/>
        </w:rPr>
        <w:t>»;</w:t>
      </w:r>
    </w:p>
    <w:p w14:paraId="1F000000">
      <w:pPr>
        <w:pStyle w:val="Style_3"/>
        <w:numPr>
          <w:numId w:val="1"/>
        </w:numPr>
        <w:tabs>
          <w:tab w:leader="none" w:pos="0" w:val="left"/>
        </w:tabs>
        <w:spacing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пункт 2.50 после слов «не позднее» дополнить словом «одного»;</w:t>
      </w:r>
    </w:p>
    <w:p w14:paraId="20000000">
      <w:pPr>
        <w:pStyle w:val="Style_3"/>
        <w:numPr>
          <w:numId w:val="1"/>
        </w:numPr>
        <w:tabs>
          <w:tab w:leader="none" w:pos="0" w:val="left"/>
        </w:tabs>
        <w:spacing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исключить приложение № 2.</w:t>
      </w:r>
    </w:p>
    <w:p w14:paraId="21000000">
      <w:pPr>
        <w:pStyle w:val="Style_3"/>
        <w:tabs>
          <w:tab w:leader="none" w:pos="0" w:val="left"/>
        </w:tabs>
        <w:spacing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2. </w:t>
      </w:r>
      <w:r>
        <w:rPr>
          <w:rStyle w:val="Style_3_ch"/>
          <w:rFonts w:ascii="Times New Roman" w:hAnsi="Times New Roman"/>
          <w:color w:val="000000"/>
          <w:sz w:val="28"/>
        </w:rPr>
        <w:t>Опубликовать настоящее постановление в официальных средствах массовой информации.</w:t>
      </w:r>
    </w:p>
    <w:p w14:paraId="22000000">
      <w:pPr>
        <w:pStyle w:val="Style_3"/>
        <w:spacing w:line="360" w:lineRule="exact"/>
        <w:ind w:firstLine="0" w:left="0"/>
        <w:jc w:val="center"/>
        <w:rPr>
          <w:rFonts w:ascii="Times New Roman" w:hAnsi="Times New Roman"/>
          <w:sz w:val="28"/>
        </w:rPr>
      </w:pPr>
    </w:p>
    <w:p w14:paraId="23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</w:p>
    <w:p w14:paraId="24000000">
      <w:pPr>
        <w:widowControl w:val="1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Председатель Правительства </w:t>
      </w:r>
    </w:p>
    <w:p w14:paraId="25000000">
      <w:pPr>
        <w:widowControl w:val="1"/>
        <w:tabs>
          <w:tab w:leader="none" w:pos="709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   Республики Саха (Якутия)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                          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>К. БЫЧКОВ</w:t>
      </w:r>
    </w:p>
    <w:p w14:paraId="26000000">
      <w:pPr>
        <w:widowControl w:val="1"/>
        <w:ind/>
        <w:rPr>
          <w:color w:val="000000"/>
          <w:sz w:val="28"/>
        </w:rPr>
      </w:pPr>
    </w:p>
    <w:sectPr>
      <w:headerReference r:id="rId1" w:type="default"/>
      <w:pgSz w:h="16838" w:orient="portrait" w:w="11906"/>
      <w:pgMar w:bottom="1134" w:footer="720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4" cy="145415"/>
              <wp:wrapSquare distB="0" distL="0" distR="0" distT="0" wrapText="largest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62864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635" lIns="635" rIns="635" tIns="635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7"/>
      <w:lvlText w:val="%1."/>
      <w:lvlJc w:val="left"/>
      <w:pPr>
        <w:tabs>
          <w:tab w:leader="none" w:pos="0" w:val="left"/>
        </w:tabs>
        <w:ind w:firstLine="709" w:left="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firstLine="709" w:left="0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firstLine="709" w:left="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firstLine="709" w:left="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firstLine="709" w:left="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firstLine="709" w:left="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firstLine="709" w:left="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firstLine="709" w:left="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firstLine="709" w:left="0"/>
      </w:pPr>
    </w:lvl>
  </w:abstractNum>
  <w:abstractNum w:abstractNumId="2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77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41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</w:style>
  <w:style w:default="1" w:styleId="Style_2_ch" w:type="character">
    <w:name w:val="Normal"/>
    <w:link w:val="Style_2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List Bullet 4"/>
    <w:basedOn w:val="Style_8"/>
    <w:link w:val="Style_7_ch"/>
    <w:pPr>
      <w:numPr>
        <w:numId w:val="2"/>
      </w:numPr>
      <w:spacing w:after="0" w:line="240" w:lineRule="auto"/>
      <w:ind w:firstLine="0" w:left="0"/>
      <w:jc w:val="both"/>
    </w:pPr>
    <w:rPr>
      <w:color w:val="000000"/>
      <w:sz w:val="28"/>
    </w:rPr>
  </w:style>
  <w:style w:styleId="Style_7_ch" w:type="character">
    <w:name w:val="List Bullet 4"/>
    <w:basedOn w:val="Style_8_ch"/>
    <w:link w:val="Style_7"/>
    <w:rPr>
      <w:color w:val="000000"/>
      <w:sz w:val="28"/>
    </w:rPr>
  </w:style>
  <w:style w:styleId="Style_9" w:type="paragraph">
    <w:name w:val="Цветовое выделение"/>
    <w:link w:val="Style_9_ch"/>
    <w:rPr>
      <w:b w:val="1"/>
      <w:color w:val="26282F"/>
    </w:rPr>
  </w:style>
  <w:style w:styleId="Style_9_ch" w:type="character">
    <w:name w:val="Цветовое выделение"/>
    <w:link w:val="Style_9"/>
    <w:rPr>
      <w:b w:val="1"/>
      <w:color w:val="26282F"/>
    </w:rPr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mphasis"/>
    <w:link w:val="Style_12_ch"/>
    <w:rPr>
      <w:i w:val="1"/>
    </w:rPr>
  </w:style>
  <w:style w:styleId="Style_12_ch" w:type="character">
    <w:name w:val="Emphasis"/>
    <w:link w:val="Style_12"/>
    <w:rPr>
      <w:i w:val="1"/>
    </w:rPr>
  </w:style>
  <w:style w:styleId="Style_13" w:type="paragraph">
    <w:name w:val="Название объекта3"/>
    <w:basedOn w:val="Style_2"/>
    <w:link w:val="Style_13_ch"/>
    <w:pPr>
      <w:spacing w:after="120" w:before="120"/>
      <w:ind/>
    </w:pPr>
    <w:rPr>
      <w:rFonts w:ascii="PT Astra Serif" w:hAnsi="PT Astra Serif"/>
      <w:i w:val="1"/>
      <w:sz w:val="24"/>
    </w:rPr>
  </w:style>
  <w:style w:styleId="Style_13_ch" w:type="character">
    <w:name w:val="Название объекта3"/>
    <w:basedOn w:val="Style_2_ch"/>
    <w:link w:val="Style_13"/>
    <w:rPr>
      <w:rFonts w:ascii="PT Astra Serif" w:hAnsi="PT Astra Serif"/>
      <w:i w:val="1"/>
      <w:sz w:val="24"/>
    </w:rPr>
  </w:style>
  <w:style w:styleId="Style_14" w:type="paragraph">
    <w:name w:val="WW8Num1z1"/>
    <w:link w:val="Style_14_ch"/>
  </w:style>
  <w:style w:styleId="Style_14_ch" w:type="character">
    <w:name w:val="WW8Num1z1"/>
    <w:link w:val="Style_14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2"/>
    <w:next w:val="Style_2"/>
    <w:link w:val="Style_16_ch"/>
    <w:uiPriority w:val="9"/>
    <w:qFormat/>
    <w:pPr>
      <w:keepNext w:val="1"/>
      <w:keepLines w:val="1"/>
      <w:spacing w:before="40"/>
      <w:ind/>
      <w:outlineLvl w:val="2"/>
    </w:pPr>
    <w:rPr>
      <w:rFonts w:asciiTheme="majorAscii" w:hAnsiTheme="majorHAnsi"/>
      <w:color w:themeColor="accent1" w:themeShade="7F" w:val="1F4E79"/>
      <w:sz w:val="24"/>
    </w:rPr>
  </w:style>
  <w:style w:styleId="Style_16_ch" w:type="character">
    <w:name w:val="heading 3"/>
    <w:basedOn w:val="Style_2_ch"/>
    <w:link w:val="Style_16"/>
    <w:rPr>
      <w:rFonts w:asciiTheme="majorAscii" w:hAnsiTheme="majorHAnsi"/>
      <w:color w:themeColor="accent1" w:themeShade="7F" w:val="1F4E79"/>
      <w:sz w:val="24"/>
    </w:rPr>
  </w:style>
  <w:style w:styleId="Style_8" w:type="paragraph">
    <w:name w:val="List"/>
    <w:basedOn w:val="Style_17"/>
    <w:link w:val="Style_8_ch"/>
    <w:rPr>
      <w:rFonts w:ascii="PT Astra Serif" w:hAnsi="PT Astra Serif"/>
    </w:rPr>
  </w:style>
  <w:style w:styleId="Style_8_ch" w:type="character">
    <w:name w:val="List"/>
    <w:basedOn w:val="Style_17_ch"/>
    <w:link w:val="Style_8"/>
    <w:rPr>
      <w:rFonts w:ascii="PT Astra Serif" w:hAnsi="PT Astra Serif"/>
    </w:rPr>
  </w:style>
  <w:style w:styleId="Style_18" w:type="paragraph">
    <w:name w:val="Содержимое таблицы"/>
    <w:basedOn w:val="Style_2"/>
    <w:link w:val="Style_18_ch"/>
    <w:pPr>
      <w:ind/>
      <w:jc w:val="center"/>
    </w:pPr>
    <w:rPr>
      <w:rFonts w:ascii="PT Astra Serif" w:hAnsi="PT Astra Serif"/>
      <w:color w:val="000000"/>
      <w:sz w:val="28"/>
    </w:rPr>
  </w:style>
  <w:style w:styleId="Style_18_ch" w:type="character">
    <w:name w:val="Содержимое таблицы"/>
    <w:basedOn w:val="Style_2_ch"/>
    <w:link w:val="Style_18"/>
    <w:rPr>
      <w:rFonts w:ascii="PT Astra Serif" w:hAnsi="PT Astra Serif"/>
      <w:color w:val="000000"/>
      <w:sz w:val="28"/>
    </w:rPr>
  </w:style>
  <w:style w:styleId="Style_19" w:type="paragraph">
    <w:name w:val="Заголовок4"/>
    <w:basedOn w:val="Style_2"/>
    <w:next w:val="Style_17"/>
    <w:link w:val="Style_1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9_ch" w:type="character">
    <w:name w:val="Заголовок4"/>
    <w:basedOn w:val="Style_2_ch"/>
    <w:link w:val="Style_19"/>
    <w:rPr>
      <w:rFonts w:ascii="PT Astra Serif" w:hAnsi="PT Astra Serif"/>
      <w:sz w:val="28"/>
    </w:rPr>
  </w:style>
  <w:style w:styleId="Style_20" w:type="paragraph">
    <w:name w:val="Основной шрифт абзаца5"/>
    <w:link w:val="Style_20_ch"/>
  </w:style>
  <w:style w:styleId="Style_20_ch" w:type="character">
    <w:name w:val="Основной шрифт абзаца5"/>
    <w:link w:val="Style_20"/>
  </w:style>
  <w:style w:styleId="Style_21" w:type="paragraph">
    <w:name w:val="WW8Num1z3"/>
    <w:link w:val="Style_21_ch"/>
  </w:style>
  <w:style w:styleId="Style_21_ch" w:type="character">
    <w:name w:val="WW8Num1z3"/>
    <w:link w:val="Style_21"/>
  </w:style>
  <w:style w:styleId="Style_22" w:type="paragraph">
    <w:name w:val="Указатель1"/>
    <w:basedOn w:val="Style_2"/>
    <w:link w:val="Style_22_ch"/>
    <w:rPr>
      <w:rFonts w:ascii="PT Astra Serif" w:hAnsi="PT Astra Serif"/>
    </w:rPr>
  </w:style>
  <w:style w:styleId="Style_22_ch" w:type="character">
    <w:name w:val="Указатель1"/>
    <w:basedOn w:val="Style_2_ch"/>
    <w:link w:val="Style_22"/>
    <w:rPr>
      <w:rFonts w:ascii="PT Astra Serif" w:hAnsi="PT Astra Serif"/>
    </w:rPr>
  </w:style>
  <w:style w:styleId="Style_3" w:type="paragraph">
    <w:name w:val="ConsPlusNormal"/>
    <w:link w:val="Style_3_ch"/>
    <w:pPr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3" w:type="paragraph">
    <w:name w:val="Body Text Indent"/>
    <w:basedOn w:val="Style_2"/>
    <w:link w:val="Style_23_ch"/>
    <w:pPr>
      <w:spacing w:after="120"/>
      <w:ind w:firstLine="0" w:left="283"/>
    </w:pPr>
  </w:style>
  <w:style w:styleId="Style_23_ch" w:type="character">
    <w:name w:val="Body Text Indent"/>
    <w:basedOn w:val="Style_2_ch"/>
    <w:link w:val="Style_23"/>
  </w:style>
  <w:style w:styleId="Style_24" w:type="paragraph">
    <w:name w:val="Обычный1"/>
    <w:link w:val="Style_24_ch"/>
    <w:rPr>
      <w:rFonts w:ascii="PT Astra Serif" w:hAnsi="PT Astra Serif"/>
      <w:color w:val="000000"/>
      <w:sz w:val="28"/>
    </w:rPr>
  </w:style>
  <w:style w:styleId="Style_24_ch" w:type="character">
    <w:name w:val="Обычный1"/>
    <w:link w:val="Style_24"/>
    <w:rPr>
      <w:rFonts w:ascii="PT Astra Serif" w:hAnsi="PT Astra Serif"/>
      <w:color w:val="000000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List Paragraph"/>
    <w:basedOn w:val="Style_2"/>
    <w:link w:val="Style_26_ch"/>
    <w:pPr>
      <w:widowControl w:val="1"/>
      <w:ind w:firstLine="0" w:left="720"/>
      <w:contextualSpacing w:val="1"/>
    </w:pPr>
    <w:rPr>
      <w:sz w:val="24"/>
    </w:rPr>
  </w:style>
  <w:style w:styleId="Style_26_ch" w:type="character">
    <w:name w:val="List Paragraph"/>
    <w:basedOn w:val="Style_2_ch"/>
    <w:link w:val="Style_26"/>
    <w:rPr>
      <w:sz w:val="24"/>
    </w:rPr>
  </w:style>
  <w:style w:styleId="Style_27" w:type="paragraph">
    <w:name w:val="footer"/>
    <w:basedOn w:val="Style_2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2_ch"/>
    <w:link w:val="Style_27"/>
  </w:style>
  <w:style w:styleId="Style_28" w:type="paragraph">
    <w:name w:val="WW8Num2z2"/>
    <w:link w:val="Style_28_ch"/>
  </w:style>
  <w:style w:styleId="Style_28_ch" w:type="character">
    <w:name w:val="WW8Num2z2"/>
    <w:link w:val="Style_28"/>
  </w:style>
  <w:style w:styleId="Style_29" w:type="paragraph">
    <w:name w:val="Указатель2"/>
    <w:basedOn w:val="Style_2"/>
    <w:link w:val="Style_29_ch"/>
    <w:rPr>
      <w:rFonts w:ascii="PT Astra Serif" w:hAnsi="PT Astra Serif"/>
    </w:rPr>
  </w:style>
  <w:style w:styleId="Style_29_ch" w:type="character">
    <w:name w:val="Указатель2"/>
    <w:basedOn w:val="Style_2_ch"/>
    <w:link w:val="Style_29"/>
    <w:rPr>
      <w:rFonts w:ascii="PT Astra Serif" w:hAnsi="PT Astra Serif"/>
    </w:rPr>
  </w:style>
  <w:style w:styleId="Style_30" w:type="paragraph">
    <w:name w:val="Указатель4"/>
    <w:basedOn w:val="Style_2"/>
    <w:link w:val="Style_30_ch"/>
    <w:rPr>
      <w:rFonts w:ascii="PT Astra Serif" w:hAnsi="PT Astra Serif"/>
    </w:rPr>
  </w:style>
  <w:style w:styleId="Style_30_ch" w:type="character">
    <w:name w:val="Указатель4"/>
    <w:basedOn w:val="Style_2_ch"/>
    <w:link w:val="Style_30"/>
    <w:rPr>
      <w:rFonts w:ascii="PT Astra Serif" w:hAnsi="PT Astra Serif"/>
    </w:rPr>
  </w:style>
  <w:style w:styleId="Style_31" w:type="paragraph">
    <w:name w:val="Указатель3"/>
    <w:basedOn w:val="Style_2"/>
    <w:link w:val="Style_31_ch"/>
    <w:rPr>
      <w:rFonts w:ascii="PT Astra Serif" w:hAnsi="PT Astra Serif"/>
    </w:rPr>
  </w:style>
  <w:style w:styleId="Style_31_ch" w:type="character">
    <w:name w:val="Указатель3"/>
    <w:basedOn w:val="Style_2_ch"/>
    <w:link w:val="Style_31"/>
    <w:rPr>
      <w:rFonts w:ascii="PT Astra Serif" w:hAnsi="PT Astra Serif"/>
    </w:rPr>
  </w:style>
  <w:style w:styleId="Style_32" w:type="paragraph">
    <w:name w:val="toc 3"/>
    <w:next w:val="Style_2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Основной текст 21"/>
    <w:basedOn w:val="Style_2"/>
    <w:link w:val="Style_33_ch"/>
    <w:pPr>
      <w:widowControl w:val="1"/>
      <w:ind/>
      <w:jc w:val="center"/>
    </w:pPr>
    <w:rPr>
      <w:b w:val="1"/>
      <w:sz w:val="28"/>
    </w:rPr>
  </w:style>
  <w:style w:styleId="Style_33_ch" w:type="character">
    <w:name w:val="Основной текст 21"/>
    <w:basedOn w:val="Style_2_ch"/>
    <w:link w:val="Style_33"/>
    <w:rPr>
      <w:b w:val="1"/>
      <w:sz w:val="28"/>
    </w:rPr>
  </w:style>
  <w:style w:styleId="Style_34" w:type="paragraph">
    <w:name w:val="WW8Num1z2"/>
    <w:link w:val="Style_34_ch"/>
  </w:style>
  <w:style w:styleId="Style_34_ch" w:type="character">
    <w:name w:val="WW8Num1z2"/>
    <w:link w:val="Style_34"/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styleId="Style_36" w:type="paragraph">
    <w:name w:val="Название объекта2"/>
    <w:basedOn w:val="Style_2"/>
    <w:link w:val="Style_36_ch"/>
    <w:pPr>
      <w:spacing w:after="120" w:before="120"/>
      <w:ind/>
    </w:pPr>
    <w:rPr>
      <w:rFonts w:ascii="PT Astra Serif" w:hAnsi="PT Astra Serif"/>
      <w:i w:val="1"/>
      <w:sz w:val="24"/>
    </w:rPr>
  </w:style>
  <w:style w:styleId="Style_36_ch" w:type="character">
    <w:name w:val="Название объекта2"/>
    <w:basedOn w:val="Style_2_ch"/>
    <w:link w:val="Style_36"/>
    <w:rPr>
      <w:rFonts w:ascii="PT Astra Serif" w:hAnsi="PT Astra Serif"/>
      <w:i w:val="1"/>
      <w:sz w:val="24"/>
    </w:rPr>
  </w:style>
  <w:style w:styleId="Style_37" w:type="paragraph">
    <w:name w:val="WW8Num1z4"/>
    <w:link w:val="Style_37_ch"/>
  </w:style>
  <w:style w:styleId="Style_37_ch" w:type="character">
    <w:name w:val="WW8Num1z4"/>
    <w:link w:val="Style_37"/>
  </w:style>
  <w:style w:styleId="Style_38" w:type="paragraph">
    <w:name w:val="Заголовок 2 Знак"/>
    <w:link w:val="Style_38_ch"/>
    <w:rPr>
      <w:sz w:val="24"/>
    </w:rPr>
  </w:style>
  <w:style w:styleId="Style_38_ch" w:type="character">
    <w:name w:val="Заголовок 2 Знак"/>
    <w:link w:val="Style_38"/>
    <w:rPr>
      <w:sz w:val="24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Название объекта1"/>
    <w:basedOn w:val="Style_2"/>
    <w:link w:val="Style_40_ch"/>
    <w:pPr>
      <w:spacing w:after="120" w:before="120"/>
      <w:ind/>
    </w:pPr>
    <w:rPr>
      <w:rFonts w:ascii="PT Astra Serif" w:hAnsi="PT Astra Serif"/>
      <w:i w:val="1"/>
      <w:sz w:val="24"/>
    </w:rPr>
  </w:style>
  <w:style w:styleId="Style_40_ch" w:type="character">
    <w:name w:val="Название объекта1"/>
    <w:basedOn w:val="Style_2_ch"/>
    <w:link w:val="Style_40"/>
    <w:rPr>
      <w:rFonts w:ascii="PT Astra Serif" w:hAnsi="PT Astra Serif"/>
      <w:i w:val="1"/>
      <w:sz w:val="24"/>
    </w:rPr>
  </w:style>
  <w:style w:styleId="Style_41" w:type="paragraph">
    <w:name w:val="heading 5"/>
    <w:basedOn w:val="Style_42"/>
    <w:next w:val="Style_17"/>
    <w:link w:val="Style_41_ch"/>
    <w:uiPriority w:val="9"/>
    <w:qFormat/>
    <w:pPr>
      <w:numPr>
        <w:ilvl w:val="4"/>
        <w:numId w:val="3"/>
      </w:numPr>
      <w:spacing w:after="60" w:before="120"/>
      <w:ind/>
      <w:outlineLvl w:val="4"/>
    </w:pPr>
    <w:rPr>
      <w:rFonts w:ascii="Liberation Serif" w:hAnsi="Liberation Serif"/>
      <w:b w:val="1"/>
      <w:sz w:val="20"/>
    </w:rPr>
  </w:style>
  <w:style w:styleId="Style_41_ch" w:type="character">
    <w:name w:val="heading 5"/>
    <w:basedOn w:val="Style_42_ch"/>
    <w:link w:val="Style_41"/>
    <w:rPr>
      <w:rFonts w:ascii="Liberation Serif" w:hAnsi="Liberation Serif"/>
      <w:b w:val="1"/>
      <w:sz w:val="20"/>
    </w:rPr>
  </w:style>
  <w:style w:styleId="Style_43" w:type="paragraph">
    <w:name w:val="Основной текст 2 Знак"/>
    <w:link w:val="Style_43_ch"/>
    <w:rPr>
      <w:b w:val="1"/>
      <w:sz w:val="28"/>
    </w:rPr>
  </w:style>
  <w:style w:styleId="Style_43_ch" w:type="character">
    <w:name w:val="Основной текст 2 Знак"/>
    <w:link w:val="Style_43"/>
    <w:rPr>
      <w:b w:val="1"/>
      <w:sz w:val="28"/>
    </w:rPr>
  </w:style>
  <w:style w:styleId="Style_44" w:type="paragraph">
    <w:name w:val="heading 1"/>
    <w:next w:val="Style_2"/>
    <w:link w:val="Style_4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4_ch" w:type="character">
    <w:name w:val="heading 1"/>
    <w:link w:val="Style_44"/>
    <w:rPr>
      <w:rFonts w:ascii="XO Thames" w:hAnsi="XO Thames"/>
      <w:b w:val="1"/>
      <w:sz w:val="32"/>
    </w:rPr>
  </w:style>
  <w:style w:styleId="Style_45" w:type="paragraph">
    <w:name w:val="Заголовок3"/>
    <w:basedOn w:val="Style_2"/>
    <w:next w:val="Style_17"/>
    <w:link w:val="Style_4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5_ch" w:type="character">
    <w:name w:val="Заголовок3"/>
    <w:basedOn w:val="Style_2_ch"/>
    <w:link w:val="Style_45"/>
    <w:rPr>
      <w:rFonts w:ascii="PT Astra Serif" w:hAnsi="PT Astra Serif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link w:val="Style_47_ch"/>
    <w:pPr>
      <w:ind w:firstLine="851" w:left="0"/>
      <w:jc w:val="both"/>
    </w:pPr>
    <w:rPr>
      <w:rFonts w:ascii="XO Thames" w:hAnsi="XO Thames"/>
      <w:sz w:val="22"/>
    </w:rPr>
  </w:style>
  <w:style w:styleId="Style_47_ch" w:type="character">
    <w:name w:val="Footnote"/>
    <w:link w:val="Style_47"/>
    <w:rPr>
      <w:rFonts w:ascii="XO Thames" w:hAnsi="XO Thames"/>
      <w:sz w:val="22"/>
    </w:rPr>
  </w:style>
  <w:style w:styleId="Style_48" w:type="paragraph">
    <w:name w:val="WW8Num1z8"/>
    <w:link w:val="Style_48_ch"/>
  </w:style>
  <w:style w:styleId="Style_48_ch" w:type="character">
    <w:name w:val="WW8Num1z8"/>
    <w:link w:val="Style_48"/>
  </w:style>
  <w:style w:styleId="Style_49" w:type="paragraph">
    <w:name w:val="caption"/>
    <w:basedOn w:val="Style_2"/>
    <w:link w:val="Style_49_ch"/>
    <w:pPr>
      <w:spacing w:after="120" w:before="120"/>
      <w:ind/>
    </w:pPr>
    <w:rPr>
      <w:rFonts w:ascii="PT Astra Serif" w:hAnsi="PT Astra Serif"/>
      <w:i w:val="1"/>
      <w:sz w:val="24"/>
    </w:rPr>
  </w:style>
  <w:style w:styleId="Style_49_ch" w:type="character">
    <w:name w:val="caption"/>
    <w:basedOn w:val="Style_2_ch"/>
    <w:link w:val="Style_49"/>
    <w:rPr>
      <w:rFonts w:ascii="PT Astra Serif" w:hAnsi="PT Astra Serif"/>
      <w:i w:val="1"/>
      <w:sz w:val="24"/>
    </w:rPr>
  </w:style>
  <w:style w:styleId="Style_50" w:type="paragraph">
    <w:name w:val="toc 1"/>
    <w:next w:val="Style_2"/>
    <w:link w:val="Style_5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51" w:type="paragraph">
    <w:name w:val="Название объекта4"/>
    <w:basedOn w:val="Style_2"/>
    <w:link w:val="Style_51_ch"/>
    <w:pPr>
      <w:spacing w:after="120" w:before="120"/>
      <w:ind/>
    </w:pPr>
    <w:rPr>
      <w:rFonts w:ascii="PT Astra Serif" w:hAnsi="PT Astra Serif"/>
      <w:i w:val="1"/>
      <w:sz w:val="24"/>
    </w:rPr>
  </w:style>
  <w:style w:styleId="Style_51_ch" w:type="character">
    <w:name w:val="Название объекта4"/>
    <w:basedOn w:val="Style_2_ch"/>
    <w:link w:val="Style_51"/>
    <w:rPr>
      <w:rFonts w:ascii="PT Astra Serif" w:hAnsi="PT Astra Serif"/>
      <w:i w:val="1"/>
      <w:sz w:val="24"/>
    </w:rPr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8"/>
    </w:rPr>
  </w:style>
  <w:style w:styleId="Style_52_ch" w:type="character">
    <w:name w:val="Header and Footer"/>
    <w:link w:val="Style_52"/>
    <w:rPr>
      <w:rFonts w:ascii="XO Thames" w:hAnsi="XO Thames"/>
      <w:sz w:val="28"/>
    </w:rPr>
  </w:style>
  <w:style w:styleId="Style_53" w:type="paragraph">
    <w:name w:val="Схема документа1"/>
    <w:basedOn w:val="Style_2"/>
    <w:link w:val="Style_53_ch"/>
    <w:pPr>
      <w:widowControl w:val="1"/>
      <w:ind/>
    </w:pPr>
    <w:rPr>
      <w:rFonts w:ascii="Tahoma" w:hAnsi="Tahoma"/>
    </w:rPr>
  </w:style>
  <w:style w:styleId="Style_53_ch" w:type="character">
    <w:name w:val="Схема документа1"/>
    <w:basedOn w:val="Style_2_ch"/>
    <w:link w:val="Style_53"/>
    <w:rPr>
      <w:rFonts w:ascii="Tahoma" w:hAnsi="Tahoma"/>
    </w:rPr>
  </w:style>
  <w:style w:styleId="Style_54" w:type="paragraph">
    <w:name w:val="Текст выноски Знак"/>
    <w:link w:val="Style_54_ch"/>
    <w:rPr>
      <w:rFonts w:ascii="Tahoma" w:hAnsi="Tahoma"/>
      <w:sz w:val="16"/>
    </w:rPr>
  </w:style>
  <w:style w:styleId="Style_54_ch" w:type="character">
    <w:name w:val="Текст выноски Знак"/>
    <w:link w:val="Style_54"/>
    <w:rPr>
      <w:rFonts w:ascii="Tahoma" w:hAnsi="Tahoma"/>
      <w:sz w:val="16"/>
    </w:rPr>
  </w:style>
  <w:style w:styleId="Style_55" w:type="paragraph">
    <w:name w:val="Balloon Text"/>
    <w:basedOn w:val="Style_2"/>
    <w:link w:val="Style_55_ch"/>
    <w:rPr>
      <w:rFonts w:ascii="Tahoma" w:hAnsi="Tahoma"/>
      <w:sz w:val="16"/>
    </w:rPr>
  </w:style>
  <w:style w:styleId="Style_55_ch" w:type="character">
    <w:name w:val="Balloon Text"/>
    <w:basedOn w:val="Style_2_ch"/>
    <w:link w:val="Style_55"/>
    <w:rPr>
      <w:rFonts w:ascii="Tahoma" w:hAnsi="Tahoma"/>
      <w:sz w:val="16"/>
    </w:rPr>
  </w:style>
  <w:style w:styleId="Style_17" w:type="paragraph">
    <w:name w:val="Body Text"/>
    <w:basedOn w:val="Style_2"/>
    <w:link w:val="Style_17_ch"/>
    <w:pPr>
      <w:spacing w:after="140" w:line="276" w:lineRule="auto"/>
      <w:ind/>
    </w:pPr>
  </w:style>
  <w:style w:styleId="Style_17_ch" w:type="character">
    <w:name w:val="Body Text"/>
    <w:basedOn w:val="Style_2_ch"/>
    <w:link w:val="Style_17"/>
  </w:style>
  <w:style w:styleId="Style_56" w:type="paragraph">
    <w:name w:val="Цветовое выделение для Текст"/>
    <w:link w:val="Style_56_ch"/>
  </w:style>
  <w:style w:styleId="Style_56_ch" w:type="character">
    <w:name w:val="Цветовое выделение для Текст"/>
    <w:link w:val="Style_56"/>
  </w:style>
  <w:style w:styleId="Style_57" w:type="paragraph">
    <w:name w:val="Гипертекстовая ссылка"/>
    <w:link w:val="Style_57_ch"/>
    <w:rPr>
      <w:b w:val="0"/>
      <w:color w:val="106BBE"/>
    </w:rPr>
  </w:style>
  <w:style w:styleId="Style_57_ch" w:type="character">
    <w:name w:val="Гипертекстовая ссылка"/>
    <w:link w:val="Style_57"/>
    <w:rPr>
      <w:b w:val="0"/>
      <w:color w:val="106BBE"/>
    </w:rPr>
  </w:style>
  <w:style w:styleId="Style_58" w:type="paragraph">
    <w:name w:val="toc 9"/>
    <w:next w:val="Style_2"/>
    <w:link w:val="Style_5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8_ch" w:type="character">
    <w:name w:val="toc 9"/>
    <w:link w:val="Style_58"/>
    <w:rPr>
      <w:rFonts w:ascii="XO Thames" w:hAnsi="XO Thames"/>
      <w:sz w:val="28"/>
    </w:rPr>
  </w:style>
  <w:style w:styleId="Style_59" w:type="paragraph">
    <w:name w:val="Нижний колонтитул Знак"/>
    <w:basedOn w:val="Style_39"/>
    <w:link w:val="Style_59_ch"/>
  </w:style>
  <w:style w:styleId="Style_59_ch" w:type="character">
    <w:name w:val="Нижний колонтитул Знак"/>
    <w:basedOn w:val="Style_39_ch"/>
    <w:link w:val="Style_59"/>
  </w:style>
  <w:style w:styleId="Style_60" w:type="paragraph">
    <w:name w:val="WW8Num2z0"/>
    <w:link w:val="Style_60_ch"/>
    <w:rPr>
      <w:rFonts w:ascii="Times New Roman" w:hAnsi="Times New Roman"/>
      <w:b w:val="0"/>
      <w:sz w:val="28"/>
    </w:rPr>
  </w:style>
  <w:style w:styleId="Style_60_ch" w:type="character">
    <w:name w:val="WW8Num2z0"/>
    <w:link w:val="Style_60"/>
    <w:rPr>
      <w:rFonts w:ascii="Times New Roman" w:hAnsi="Times New Roman"/>
      <w:b w:val="0"/>
      <w:sz w:val="28"/>
    </w:rPr>
  </w:style>
  <w:style w:styleId="Style_61" w:type="paragraph">
    <w:name w:val="Указатель5"/>
    <w:basedOn w:val="Style_2"/>
    <w:link w:val="Style_61_ch"/>
    <w:rPr>
      <w:rFonts w:ascii="PT Astra Serif" w:hAnsi="PT Astra Serif"/>
    </w:rPr>
  </w:style>
  <w:style w:styleId="Style_61_ch" w:type="character">
    <w:name w:val="Указатель5"/>
    <w:basedOn w:val="Style_2_ch"/>
    <w:link w:val="Style_61"/>
    <w:rPr>
      <w:rFonts w:ascii="PT Astra Serif" w:hAnsi="PT Astra Serif"/>
    </w:rPr>
  </w:style>
  <w:style w:styleId="Style_62" w:type="paragraph">
    <w:name w:val="toc 8"/>
    <w:next w:val="Style_2"/>
    <w:link w:val="Style_6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Верхний колонтитул Знак"/>
    <w:basedOn w:val="Style_39"/>
    <w:link w:val="Style_63_ch"/>
  </w:style>
  <w:style w:styleId="Style_63_ch" w:type="character">
    <w:name w:val="Верхний колонтитул Знак"/>
    <w:basedOn w:val="Style_39_ch"/>
    <w:link w:val="Style_63"/>
  </w:style>
  <w:style w:styleId="Style_64" w:type="paragraph">
    <w:name w:val="Основной шрифт абзаца4"/>
    <w:link w:val="Style_64_ch"/>
  </w:style>
  <w:style w:styleId="Style_64_ch" w:type="character">
    <w:name w:val="Основной шрифт абзаца4"/>
    <w:link w:val="Style_64"/>
  </w:style>
  <w:style w:styleId="Style_42" w:type="paragraph">
    <w:name w:val="Заголовок1"/>
    <w:basedOn w:val="Style_2"/>
    <w:next w:val="Style_17"/>
    <w:link w:val="Style_4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2_ch" w:type="character">
    <w:name w:val="Заголовок1"/>
    <w:basedOn w:val="Style_2_ch"/>
    <w:link w:val="Style_42"/>
    <w:rPr>
      <w:rFonts w:ascii="PT Astra Serif" w:hAnsi="PT Astra Serif"/>
      <w:sz w:val="28"/>
    </w:rPr>
  </w:style>
  <w:style w:styleId="Style_65" w:type="paragraph">
    <w:name w:val="toc 5"/>
    <w:next w:val="Style_2"/>
    <w:link w:val="Style_6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5_ch" w:type="character">
    <w:name w:val="toc 5"/>
    <w:link w:val="Style_65"/>
    <w:rPr>
      <w:rFonts w:ascii="XO Thames" w:hAnsi="XO Thames"/>
      <w:sz w:val="28"/>
    </w:rPr>
  </w:style>
  <w:style w:styleId="Style_66" w:type="paragraph">
    <w:name w:val="Верхний и нижний колонтитулы"/>
    <w:basedOn w:val="Style_2"/>
    <w:link w:val="Style_66_ch"/>
    <w:pPr>
      <w:tabs>
        <w:tab w:leader="none" w:pos="4819" w:val="center"/>
        <w:tab w:leader="none" w:pos="9638" w:val="right"/>
      </w:tabs>
      <w:ind/>
    </w:pPr>
  </w:style>
  <w:style w:styleId="Style_66_ch" w:type="character">
    <w:name w:val="Верхний и нижний колонтитулы"/>
    <w:basedOn w:val="Style_2_ch"/>
    <w:link w:val="Style_66"/>
  </w:style>
  <w:style w:styleId="Style_67" w:type="paragraph">
    <w:name w:val="WW8Num1z7"/>
    <w:link w:val="Style_67_ch"/>
  </w:style>
  <w:style w:styleId="Style_67_ch" w:type="character">
    <w:name w:val="WW8Num1z7"/>
    <w:link w:val="Style_67"/>
  </w:style>
  <w:style w:styleId="Style_68" w:type="paragraph">
    <w:name w:val="Основной шрифт абзаца3"/>
    <w:link w:val="Style_68_ch"/>
  </w:style>
  <w:style w:styleId="Style_68_ch" w:type="character">
    <w:name w:val="Основной шрифт абзаца3"/>
    <w:link w:val="Style_68"/>
  </w:style>
  <w:style w:styleId="Style_69" w:type="paragraph">
    <w:name w:val="Содержимое врезки"/>
    <w:basedOn w:val="Style_2"/>
    <w:link w:val="Style_69_ch"/>
  </w:style>
  <w:style w:styleId="Style_69_ch" w:type="character">
    <w:name w:val="Содержимое врезки"/>
    <w:basedOn w:val="Style_2_ch"/>
    <w:link w:val="Style_69"/>
  </w:style>
  <w:style w:styleId="Style_70" w:type="paragraph">
    <w:name w:val="Subtitle"/>
    <w:next w:val="Style_2"/>
    <w:link w:val="Style_7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0_ch" w:type="character">
    <w:name w:val="Subtitle"/>
    <w:link w:val="Style_70"/>
    <w:rPr>
      <w:rFonts w:ascii="XO Thames" w:hAnsi="XO Thames"/>
      <w:i w:val="1"/>
      <w:sz w:val="24"/>
    </w:rPr>
  </w:style>
  <w:style w:styleId="Style_71" w:type="paragraph">
    <w:name w:val="Заголовок2"/>
    <w:basedOn w:val="Style_2"/>
    <w:next w:val="Style_17"/>
    <w:link w:val="Style_71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71_ch" w:type="character">
    <w:name w:val="Заголовок2"/>
    <w:basedOn w:val="Style_2_ch"/>
    <w:link w:val="Style_71"/>
    <w:rPr>
      <w:rFonts w:ascii="PT Astra Serif" w:hAnsi="PT Astra Serif"/>
      <w:sz w:val="28"/>
    </w:rPr>
  </w:style>
  <w:style w:styleId="Style_4" w:type="paragraph">
    <w:name w:val="Default"/>
    <w:link w:val="Style_4_ch"/>
    <w:rPr>
      <w:rFonts w:ascii="Liberation Serif" w:hAnsi="Liberation Serif"/>
      <w:color w:val="000000"/>
      <w:sz w:val="24"/>
    </w:rPr>
  </w:style>
  <w:style w:styleId="Style_4_ch" w:type="character">
    <w:name w:val="Default"/>
    <w:link w:val="Style_4"/>
    <w:rPr>
      <w:rFonts w:ascii="Liberation Serif" w:hAnsi="Liberation Serif"/>
      <w:color w:val="000000"/>
      <w:sz w:val="24"/>
    </w:rPr>
  </w:style>
  <w:style w:styleId="Style_72" w:type="paragraph">
    <w:name w:val="Title"/>
    <w:next w:val="Style_2"/>
    <w:link w:val="Style_7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2_ch" w:type="character">
    <w:name w:val="Title"/>
    <w:link w:val="Style_72"/>
    <w:rPr>
      <w:rFonts w:ascii="XO Thames" w:hAnsi="XO Thames"/>
      <w:b w:val="1"/>
      <w:caps w:val="1"/>
      <w:sz w:val="40"/>
    </w:rPr>
  </w:style>
  <w:style w:styleId="Style_73" w:type="paragraph">
    <w:name w:val="heading 4"/>
    <w:next w:val="Style_2"/>
    <w:link w:val="Style_7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3_ch" w:type="character">
    <w:name w:val="heading 4"/>
    <w:link w:val="Style_73"/>
    <w:rPr>
      <w:rFonts w:ascii="XO Thames" w:hAnsi="XO Thames"/>
      <w:b w:val="1"/>
      <w:sz w:val="24"/>
    </w:rPr>
  </w:style>
  <w:style w:styleId="Style_74" w:type="paragraph">
    <w:name w:val="Колонтитул"/>
    <w:basedOn w:val="Style_2"/>
    <w:link w:val="Style_74_ch"/>
    <w:pPr>
      <w:tabs>
        <w:tab w:leader="none" w:pos="4819" w:val="center"/>
        <w:tab w:leader="none" w:pos="9638" w:val="right"/>
      </w:tabs>
      <w:ind/>
    </w:pPr>
  </w:style>
  <w:style w:styleId="Style_74_ch" w:type="character">
    <w:name w:val="Колонтитул"/>
    <w:basedOn w:val="Style_2_ch"/>
    <w:link w:val="Style_74"/>
  </w:style>
  <w:style w:styleId="Style_75" w:type="paragraph">
    <w:name w:val="WW8Num1z6"/>
    <w:link w:val="Style_75_ch"/>
  </w:style>
  <w:style w:styleId="Style_75_ch" w:type="character">
    <w:name w:val="WW8Num1z6"/>
    <w:link w:val="Style_75"/>
  </w:style>
  <w:style w:styleId="Style_76" w:type="paragraph">
    <w:name w:val="WW8Num1z0"/>
    <w:link w:val="Style_76_ch"/>
  </w:style>
  <w:style w:styleId="Style_76_ch" w:type="character">
    <w:name w:val="WW8Num1z0"/>
    <w:link w:val="Style_76"/>
  </w:style>
  <w:style w:styleId="Style_77" w:type="paragraph">
    <w:name w:val="heading 2"/>
    <w:basedOn w:val="Style_2"/>
    <w:next w:val="Style_2"/>
    <w:link w:val="Style_77_ch"/>
    <w:uiPriority w:val="9"/>
    <w:qFormat/>
    <w:pPr>
      <w:keepNext w:val="1"/>
      <w:widowControl w:val="1"/>
      <w:numPr>
        <w:ilvl w:val="1"/>
        <w:numId w:val="3"/>
      </w:numPr>
      <w:ind/>
      <w:jc w:val="both"/>
      <w:outlineLvl w:val="1"/>
    </w:pPr>
    <w:rPr>
      <w:sz w:val="24"/>
    </w:rPr>
  </w:style>
  <w:style w:styleId="Style_77_ch" w:type="character">
    <w:name w:val="heading 2"/>
    <w:basedOn w:val="Style_2_ch"/>
    <w:link w:val="Style_77"/>
    <w:rPr>
      <w:sz w:val="24"/>
    </w:rPr>
  </w:style>
  <w:style w:styleId="Style_78" w:type="paragraph">
    <w:name w:val="WW8Num1z5"/>
    <w:link w:val="Style_78_ch"/>
  </w:style>
  <w:style w:styleId="Style_78_ch" w:type="character">
    <w:name w:val="WW8Num1z5"/>
    <w:link w:val="Style_78"/>
  </w:style>
  <w:style w:default="1" w:styleId="Style_7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2024-10-07T05:34:44Z</dcterms:modified>
</cp:coreProperties>
</file>