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D83B0" w14:textId="77777777" w:rsidR="00C253E6" w:rsidRDefault="004150D7">
      <w:pPr>
        <w:pStyle w:val="ConsPlusTitlePage"/>
        <w:jc w:val="right"/>
        <w:rPr>
          <w:rFonts w:ascii="Times New Roman" w:hAnsi="Times New Roman"/>
          <w:b/>
          <w:sz w:val="28"/>
        </w:rPr>
      </w:pPr>
      <w:r>
        <w:rPr>
          <w:rFonts w:ascii="Times New Roman" w:hAnsi="Times New Roman"/>
          <w:b/>
          <w:sz w:val="28"/>
        </w:rPr>
        <w:t>Проект</w:t>
      </w:r>
    </w:p>
    <w:p w14:paraId="16C1F904" w14:textId="77777777" w:rsidR="00C253E6" w:rsidRDefault="00C253E6">
      <w:pPr>
        <w:pStyle w:val="ConsPlusTitlePage"/>
        <w:jc w:val="right"/>
        <w:rPr>
          <w:rFonts w:ascii="Times New Roman" w:hAnsi="Times New Roman"/>
          <w:b/>
          <w:sz w:val="28"/>
        </w:rPr>
      </w:pPr>
    </w:p>
    <w:tbl>
      <w:tblPr>
        <w:tblW w:w="0" w:type="auto"/>
        <w:tblInd w:w="108" w:type="dxa"/>
        <w:tblLayout w:type="fixed"/>
        <w:tblLook w:val="04A0" w:firstRow="1" w:lastRow="0" w:firstColumn="1" w:lastColumn="0" w:noHBand="0" w:noVBand="1"/>
      </w:tblPr>
      <w:tblGrid>
        <w:gridCol w:w="3861"/>
        <w:gridCol w:w="1593"/>
        <w:gridCol w:w="4076"/>
      </w:tblGrid>
      <w:tr w:rsidR="00C253E6" w14:paraId="3DA57270" w14:textId="77777777">
        <w:tc>
          <w:tcPr>
            <w:tcW w:w="3861" w:type="dxa"/>
          </w:tcPr>
          <w:p w14:paraId="2A7ACE85" w14:textId="77777777" w:rsidR="00C253E6" w:rsidRDefault="004150D7">
            <w:pPr>
              <w:spacing w:after="0"/>
              <w:ind w:left="-142" w:right="-108"/>
              <w:jc w:val="center"/>
              <w:rPr>
                <w:rFonts w:ascii="Times New Roman" w:hAnsi="Times New Roman"/>
                <w:b/>
                <w:spacing w:val="6"/>
                <w:sz w:val="25"/>
              </w:rPr>
            </w:pPr>
            <w:r>
              <w:rPr>
                <w:rFonts w:ascii="Times New Roman" w:hAnsi="Times New Roman"/>
                <w:b/>
                <w:spacing w:val="6"/>
                <w:sz w:val="25"/>
              </w:rPr>
              <w:t xml:space="preserve">Государственный </w:t>
            </w:r>
          </w:p>
          <w:p w14:paraId="44518368" w14:textId="77777777" w:rsidR="00C253E6" w:rsidRDefault="004150D7">
            <w:pPr>
              <w:spacing w:after="0"/>
              <w:ind w:left="-142" w:right="-108"/>
              <w:jc w:val="center"/>
            </w:pPr>
            <w:r>
              <w:rPr>
                <w:rFonts w:ascii="Times New Roman" w:hAnsi="Times New Roman"/>
                <w:b/>
                <w:spacing w:val="6"/>
                <w:sz w:val="25"/>
              </w:rPr>
              <w:t>комитет по ценовой политике Республики Саха (Якутия)</w:t>
            </w:r>
          </w:p>
        </w:tc>
        <w:tc>
          <w:tcPr>
            <w:tcW w:w="1593" w:type="dxa"/>
          </w:tcPr>
          <w:p w14:paraId="062B0460" w14:textId="77777777" w:rsidR="00C253E6" w:rsidRDefault="004150D7">
            <w:pPr>
              <w:ind w:left="-108" w:right="-109"/>
              <w:jc w:val="center"/>
            </w:pPr>
            <w:r>
              <w:rPr>
                <w:b/>
                <w:noProof/>
              </w:rPr>
              <w:drawing>
                <wp:inline distT="0" distB="0" distL="0" distR="0" wp14:anchorId="7185E4EE" wp14:editId="38AC620B">
                  <wp:extent cx="714375" cy="7143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714375" cy="714375"/>
                          </a:xfrm>
                          <a:prstGeom prst="rect">
                            <a:avLst/>
                          </a:prstGeom>
                        </pic:spPr>
                      </pic:pic>
                    </a:graphicData>
                  </a:graphic>
                </wp:inline>
              </w:drawing>
            </w:r>
          </w:p>
        </w:tc>
        <w:tc>
          <w:tcPr>
            <w:tcW w:w="4076" w:type="dxa"/>
          </w:tcPr>
          <w:p w14:paraId="3B539750" w14:textId="77777777" w:rsidR="00C253E6" w:rsidRDefault="004150D7">
            <w:pPr>
              <w:pStyle w:val="10"/>
              <w:ind w:left="-108"/>
              <w:jc w:val="center"/>
              <w:rPr>
                <w:b/>
                <w:sz w:val="25"/>
              </w:rPr>
            </w:pPr>
            <w:r>
              <w:rPr>
                <w:b/>
                <w:sz w:val="25"/>
              </w:rPr>
              <w:t xml:space="preserve">Саха </w:t>
            </w:r>
            <w:proofErr w:type="spellStart"/>
            <w:r>
              <w:rPr>
                <w:b/>
                <w:sz w:val="25"/>
              </w:rPr>
              <w:t>Өрөспүүбүлүкэтин</w:t>
            </w:r>
            <w:proofErr w:type="spellEnd"/>
            <w:r>
              <w:rPr>
                <w:b/>
                <w:sz w:val="25"/>
              </w:rPr>
              <w:t xml:space="preserve"> </w:t>
            </w:r>
          </w:p>
          <w:p w14:paraId="10E0B9FF" w14:textId="77777777" w:rsidR="00C253E6" w:rsidRDefault="004150D7">
            <w:pPr>
              <w:pStyle w:val="10"/>
              <w:ind w:left="-108"/>
              <w:jc w:val="center"/>
              <w:rPr>
                <w:b/>
                <w:sz w:val="25"/>
              </w:rPr>
            </w:pPr>
            <w:proofErr w:type="spellStart"/>
            <w:r>
              <w:rPr>
                <w:b/>
                <w:sz w:val="25"/>
              </w:rPr>
              <w:t>Сыанаҕа</w:t>
            </w:r>
            <w:proofErr w:type="spellEnd"/>
            <w:r>
              <w:rPr>
                <w:b/>
                <w:sz w:val="25"/>
              </w:rPr>
              <w:t xml:space="preserve"> </w:t>
            </w:r>
            <w:proofErr w:type="spellStart"/>
            <w:r>
              <w:rPr>
                <w:b/>
                <w:spacing w:val="14"/>
                <w:sz w:val="25"/>
              </w:rPr>
              <w:t>политикатын</w:t>
            </w:r>
            <w:proofErr w:type="spellEnd"/>
            <w:r>
              <w:rPr>
                <w:b/>
                <w:spacing w:val="14"/>
                <w:sz w:val="25"/>
              </w:rPr>
              <w:t xml:space="preserve"> </w:t>
            </w:r>
            <w:proofErr w:type="spellStart"/>
            <w:r>
              <w:rPr>
                <w:b/>
                <w:spacing w:val="14"/>
                <w:sz w:val="25"/>
              </w:rPr>
              <w:t>государственнай</w:t>
            </w:r>
            <w:proofErr w:type="spellEnd"/>
            <w:r>
              <w:rPr>
                <w:b/>
                <w:spacing w:val="14"/>
                <w:sz w:val="25"/>
              </w:rPr>
              <w:t xml:space="preserve"> комитета</w:t>
            </w:r>
            <w:r>
              <w:rPr>
                <w:b/>
                <w:sz w:val="25"/>
              </w:rPr>
              <w:t xml:space="preserve"> </w:t>
            </w:r>
          </w:p>
          <w:p w14:paraId="184C2EA0" w14:textId="77777777" w:rsidR="00C253E6" w:rsidRDefault="00C253E6">
            <w:pPr>
              <w:pStyle w:val="10"/>
              <w:ind w:left="-108"/>
              <w:jc w:val="center"/>
              <w:rPr>
                <w:b/>
                <w:sz w:val="25"/>
              </w:rPr>
            </w:pPr>
          </w:p>
        </w:tc>
      </w:tr>
    </w:tbl>
    <w:p w14:paraId="0F240304" w14:textId="77777777" w:rsidR="00C253E6" w:rsidRDefault="00C253E6">
      <w:pPr>
        <w:jc w:val="center"/>
        <w:rPr>
          <w:rFonts w:ascii="Times New Roman" w:hAnsi="Times New Roman"/>
          <w:sz w:val="28"/>
        </w:rPr>
      </w:pPr>
    </w:p>
    <w:p w14:paraId="73945923" w14:textId="77777777" w:rsidR="00C253E6" w:rsidRDefault="004150D7">
      <w:pPr>
        <w:jc w:val="center"/>
        <w:rPr>
          <w:rFonts w:ascii="Times New Roman" w:hAnsi="Times New Roman"/>
          <w:b/>
          <w:sz w:val="28"/>
        </w:rPr>
      </w:pPr>
      <w:r>
        <w:rPr>
          <w:rFonts w:ascii="Times New Roman" w:hAnsi="Times New Roman"/>
          <w:b/>
          <w:sz w:val="28"/>
        </w:rPr>
        <w:t>ПРИКАЗ</w:t>
      </w:r>
    </w:p>
    <w:p w14:paraId="1D2C85C2" w14:textId="77777777" w:rsidR="00C253E6" w:rsidRDefault="00C253E6">
      <w:pPr>
        <w:jc w:val="center"/>
        <w:rPr>
          <w:rFonts w:ascii="Times New Roman" w:hAnsi="Times New Roman"/>
          <w:sz w:val="28"/>
        </w:rPr>
      </w:pPr>
    </w:p>
    <w:tbl>
      <w:tblPr>
        <w:tblW w:w="0" w:type="auto"/>
        <w:tblLayout w:type="fixed"/>
        <w:tblLook w:val="04A0" w:firstRow="1" w:lastRow="0" w:firstColumn="1" w:lastColumn="0" w:noHBand="0" w:noVBand="1"/>
      </w:tblPr>
      <w:tblGrid>
        <w:gridCol w:w="4798"/>
        <w:gridCol w:w="4698"/>
      </w:tblGrid>
      <w:tr w:rsidR="00C253E6" w14:paraId="178254A7" w14:textId="77777777">
        <w:tc>
          <w:tcPr>
            <w:tcW w:w="4798" w:type="dxa"/>
            <w:shd w:val="clear" w:color="auto" w:fill="auto"/>
          </w:tcPr>
          <w:p w14:paraId="501428A2" w14:textId="77777777" w:rsidR="00C253E6" w:rsidRDefault="004150D7">
            <w:pPr>
              <w:jc w:val="center"/>
              <w:rPr>
                <w:rFonts w:ascii="Times New Roman" w:hAnsi="Times New Roman"/>
                <w:sz w:val="28"/>
              </w:rPr>
            </w:pPr>
            <w:bookmarkStart w:id="0" w:name="REGDATESTAMP"/>
            <w:r>
              <w:rPr>
                <w:rFonts w:ascii="Times New Roman" w:hAnsi="Times New Roman"/>
                <w:sz w:val="28"/>
              </w:rPr>
              <w:t>«___»_____________ 20__ г.</w:t>
            </w:r>
            <w:bookmarkEnd w:id="0"/>
            <w:r>
              <w:rPr>
                <w:rFonts w:ascii="Times New Roman" w:hAnsi="Times New Roman"/>
                <w:sz w:val="28"/>
              </w:rPr>
              <w:tab/>
            </w:r>
          </w:p>
        </w:tc>
        <w:tc>
          <w:tcPr>
            <w:tcW w:w="4698" w:type="dxa"/>
            <w:shd w:val="clear" w:color="auto" w:fill="auto"/>
          </w:tcPr>
          <w:p w14:paraId="3067C1CB" w14:textId="77777777" w:rsidR="00C253E6" w:rsidRDefault="004150D7">
            <w:pPr>
              <w:jc w:val="center"/>
              <w:rPr>
                <w:rFonts w:ascii="Times New Roman" w:hAnsi="Times New Roman"/>
                <w:sz w:val="28"/>
              </w:rPr>
            </w:pPr>
            <w:bookmarkStart w:id="1" w:name="REGNUMSTAMP"/>
            <w:r>
              <w:rPr>
                <w:rFonts w:ascii="Times New Roman" w:hAnsi="Times New Roman"/>
                <w:sz w:val="28"/>
              </w:rPr>
              <w:t>№____ /___</w:t>
            </w:r>
            <w:bookmarkEnd w:id="1"/>
          </w:p>
        </w:tc>
      </w:tr>
    </w:tbl>
    <w:p w14:paraId="7DF63E37" w14:textId="77777777" w:rsidR="00C253E6" w:rsidRDefault="004150D7">
      <w:pPr>
        <w:jc w:val="center"/>
        <w:rPr>
          <w:rFonts w:ascii="Times New Roman" w:hAnsi="Times New Roman"/>
          <w:sz w:val="28"/>
        </w:rPr>
      </w:pPr>
      <w:r>
        <w:rPr>
          <w:rFonts w:ascii="Times New Roman" w:hAnsi="Times New Roman"/>
          <w:sz w:val="28"/>
        </w:rPr>
        <w:t>г. Якутск</w:t>
      </w:r>
    </w:p>
    <w:p w14:paraId="6ABDC2FB" w14:textId="77777777" w:rsidR="00C253E6" w:rsidRDefault="00C253E6">
      <w:pPr>
        <w:pStyle w:val="ConsPlusTitle"/>
        <w:jc w:val="center"/>
        <w:rPr>
          <w:rFonts w:ascii="Times New Roman" w:hAnsi="Times New Roman"/>
          <w:sz w:val="28"/>
        </w:rPr>
      </w:pPr>
    </w:p>
    <w:p w14:paraId="0CEE12E5" w14:textId="77777777" w:rsidR="00C253E6" w:rsidRDefault="00C253E6">
      <w:pPr>
        <w:pStyle w:val="ConsPlusTitle"/>
        <w:jc w:val="center"/>
        <w:rPr>
          <w:rFonts w:ascii="Times New Roman" w:hAnsi="Times New Roman"/>
          <w:sz w:val="28"/>
        </w:rPr>
      </w:pPr>
    </w:p>
    <w:p w14:paraId="24578A66" w14:textId="77777777" w:rsidR="00C253E6" w:rsidRDefault="004150D7">
      <w:pPr>
        <w:spacing w:after="0" w:line="240" w:lineRule="auto"/>
        <w:jc w:val="center"/>
        <w:rPr>
          <w:rFonts w:ascii="Times New Roman" w:hAnsi="Times New Roman"/>
          <w:b/>
          <w:sz w:val="28"/>
        </w:rPr>
      </w:pPr>
      <w:r>
        <w:rPr>
          <w:rFonts w:ascii="Times New Roman" w:hAnsi="Times New Roman"/>
          <w:b/>
          <w:sz w:val="28"/>
        </w:rPr>
        <w:t>Об утверждении порядка регулирования</w:t>
      </w:r>
    </w:p>
    <w:p w14:paraId="4D652F2A" w14:textId="77777777" w:rsidR="00C253E6" w:rsidRDefault="004150D7">
      <w:pPr>
        <w:spacing w:after="0" w:line="240" w:lineRule="auto"/>
        <w:jc w:val="center"/>
        <w:rPr>
          <w:rFonts w:ascii="Times New Roman" w:hAnsi="Times New Roman"/>
          <w:b/>
          <w:sz w:val="28"/>
        </w:rPr>
      </w:pPr>
      <w:r>
        <w:rPr>
          <w:rFonts w:ascii="Times New Roman" w:hAnsi="Times New Roman"/>
          <w:b/>
          <w:sz w:val="28"/>
        </w:rPr>
        <w:t xml:space="preserve">оптовых и розничных торговых надбавок к ценам </w:t>
      </w:r>
    </w:p>
    <w:p w14:paraId="3DCF3C5E" w14:textId="77777777" w:rsidR="00C253E6" w:rsidRDefault="004150D7">
      <w:pPr>
        <w:spacing w:after="0" w:line="240" w:lineRule="auto"/>
        <w:jc w:val="center"/>
        <w:rPr>
          <w:rFonts w:ascii="Times New Roman" w:hAnsi="Times New Roman"/>
          <w:b/>
          <w:sz w:val="28"/>
        </w:rPr>
      </w:pPr>
      <w:r>
        <w:rPr>
          <w:rFonts w:ascii="Times New Roman" w:hAnsi="Times New Roman"/>
          <w:b/>
          <w:sz w:val="28"/>
        </w:rPr>
        <w:t>на социально значимые продовольственные товары</w:t>
      </w:r>
    </w:p>
    <w:p w14:paraId="524BC162" w14:textId="77777777" w:rsidR="00C253E6" w:rsidRDefault="00C253E6">
      <w:pPr>
        <w:spacing w:after="0" w:line="240" w:lineRule="auto"/>
        <w:jc w:val="center"/>
        <w:rPr>
          <w:rFonts w:ascii="Times New Roman" w:hAnsi="Times New Roman"/>
          <w:b/>
          <w:sz w:val="28"/>
        </w:rPr>
      </w:pPr>
    </w:p>
    <w:p w14:paraId="3F46A145" w14:textId="77777777" w:rsidR="00C253E6" w:rsidRDefault="00C253E6">
      <w:pPr>
        <w:spacing w:after="0" w:line="240" w:lineRule="auto"/>
        <w:jc w:val="center"/>
        <w:rPr>
          <w:rFonts w:ascii="Times New Roman" w:hAnsi="Times New Roman"/>
          <w:b/>
          <w:sz w:val="28"/>
        </w:rPr>
      </w:pPr>
    </w:p>
    <w:p w14:paraId="13A5B7A6" w14:textId="7D56FF17" w:rsidR="00C253E6" w:rsidRDefault="004150D7">
      <w:pPr>
        <w:spacing w:after="0" w:line="400" w:lineRule="exact"/>
        <w:ind w:firstLine="709"/>
        <w:jc w:val="both"/>
        <w:rPr>
          <w:rFonts w:ascii="Times New Roman" w:hAnsi="Times New Roman"/>
          <w:sz w:val="28"/>
        </w:rPr>
      </w:pPr>
      <w:r>
        <w:rPr>
          <w:rFonts w:ascii="Times New Roman" w:hAnsi="Times New Roman"/>
          <w:sz w:val="28"/>
        </w:rPr>
        <w:t>В соответствии с п</w:t>
      </w:r>
      <w:r>
        <w:rPr>
          <w:rStyle w:val="1"/>
          <w:rFonts w:ascii="Times New Roman" w:hAnsi="Times New Roman"/>
          <w:sz w:val="28"/>
        </w:rPr>
        <w:t xml:space="preserve">остановлением Правительства РФ от 07.03.1995 №239 «О мерах по упорядочению государственного регулирования цен (тарифов)», постановлением Правительства Республики Саха (Якутия) от 22.11.2007 №468 «Об утверждении Положения о Государственном комитете по ценовой политике Республики Саха (Якутия)» </w:t>
      </w:r>
    </w:p>
    <w:p w14:paraId="57831E24" w14:textId="77777777" w:rsidR="00C253E6" w:rsidRDefault="004150D7">
      <w:pPr>
        <w:spacing w:after="0" w:line="400" w:lineRule="exact"/>
        <w:ind w:firstLine="709"/>
        <w:jc w:val="both"/>
        <w:rPr>
          <w:rFonts w:ascii="Times New Roman" w:hAnsi="Times New Roman"/>
          <w:sz w:val="28"/>
        </w:rPr>
      </w:pPr>
      <w:r>
        <w:rPr>
          <w:rStyle w:val="1"/>
          <w:rFonts w:ascii="Times New Roman" w:hAnsi="Times New Roman"/>
          <w:sz w:val="28"/>
        </w:rPr>
        <w:t>п р и к а з ы в а ю:</w:t>
      </w:r>
    </w:p>
    <w:p w14:paraId="5C2825D1" w14:textId="77777777" w:rsidR="00C253E6" w:rsidRDefault="004150D7">
      <w:pPr>
        <w:spacing w:after="0" w:line="400" w:lineRule="exact"/>
        <w:ind w:firstLine="709"/>
        <w:jc w:val="both"/>
        <w:rPr>
          <w:rFonts w:ascii="Times New Roman" w:hAnsi="Times New Roman"/>
          <w:sz w:val="28"/>
        </w:rPr>
      </w:pPr>
      <w:r>
        <w:rPr>
          <w:rStyle w:val="1"/>
          <w:rFonts w:ascii="Times New Roman" w:hAnsi="Times New Roman"/>
          <w:sz w:val="28"/>
        </w:rPr>
        <w:t>1. Утвердить Порядок регулирова</w:t>
      </w:r>
      <w:r>
        <w:rPr>
          <w:rFonts w:ascii="Times New Roman" w:hAnsi="Times New Roman"/>
          <w:sz w:val="28"/>
        </w:rPr>
        <w:t>ния оптовых и розничных торговых надбавок к ценам на социально значимые продовольственные товары согласно приложению к настоящему приказу.</w:t>
      </w:r>
    </w:p>
    <w:p w14:paraId="0B3F9B7F" w14:textId="77777777" w:rsidR="00C253E6" w:rsidRDefault="004150D7">
      <w:pPr>
        <w:spacing w:after="0" w:line="400" w:lineRule="exact"/>
        <w:ind w:firstLine="709"/>
        <w:jc w:val="both"/>
        <w:rPr>
          <w:rFonts w:ascii="Times New Roman" w:hAnsi="Times New Roman"/>
          <w:sz w:val="28"/>
        </w:rPr>
      </w:pPr>
      <w:r>
        <w:rPr>
          <w:rFonts w:ascii="Times New Roman" w:hAnsi="Times New Roman"/>
          <w:sz w:val="28"/>
        </w:rPr>
        <w:t xml:space="preserve">2. Опубликовать настоящий приказ в средствах массовой информации. </w:t>
      </w:r>
    </w:p>
    <w:p w14:paraId="223CFF13" w14:textId="77777777" w:rsidR="00C253E6" w:rsidRDefault="00C253E6">
      <w:pPr>
        <w:spacing w:after="0" w:line="240" w:lineRule="auto"/>
        <w:ind w:firstLine="540"/>
        <w:jc w:val="center"/>
        <w:rPr>
          <w:rFonts w:ascii="Times New Roman" w:hAnsi="Times New Roman"/>
          <w:sz w:val="30"/>
        </w:rPr>
      </w:pPr>
    </w:p>
    <w:p w14:paraId="19124EA0" w14:textId="77777777" w:rsidR="00C253E6" w:rsidRDefault="00C253E6">
      <w:pPr>
        <w:spacing w:after="0" w:line="240" w:lineRule="auto"/>
        <w:ind w:firstLine="540"/>
        <w:jc w:val="center"/>
        <w:rPr>
          <w:rFonts w:ascii="Times New Roman" w:hAnsi="Times New Roman"/>
          <w:sz w:val="30"/>
        </w:rPr>
      </w:pPr>
    </w:p>
    <w:p w14:paraId="6E5F17FB" w14:textId="77777777" w:rsidR="00C253E6" w:rsidRDefault="00C253E6">
      <w:pPr>
        <w:spacing w:after="0" w:line="240" w:lineRule="auto"/>
        <w:rPr>
          <w:rFonts w:ascii="Times New Roman" w:hAnsi="Times New Roman"/>
          <w:sz w:val="30"/>
        </w:rPr>
      </w:pPr>
    </w:p>
    <w:p w14:paraId="5127D971" w14:textId="77777777" w:rsidR="00C253E6" w:rsidRDefault="004150D7">
      <w:pPr>
        <w:pStyle w:val="ConsPlusNormal"/>
        <w:jc w:val="center"/>
        <w:rPr>
          <w:rFonts w:ascii="Times New Roman" w:hAnsi="Times New Roman"/>
          <w:sz w:val="28"/>
        </w:rPr>
      </w:pPr>
      <w:r>
        <w:rPr>
          <w:rFonts w:ascii="Times New Roman" w:hAnsi="Times New Roman"/>
          <w:sz w:val="28"/>
        </w:rPr>
        <w:t>Председатель</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Н.В. Бочков</w:t>
      </w:r>
    </w:p>
    <w:p w14:paraId="00CD9534" w14:textId="77777777" w:rsidR="00C253E6" w:rsidRDefault="00C253E6">
      <w:pPr>
        <w:pStyle w:val="ConsPlusNormal"/>
        <w:jc w:val="right"/>
        <w:rPr>
          <w:rFonts w:ascii="Times New Roman" w:hAnsi="Times New Roman"/>
          <w:sz w:val="28"/>
        </w:rPr>
      </w:pPr>
    </w:p>
    <w:p w14:paraId="69E19480" w14:textId="77777777" w:rsidR="00C253E6" w:rsidRDefault="00C253E6">
      <w:pPr>
        <w:spacing w:after="0" w:line="240" w:lineRule="auto"/>
        <w:ind w:right="425" w:firstLine="540"/>
        <w:rPr>
          <w:rFonts w:ascii="Times New Roman" w:hAnsi="Times New Roman"/>
          <w:sz w:val="30"/>
        </w:rPr>
      </w:pPr>
    </w:p>
    <w:p w14:paraId="0E0ADD94" w14:textId="77777777" w:rsidR="00C253E6" w:rsidRDefault="00C253E6">
      <w:pPr>
        <w:spacing w:after="360" w:line="240" w:lineRule="auto"/>
        <w:rPr>
          <w:rFonts w:ascii="Times New Roman" w:hAnsi="Times New Roman"/>
          <w:sz w:val="28"/>
        </w:rPr>
      </w:pPr>
    </w:p>
    <w:p w14:paraId="51E324FF" w14:textId="77777777" w:rsidR="00C253E6" w:rsidRDefault="004150D7">
      <w:pPr>
        <w:rPr>
          <w:rFonts w:ascii="Times New Roman" w:hAnsi="Times New Roman"/>
          <w:sz w:val="28"/>
        </w:rPr>
      </w:pPr>
      <w:r>
        <w:rPr>
          <w:rFonts w:ascii="Times New Roman" w:hAnsi="Times New Roman"/>
          <w:sz w:val="28"/>
        </w:rPr>
        <w:br w:type="page"/>
      </w:r>
    </w:p>
    <w:p w14:paraId="120F2740" w14:textId="77777777" w:rsidR="00C253E6" w:rsidRDefault="004150D7">
      <w:pPr>
        <w:spacing w:after="0" w:line="240" w:lineRule="auto"/>
        <w:jc w:val="right"/>
        <w:rPr>
          <w:rFonts w:ascii="Times New Roman" w:hAnsi="Times New Roman"/>
          <w:sz w:val="24"/>
        </w:rPr>
      </w:pPr>
      <w:r>
        <w:rPr>
          <w:rFonts w:ascii="Times New Roman" w:hAnsi="Times New Roman"/>
          <w:sz w:val="24"/>
        </w:rPr>
        <w:lastRenderedPageBreak/>
        <w:t xml:space="preserve">Приложение </w:t>
      </w:r>
    </w:p>
    <w:p w14:paraId="6A618934" w14:textId="77777777" w:rsidR="00C253E6" w:rsidRDefault="004150D7">
      <w:pPr>
        <w:spacing w:after="0" w:line="240" w:lineRule="auto"/>
        <w:jc w:val="right"/>
        <w:rPr>
          <w:rFonts w:ascii="Times New Roman" w:hAnsi="Times New Roman"/>
          <w:sz w:val="24"/>
        </w:rPr>
      </w:pPr>
      <w:r>
        <w:rPr>
          <w:rFonts w:ascii="Times New Roman" w:hAnsi="Times New Roman"/>
          <w:sz w:val="24"/>
        </w:rPr>
        <w:t xml:space="preserve">к Приказу </w:t>
      </w:r>
      <w:proofErr w:type="spellStart"/>
      <w:r>
        <w:rPr>
          <w:rFonts w:ascii="Times New Roman" w:hAnsi="Times New Roman"/>
          <w:sz w:val="24"/>
        </w:rPr>
        <w:t>Госкомцен</w:t>
      </w:r>
      <w:proofErr w:type="spellEnd"/>
      <w:r>
        <w:rPr>
          <w:rFonts w:ascii="Times New Roman" w:hAnsi="Times New Roman"/>
          <w:sz w:val="24"/>
        </w:rPr>
        <w:t> РС (Я)</w:t>
      </w:r>
    </w:p>
    <w:p w14:paraId="3AD9909E" w14:textId="77777777" w:rsidR="00C253E6" w:rsidRDefault="004150D7">
      <w:pPr>
        <w:spacing w:after="0" w:line="240" w:lineRule="auto"/>
        <w:jc w:val="right"/>
        <w:rPr>
          <w:rFonts w:ascii="Times New Roman" w:hAnsi="Times New Roman"/>
          <w:sz w:val="24"/>
        </w:rPr>
      </w:pPr>
      <w:r>
        <w:rPr>
          <w:rFonts w:ascii="Times New Roman" w:hAnsi="Times New Roman"/>
          <w:sz w:val="24"/>
        </w:rPr>
        <w:t>от _____________2024 г. № ___/___</w:t>
      </w:r>
    </w:p>
    <w:p w14:paraId="478DD97C" w14:textId="77777777" w:rsidR="00C253E6" w:rsidRDefault="00C253E6">
      <w:pPr>
        <w:spacing w:after="0" w:line="240" w:lineRule="auto"/>
        <w:jc w:val="center"/>
        <w:rPr>
          <w:rFonts w:ascii="Times New Roman" w:hAnsi="Times New Roman"/>
          <w:b/>
          <w:sz w:val="28"/>
        </w:rPr>
      </w:pPr>
    </w:p>
    <w:p w14:paraId="27DD4CF4" w14:textId="77777777" w:rsidR="00C253E6" w:rsidRDefault="004150D7">
      <w:pPr>
        <w:spacing w:after="0" w:line="240" w:lineRule="auto"/>
        <w:jc w:val="center"/>
        <w:rPr>
          <w:rFonts w:ascii="Times New Roman" w:hAnsi="Times New Roman"/>
          <w:b/>
          <w:sz w:val="28"/>
        </w:rPr>
      </w:pPr>
      <w:r>
        <w:rPr>
          <w:rFonts w:ascii="Times New Roman" w:hAnsi="Times New Roman"/>
          <w:b/>
          <w:sz w:val="28"/>
        </w:rPr>
        <w:t>Порядок регулирования оптовых и розничных торговых надбавок</w:t>
      </w:r>
    </w:p>
    <w:p w14:paraId="6FDDFD7C" w14:textId="77777777" w:rsidR="00C253E6" w:rsidRDefault="004150D7">
      <w:pPr>
        <w:spacing w:after="0" w:line="240" w:lineRule="auto"/>
        <w:jc w:val="center"/>
        <w:rPr>
          <w:rFonts w:ascii="Times New Roman" w:hAnsi="Times New Roman"/>
          <w:b/>
          <w:sz w:val="28"/>
        </w:rPr>
      </w:pPr>
      <w:r>
        <w:rPr>
          <w:rFonts w:ascii="Times New Roman" w:hAnsi="Times New Roman"/>
          <w:b/>
          <w:sz w:val="28"/>
        </w:rPr>
        <w:t>к ценам на социально значимые продовольственные товары</w:t>
      </w:r>
    </w:p>
    <w:p w14:paraId="32527DE0" w14:textId="77777777" w:rsidR="00C253E6" w:rsidRDefault="004150D7">
      <w:pPr>
        <w:spacing w:before="240" w:after="0" w:line="240" w:lineRule="auto"/>
        <w:ind w:firstLine="539"/>
        <w:jc w:val="center"/>
        <w:rPr>
          <w:rFonts w:ascii="Times New Roman" w:hAnsi="Times New Roman"/>
          <w:sz w:val="28"/>
        </w:rPr>
      </w:pPr>
      <w:r>
        <w:rPr>
          <w:rFonts w:ascii="Times New Roman" w:hAnsi="Times New Roman"/>
          <w:sz w:val="28"/>
        </w:rPr>
        <w:t>I. Общие положения</w:t>
      </w:r>
    </w:p>
    <w:p w14:paraId="21B3CFB8" w14:textId="5EC03E1B" w:rsidR="00C253E6" w:rsidRDefault="004150D7">
      <w:pPr>
        <w:spacing w:before="240" w:after="0" w:line="240" w:lineRule="auto"/>
        <w:ind w:firstLine="539"/>
        <w:jc w:val="both"/>
        <w:rPr>
          <w:rFonts w:ascii="Times New Roman" w:hAnsi="Times New Roman"/>
          <w:sz w:val="28"/>
        </w:rPr>
      </w:pPr>
      <w:r>
        <w:rPr>
          <w:rFonts w:ascii="Times New Roman" w:hAnsi="Times New Roman"/>
          <w:sz w:val="28"/>
        </w:rPr>
        <w:t>1.1. Настоящий Порядок определяет правила регулирования оптовых и розничных торговых надбавок к ценам на социально значимые продовольственные товары (далее – СЗПТ) на территории Республики Саха (Якутия), отнесенной к районам Крайнего Севера и приравненным к ним местностям с ограниченным сроком завоза грузов в соответствии с законодательством Российской Федерации.</w:t>
      </w:r>
    </w:p>
    <w:p w14:paraId="0A349B6A" w14:textId="77777777" w:rsidR="00C253E6" w:rsidRDefault="004150D7">
      <w:pPr>
        <w:spacing w:before="240" w:after="0" w:line="240" w:lineRule="auto"/>
        <w:ind w:firstLine="539"/>
        <w:jc w:val="both"/>
        <w:rPr>
          <w:rFonts w:ascii="Times New Roman" w:hAnsi="Times New Roman"/>
          <w:sz w:val="28"/>
        </w:rPr>
      </w:pPr>
      <w:r>
        <w:rPr>
          <w:rFonts w:ascii="Times New Roman" w:hAnsi="Times New Roman"/>
          <w:sz w:val="28"/>
        </w:rPr>
        <w:t>1.2. Порядок предназначен для использования Государственным комитетом по ценовой политике Республики Саха (Якутия) (далее – Орган регулирования) и Государственным казенным учреждением Республики Саха (Якутия) «Тарифное агентство» (далее - Агентство) для расчета, анализа и установления предельных размеров оптовых торговых надбавок и предельных размеров розничных торговых надбавок к ценам на СЗПТ, реализуемые хозяйствующими субъектами торговли, независимо от их организационно - правовой формы и ведомственной принадлежности, в том числе  индивидуальными предпринимателями.</w:t>
      </w:r>
    </w:p>
    <w:p w14:paraId="1F3AF59F" w14:textId="77777777" w:rsidR="00C253E6" w:rsidRDefault="004150D7">
      <w:pPr>
        <w:spacing w:before="240" w:after="0" w:line="240" w:lineRule="auto"/>
        <w:ind w:firstLine="539"/>
        <w:jc w:val="both"/>
        <w:rPr>
          <w:rFonts w:ascii="Times New Roman" w:hAnsi="Times New Roman"/>
          <w:sz w:val="28"/>
        </w:rPr>
      </w:pPr>
      <w:r>
        <w:rPr>
          <w:rFonts w:ascii="Times New Roman" w:hAnsi="Times New Roman"/>
          <w:sz w:val="28"/>
        </w:rPr>
        <w:t xml:space="preserve">1.3. Термины и определения, используемые в настоящем Порядке, соответствуют принятым в законодательных и нормативных правовых актах Российской Федерации и Республики Саха (Якутия). </w:t>
      </w:r>
    </w:p>
    <w:p w14:paraId="3B343676" w14:textId="77777777" w:rsidR="00C253E6" w:rsidRDefault="004150D7">
      <w:pPr>
        <w:spacing w:before="240" w:after="0" w:line="240" w:lineRule="auto"/>
        <w:jc w:val="center"/>
        <w:rPr>
          <w:rFonts w:ascii="Times New Roman" w:hAnsi="Times New Roman"/>
          <w:sz w:val="28"/>
        </w:rPr>
      </w:pPr>
      <w:r>
        <w:rPr>
          <w:rFonts w:ascii="Times New Roman" w:hAnsi="Times New Roman"/>
          <w:sz w:val="28"/>
        </w:rPr>
        <w:t>II. Основные принципы установления (изменения) предельных размеров оптовых и розничных торговых надбавок к ценам на СЗПТ</w:t>
      </w:r>
    </w:p>
    <w:p w14:paraId="5D1A2189" w14:textId="77777777" w:rsidR="00C253E6" w:rsidRDefault="004150D7">
      <w:pPr>
        <w:spacing w:before="240" w:after="0" w:line="240" w:lineRule="auto"/>
        <w:ind w:firstLine="539"/>
        <w:jc w:val="both"/>
        <w:rPr>
          <w:rFonts w:ascii="Times New Roman" w:hAnsi="Times New Roman"/>
          <w:sz w:val="28"/>
        </w:rPr>
      </w:pPr>
      <w:r>
        <w:rPr>
          <w:rFonts w:ascii="Times New Roman" w:hAnsi="Times New Roman"/>
          <w:sz w:val="28"/>
        </w:rPr>
        <w:t>2.1. Предельные размеры оптовых торговых надбавок к ценам на СЗПТ устанавливаются для организаций оптовой торговли, предельные размеры розничных торговых надбавок к ценам на СЗПТ - для организаций розничной торговли. Предельные размеры оптовых торговых надбавок и предельные размеры розничных торговых надбавок (далее – торговые надбавки) устанавливаются в процентах, дифференцированных с учетом географической удаленности, транспортной доступности и других особенностей Республики Саха (Якутия), и применяются к ценам закупа СЗПТ.</w:t>
      </w:r>
    </w:p>
    <w:p w14:paraId="4E856859" w14:textId="4939EFCF" w:rsidR="00C253E6" w:rsidRDefault="004150D7">
      <w:pPr>
        <w:spacing w:before="240" w:after="0" w:line="240" w:lineRule="auto"/>
        <w:ind w:firstLine="539"/>
        <w:jc w:val="both"/>
        <w:rPr>
          <w:rFonts w:ascii="Times New Roman" w:hAnsi="Times New Roman"/>
          <w:sz w:val="28"/>
        </w:rPr>
      </w:pPr>
      <w:r>
        <w:rPr>
          <w:rFonts w:ascii="Times New Roman" w:hAnsi="Times New Roman"/>
          <w:sz w:val="28"/>
        </w:rPr>
        <w:t xml:space="preserve">2.2. Торговые надбавки устанавливаются Органом регулирования на основании плановых и фактических данных, представляемых регулируемыми субъектами, ведущими свою деятельность в пределах территории одного </w:t>
      </w:r>
      <w:r>
        <w:rPr>
          <w:rFonts w:ascii="Times New Roman" w:hAnsi="Times New Roman"/>
          <w:sz w:val="28"/>
        </w:rPr>
        <w:lastRenderedPageBreak/>
        <w:t xml:space="preserve">муниципального </w:t>
      </w:r>
      <w:r w:rsidR="00704CF5" w:rsidRPr="00F91E6F">
        <w:rPr>
          <w:rFonts w:ascii="Times New Roman" w:hAnsi="Times New Roman"/>
          <w:sz w:val="28"/>
          <w:lang w:val="sah-RU"/>
        </w:rPr>
        <w:t>района</w:t>
      </w:r>
      <w:r w:rsidR="00F91E6F" w:rsidRPr="00F91E6F">
        <w:rPr>
          <w:rFonts w:ascii="Times New Roman" w:hAnsi="Times New Roman"/>
          <w:sz w:val="28"/>
        </w:rPr>
        <w:t xml:space="preserve"> </w:t>
      </w:r>
      <w:r w:rsidR="00F91E6F">
        <w:rPr>
          <w:rFonts w:ascii="Times New Roman" w:hAnsi="Times New Roman"/>
          <w:sz w:val="28"/>
        </w:rPr>
        <w:t>или городского округа</w:t>
      </w:r>
      <w:r>
        <w:rPr>
          <w:rFonts w:ascii="Times New Roman" w:hAnsi="Times New Roman"/>
          <w:sz w:val="28"/>
        </w:rPr>
        <w:t xml:space="preserve"> Республики Саха (Якутия), в соответствии с разделом III настоящего Порядка, и данных о величине торговой надбавки, необходимой для получения необходимой валовой выручки регулируемыми субъектами от места закупа до места реализации СЗПТ.</w:t>
      </w:r>
    </w:p>
    <w:p w14:paraId="6F010787" w14:textId="77777777" w:rsidR="00C253E6" w:rsidRDefault="004150D7">
      <w:pPr>
        <w:spacing w:before="240" w:line="240" w:lineRule="auto"/>
        <w:ind w:firstLine="539"/>
        <w:jc w:val="both"/>
        <w:rPr>
          <w:rFonts w:ascii="Times New Roman" w:hAnsi="Times New Roman"/>
          <w:sz w:val="28"/>
        </w:rPr>
      </w:pPr>
      <w:r>
        <w:rPr>
          <w:rFonts w:ascii="Times New Roman" w:hAnsi="Times New Roman"/>
          <w:sz w:val="28"/>
        </w:rPr>
        <w:t>2.3. Орган регулирования устанавливает торговые надбавки исходя из следующих принципов:</w:t>
      </w:r>
    </w:p>
    <w:p w14:paraId="158AC726" w14:textId="77777777" w:rsidR="00C253E6" w:rsidRDefault="004150D7">
      <w:pPr>
        <w:spacing w:after="0" w:line="240" w:lineRule="auto"/>
        <w:ind w:firstLine="539"/>
        <w:jc w:val="both"/>
        <w:rPr>
          <w:rFonts w:ascii="Times New Roman" w:hAnsi="Times New Roman"/>
          <w:sz w:val="28"/>
        </w:rPr>
      </w:pPr>
      <w:r>
        <w:rPr>
          <w:rFonts w:ascii="Times New Roman" w:hAnsi="Times New Roman"/>
          <w:sz w:val="28"/>
        </w:rPr>
        <w:t>а) возмещение регулируемым субъектам экономически обоснованных затрат, связанных с закупкой, хранением и реализацией СЗПТ;</w:t>
      </w:r>
    </w:p>
    <w:p w14:paraId="0806AF16" w14:textId="77777777" w:rsidR="00C253E6" w:rsidRDefault="004150D7">
      <w:pPr>
        <w:spacing w:after="0" w:line="240" w:lineRule="auto"/>
        <w:ind w:firstLine="539"/>
        <w:jc w:val="both"/>
        <w:rPr>
          <w:rFonts w:ascii="Times New Roman" w:hAnsi="Times New Roman"/>
          <w:sz w:val="28"/>
        </w:rPr>
      </w:pPr>
      <w:r>
        <w:rPr>
          <w:rFonts w:ascii="Times New Roman" w:hAnsi="Times New Roman"/>
          <w:sz w:val="28"/>
        </w:rPr>
        <w:t>б) учет размера прибыли, необходимой для обеспечения регулируемых субъектов средствами на обслуживание привлеченного капитала и финансирование других обоснованных расходов;</w:t>
      </w:r>
    </w:p>
    <w:p w14:paraId="03778DE7" w14:textId="77777777" w:rsidR="00C253E6" w:rsidRDefault="004150D7">
      <w:pPr>
        <w:spacing w:after="0" w:line="240" w:lineRule="auto"/>
        <w:ind w:firstLine="539"/>
        <w:jc w:val="both"/>
        <w:rPr>
          <w:rFonts w:ascii="Times New Roman" w:hAnsi="Times New Roman"/>
          <w:sz w:val="28"/>
        </w:rPr>
      </w:pPr>
      <w:r>
        <w:rPr>
          <w:rFonts w:ascii="Times New Roman" w:hAnsi="Times New Roman"/>
          <w:sz w:val="28"/>
        </w:rPr>
        <w:t>в) учет в структуре торговых надбавок всех налогов и иных обязательных платежей в соответствии с законодательством Российской Федерации.</w:t>
      </w:r>
    </w:p>
    <w:p w14:paraId="2E99E9C3" w14:textId="77777777" w:rsidR="00C253E6" w:rsidRDefault="004150D7">
      <w:pPr>
        <w:spacing w:before="240" w:after="0" w:line="240" w:lineRule="auto"/>
        <w:jc w:val="center"/>
        <w:rPr>
          <w:rFonts w:ascii="Times New Roman" w:hAnsi="Times New Roman"/>
          <w:sz w:val="28"/>
        </w:rPr>
      </w:pPr>
      <w:r>
        <w:rPr>
          <w:rFonts w:ascii="Times New Roman" w:hAnsi="Times New Roman"/>
          <w:sz w:val="28"/>
        </w:rPr>
        <w:t>III. Порядок представления регулируемыми субъектами материалов для установления (изменения) торговых надбавок</w:t>
      </w:r>
    </w:p>
    <w:p w14:paraId="61A9BB93" w14:textId="77777777" w:rsidR="00C253E6" w:rsidRDefault="004150D7">
      <w:pPr>
        <w:spacing w:before="240" w:after="0" w:line="240" w:lineRule="auto"/>
        <w:ind w:firstLine="539"/>
        <w:jc w:val="both"/>
        <w:rPr>
          <w:rFonts w:ascii="Times New Roman" w:hAnsi="Times New Roman"/>
          <w:sz w:val="28"/>
        </w:rPr>
      </w:pPr>
      <w:r>
        <w:rPr>
          <w:rFonts w:ascii="Times New Roman" w:hAnsi="Times New Roman"/>
          <w:sz w:val="28"/>
        </w:rPr>
        <w:t>3.1. Для установления (изменения) торговых надбавок Орган регулирования объявляет сбор информации и документов на установление (изменение) торговых надбавок до 1 апреля года, предшествующего году установления (изменения) торговых надбавок.</w:t>
      </w:r>
    </w:p>
    <w:p w14:paraId="478DD928" w14:textId="77777777" w:rsidR="00C253E6" w:rsidRDefault="004150D7">
      <w:pPr>
        <w:spacing w:before="240" w:line="240" w:lineRule="auto"/>
        <w:ind w:firstLine="539"/>
        <w:jc w:val="both"/>
        <w:rPr>
          <w:rFonts w:ascii="Times New Roman" w:hAnsi="Times New Roman"/>
          <w:sz w:val="28"/>
        </w:rPr>
      </w:pPr>
      <w:r>
        <w:rPr>
          <w:rFonts w:ascii="Times New Roman" w:hAnsi="Times New Roman"/>
          <w:sz w:val="28"/>
        </w:rPr>
        <w:t>3.2. Регулируемые субъекты в срок до 1 июня года, предшествующего году установления (изменения) торговых надбавок представляют следующие материалы для установления (изменения) торговых надбавок:</w:t>
      </w:r>
    </w:p>
    <w:p w14:paraId="27D0BCCF" w14:textId="77777777" w:rsidR="00C253E6" w:rsidRDefault="004150D7">
      <w:pPr>
        <w:pStyle w:val="ae"/>
        <w:numPr>
          <w:ilvl w:val="0"/>
          <w:numId w:val="1"/>
        </w:numPr>
        <w:tabs>
          <w:tab w:val="left" w:pos="567"/>
        </w:tabs>
        <w:spacing w:after="0" w:line="240" w:lineRule="auto"/>
        <w:ind w:left="0" w:firstLine="567"/>
        <w:jc w:val="both"/>
        <w:rPr>
          <w:rFonts w:ascii="Times New Roman" w:hAnsi="Times New Roman"/>
          <w:sz w:val="28"/>
        </w:rPr>
      </w:pPr>
      <w:r>
        <w:rPr>
          <w:rFonts w:ascii="Times New Roman" w:hAnsi="Times New Roman"/>
          <w:sz w:val="28"/>
        </w:rPr>
        <w:t>заявление об установлении (изменении) торговых надбавок подписанный руководителем, регулируемого субъекта или уполномоченными ими лицами;</w:t>
      </w:r>
    </w:p>
    <w:p w14:paraId="0DE80C8C" w14:textId="77777777" w:rsidR="00C253E6" w:rsidRDefault="004150D7">
      <w:pPr>
        <w:pStyle w:val="ae"/>
        <w:numPr>
          <w:ilvl w:val="0"/>
          <w:numId w:val="1"/>
        </w:numPr>
        <w:tabs>
          <w:tab w:val="left" w:pos="567"/>
        </w:tabs>
        <w:spacing w:after="0" w:line="240" w:lineRule="auto"/>
        <w:ind w:left="0" w:firstLine="567"/>
        <w:jc w:val="both"/>
        <w:rPr>
          <w:rFonts w:ascii="Times New Roman" w:hAnsi="Times New Roman"/>
          <w:sz w:val="28"/>
        </w:rPr>
      </w:pPr>
      <w:r>
        <w:rPr>
          <w:rFonts w:ascii="Times New Roman" w:hAnsi="Times New Roman"/>
          <w:sz w:val="28"/>
        </w:rPr>
        <w:t>общие сведени</w:t>
      </w:r>
      <w:r>
        <w:rPr>
          <w:rStyle w:val="af"/>
          <w:rFonts w:ascii="Times New Roman" w:hAnsi="Times New Roman"/>
          <w:sz w:val="28"/>
        </w:rPr>
        <w:t>я об организации (индивидуальном предпринимателе) согласно таблице 1;</w:t>
      </w:r>
    </w:p>
    <w:p w14:paraId="1A3604F1" w14:textId="77777777" w:rsidR="00C253E6" w:rsidRDefault="004150D7">
      <w:pPr>
        <w:pStyle w:val="ae"/>
        <w:numPr>
          <w:ilvl w:val="0"/>
          <w:numId w:val="1"/>
        </w:numPr>
        <w:tabs>
          <w:tab w:val="left" w:pos="567"/>
        </w:tabs>
        <w:spacing w:after="0" w:line="240" w:lineRule="auto"/>
        <w:ind w:left="0" w:firstLine="567"/>
        <w:jc w:val="both"/>
        <w:rPr>
          <w:rFonts w:ascii="Times New Roman" w:hAnsi="Times New Roman"/>
          <w:sz w:val="28"/>
        </w:rPr>
      </w:pPr>
      <w:r>
        <w:rPr>
          <w:rFonts w:ascii="Times New Roman" w:hAnsi="Times New Roman"/>
          <w:sz w:val="28"/>
        </w:rPr>
        <w:t>информация о размере торговых надбавок согласно таблице 2;</w:t>
      </w:r>
    </w:p>
    <w:p w14:paraId="2568603A" w14:textId="77777777" w:rsidR="00C253E6" w:rsidRDefault="004150D7">
      <w:pPr>
        <w:pStyle w:val="ae"/>
        <w:numPr>
          <w:ilvl w:val="0"/>
          <w:numId w:val="1"/>
        </w:numPr>
        <w:tabs>
          <w:tab w:val="left" w:pos="567"/>
        </w:tabs>
        <w:spacing w:after="0" w:line="240" w:lineRule="auto"/>
        <w:ind w:left="0" w:firstLine="567"/>
        <w:jc w:val="both"/>
        <w:rPr>
          <w:rFonts w:ascii="Times New Roman" w:hAnsi="Times New Roman"/>
          <w:sz w:val="28"/>
        </w:rPr>
      </w:pPr>
      <w:r>
        <w:rPr>
          <w:rFonts w:ascii="Times New Roman" w:hAnsi="Times New Roman"/>
          <w:sz w:val="28"/>
        </w:rPr>
        <w:t>объем товарооборота всего в т.ч. на реализацию СЗПТ согласно таблице 3;</w:t>
      </w:r>
    </w:p>
    <w:p w14:paraId="30406045" w14:textId="77777777" w:rsidR="00C253E6" w:rsidRDefault="004150D7">
      <w:pPr>
        <w:pStyle w:val="ae"/>
        <w:numPr>
          <w:ilvl w:val="0"/>
          <w:numId w:val="1"/>
        </w:numPr>
        <w:tabs>
          <w:tab w:val="left" w:pos="567"/>
        </w:tabs>
        <w:spacing w:after="0" w:line="240" w:lineRule="auto"/>
        <w:ind w:left="0" w:firstLine="567"/>
        <w:jc w:val="both"/>
        <w:rPr>
          <w:rFonts w:ascii="Times New Roman" w:hAnsi="Times New Roman"/>
          <w:sz w:val="28"/>
        </w:rPr>
      </w:pPr>
      <w:r>
        <w:rPr>
          <w:rFonts w:ascii="Times New Roman" w:hAnsi="Times New Roman"/>
          <w:sz w:val="28"/>
        </w:rPr>
        <w:t>доходы и расходы всего, в т.ч. на реализацию СЗПТ согласно таблице 4;</w:t>
      </w:r>
    </w:p>
    <w:p w14:paraId="30BA10AF" w14:textId="77777777" w:rsidR="00C253E6" w:rsidRDefault="004150D7">
      <w:pPr>
        <w:pStyle w:val="ae"/>
        <w:numPr>
          <w:ilvl w:val="0"/>
          <w:numId w:val="1"/>
        </w:numPr>
        <w:tabs>
          <w:tab w:val="left" w:pos="567"/>
        </w:tabs>
        <w:spacing w:after="0" w:line="240" w:lineRule="auto"/>
        <w:ind w:left="0" w:firstLine="567"/>
        <w:jc w:val="both"/>
        <w:rPr>
          <w:rFonts w:ascii="Times New Roman" w:hAnsi="Times New Roman"/>
          <w:sz w:val="28"/>
        </w:rPr>
      </w:pPr>
      <w:r>
        <w:rPr>
          <w:rFonts w:ascii="Times New Roman" w:hAnsi="Times New Roman"/>
          <w:sz w:val="28"/>
        </w:rPr>
        <w:t xml:space="preserve"> расчет торговых надбавок, дифференцированных от места закупа и места реализации согласно таблице 5;</w:t>
      </w:r>
    </w:p>
    <w:p w14:paraId="6D1EC657" w14:textId="77777777" w:rsidR="00C253E6" w:rsidRDefault="004150D7">
      <w:pPr>
        <w:pStyle w:val="ae"/>
        <w:numPr>
          <w:ilvl w:val="0"/>
          <w:numId w:val="1"/>
        </w:numPr>
        <w:tabs>
          <w:tab w:val="left" w:pos="567"/>
        </w:tabs>
        <w:spacing w:after="0" w:line="240" w:lineRule="auto"/>
        <w:ind w:left="0" w:firstLine="567"/>
        <w:jc w:val="both"/>
        <w:rPr>
          <w:rFonts w:ascii="Times New Roman" w:hAnsi="Times New Roman"/>
          <w:sz w:val="28"/>
        </w:rPr>
      </w:pPr>
      <w:r>
        <w:rPr>
          <w:rFonts w:ascii="Times New Roman" w:hAnsi="Times New Roman"/>
          <w:sz w:val="28"/>
        </w:rPr>
        <w:t>заверенные копии бухгалтерского баланса с приложениями, статистическую и налоговую отчетность за последний отчетный период (год) и последнюю отчетную дату;</w:t>
      </w:r>
    </w:p>
    <w:p w14:paraId="50ABDD5B" w14:textId="77777777" w:rsidR="00C253E6" w:rsidRDefault="004150D7">
      <w:pPr>
        <w:pStyle w:val="ae"/>
        <w:numPr>
          <w:ilvl w:val="0"/>
          <w:numId w:val="1"/>
        </w:numPr>
        <w:tabs>
          <w:tab w:val="left" w:pos="567"/>
        </w:tabs>
        <w:spacing w:after="0" w:line="240" w:lineRule="auto"/>
        <w:ind w:left="0" w:firstLine="567"/>
        <w:jc w:val="both"/>
        <w:rPr>
          <w:rFonts w:ascii="Times New Roman" w:hAnsi="Times New Roman"/>
          <w:sz w:val="28"/>
        </w:rPr>
      </w:pPr>
      <w:r>
        <w:rPr>
          <w:rFonts w:ascii="Times New Roman" w:hAnsi="Times New Roman"/>
          <w:sz w:val="28"/>
        </w:rPr>
        <w:lastRenderedPageBreak/>
        <w:t>заверенные копии книг (выписки из книг) учета доходов и расходов или иные аналогичные документы за последний отчетный период (год) и последнюю отчетную дату (для индивидуальных предпринимателей);</w:t>
      </w:r>
    </w:p>
    <w:p w14:paraId="6C57DFAC" w14:textId="77777777" w:rsidR="00C253E6" w:rsidRDefault="004150D7">
      <w:pPr>
        <w:pStyle w:val="ae"/>
        <w:numPr>
          <w:ilvl w:val="0"/>
          <w:numId w:val="1"/>
        </w:numPr>
        <w:tabs>
          <w:tab w:val="left" w:pos="567"/>
        </w:tabs>
        <w:spacing w:after="0" w:line="240" w:lineRule="auto"/>
        <w:ind w:left="0" w:firstLine="567"/>
        <w:jc w:val="both"/>
        <w:rPr>
          <w:rFonts w:ascii="Times New Roman" w:hAnsi="Times New Roman"/>
          <w:sz w:val="28"/>
        </w:rPr>
      </w:pPr>
      <w:r>
        <w:rPr>
          <w:rFonts w:ascii="Times New Roman" w:hAnsi="Times New Roman"/>
          <w:sz w:val="28"/>
        </w:rPr>
        <w:t>заверенную копию приказа об учетной политике регулируемого субъекта;</w:t>
      </w:r>
    </w:p>
    <w:p w14:paraId="022CADBE" w14:textId="77777777" w:rsidR="00C253E6" w:rsidRDefault="004150D7">
      <w:pPr>
        <w:pStyle w:val="ae"/>
        <w:numPr>
          <w:ilvl w:val="0"/>
          <w:numId w:val="1"/>
        </w:numPr>
        <w:tabs>
          <w:tab w:val="left" w:pos="567"/>
        </w:tabs>
        <w:spacing w:after="0" w:line="240" w:lineRule="auto"/>
        <w:ind w:left="0" w:firstLine="567"/>
        <w:jc w:val="both"/>
        <w:rPr>
          <w:rFonts w:ascii="Times New Roman" w:hAnsi="Times New Roman"/>
          <w:sz w:val="28"/>
        </w:rPr>
      </w:pPr>
      <w:r>
        <w:rPr>
          <w:rFonts w:ascii="Times New Roman" w:hAnsi="Times New Roman"/>
          <w:sz w:val="28"/>
        </w:rPr>
        <w:t>пояснительные записки, конкретизирующие и обосновывающие затраты и иные данные расчетных материалов;</w:t>
      </w:r>
    </w:p>
    <w:p w14:paraId="07120700" w14:textId="77777777" w:rsidR="00C253E6" w:rsidRDefault="004150D7">
      <w:pPr>
        <w:pStyle w:val="ae"/>
        <w:numPr>
          <w:ilvl w:val="0"/>
          <w:numId w:val="1"/>
        </w:numPr>
        <w:tabs>
          <w:tab w:val="left" w:pos="567"/>
        </w:tabs>
        <w:spacing w:after="0" w:line="240" w:lineRule="auto"/>
        <w:ind w:left="0" w:firstLine="567"/>
        <w:jc w:val="both"/>
        <w:rPr>
          <w:rFonts w:ascii="Times New Roman" w:hAnsi="Times New Roman"/>
          <w:sz w:val="28"/>
        </w:rPr>
      </w:pPr>
      <w:r>
        <w:rPr>
          <w:rFonts w:ascii="Times New Roman" w:hAnsi="Times New Roman"/>
          <w:sz w:val="28"/>
        </w:rPr>
        <w:t xml:space="preserve">материалы, обосновывающие затраты по статьям расходов (договора, транспортные накладные, счета-фактуры и </w:t>
      </w:r>
      <w:proofErr w:type="spellStart"/>
      <w:r>
        <w:rPr>
          <w:rFonts w:ascii="Times New Roman" w:hAnsi="Times New Roman"/>
          <w:sz w:val="28"/>
        </w:rPr>
        <w:t>т.д</w:t>
      </w:r>
      <w:proofErr w:type="spellEnd"/>
      <w:r>
        <w:rPr>
          <w:rFonts w:ascii="Times New Roman" w:hAnsi="Times New Roman"/>
          <w:sz w:val="28"/>
        </w:rPr>
        <w:t>).</w:t>
      </w:r>
    </w:p>
    <w:p w14:paraId="59A34E96" w14:textId="77777777" w:rsidR="00C253E6" w:rsidRDefault="004150D7">
      <w:pPr>
        <w:spacing w:before="240" w:after="0" w:line="240" w:lineRule="auto"/>
        <w:ind w:firstLine="539"/>
        <w:jc w:val="both"/>
        <w:rPr>
          <w:rFonts w:ascii="Times New Roman" w:hAnsi="Times New Roman"/>
          <w:sz w:val="28"/>
        </w:rPr>
      </w:pPr>
      <w:r>
        <w:rPr>
          <w:rFonts w:ascii="Times New Roman" w:hAnsi="Times New Roman"/>
          <w:sz w:val="28"/>
        </w:rPr>
        <w:t>3.3. Расчет торговых надбавок, дифференцированных от места закупа и места реализации осуществляются отдельно согласно таблице 5 настоящего Порядка.</w:t>
      </w:r>
    </w:p>
    <w:p w14:paraId="690ABB2E" w14:textId="77777777" w:rsidR="00C253E6" w:rsidRDefault="004150D7">
      <w:pPr>
        <w:spacing w:before="240" w:after="0" w:line="240" w:lineRule="auto"/>
        <w:ind w:firstLine="539"/>
        <w:jc w:val="both"/>
        <w:rPr>
          <w:rFonts w:ascii="Times New Roman" w:hAnsi="Times New Roman"/>
          <w:sz w:val="28"/>
        </w:rPr>
      </w:pPr>
      <w:r>
        <w:rPr>
          <w:rFonts w:ascii="Times New Roman" w:hAnsi="Times New Roman"/>
          <w:sz w:val="28"/>
        </w:rPr>
        <w:t>3.4. Представляемые материалы подписываются руководителем регулируемого субъекта или уполномоченными ими лицами.</w:t>
      </w:r>
    </w:p>
    <w:p w14:paraId="5BBBB770" w14:textId="77777777" w:rsidR="00C253E6" w:rsidRDefault="004150D7">
      <w:pPr>
        <w:spacing w:before="240" w:after="0" w:line="240" w:lineRule="auto"/>
        <w:ind w:firstLine="539"/>
        <w:jc w:val="both"/>
        <w:rPr>
          <w:rFonts w:ascii="Times New Roman" w:hAnsi="Times New Roman"/>
          <w:sz w:val="28"/>
        </w:rPr>
      </w:pPr>
      <w:r>
        <w:rPr>
          <w:rStyle w:val="af"/>
          <w:rFonts w:ascii="Times New Roman" w:hAnsi="Times New Roman"/>
          <w:sz w:val="28"/>
        </w:rPr>
        <w:t xml:space="preserve">3.5. Предложение об установлении (изменении) торговых надбавок представляется в Орган регулирования в соответствии с пунктом 3.2 настоящего Порядка в бумажном виде с описью, либо направляется почтовым отправлением с описью вложения и уведомлением о вручении, либо представляется в электронной форме. </w:t>
      </w:r>
    </w:p>
    <w:p w14:paraId="4B793AD3" w14:textId="77777777" w:rsidR="00C253E6" w:rsidRDefault="004150D7">
      <w:pPr>
        <w:spacing w:before="240" w:after="0" w:line="240" w:lineRule="auto"/>
        <w:ind w:firstLine="539"/>
        <w:jc w:val="both"/>
        <w:rPr>
          <w:rFonts w:ascii="Times New Roman" w:hAnsi="Times New Roman"/>
          <w:sz w:val="28"/>
        </w:rPr>
      </w:pPr>
      <w:r>
        <w:rPr>
          <w:rStyle w:val="af"/>
          <w:rFonts w:ascii="Times New Roman" w:hAnsi="Times New Roman"/>
          <w:sz w:val="28"/>
        </w:rPr>
        <w:t>3.6. В случае представления предложения об установлении (изменении) торговых надбавок в электронной форме оно подписывается руководителем регулируемой организации или уполномоченным им лицом тем видом электронной подписи, который предусмотрен законодательством Российской Федерации для подписания таких документов.</w:t>
      </w:r>
    </w:p>
    <w:p w14:paraId="04D28327" w14:textId="77777777" w:rsidR="00C253E6" w:rsidRDefault="004150D7">
      <w:pPr>
        <w:spacing w:before="240" w:after="0" w:line="240" w:lineRule="auto"/>
        <w:ind w:firstLine="539"/>
        <w:jc w:val="both"/>
        <w:rPr>
          <w:rFonts w:ascii="Times New Roman" w:hAnsi="Times New Roman"/>
          <w:sz w:val="28"/>
        </w:rPr>
      </w:pPr>
      <w:r>
        <w:rPr>
          <w:rFonts w:ascii="Times New Roman" w:hAnsi="Times New Roman"/>
          <w:sz w:val="28"/>
        </w:rPr>
        <w:t>3.6. Регулируемый субъект обязан вести раздельный учет объемов оказываемых услуг, подлежащих регулированию, доходов и расходов, связанных с осуществлением регулируемой деятельности.</w:t>
      </w:r>
    </w:p>
    <w:p w14:paraId="1AFE221F" w14:textId="77777777" w:rsidR="00C253E6" w:rsidRDefault="004150D7">
      <w:pPr>
        <w:spacing w:before="240" w:after="0" w:line="240" w:lineRule="auto"/>
        <w:ind w:firstLine="539"/>
        <w:jc w:val="both"/>
        <w:rPr>
          <w:rFonts w:ascii="Times New Roman" w:hAnsi="Times New Roman"/>
          <w:sz w:val="28"/>
        </w:rPr>
      </w:pPr>
      <w:r>
        <w:rPr>
          <w:rFonts w:ascii="Times New Roman" w:hAnsi="Times New Roman"/>
          <w:sz w:val="28"/>
        </w:rPr>
        <w:t>3.7. По инициативе регулируемого субъекта помимо указанных обосновывающих документов могут быть представлены иные документы, расчетные и обосновывающие материалы, подтверждающие размер заявленных затрат, которые, по мнению регулируемой организации, имеют существенное значение для установления надбавок.</w:t>
      </w:r>
    </w:p>
    <w:p w14:paraId="226FC685" w14:textId="77777777" w:rsidR="00C253E6" w:rsidRDefault="004150D7">
      <w:pPr>
        <w:spacing w:before="240" w:after="0" w:line="240" w:lineRule="auto"/>
        <w:ind w:firstLine="539"/>
        <w:jc w:val="both"/>
        <w:rPr>
          <w:rFonts w:ascii="Times New Roman" w:hAnsi="Times New Roman"/>
          <w:sz w:val="28"/>
        </w:rPr>
      </w:pPr>
      <w:r>
        <w:rPr>
          <w:rFonts w:ascii="Times New Roman" w:hAnsi="Times New Roman"/>
          <w:sz w:val="28"/>
        </w:rPr>
        <w:t xml:space="preserve">3.8. </w:t>
      </w:r>
      <w:r>
        <w:rPr>
          <w:rStyle w:val="1"/>
          <w:rFonts w:ascii="Times New Roman" w:hAnsi="Times New Roman"/>
          <w:sz w:val="28"/>
        </w:rPr>
        <w:t>Орган регулирования передает в Агентство заявления об установлении (изменении) торговых надбавок для проведения анализа и расчета торговых надбавок.</w:t>
      </w:r>
    </w:p>
    <w:p w14:paraId="351FAC31" w14:textId="2445BD33" w:rsidR="00C253E6" w:rsidRDefault="004150D7">
      <w:pPr>
        <w:spacing w:before="240" w:after="0" w:line="240" w:lineRule="auto"/>
        <w:ind w:firstLine="539"/>
        <w:jc w:val="both"/>
        <w:rPr>
          <w:rFonts w:ascii="Times New Roman" w:hAnsi="Times New Roman"/>
          <w:sz w:val="28"/>
        </w:rPr>
      </w:pPr>
      <w:r>
        <w:rPr>
          <w:rStyle w:val="1"/>
          <w:rFonts w:ascii="Times New Roman" w:hAnsi="Times New Roman"/>
          <w:sz w:val="28"/>
        </w:rPr>
        <w:t xml:space="preserve">3.9. Расчет и анализ торговых надбавок производится Агентством на основании материалов, представленных организациями оптовой торговли и </w:t>
      </w:r>
      <w:r>
        <w:rPr>
          <w:rStyle w:val="1"/>
          <w:rFonts w:ascii="Times New Roman" w:hAnsi="Times New Roman"/>
          <w:sz w:val="28"/>
        </w:rPr>
        <w:lastRenderedPageBreak/>
        <w:t xml:space="preserve">организациями розничной торговли, </w:t>
      </w:r>
      <w:r w:rsidRPr="00F91E6F">
        <w:rPr>
          <w:rStyle w:val="1"/>
          <w:rFonts w:ascii="Times New Roman" w:hAnsi="Times New Roman"/>
          <w:sz w:val="28"/>
        </w:rPr>
        <w:t xml:space="preserve">осуществляющими реализацию СЗПТ </w:t>
      </w:r>
      <w:r w:rsidR="00704CF5" w:rsidRPr="00F91E6F">
        <w:rPr>
          <w:rStyle w:val="1"/>
          <w:rFonts w:ascii="Times New Roman" w:hAnsi="Times New Roman"/>
          <w:sz w:val="28"/>
          <w:lang w:val="sah-RU"/>
        </w:rPr>
        <w:t>в соответствии с настоящим Порядком.</w:t>
      </w:r>
      <w:r w:rsidR="00704CF5">
        <w:rPr>
          <w:rStyle w:val="1"/>
          <w:rFonts w:ascii="Times New Roman" w:hAnsi="Times New Roman"/>
          <w:sz w:val="28"/>
          <w:lang w:val="sah-RU"/>
        </w:rPr>
        <w:t xml:space="preserve"> </w:t>
      </w:r>
    </w:p>
    <w:p w14:paraId="1B1D9F68" w14:textId="77777777" w:rsidR="00C253E6" w:rsidRDefault="004150D7">
      <w:pPr>
        <w:spacing w:before="240" w:after="0" w:line="240" w:lineRule="auto"/>
        <w:ind w:firstLine="539"/>
        <w:jc w:val="both"/>
        <w:rPr>
          <w:rFonts w:ascii="Times New Roman" w:hAnsi="Times New Roman"/>
          <w:sz w:val="28"/>
        </w:rPr>
      </w:pPr>
      <w:r>
        <w:rPr>
          <w:rFonts w:ascii="Times New Roman" w:hAnsi="Times New Roman"/>
          <w:sz w:val="28"/>
        </w:rPr>
        <w:t>3.10. Агентство проводит экономический анализ торговых надбавок, действующих в Республике Саха (Якутия), и их влияния на результаты финансово-экономического состояния организаций оптовой торговли и организаций розничной торговли (далее – регулируемые субъекты), осуществлявших реализацию СЗПТ в отчетном периоде регулирования. Результаты этого анализа учитываются Органом регулирования при установлении торговых надбавок на плановый период регулирования.</w:t>
      </w:r>
    </w:p>
    <w:p w14:paraId="5A7916D2" w14:textId="77777777" w:rsidR="00C253E6" w:rsidRDefault="004150D7">
      <w:pPr>
        <w:spacing w:before="240" w:after="0" w:line="240" w:lineRule="auto"/>
        <w:ind w:firstLine="539"/>
        <w:jc w:val="both"/>
        <w:rPr>
          <w:rFonts w:ascii="Times New Roman" w:hAnsi="Times New Roman"/>
          <w:sz w:val="28"/>
        </w:rPr>
      </w:pPr>
      <w:r>
        <w:rPr>
          <w:rFonts w:ascii="Times New Roman" w:hAnsi="Times New Roman"/>
          <w:sz w:val="28"/>
        </w:rPr>
        <w:t xml:space="preserve">В случае если в ходе анализа представленных предложений об установлении (изменении) торговых надбавок возникает необходимость уточнения, Орган регулирования или Агентство запрашивает у регулируемых субъектов дополнительные сведения и документы, в том числе подтверждающие фактически понесенные расходы в предыдущем периоде регулирования. </w:t>
      </w:r>
    </w:p>
    <w:p w14:paraId="726D5F69" w14:textId="77777777" w:rsidR="00C253E6" w:rsidRDefault="004150D7">
      <w:pPr>
        <w:spacing w:before="240" w:after="0" w:line="240" w:lineRule="auto"/>
        <w:ind w:firstLine="539"/>
        <w:jc w:val="both"/>
        <w:rPr>
          <w:rFonts w:ascii="Times New Roman" w:hAnsi="Times New Roman"/>
          <w:sz w:val="28"/>
        </w:rPr>
      </w:pPr>
      <w:r>
        <w:rPr>
          <w:rFonts w:ascii="Times New Roman" w:hAnsi="Times New Roman"/>
          <w:sz w:val="28"/>
        </w:rPr>
        <w:t xml:space="preserve">3.11. Результаты анализа </w:t>
      </w:r>
      <w:r>
        <w:rPr>
          <w:rStyle w:val="af"/>
          <w:rFonts w:ascii="Times New Roman" w:hAnsi="Times New Roman"/>
          <w:sz w:val="28"/>
        </w:rPr>
        <w:t xml:space="preserve">влияния установленных размеров торговых </w:t>
      </w:r>
      <w:r>
        <w:rPr>
          <w:rFonts w:ascii="Times New Roman" w:hAnsi="Times New Roman"/>
          <w:sz w:val="28"/>
        </w:rPr>
        <w:t>надбавок на финансово-экономическое состояние регулируемого субъекта представляются Агентством в Орган регулирования до 1 августа года, предшествующего году установления (изменения) торговых надбавок.</w:t>
      </w:r>
    </w:p>
    <w:p w14:paraId="68F23947" w14:textId="0BAFECA2" w:rsidR="00C253E6" w:rsidRDefault="004150D7">
      <w:pPr>
        <w:spacing w:before="240" w:after="0" w:line="240" w:lineRule="auto"/>
        <w:ind w:firstLine="539"/>
        <w:jc w:val="both"/>
        <w:rPr>
          <w:rFonts w:ascii="Times New Roman" w:hAnsi="Times New Roman"/>
          <w:sz w:val="28"/>
        </w:rPr>
      </w:pPr>
      <w:r>
        <w:rPr>
          <w:rFonts w:ascii="Times New Roman" w:hAnsi="Times New Roman"/>
          <w:sz w:val="28"/>
        </w:rPr>
        <w:t xml:space="preserve">3.12. Орган регулирования принимает решение об установлении (изменении) торговых надбавок или об их сохранении, если проведенный анализ показал, что доходы, полученные от применения установленных торговых надбавок, обеспечили регулируемым организациям возмещение издержек обращения и получение прибыли. </w:t>
      </w:r>
    </w:p>
    <w:p w14:paraId="7715AA30" w14:textId="48F4039A" w:rsidR="009A733B" w:rsidRPr="00370894" w:rsidRDefault="009A733B">
      <w:pPr>
        <w:spacing w:before="240" w:after="0" w:line="240" w:lineRule="auto"/>
        <w:ind w:firstLine="539"/>
        <w:jc w:val="both"/>
        <w:rPr>
          <w:rFonts w:ascii="Times New Roman" w:hAnsi="Times New Roman"/>
          <w:sz w:val="28"/>
        </w:rPr>
      </w:pPr>
      <w:r w:rsidRPr="00370894">
        <w:rPr>
          <w:rFonts w:ascii="Times New Roman" w:hAnsi="Times New Roman"/>
          <w:sz w:val="28"/>
        </w:rPr>
        <w:t xml:space="preserve">3.13. Проект решения об установлении (изменении) торговых надбавок согласовывается Органом регулирования с Министерством предпринимательства, торговли и туризма Республики Саха (Якутия). </w:t>
      </w:r>
    </w:p>
    <w:p w14:paraId="2F8C35A1" w14:textId="229C5168" w:rsidR="00C253E6" w:rsidRDefault="004150D7">
      <w:pPr>
        <w:spacing w:before="240" w:after="0" w:line="240" w:lineRule="auto"/>
        <w:ind w:firstLine="539"/>
        <w:jc w:val="both"/>
        <w:rPr>
          <w:rFonts w:ascii="Times New Roman" w:hAnsi="Times New Roman"/>
          <w:sz w:val="28"/>
        </w:rPr>
      </w:pPr>
      <w:r w:rsidRPr="00370894">
        <w:rPr>
          <w:rFonts w:ascii="Times New Roman" w:hAnsi="Times New Roman"/>
          <w:sz w:val="28"/>
        </w:rPr>
        <w:t>3.1</w:t>
      </w:r>
      <w:r w:rsidR="009A733B" w:rsidRPr="00370894">
        <w:rPr>
          <w:rFonts w:ascii="Times New Roman" w:hAnsi="Times New Roman"/>
          <w:sz w:val="28"/>
        </w:rPr>
        <w:t>4</w:t>
      </w:r>
      <w:r w:rsidRPr="00370894">
        <w:rPr>
          <w:rFonts w:ascii="Times New Roman" w:hAnsi="Times New Roman"/>
          <w:sz w:val="28"/>
        </w:rPr>
        <w:t>. Решение об установлении (изменении) торговых надбавок принимается Органом регулирования до 1 октября года, предшествующего году установления (изменения) торговых надбавок и оформляется приказом</w:t>
      </w:r>
      <w:r w:rsidR="007953DE" w:rsidRPr="00370894">
        <w:rPr>
          <w:rFonts w:ascii="Times New Roman" w:hAnsi="Times New Roman"/>
          <w:sz w:val="28"/>
        </w:rPr>
        <w:t>, согласованным и утвержденным в соответствии с Правилами подготовки нормативных правовых актов исполнительных органов государственной власти Республики Саха (Якутия) и их государственной регистрации, утвержденными постановлением Правительства Республики Саха (Якутия) от 7 сентября 2018 г. N 254.</w:t>
      </w:r>
    </w:p>
    <w:p w14:paraId="30F23D5A" w14:textId="58C272C7" w:rsidR="00C253E6" w:rsidRDefault="004150D7">
      <w:pPr>
        <w:spacing w:before="240" w:line="240" w:lineRule="auto"/>
        <w:ind w:firstLine="539"/>
        <w:jc w:val="both"/>
        <w:rPr>
          <w:rFonts w:ascii="Times New Roman" w:hAnsi="Times New Roman"/>
          <w:sz w:val="28"/>
        </w:rPr>
      </w:pPr>
      <w:r>
        <w:rPr>
          <w:rFonts w:ascii="Times New Roman" w:hAnsi="Times New Roman"/>
          <w:sz w:val="28"/>
        </w:rPr>
        <w:t>3.1</w:t>
      </w:r>
      <w:r w:rsidR="009A733B">
        <w:rPr>
          <w:rFonts w:ascii="Times New Roman" w:hAnsi="Times New Roman"/>
          <w:sz w:val="28"/>
        </w:rPr>
        <w:t>5</w:t>
      </w:r>
      <w:r>
        <w:rPr>
          <w:rFonts w:ascii="Times New Roman" w:hAnsi="Times New Roman"/>
          <w:sz w:val="28"/>
        </w:rPr>
        <w:t>. Решение Органа регулирования по у</w:t>
      </w:r>
      <w:r>
        <w:rPr>
          <w:rStyle w:val="af"/>
          <w:rFonts w:ascii="Times New Roman" w:hAnsi="Times New Roman"/>
          <w:sz w:val="28"/>
        </w:rPr>
        <w:t xml:space="preserve">становлению (изменению) торговых надбавок </w:t>
      </w:r>
      <w:r>
        <w:rPr>
          <w:rFonts w:ascii="Times New Roman" w:hAnsi="Times New Roman"/>
          <w:sz w:val="28"/>
        </w:rPr>
        <w:t>включает:</w:t>
      </w:r>
    </w:p>
    <w:p w14:paraId="582873B2" w14:textId="77777777" w:rsidR="00C253E6" w:rsidRDefault="004150D7">
      <w:pPr>
        <w:numPr>
          <w:ilvl w:val="0"/>
          <w:numId w:val="2"/>
        </w:numPr>
        <w:spacing w:after="0" w:line="240" w:lineRule="auto"/>
        <w:ind w:left="714" w:hanging="357"/>
        <w:jc w:val="both"/>
        <w:rPr>
          <w:rFonts w:ascii="Times New Roman" w:hAnsi="Times New Roman"/>
          <w:sz w:val="28"/>
        </w:rPr>
      </w:pPr>
      <w:r>
        <w:rPr>
          <w:rFonts w:ascii="Times New Roman" w:hAnsi="Times New Roman"/>
          <w:sz w:val="28"/>
        </w:rPr>
        <w:lastRenderedPageBreak/>
        <w:t>перечень СЗПТ, реализуемых на территориях труднодоступных населенных пунктов Республики Саха (Якутия), в отношении которых устанавливаются торговые надбавки;</w:t>
      </w:r>
    </w:p>
    <w:p w14:paraId="22EB50E1" w14:textId="77777777" w:rsidR="00C253E6" w:rsidRDefault="004150D7">
      <w:pPr>
        <w:pStyle w:val="ae"/>
        <w:numPr>
          <w:ilvl w:val="0"/>
          <w:numId w:val="3"/>
        </w:numPr>
        <w:spacing w:after="0" w:line="240" w:lineRule="auto"/>
        <w:ind w:left="0" w:firstLine="360"/>
        <w:contextualSpacing w:val="0"/>
        <w:jc w:val="both"/>
        <w:rPr>
          <w:rFonts w:ascii="Times New Roman" w:hAnsi="Times New Roman"/>
          <w:sz w:val="28"/>
        </w:rPr>
      </w:pPr>
      <w:r>
        <w:rPr>
          <w:rFonts w:ascii="Times New Roman" w:hAnsi="Times New Roman"/>
          <w:sz w:val="28"/>
        </w:rPr>
        <w:t>перечень СЗПТ, реализуемых на территориях населенных пунктов Республики Саха (Якутия), не включенных в перечень труднодоступных населенных пунктов Республики Саха (Якутия).</w:t>
      </w:r>
    </w:p>
    <w:p w14:paraId="388A79B7" w14:textId="77777777" w:rsidR="00C253E6" w:rsidRDefault="004150D7">
      <w:pPr>
        <w:pStyle w:val="ae"/>
        <w:numPr>
          <w:ilvl w:val="0"/>
          <w:numId w:val="4"/>
        </w:numPr>
        <w:spacing w:after="0" w:line="240" w:lineRule="auto"/>
        <w:ind w:left="0" w:firstLine="360"/>
        <w:contextualSpacing w:val="0"/>
        <w:jc w:val="both"/>
        <w:rPr>
          <w:rFonts w:ascii="Times New Roman" w:hAnsi="Times New Roman"/>
          <w:sz w:val="28"/>
        </w:rPr>
      </w:pPr>
      <w:r>
        <w:rPr>
          <w:rFonts w:ascii="Times New Roman" w:hAnsi="Times New Roman"/>
          <w:sz w:val="28"/>
        </w:rPr>
        <w:t>величину предельного размера торговых надбавок, дифференцированных по месту закупа и реализации СЗПТ муниципального образования;</w:t>
      </w:r>
    </w:p>
    <w:p w14:paraId="336C413D" w14:textId="77777777" w:rsidR="00C253E6" w:rsidRDefault="004150D7">
      <w:pPr>
        <w:pStyle w:val="ae"/>
        <w:numPr>
          <w:ilvl w:val="0"/>
          <w:numId w:val="4"/>
        </w:numPr>
        <w:spacing w:after="0" w:line="240" w:lineRule="auto"/>
        <w:ind w:left="0" w:firstLine="360"/>
        <w:contextualSpacing w:val="0"/>
        <w:jc w:val="both"/>
        <w:rPr>
          <w:rFonts w:ascii="Times New Roman" w:hAnsi="Times New Roman"/>
          <w:sz w:val="28"/>
        </w:rPr>
      </w:pPr>
      <w:r>
        <w:rPr>
          <w:rFonts w:ascii="Times New Roman" w:hAnsi="Times New Roman"/>
          <w:sz w:val="28"/>
        </w:rPr>
        <w:t>дату введения в действие торговых надбавок.</w:t>
      </w:r>
    </w:p>
    <w:p w14:paraId="018357A0" w14:textId="77777777" w:rsidR="00C253E6" w:rsidRDefault="004150D7">
      <w:pPr>
        <w:spacing w:before="240" w:after="0" w:line="240" w:lineRule="auto"/>
        <w:jc w:val="center"/>
        <w:rPr>
          <w:rFonts w:ascii="Times New Roman" w:hAnsi="Times New Roman"/>
          <w:sz w:val="28"/>
        </w:rPr>
      </w:pPr>
      <w:r>
        <w:rPr>
          <w:rFonts w:ascii="Times New Roman" w:hAnsi="Times New Roman"/>
          <w:sz w:val="28"/>
        </w:rPr>
        <w:t>IV. Правила регулирования торговых надбавок</w:t>
      </w:r>
    </w:p>
    <w:p w14:paraId="26C53439" w14:textId="77777777" w:rsidR="00C253E6" w:rsidRDefault="004150D7">
      <w:pPr>
        <w:pStyle w:val="ae"/>
        <w:numPr>
          <w:ilvl w:val="1"/>
          <w:numId w:val="5"/>
        </w:numPr>
        <w:spacing w:before="240" w:line="240" w:lineRule="auto"/>
        <w:ind w:left="0" w:firstLine="709"/>
        <w:contextualSpacing w:val="0"/>
        <w:jc w:val="both"/>
        <w:rPr>
          <w:rFonts w:ascii="Times New Roman" w:hAnsi="Times New Roman"/>
          <w:sz w:val="28"/>
        </w:rPr>
      </w:pPr>
      <w:r>
        <w:rPr>
          <w:rStyle w:val="af"/>
          <w:rFonts w:ascii="Times New Roman" w:hAnsi="Times New Roman"/>
          <w:sz w:val="28"/>
        </w:rPr>
        <w:t>Торговые надбавки устанавливаются на период продолжительностью не менее одного года и не подлежат пересмотру, за исключением случаев их пересмотра по следующим основаниям:</w:t>
      </w:r>
    </w:p>
    <w:p w14:paraId="767130CB" w14:textId="77777777" w:rsidR="00C253E6" w:rsidRDefault="004150D7">
      <w:pPr>
        <w:spacing w:after="0" w:line="240" w:lineRule="auto"/>
        <w:ind w:firstLine="709"/>
        <w:jc w:val="both"/>
        <w:rPr>
          <w:rFonts w:ascii="Times New Roman" w:hAnsi="Times New Roman"/>
          <w:sz w:val="28"/>
        </w:rPr>
      </w:pPr>
      <w:r>
        <w:rPr>
          <w:rStyle w:val="af"/>
          <w:rFonts w:ascii="Times New Roman" w:hAnsi="Times New Roman"/>
          <w:sz w:val="28"/>
        </w:rPr>
        <w:t xml:space="preserve">а) вступившее в законную силу решение суда о необходимости пересмотра </w:t>
      </w:r>
      <w:r>
        <w:rPr>
          <w:rFonts w:ascii="Times New Roman" w:hAnsi="Times New Roman"/>
          <w:sz w:val="28"/>
        </w:rPr>
        <w:t>торговых</w:t>
      </w:r>
      <w:r>
        <w:rPr>
          <w:rStyle w:val="af"/>
          <w:rFonts w:ascii="Times New Roman" w:hAnsi="Times New Roman"/>
          <w:sz w:val="28"/>
        </w:rPr>
        <w:t xml:space="preserve"> надбавок;</w:t>
      </w:r>
    </w:p>
    <w:p w14:paraId="4851FBB7" w14:textId="754A3266" w:rsidR="00C253E6" w:rsidRDefault="004150D7">
      <w:pPr>
        <w:spacing w:after="0" w:line="240" w:lineRule="auto"/>
        <w:ind w:firstLine="709"/>
        <w:jc w:val="both"/>
        <w:rPr>
          <w:rFonts w:ascii="Times New Roman" w:hAnsi="Times New Roman"/>
          <w:sz w:val="28"/>
        </w:rPr>
      </w:pPr>
      <w:r>
        <w:rPr>
          <w:rStyle w:val="af"/>
          <w:rFonts w:ascii="Times New Roman" w:hAnsi="Times New Roman"/>
          <w:sz w:val="28"/>
        </w:rPr>
        <w:t xml:space="preserve">б) изменение </w:t>
      </w:r>
      <w:r w:rsidRPr="00F91E6F">
        <w:rPr>
          <w:rStyle w:val="af"/>
          <w:rFonts w:ascii="Times New Roman" w:hAnsi="Times New Roman"/>
          <w:sz w:val="28"/>
        </w:rPr>
        <w:t>став</w:t>
      </w:r>
      <w:r w:rsidR="00704CF5" w:rsidRPr="00F91E6F">
        <w:rPr>
          <w:rStyle w:val="af"/>
          <w:rFonts w:ascii="Times New Roman" w:hAnsi="Times New Roman"/>
          <w:sz w:val="28"/>
        </w:rPr>
        <w:t>ок</w:t>
      </w:r>
      <w:r w:rsidRPr="00F91E6F">
        <w:rPr>
          <w:rStyle w:val="af"/>
          <w:rFonts w:ascii="Times New Roman" w:hAnsi="Times New Roman"/>
          <w:sz w:val="28"/>
        </w:rPr>
        <w:t xml:space="preserve"> </w:t>
      </w:r>
      <w:r w:rsidR="00704CF5" w:rsidRPr="00F91E6F">
        <w:rPr>
          <w:rStyle w:val="af"/>
          <w:rFonts w:ascii="Times New Roman" w:hAnsi="Times New Roman"/>
          <w:sz w:val="28"/>
          <w:lang w:val="sah-RU"/>
        </w:rPr>
        <w:t>налогоображения</w:t>
      </w:r>
      <w:r w:rsidR="00F91E6F" w:rsidRPr="00F91E6F">
        <w:rPr>
          <w:rStyle w:val="af"/>
          <w:rFonts w:ascii="Times New Roman" w:hAnsi="Times New Roman"/>
          <w:sz w:val="28"/>
          <w:lang w:val="sah-RU"/>
        </w:rPr>
        <w:t>, влияющих на размер торговых надбавок</w:t>
      </w:r>
      <w:r w:rsidRPr="00F91E6F">
        <w:rPr>
          <w:rStyle w:val="af"/>
          <w:rFonts w:ascii="Times New Roman" w:hAnsi="Times New Roman"/>
          <w:sz w:val="28"/>
        </w:rPr>
        <w:t>.</w:t>
      </w:r>
      <w:r w:rsidR="00F91E6F">
        <w:rPr>
          <w:rFonts w:ascii="Times New Roman" w:hAnsi="Times New Roman"/>
          <w:sz w:val="28"/>
        </w:rPr>
        <w:t xml:space="preserve"> </w:t>
      </w:r>
    </w:p>
    <w:p w14:paraId="0C328429" w14:textId="77777777" w:rsidR="00C253E6" w:rsidRDefault="004150D7">
      <w:pPr>
        <w:pStyle w:val="ae"/>
        <w:numPr>
          <w:ilvl w:val="1"/>
          <w:numId w:val="5"/>
        </w:numPr>
        <w:spacing w:after="240" w:line="240" w:lineRule="auto"/>
        <w:ind w:left="0" w:firstLine="709"/>
        <w:contextualSpacing w:val="0"/>
        <w:jc w:val="both"/>
        <w:rPr>
          <w:rStyle w:val="af"/>
          <w:rFonts w:ascii="Times New Roman" w:hAnsi="Times New Roman"/>
          <w:sz w:val="28"/>
        </w:rPr>
      </w:pPr>
      <w:r>
        <w:rPr>
          <w:rStyle w:val="af"/>
          <w:rFonts w:ascii="Times New Roman" w:hAnsi="Times New Roman"/>
          <w:sz w:val="28"/>
        </w:rPr>
        <w:t>Установление (изменение) торговых надбавок производится Органом регулирования в случае поступления не менее 3 предложений регулируемых субъектов, осуществляющих регулируемую деятельность на территории одного муниципального района или городского округа, или по инициативе Органа регулирования.</w:t>
      </w:r>
    </w:p>
    <w:p w14:paraId="0904C2DC" w14:textId="77777777" w:rsidR="00C253E6" w:rsidRDefault="004150D7">
      <w:pPr>
        <w:pStyle w:val="ae"/>
        <w:numPr>
          <w:ilvl w:val="1"/>
          <w:numId w:val="5"/>
        </w:numPr>
        <w:spacing w:after="240" w:line="240" w:lineRule="auto"/>
        <w:ind w:left="0" w:firstLine="709"/>
        <w:contextualSpacing w:val="0"/>
        <w:jc w:val="both"/>
        <w:rPr>
          <w:rFonts w:ascii="Times New Roman" w:hAnsi="Times New Roman"/>
          <w:sz w:val="28"/>
        </w:rPr>
      </w:pPr>
      <w:r>
        <w:rPr>
          <w:rStyle w:val="af"/>
          <w:rFonts w:ascii="Times New Roman" w:hAnsi="Times New Roman"/>
          <w:sz w:val="28"/>
        </w:rPr>
        <w:t>В случае пересмотра торговых надбавок по основаниям, указанным в пункте 4.1 настоящего Порядка или по инициативе Органа Регулирования, срок принятия решения об установлении (изменении) торговых надбавок не может превышать 90 календарных дней, если иное не предусмотрено решением суда.</w:t>
      </w:r>
    </w:p>
    <w:p w14:paraId="16B41A9C" w14:textId="77777777" w:rsidR="00C253E6" w:rsidRDefault="004150D7">
      <w:pPr>
        <w:pStyle w:val="ae"/>
        <w:numPr>
          <w:ilvl w:val="1"/>
          <w:numId w:val="5"/>
        </w:numPr>
        <w:spacing w:line="240" w:lineRule="auto"/>
        <w:ind w:left="0" w:firstLine="709"/>
        <w:contextualSpacing w:val="0"/>
        <w:jc w:val="both"/>
        <w:rPr>
          <w:rFonts w:ascii="Times New Roman" w:hAnsi="Times New Roman"/>
          <w:sz w:val="28"/>
        </w:rPr>
      </w:pPr>
      <w:r>
        <w:rPr>
          <w:rStyle w:val="af"/>
          <w:rFonts w:ascii="Times New Roman" w:hAnsi="Times New Roman"/>
          <w:sz w:val="28"/>
        </w:rPr>
        <w:t>Орган регулирования может отказать в рассмотрении предложений об установлении (изменении) торговых надбавок в случаях:</w:t>
      </w:r>
    </w:p>
    <w:p w14:paraId="166D9E5A" w14:textId="77777777" w:rsidR="00C253E6" w:rsidRDefault="004150D7">
      <w:pPr>
        <w:pStyle w:val="ae"/>
        <w:spacing w:after="0" w:line="240" w:lineRule="auto"/>
        <w:ind w:left="0" w:firstLine="709"/>
        <w:contextualSpacing w:val="0"/>
        <w:jc w:val="both"/>
        <w:rPr>
          <w:rFonts w:ascii="Times New Roman" w:hAnsi="Times New Roman"/>
          <w:sz w:val="28"/>
        </w:rPr>
      </w:pPr>
      <w:r>
        <w:rPr>
          <w:rStyle w:val="af"/>
          <w:rFonts w:ascii="Times New Roman" w:hAnsi="Times New Roman"/>
          <w:sz w:val="28"/>
        </w:rPr>
        <w:t>– несоблюдения регулируемым субъектом сроков представления предложения об установлении (изменении) торговых надбавок, установленных п. 3.2 настоящего Порядка;</w:t>
      </w:r>
    </w:p>
    <w:p w14:paraId="0660A7B5" w14:textId="5D7417C2" w:rsidR="00C253E6" w:rsidRDefault="004150D7">
      <w:pPr>
        <w:pStyle w:val="ae"/>
        <w:numPr>
          <w:ilvl w:val="0"/>
          <w:numId w:val="6"/>
        </w:numPr>
        <w:spacing w:after="240" w:line="240" w:lineRule="auto"/>
        <w:ind w:left="0" w:firstLine="709"/>
        <w:jc w:val="both"/>
        <w:rPr>
          <w:rStyle w:val="af"/>
          <w:rFonts w:ascii="Times New Roman" w:hAnsi="Times New Roman"/>
          <w:sz w:val="28"/>
        </w:rPr>
      </w:pPr>
      <w:r>
        <w:rPr>
          <w:rStyle w:val="af"/>
          <w:rFonts w:ascii="Times New Roman" w:hAnsi="Times New Roman"/>
          <w:sz w:val="28"/>
        </w:rPr>
        <w:t xml:space="preserve">отсутствия оснований для </w:t>
      </w:r>
      <w:r w:rsidR="00704CF5" w:rsidRPr="00F91E6F">
        <w:rPr>
          <w:rStyle w:val="af"/>
          <w:rFonts w:ascii="Times New Roman" w:hAnsi="Times New Roman"/>
          <w:sz w:val="28"/>
        </w:rPr>
        <w:t xml:space="preserve">пересмотра </w:t>
      </w:r>
      <w:r w:rsidRPr="00F91E6F">
        <w:rPr>
          <w:rStyle w:val="af"/>
          <w:rFonts w:ascii="Times New Roman" w:hAnsi="Times New Roman"/>
          <w:sz w:val="28"/>
        </w:rPr>
        <w:t>т</w:t>
      </w:r>
      <w:r>
        <w:rPr>
          <w:rStyle w:val="af"/>
          <w:rFonts w:ascii="Times New Roman" w:hAnsi="Times New Roman"/>
          <w:sz w:val="28"/>
        </w:rPr>
        <w:t>орговых надбавок, установленных п. 4.1 настоящего Порядка;</w:t>
      </w:r>
    </w:p>
    <w:p w14:paraId="450E8965" w14:textId="5CB38A4D" w:rsidR="00C253E6" w:rsidRDefault="004150D7">
      <w:pPr>
        <w:pStyle w:val="ae"/>
        <w:numPr>
          <w:ilvl w:val="0"/>
          <w:numId w:val="6"/>
        </w:numPr>
        <w:spacing w:after="240" w:line="240" w:lineRule="auto"/>
        <w:ind w:left="0" w:firstLine="709"/>
        <w:jc w:val="both"/>
        <w:rPr>
          <w:rFonts w:ascii="Times New Roman" w:hAnsi="Times New Roman"/>
          <w:sz w:val="28"/>
        </w:rPr>
      </w:pPr>
      <w:r>
        <w:rPr>
          <w:rFonts w:ascii="Times New Roman" w:hAnsi="Times New Roman"/>
          <w:sz w:val="28"/>
        </w:rPr>
        <w:t>отсутствия расчетных и обосновывающих материалов, предусмотренных п. 3.2 настоящего Порядка.</w:t>
      </w:r>
    </w:p>
    <w:p w14:paraId="6ECD8596" w14:textId="77777777" w:rsidR="00F91E6F" w:rsidRDefault="00F91E6F" w:rsidP="00F91E6F">
      <w:pPr>
        <w:pStyle w:val="ae"/>
        <w:spacing w:after="240" w:line="240" w:lineRule="auto"/>
        <w:ind w:left="709"/>
        <w:jc w:val="both"/>
        <w:rPr>
          <w:rStyle w:val="af"/>
          <w:rFonts w:ascii="Times New Roman" w:hAnsi="Times New Roman"/>
          <w:sz w:val="28"/>
        </w:rPr>
      </w:pPr>
    </w:p>
    <w:p w14:paraId="59B9BBD6" w14:textId="77777777" w:rsidR="00C253E6" w:rsidRDefault="004150D7">
      <w:pPr>
        <w:pStyle w:val="ae"/>
        <w:numPr>
          <w:ilvl w:val="1"/>
          <w:numId w:val="5"/>
        </w:numPr>
        <w:spacing w:before="240" w:line="240" w:lineRule="auto"/>
        <w:ind w:left="0" w:firstLine="567"/>
        <w:contextualSpacing w:val="0"/>
        <w:jc w:val="both"/>
        <w:rPr>
          <w:rFonts w:ascii="Times New Roman" w:hAnsi="Times New Roman"/>
          <w:sz w:val="28"/>
        </w:rPr>
      </w:pPr>
      <w:r>
        <w:rPr>
          <w:rFonts w:ascii="Times New Roman" w:hAnsi="Times New Roman"/>
          <w:sz w:val="28"/>
        </w:rPr>
        <w:lastRenderedPageBreak/>
        <w:t>При регулировании торговых надбавок могут использоваться следующие методы:</w:t>
      </w:r>
    </w:p>
    <w:p w14:paraId="4567D9E8" w14:textId="77777777" w:rsidR="00C253E6" w:rsidRDefault="004150D7">
      <w:pPr>
        <w:pStyle w:val="ae"/>
        <w:spacing w:after="0" w:line="240" w:lineRule="auto"/>
        <w:ind w:left="0" w:firstLine="709"/>
        <w:contextualSpacing w:val="0"/>
        <w:jc w:val="both"/>
        <w:rPr>
          <w:rFonts w:ascii="Times New Roman" w:hAnsi="Times New Roman"/>
          <w:sz w:val="28"/>
        </w:rPr>
      </w:pPr>
      <w:r>
        <w:rPr>
          <w:rFonts w:ascii="Times New Roman" w:hAnsi="Times New Roman"/>
          <w:sz w:val="28"/>
        </w:rPr>
        <w:t>а) метод экономически обоснованных расходов (затрат);</w:t>
      </w:r>
    </w:p>
    <w:p w14:paraId="3C1F78F7" w14:textId="77777777" w:rsidR="00C253E6" w:rsidRDefault="004150D7">
      <w:pPr>
        <w:pStyle w:val="ae"/>
        <w:spacing w:after="0" w:line="240" w:lineRule="auto"/>
        <w:ind w:left="0" w:firstLine="709"/>
        <w:contextualSpacing w:val="0"/>
        <w:jc w:val="both"/>
        <w:rPr>
          <w:rFonts w:ascii="Times New Roman" w:hAnsi="Times New Roman"/>
          <w:sz w:val="28"/>
        </w:rPr>
      </w:pPr>
      <w:r>
        <w:rPr>
          <w:rFonts w:ascii="Times New Roman" w:hAnsi="Times New Roman"/>
          <w:sz w:val="28"/>
        </w:rPr>
        <w:t>б) метод индексации (долгосрочной индексации);</w:t>
      </w:r>
    </w:p>
    <w:p w14:paraId="1E7073D9" w14:textId="77777777" w:rsidR="00C253E6" w:rsidRDefault="004150D7">
      <w:pPr>
        <w:pStyle w:val="ae"/>
        <w:spacing w:after="0" w:line="240" w:lineRule="auto"/>
        <w:ind w:left="0" w:firstLine="709"/>
        <w:contextualSpacing w:val="0"/>
        <w:jc w:val="both"/>
        <w:rPr>
          <w:rFonts w:ascii="Times New Roman" w:hAnsi="Times New Roman"/>
          <w:sz w:val="28"/>
        </w:rPr>
      </w:pPr>
      <w:r>
        <w:rPr>
          <w:rFonts w:ascii="Times New Roman" w:hAnsi="Times New Roman"/>
          <w:sz w:val="28"/>
        </w:rPr>
        <w:t>в) метод сравнения аналогов (эталонных расходов (затрат));</w:t>
      </w:r>
    </w:p>
    <w:p w14:paraId="5B1916AF" w14:textId="77777777" w:rsidR="00C253E6" w:rsidRDefault="004150D7">
      <w:pPr>
        <w:pStyle w:val="ae"/>
        <w:spacing w:after="0" w:line="240" w:lineRule="auto"/>
        <w:ind w:left="0" w:firstLine="709"/>
        <w:contextualSpacing w:val="0"/>
        <w:jc w:val="both"/>
        <w:rPr>
          <w:rFonts w:ascii="Times New Roman" w:hAnsi="Times New Roman"/>
          <w:sz w:val="28"/>
        </w:rPr>
      </w:pPr>
      <w:r>
        <w:rPr>
          <w:rFonts w:ascii="Times New Roman" w:hAnsi="Times New Roman"/>
          <w:sz w:val="28"/>
        </w:rPr>
        <w:t>г) метод сопоставимых рыночных цен (анализ рынка).</w:t>
      </w:r>
    </w:p>
    <w:p w14:paraId="6C882305" w14:textId="77777777" w:rsidR="00C253E6" w:rsidRDefault="00C253E6">
      <w:pPr>
        <w:pStyle w:val="ae"/>
        <w:spacing w:after="0" w:line="240" w:lineRule="auto"/>
        <w:ind w:left="0" w:firstLine="709"/>
        <w:contextualSpacing w:val="0"/>
        <w:jc w:val="both"/>
        <w:rPr>
          <w:rFonts w:ascii="Times New Roman" w:hAnsi="Times New Roman"/>
          <w:sz w:val="28"/>
        </w:rPr>
      </w:pPr>
    </w:p>
    <w:p w14:paraId="3DB462CA" w14:textId="77777777" w:rsidR="00C253E6" w:rsidRDefault="004150D7">
      <w:pPr>
        <w:pStyle w:val="ae"/>
        <w:spacing w:after="0" w:line="240" w:lineRule="auto"/>
        <w:ind w:left="0" w:firstLine="709"/>
        <w:contextualSpacing w:val="0"/>
        <w:jc w:val="both"/>
        <w:rPr>
          <w:rFonts w:ascii="Times New Roman" w:hAnsi="Times New Roman"/>
          <w:sz w:val="28"/>
        </w:rPr>
      </w:pPr>
      <w:r>
        <w:rPr>
          <w:rFonts w:ascii="Times New Roman" w:hAnsi="Times New Roman"/>
          <w:sz w:val="28"/>
        </w:rPr>
        <w:t>Выбор метода регулирования производится Органом регулирования с учетом пол</w:t>
      </w:r>
      <w:r>
        <w:rPr>
          <w:rStyle w:val="af"/>
          <w:rFonts w:ascii="Times New Roman" w:hAnsi="Times New Roman"/>
          <w:sz w:val="28"/>
        </w:rPr>
        <w:t xml:space="preserve">ожений настоящего Порядка. </w:t>
      </w:r>
    </w:p>
    <w:p w14:paraId="4C3EAF7B" w14:textId="77777777" w:rsidR="00C253E6" w:rsidRDefault="004150D7">
      <w:pPr>
        <w:pStyle w:val="ae"/>
        <w:numPr>
          <w:ilvl w:val="1"/>
          <w:numId w:val="7"/>
        </w:numPr>
        <w:spacing w:before="240" w:after="0" w:line="240" w:lineRule="auto"/>
        <w:ind w:left="0" w:firstLine="567"/>
        <w:contextualSpacing w:val="0"/>
        <w:jc w:val="both"/>
        <w:rPr>
          <w:rStyle w:val="af"/>
          <w:rFonts w:ascii="Times New Roman" w:hAnsi="Times New Roman"/>
          <w:sz w:val="28"/>
        </w:rPr>
      </w:pPr>
      <w:r>
        <w:rPr>
          <w:rStyle w:val="af"/>
          <w:rFonts w:ascii="Times New Roman" w:hAnsi="Times New Roman"/>
          <w:sz w:val="28"/>
        </w:rPr>
        <w:t>Метод экономически обоснованных расходов (затрат) может применяться в случае представления предложения об установлении (изменении) торговых надбавок регулируемыми субъектами.</w:t>
      </w:r>
    </w:p>
    <w:p w14:paraId="1BDEE232" w14:textId="77777777" w:rsidR="00C253E6" w:rsidRDefault="004150D7">
      <w:pPr>
        <w:pStyle w:val="ae"/>
        <w:numPr>
          <w:ilvl w:val="1"/>
          <w:numId w:val="7"/>
        </w:numPr>
        <w:spacing w:before="240" w:after="0" w:line="240" w:lineRule="auto"/>
        <w:ind w:left="0" w:firstLine="567"/>
        <w:contextualSpacing w:val="0"/>
        <w:jc w:val="both"/>
        <w:rPr>
          <w:rStyle w:val="af"/>
          <w:rFonts w:ascii="Times New Roman" w:hAnsi="Times New Roman"/>
          <w:sz w:val="28"/>
        </w:rPr>
      </w:pPr>
      <w:r>
        <w:rPr>
          <w:rStyle w:val="af"/>
          <w:rFonts w:ascii="Times New Roman" w:hAnsi="Times New Roman"/>
          <w:sz w:val="28"/>
        </w:rPr>
        <w:t>Регулирование торговой надбавки осуществляется посредством установления Органом регулирования торговых надбавок на всей территории муниципального района или городского округа, посредством установления торговой надбавки в расчете на один вид СЗПТ с дифференциацией по населенным пунктам муниципального образования по транспортной доступности.</w:t>
      </w:r>
    </w:p>
    <w:p w14:paraId="509849D7" w14:textId="77777777" w:rsidR="00C253E6" w:rsidRDefault="004150D7">
      <w:pPr>
        <w:pStyle w:val="ae"/>
        <w:numPr>
          <w:ilvl w:val="1"/>
          <w:numId w:val="7"/>
        </w:numPr>
        <w:spacing w:before="240" w:after="0" w:line="240" w:lineRule="auto"/>
        <w:ind w:left="0" w:firstLine="567"/>
        <w:contextualSpacing w:val="0"/>
        <w:jc w:val="both"/>
        <w:rPr>
          <w:rFonts w:ascii="Times New Roman" w:hAnsi="Times New Roman"/>
          <w:sz w:val="28"/>
        </w:rPr>
      </w:pPr>
      <w:r>
        <w:rPr>
          <w:rFonts w:ascii="Times New Roman" w:hAnsi="Times New Roman"/>
          <w:sz w:val="28"/>
        </w:rPr>
        <w:t>В случае если регулируемый субъект помимо регулируемой деятельности осуществляют иные виды деятельности, расходы на их осуществление и полученные доходы от этих видов деятельности не учитываются при расчете торговых надбавок.</w:t>
      </w:r>
    </w:p>
    <w:p w14:paraId="7D55A75A" w14:textId="77777777" w:rsidR="00C253E6" w:rsidRDefault="004150D7">
      <w:pPr>
        <w:pStyle w:val="ae"/>
        <w:numPr>
          <w:ilvl w:val="1"/>
          <w:numId w:val="7"/>
        </w:numPr>
        <w:spacing w:before="240" w:after="0" w:line="240" w:lineRule="auto"/>
        <w:ind w:left="0" w:firstLine="567"/>
        <w:contextualSpacing w:val="0"/>
        <w:jc w:val="both"/>
        <w:rPr>
          <w:rFonts w:ascii="Times New Roman" w:hAnsi="Times New Roman"/>
          <w:sz w:val="28"/>
        </w:rPr>
      </w:pPr>
      <w:r>
        <w:rPr>
          <w:rFonts w:ascii="Times New Roman" w:hAnsi="Times New Roman"/>
          <w:sz w:val="28"/>
        </w:rPr>
        <w:t>Орган регулирования отказывает регулируемому субъекту во включении в расчет торговых надбавок отдельных расходов, предложенных регулируемым субъектом, если экономическая обоснованность таких расходов в соответствии с настоящим Порядком, не подтверждена.</w:t>
      </w:r>
    </w:p>
    <w:p w14:paraId="5A021743" w14:textId="77777777" w:rsidR="00C253E6" w:rsidRDefault="004150D7">
      <w:pPr>
        <w:pStyle w:val="ae"/>
        <w:numPr>
          <w:ilvl w:val="1"/>
          <w:numId w:val="7"/>
        </w:numPr>
        <w:spacing w:before="240" w:line="240" w:lineRule="auto"/>
        <w:ind w:left="0" w:firstLine="567"/>
        <w:contextualSpacing w:val="0"/>
        <w:jc w:val="both"/>
        <w:rPr>
          <w:rFonts w:ascii="Times New Roman" w:hAnsi="Times New Roman"/>
          <w:sz w:val="28"/>
        </w:rPr>
      </w:pPr>
      <w:r>
        <w:rPr>
          <w:rFonts w:ascii="Times New Roman" w:hAnsi="Times New Roman"/>
          <w:sz w:val="28"/>
        </w:rPr>
        <w:t>При определении расчетных значений расходов, учитываемых при установлении (изменении) торговых надбавок, Орган регулирования использует экономически обоснованные затраты, определенные с учетом следующих данных:</w:t>
      </w:r>
    </w:p>
    <w:p w14:paraId="1D435104" w14:textId="252A00F0" w:rsidR="00C253E6" w:rsidRDefault="004150D7">
      <w:pPr>
        <w:spacing w:after="0" w:line="240" w:lineRule="auto"/>
        <w:ind w:firstLine="539"/>
        <w:jc w:val="both"/>
        <w:rPr>
          <w:rFonts w:ascii="Times New Roman" w:hAnsi="Times New Roman"/>
          <w:sz w:val="28"/>
        </w:rPr>
      </w:pPr>
      <w:r>
        <w:rPr>
          <w:rFonts w:ascii="Times New Roman" w:hAnsi="Times New Roman"/>
          <w:sz w:val="28"/>
        </w:rPr>
        <w:t>а) цены (тари</w:t>
      </w:r>
      <w:r w:rsidR="00047A39">
        <w:rPr>
          <w:rFonts w:ascii="Times New Roman" w:hAnsi="Times New Roman"/>
          <w:sz w:val="28"/>
        </w:rPr>
        <w:t xml:space="preserve">фы) на товары (работы, услуги), </w:t>
      </w:r>
      <w:r>
        <w:rPr>
          <w:rFonts w:ascii="Times New Roman" w:hAnsi="Times New Roman"/>
          <w:sz w:val="28"/>
        </w:rPr>
        <w:t>в случае если цены (тарифы) на такие товары (работы, услуги) подлежат государственному регулированию;</w:t>
      </w:r>
    </w:p>
    <w:p w14:paraId="3A87BA9B" w14:textId="682369BC" w:rsidR="00C253E6" w:rsidRDefault="004150D7">
      <w:pPr>
        <w:spacing w:after="0" w:line="240" w:lineRule="auto"/>
        <w:ind w:firstLine="539"/>
        <w:jc w:val="both"/>
        <w:rPr>
          <w:rFonts w:ascii="Times New Roman" w:hAnsi="Times New Roman"/>
          <w:sz w:val="28"/>
        </w:rPr>
      </w:pPr>
      <w:r>
        <w:rPr>
          <w:rFonts w:ascii="Times New Roman" w:hAnsi="Times New Roman"/>
          <w:sz w:val="28"/>
        </w:rPr>
        <w:t>б) цены (тарифы), установленные на основании договоров</w:t>
      </w:r>
      <w:r w:rsidR="00047A39">
        <w:rPr>
          <w:rFonts w:ascii="Times New Roman" w:hAnsi="Times New Roman"/>
          <w:sz w:val="28"/>
        </w:rPr>
        <w:t>.</w:t>
      </w:r>
      <w:bookmarkStart w:id="2" w:name="_GoBack"/>
      <w:bookmarkEnd w:id="2"/>
    </w:p>
    <w:p w14:paraId="040E8FF9" w14:textId="77777777" w:rsidR="00C253E6" w:rsidRDefault="004150D7">
      <w:pPr>
        <w:spacing w:line="240" w:lineRule="auto"/>
        <w:ind w:firstLine="539"/>
        <w:jc w:val="both"/>
        <w:rPr>
          <w:rFonts w:ascii="Times New Roman" w:hAnsi="Times New Roman"/>
          <w:sz w:val="28"/>
        </w:rPr>
      </w:pPr>
      <w:r>
        <w:rPr>
          <w:rFonts w:ascii="Times New Roman" w:hAnsi="Times New Roman"/>
          <w:sz w:val="28"/>
        </w:rPr>
        <w:t xml:space="preserve">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w:t>
      </w:r>
      <w:r>
        <w:rPr>
          <w:rFonts w:ascii="Times New Roman" w:hAnsi="Times New Roman"/>
          <w:sz w:val="28"/>
        </w:rPr>
        <w:lastRenderedPageBreak/>
        <w:t>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 следующие прогнозные показатели:</w:t>
      </w:r>
    </w:p>
    <w:p w14:paraId="3DB5F7C2" w14:textId="77777777" w:rsidR="00C253E6" w:rsidRDefault="004150D7">
      <w:pPr>
        <w:spacing w:after="0" w:line="240" w:lineRule="auto"/>
        <w:ind w:firstLine="539"/>
        <w:jc w:val="both"/>
        <w:rPr>
          <w:rFonts w:ascii="Times New Roman" w:hAnsi="Times New Roman"/>
          <w:sz w:val="28"/>
        </w:rPr>
      </w:pPr>
      <w:r>
        <w:rPr>
          <w:rFonts w:ascii="Times New Roman" w:hAnsi="Times New Roman"/>
          <w:sz w:val="28"/>
        </w:rPr>
        <w:t>прогноз индекса потребительских цен (в среднем за год к предыдущему году);</w:t>
      </w:r>
    </w:p>
    <w:p w14:paraId="08EE9F14" w14:textId="77777777" w:rsidR="00C253E6" w:rsidRDefault="004150D7">
      <w:pPr>
        <w:spacing w:after="0" w:line="240" w:lineRule="auto"/>
        <w:ind w:firstLine="539"/>
        <w:jc w:val="both"/>
        <w:rPr>
          <w:rFonts w:ascii="Times New Roman" w:hAnsi="Times New Roman"/>
          <w:sz w:val="28"/>
        </w:rPr>
      </w:pPr>
      <w:r>
        <w:rPr>
          <w:rFonts w:ascii="Times New Roman" w:hAnsi="Times New Roman"/>
          <w:sz w:val="28"/>
        </w:rPr>
        <w:t>темпы роста цен на природный газ и другие виды топлива;</w:t>
      </w:r>
    </w:p>
    <w:p w14:paraId="45596E53" w14:textId="77777777" w:rsidR="00C253E6" w:rsidRDefault="004150D7">
      <w:pPr>
        <w:spacing w:after="0" w:line="240" w:lineRule="auto"/>
        <w:ind w:firstLine="539"/>
        <w:jc w:val="both"/>
        <w:rPr>
          <w:rFonts w:ascii="Times New Roman" w:hAnsi="Times New Roman"/>
          <w:sz w:val="28"/>
        </w:rPr>
      </w:pPr>
      <w:r>
        <w:rPr>
          <w:rFonts w:ascii="Times New Roman" w:hAnsi="Times New Roman"/>
          <w:sz w:val="28"/>
        </w:rPr>
        <w:t>темпы роста цен на электрическую энергию;</w:t>
      </w:r>
    </w:p>
    <w:p w14:paraId="12EA3880" w14:textId="77777777" w:rsidR="00C253E6" w:rsidRDefault="004150D7">
      <w:pPr>
        <w:spacing w:line="240" w:lineRule="auto"/>
        <w:ind w:firstLine="539"/>
        <w:jc w:val="both"/>
        <w:rPr>
          <w:rFonts w:ascii="Times New Roman" w:hAnsi="Times New Roman"/>
          <w:sz w:val="28"/>
        </w:rPr>
      </w:pPr>
      <w:r>
        <w:rPr>
          <w:rFonts w:ascii="Times New Roman" w:hAnsi="Times New Roman"/>
          <w:sz w:val="28"/>
        </w:rPr>
        <w:t>темпы роста заработной платы;</w:t>
      </w:r>
    </w:p>
    <w:p w14:paraId="3E8651E1" w14:textId="77777777" w:rsidR="00C253E6" w:rsidRDefault="004150D7">
      <w:pPr>
        <w:spacing w:after="0" w:line="240" w:lineRule="auto"/>
        <w:ind w:firstLine="539"/>
        <w:jc w:val="both"/>
        <w:rPr>
          <w:rFonts w:ascii="Times New Roman" w:hAnsi="Times New Roman"/>
          <w:sz w:val="28"/>
        </w:rPr>
      </w:pPr>
      <w:r>
        <w:rPr>
          <w:rFonts w:ascii="Times New Roman" w:hAnsi="Times New Roman"/>
          <w:sz w:val="28"/>
        </w:rPr>
        <w:t>г) цены (тарифы) на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14:paraId="41FFF43D" w14:textId="77777777" w:rsidR="00C253E6" w:rsidRDefault="004150D7">
      <w:pPr>
        <w:spacing w:after="0" w:line="240" w:lineRule="auto"/>
        <w:ind w:firstLine="539"/>
        <w:jc w:val="both"/>
        <w:rPr>
          <w:rFonts w:ascii="Times New Roman" w:hAnsi="Times New Roman"/>
          <w:sz w:val="28"/>
        </w:rPr>
      </w:pPr>
      <w:r>
        <w:rPr>
          <w:rFonts w:ascii="Times New Roman" w:hAnsi="Times New Roman"/>
          <w:sz w:val="28"/>
        </w:rPr>
        <w:t>д) данные бухгалтерского учета регулируемого субъекта.</w:t>
      </w:r>
    </w:p>
    <w:p w14:paraId="1349974A" w14:textId="77777777" w:rsidR="00C253E6" w:rsidRDefault="004150D7">
      <w:pPr>
        <w:pStyle w:val="ae"/>
        <w:numPr>
          <w:ilvl w:val="1"/>
          <w:numId w:val="7"/>
        </w:numPr>
        <w:spacing w:before="240" w:after="0" w:line="240" w:lineRule="auto"/>
        <w:ind w:left="0" w:firstLine="567"/>
        <w:contextualSpacing w:val="0"/>
        <w:jc w:val="both"/>
        <w:rPr>
          <w:rFonts w:ascii="Times New Roman" w:hAnsi="Times New Roman"/>
          <w:sz w:val="28"/>
        </w:rPr>
      </w:pPr>
      <w:r>
        <w:rPr>
          <w:rFonts w:ascii="Times New Roman" w:hAnsi="Times New Roman"/>
          <w:sz w:val="28"/>
        </w:rPr>
        <w:t xml:space="preserve">При определении фактических значений расходов, учитываемых при установлении торговых надбавок, Орган регулирования использует данные бухгалтерской и статистической отчетности регулируемой организации за соответствующий период, а также данные, полученные в ходе мероприятий по контролю. </w:t>
      </w:r>
    </w:p>
    <w:p w14:paraId="093D9E2B" w14:textId="77777777" w:rsidR="00C253E6" w:rsidRDefault="004150D7">
      <w:pPr>
        <w:pStyle w:val="ae"/>
        <w:numPr>
          <w:ilvl w:val="1"/>
          <w:numId w:val="7"/>
        </w:numPr>
        <w:spacing w:before="240" w:after="0" w:line="240" w:lineRule="auto"/>
        <w:ind w:left="0" w:firstLine="567"/>
        <w:contextualSpacing w:val="0"/>
        <w:jc w:val="both"/>
        <w:rPr>
          <w:rFonts w:ascii="Times New Roman" w:hAnsi="Times New Roman"/>
          <w:sz w:val="28"/>
        </w:rPr>
      </w:pPr>
      <w:r>
        <w:rPr>
          <w:rFonts w:ascii="Times New Roman" w:hAnsi="Times New Roman"/>
          <w:sz w:val="28"/>
        </w:rPr>
        <w:t>В расчет торговой надбавки учитываются расходы по закупке, хранению, транспортировке и реализации продукции (товаров), а также прибыль согласно статьям расходов указанным в таблице 4 к настоящему Порядку.</w:t>
      </w:r>
    </w:p>
    <w:p w14:paraId="1BE99883" w14:textId="77777777" w:rsidR="00C253E6" w:rsidRDefault="004150D7">
      <w:pPr>
        <w:pStyle w:val="ae"/>
        <w:numPr>
          <w:ilvl w:val="1"/>
          <w:numId w:val="7"/>
        </w:numPr>
        <w:spacing w:before="240" w:after="0" w:line="240" w:lineRule="auto"/>
        <w:ind w:left="0" w:firstLine="567"/>
        <w:contextualSpacing w:val="0"/>
        <w:jc w:val="both"/>
        <w:rPr>
          <w:rFonts w:ascii="Times New Roman" w:hAnsi="Times New Roman"/>
          <w:sz w:val="28"/>
        </w:rPr>
      </w:pPr>
      <w:r>
        <w:rPr>
          <w:rFonts w:ascii="Times New Roman" w:hAnsi="Times New Roman"/>
          <w:sz w:val="28"/>
        </w:rPr>
        <w:t>Прибыль, учитываемая при регулиров</w:t>
      </w:r>
      <w:r>
        <w:rPr>
          <w:rStyle w:val="af"/>
          <w:rFonts w:ascii="Times New Roman" w:hAnsi="Times New Roman"/>
          <w:sz w:val="28"/>
        </w:rPr>
        <w:t xml:space="preserve">ании торговой надбавки на СЗПТ не должна превышать пяти </w:t>
      </w:r>
      <w:proofErr w:type="gramStart"/>
      <w:r>
        <w:rPr>
          <w:rStyle w:val="af"/>
          <w:rFonts w:ascii="Times New Roman" w:hAnsi="Times New Roman"/>
          <w:sz w:val="28"/>
        </w:rPr>
        <w:t>процентов объема</w:t>
      </w:r>
      <w:proofErr w:type="gramEnd"/>
      <w:r>
        <w:rPr>
          <w:rStyle w:val="af"/>
          <w:rFonts w:ascii="Times New Roman" w:hAnsi="Times New Roman"/>
          <w:sz w:val="28"/>
        </w:rPr>
        <w:t xml:space="preserve"> включаемых в необходимую валовую выручку на очередной период регулирования расходов.</w:t>
      </w:r>
    </w:p>
    <w:p w14:paraId="6B8C989A" w14:textId="77777777" w:rsidR="00C253E6" w:rsidRDefault="004150D7">
      <w:pPr>
        <w:pStyle w:val="ae"/>
        <w:numPr>
          <w:ilvl w:val="1"/>
          <w:numId w:val="7"/>
        </w:numPr>
        <w:spacing w:before="240" w:line="240" w:lineRule="auto"/>
        <w:ind w:left="0" w:firstLine="567"/>
        <w:contextualSpacing w:val="0"/>
        <w:jc w:val="both"/>
        <w:rPr>
          <w:rFonts w:ascii="Times New Roman" w:hAnsi="Times New Roman"/>
          <w:sz w:val="28"/>
        </w:rPr>
      </w:pPr>
      <w:r>
        <w:rPr>
          <w:rFonts w:ascii="Times New Roman" w:hAnsi="Times New Roman"/>
          <w:sz w:val="28"/>
        </w:rPr>
        <w:t xml:space="preserve">Распределение расходов по группам товаров (продовольственные товары, включенные в перечень СЗПТ, прочие продовольственные товары и непродовольственные товары) производится в соответствии с одним из методов: </w:t>
      </w:r>
    </w:p>
    <w:p w14:paraId="0BC742EF" w14:textId="77777777" w:rsidR="00C253E6" w:rsidRDefault="004150D7">
      <w:pPr>
        <w:pStyle w:val="ae"/>
        <w:spacing w:after="0" w:line="240" w:lineRule="auto"/>
        <w:ind w:left="450"/>
        <w:contextualSpacing w:val="0"/>
        <w:jc w:val="both"/>
        <w:rPr>
          <w:rFonts w:ascii="Times New Roman" w:hAnsi="Times New Roman"/>
          <w:sz w:val="28"/>
        </w:rPr>
      </w:pPr>
      <w:r>
        <w:rPr>
          <w:rFonts w:ascii="Times New Roman" w:hAnsi="Times New Roman"/>
          <w:sz w:val="28"/>
        </w:rPr>
        <w:t xml:space="preserve">- согласно учетной политике, принятой у регулируемого субъекта; </w:t>
      </w:r>
    </w:p>
    <w:p w14:paraId="765F8F61" w14:textId="77777777" w:rsidR="00C253E6" w:rsidRDefault="004150D7">
      <w:pPr>
        <w:pStyle w:val="ae"/>
        <w:spacing w:after="0" w:line="240" w:lineRule="auto"/>
        <w:ind w:left="450"/>
        <w:contextualSpacing w:val="0"/>
        <w:jc w:val="both"/>
        <w:rPr>
          <w:rFonts w:ascii="Times New Roman" w:hAnsi="Times New Roman"/>
          <w:sz w:val="28"/>
        </w:rPr>
      </w:pPr>
      <w:r>
        <w:rPr>
          <w:rFonts w:ascii="Times New Roman" w:hAnsi="Times New Roman"/>
          <w:sz w:val="28"/>
        </w:rPr>
        <w:t>- пропорционально доле объема СЗПТ в общем объеме реализованных товаров.</w:t>
      </w:r>
    </w:p>
    <w:p w14:paraId="4B0C8428" w14:textId="77777777" w:rsidR="00C253E6" w:rsidRDefault="004150D7">
      <w:pPr>
        <w:pStyle w:val="ae"/>
        <w:numPr>
          <w:ilvl w:val="1"/>
          <w:numId w:val="7"/>
        </w:numPr>
        <w:spacing w:before="240" w:after="0" w:line="240" w:lineRule="auto"/>
        <w:ind w:left="0" w:firstLine="567"/>
        <w:contextualSpacing w:val="0"/>
        <w:jc w:val="both"/>
        <w:rPr>
          <w:rFonts w:ascii="Times New Roman" w:hAnsi="Times New Roman"/>
          <w:sz w:val="28"/>
        </w:rPr>
      </w:pPr>
      <w:r>
        <w:rPr>
          <w:rFonts w:ascii="Times New Roman" w:hAnsi="Times New Roman"/>
          <w:sz w:val="28"/>
        </w:rPr>
        <w:t>При расчете транспортных расходов учитываются договоры на оказание транспортных услуг сторонними организациями или фактические затраты на доставку собственным транспортом, включая его содержание и обслуживание. При расчете торговых надбавок транспортные расходы по доставке приобретенных СЗПТ распределяются на единицу СЗПТ с учетом дифференциации от места закупа и места реализации СЗПТ.</w:t>
      </w:r>
    </w:p>
    <w:p w14:paraId="3A36DF8D" w14:textId="77777777" w:rsidR="00C253E6" w:rsidRDefault="004150D7">
      <w:pPr>
        <w:pStyle w:val="ae"/>
        <w:numPr>
          <w:ilvl w:val="1"/>
          <w:numId w:val="7"/>
        </w:numPr>
        <w:spacing w:before="240" w:after="0" w:line="240" w:lineRule="auto"/>
        <w:ind w:left="0" w:firstLine="567"/>
        <w:contextualSpacing w:val="0"/>
        <w:jc w:val="both"/>
        <w:rPr>
          <w:rFonts w:ascii="Times New Roman" w:hAnsi="Times New Roman"/>
          <w:sz w:val="28"/>
        </w:rPr>
      </w:pPr>
      <w:r>
        <w:rPr>
          <w:rFonts w:ascii="Times New Roman" w:hAnsi="Times New Roman"/>
          <w:sz w:val="28"/>
        </w:rPr>
        <w:lastRenderedPageBreak/>
        <w:t xml:space="preserve">В расходы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 </w:t>
      </w:r>
    </w:p>
    <w:p w14:paraId="662B0913" w14:textId="77777777" w:rsidR="00C253E6" w:rsidRDefault="004150D7">
      <w:pPr>
        <w:pStyle w:val="ae"/>
        <w:numPr>
          <w:ilvl w:val="1"/>
          <w:numId w:val="7"/>
        </w:numPr>
        <w:spacing w:before="240" w:after="0" w:line="240" w:lineRule="auto"/>
        <w:ind w:left="0" w:firstLine="567"/>
        <w:contextualSpacing w:val="0"/>
        <w:jc w:val="both"/>
        <w:rPr>
          <w:rFonts w:ascii="Times New Roman" w:hAnsi="Times New Roman"/>
          <w:sz w:val="28"/>
        </w:rPr>
      </w:pPr>
      <w:r>
        <w:rPr>
          <w:rFonts w:ascii="Times New Roman" w:hAnsi="Times New Roman"/>
          <w:sz w:val="28"/>
        </w:rPr>
        <w:t xml:space="preserve">При расчете расходов на коммунальные услуги учитываются расходы по электроснабжению, водоснабжению и водоотведению, газоснабжению, теплоснабжению, по обращению с твердыми коммунальными отходами. </w:t>
      </w:r>
    </w:p>
    <w:p w14:paraId="1C080A7A" w14:textId="77777777" w:rsidR="00C253E6" w:rsidRDefault="004150D7">
      <w:pPr>
        <w:pStyle w:val="ae"/>
        <w:numPr>
          <w:ilvl w:val="1"/>
          <w:numId w:val="7"/>
        </w:numPr>
        <w:spacing w:before="240" w:after="0" w:line="240" w:lineRule="auto"/>
        <w:ind w:left="0" w:firstLine="567"/>
        <w:contextualSpacing w:val="0"/>
        <w:jc w:val="both"/>
        <w:rPr>
          <w:rFonts w:ascii="Times New Roman" w:hAnsi="Times New Roman"/>
          <w:sz w:val="28"/>
        </w:rPr>
      </w:pPr>
      <w:r>
        <w:rPr>
          <w:rFonts w:ascii="Times New Roman" w:hAnsi="Times New Roman"/>
          <w:sz w:val="28"/>
        </w:rPr>
        <w:t xml:space="preserve">Прочие расходы, рассчитываются с учетом положений Налогового кодекса Российской Федерации. </w:t>
      </w:r>
    </w:p>
    <w:p w14:paraId="7B86A55C" w14:textId="77777777" w:rsidR="00C253E6" w:rsidRDefault="004150D7">
      <w:pPr>
        <w:pStyle w:val="ae"/>
        <w:numPr>
          <w:ilvl w:val="1"/>
          <w:numId w:val="7"/>
        </w:numPr>
        <w:spacing w:before="240" w:after="0" w:line="240" w:lineRule="auto"/>
        <w:ind w:left="0" w:firstLine="567"/>
        <w:contextualSpacing w:val="0"/>
        <w:jc w:val="both"/>
        <w:rPr>
          <w:rFonts w:ascii="Times New Roman" w:hAnsi="Times New Roman"/>
          <w:sz w:val="36"/>
        </w:rPr>
      </w:pPr>
      <w:r>
        <w:rPr>
          <w:rFonts w:ascii="Times New Roman" w:hAnsi="Times New Roman"/>
          <w:sz w:val="28"/>
        </w:rPr>
        <w:t>В случае если из бюджетов бюджетной системы Российской Федерации предусмотрено финансирование возмещения затрат регулируемого субъекта, указанные бюджетные средства исключаются из расходов регулируемого субъекта, учитываемых при расчете торговой надбавки.</w:t>
      </w:r>
    </w:p>
    <w:p w14:paraId="7782BFB7" w14:textId="77777777" w:rsidR="00C253E6" w:rsidRDefault="004150D7">
      <w:pPr>
        <w:pStyle w:val="ae"/>
        <w:numPr>
          <w:ilvl w:val="1"/>
          <w:numId w:val="7"/>
        </w:numPr>
        <w:spacing w:before="240" w:after="0" w:line="240" w:lineRule="auto"/>
        <w:ind w:left="0" w:firstLine="567"/>
        <w:contextualSpacing w:val="0"/>
        <w:jc w:val="both"/>
        <w:rPr>
          <w:rFonts w:ascii="Times New Roman" w:hAnsi="Times New Roman"/>
          <w:sz w:val="28"/>
        </w:rPr>
      </w:pPr>
      <w:r>
        <w:rPr>
          <w:rFonts w:ascii="Times New Roman" w:hAnsi="Times New Roman"/>
          <w:sz w:val="28"/>
        </w:rPr>
        <w:t xml:space="preserve">Расчет расходов на плановый период регулирования осуществляется на основе расходов, сложившихся в отчетном периоде регулирования, с учетом планируемого изменения объема товарооборота. </w:t>
      </w:r>
    </w:p>
    <w:p w14:paraId="6E01D513" w14:textId="77777777" w:rsidR="00C253E6" w:rsidRDefault="004150D7">
      <w:pPr>
        <w:pStyle w:val="ae"/>
        <w:numPr>
          <w:ilvl w:val="1"/>
          <w:numId w:val="7"/>
        </w:numPr>
        <w:spacing w:before="240" w:after="0" w:line="240" w:lineRule="auto"/>
        <w:ind w:left="0" w:firstLine="567"/>
        <w:contextualSpacing w:val="0"/>
        <w:jc w:val="both"/>
        <w:rPr>
          <w:rFonts w:ascii="Times New Roman" w:hAnsi="Times New Roman"/>
          <w:sz w:val="28"/>
        </w:rPr>
      </w:pPr>
      <w:r>
        <w:rPr>
          <w:rFonts w:ascii="Times New Roman" w:hAnsi="Times New Roman"/>
          <w:sz w:val="28"/>
        </w:rPr>
        <w:t xml:space="preserve">Анализ фактических расходов по реализации СЗПТ в отчетном периоде регулирования по статьям затрат проводится в целом на весь объем реализации и в расчете на одну единицу продукции. </w:t>
      </w:r>
    </w:p>
    <w:p w14:paraId="57583502" w14:textId="77777777" w:rsidR="00C253E6" w:rsidRDefault="004150D7">
      <w:pPr>
        <w:pStyle w:val="ae"/>
        <w:numPr>
          <w:ilvl w:val="1"/>
          <w:numId w:val="7"/>
        </w:numPr>
        <w:spacing w:before="240" w:after="0" w:line="240" w:lineRule="auto"/>
        <w:ind w:left="0" w:firstLine="567"/>
        <w:contextualSpacing w:val="0"/>
        <w:jc w:val="both"/>
        <w:rPr>
          <w:rFonts w:ascii="Times New Roman" w:hAnsi="Times New Roman"/>
          <w:sz w:val="28"/>
        </w:rPr>
      </w:pPr>
      <w:r>
        <w:rPr>
          <w:rFonts w:ascii="Times New Roman" w:hAnsi="Times New Roman"/>
          <w:sz w:val="28"/>
        </w:rPr>
        <w:t>При расчете дохода от реализации учитывается выручка, полученная регулируемым субъектом всего, в том числе от реализации СЗПТ.</w:t>
      </w:r>
    </w:p>
    <w:p w14:paraId="6DF67859" w14:textId="77777777" w:rsidR="00C253E6" w:rsidRDefault="004150D7">
      <w:pPr>
        <w:pStyle w:val="ae"/>
        <w:numPr>
          <w:ilvl w:val="1"/>
          <w:numId w:val="7"/>
        </w:numPr>
        <w:spacing w:before="240" w:after="0" w:line="240" w:lineRule="auto"/>
        <w:ind w:left="0" w:firstLine="540"/>
        <w:contextualSpacing w:val="0"/>
        <w:jc w:val="both"/>
        <w:rPr>
          <w:rFonts w:ascii="Times New Roman" w:hAnsi="Times New Roman"/>
          <w:sz w:val="28"/>
        </w:rPr>
      </w:pPr>
      <w:r>
        <w:rPr>
          <w:rFonts w:ascii="Times New Roman" w:hAnsi="Times New Roman"/>
          <w:sz w:val="28"/>
        </w:rPr>
        <w:t>С учетом обоснованных расходов рассчитывается размер средневзвешенной розничной надба</w:t>
      </w:r>
      <w:r>
        <w:rPr>
          <w:rStyle w:val="af"/>
          <w:rFonts w:ascii="Times New Roman" w:hAnsi="Times New Roman"/>
          <w:sz w:val="28"/>
        </w:rPr>
        <w:t xml:space="preserve">вки, учитывающий плановые затраты и прибыль регулируемого субъекта. Размер средневзвешенной розничной надбавки выражается в процентах и дифференцируется по наименованиям СЗПТ </w:t>
      </w:r>
      <w:r>
        <w:rPr>
          <w:rFonts w:ascii="Times New Roman" w:hAnsi="Times New Roman"/>
          <w:sz w:val="28"/>
        </w:rPr>
        <w:t xml:space="preserve">с учетом затрат по доставке. </w:t>
      </w:r>
    </w:p>
    <w:p w14:paraId="2373DA61" w14:textId="77777777" w:rsidR="00C253E6" w:rsidRDefault="004150D7">
      <w:pPr>
        <w:pStyle w:val="aa"/>
        <w:numPr>
          <w:ilvl w:val="1"/>
          <w:numId w:val="7"/>
        </w:numPr>
        <w:spacing w:before="240" w:after="0"/>
        <w:ind w:left="0" w:firstLine="567"/>
        <w:jc w:val="both"/>
        <w:rPr>
          <w:sz w:val="28"/>
        </w:rPr>
      </w:pPr>
      <w:r>
        <w:rPr>
          <w:sz w:val="28"/>
        </w:rPr>
        <w:t xml:space="preserve">При регулировании торговых надбавок по инициативе Органа регулирования для определения расходов, учитываемых при установлении (изменении) торговых надбавок, используются общедоступные данные бухгалтерской и статистической отчетности за соответствующий период, нормативные правовые акты, а также данные, полученные в ходе мероприятий по контролю за соблюдением установленных торговых надбавок. </w:t>
      </w:r>
    </w:p>
    <w:p w14:paraId="2E8D9262" w14:textId="77777777" w:rsidR="00C253E6" w:rsidRDefault="004150D7">
      <w:pPr>
        <w:pStyle w:val="ae"/>
        <w:numPr>
          <w:ilvl w:val="1"/>
          <w:numId w:val="7"/>
        </w:numPr>
        <w:spacing w:before="240" w:after="0" w:line="240" w:lineRule="auto"/>
        <w:ind w:left="0" w:firstLine="567"/>
        <w:contextualSpacing w:val="0"/>
        <w:jc w:val="both"/>
        <w:rPr>
          <w:rFonts w:ascii="XO Thames" w:hAnsi="XO Thames"/>
          <w:sz w:val="28"/>
        </w:rPr>
      </w:pPr>
      <w:r>
        <w:rPr>
          <w:rFonts w:ascii="XO Thames" w:hAnsi="XO Thames"/>
          <w:sz w:val="28"/>
        </w:rPr>
        <w:lastRenderedPageBreak/>
        <w:t>Регулирование торговых надбавок с применением метода индексации осуществляется по СЗПТ, по которым ранее были установлены торговые надбавки, путем индексации отдельных статей затрат на индексы изменения цен (прогнозные показатели, определенные в базовом варианте прогноза социально-экономического развития Российской Федерации на очередной финансовый год и плановый период) и с учетом пункта 4.8 настоящего Порядка.</w:t>
      </w:r>
    </w:p>
    <w:p w14:paraId="08357699" w14:textId="77777777" w:rsidR="00C253E6" w:rsidRDefault="004150D7">
      <w:pPr>
        <w:pStyle w:val="ae"/>
        <w:numPr>
          <w:ilvl w:val="1"/>
          <w:numId w:val="7"/>
        </w:numPr>
        <w:spacing w:before="240" w:after="0" w:line="240" w:lineRule="auto"/>
        <w:ind w:left="0" w:firstLine="567"/>
        <w:contextualSpacing w:val="0"/>
        <w:jc w:val="both"/>
        <w:rPr>
          <w:rFonts w:ascii="XO Thames" w:hAnsi="XO Thames"/>
          <w:sz w:val="28"/>
        </w:rPr>
      </w:pPr>
      <w:r>
        <w:rPr>
          <w:rFonts w:ascii="XO Thames" w:hAnsi="XO Thames"/>
          <w:sz w:val="28"/>
        </w:rPr>
        <w:t>Изменение отдельных статей затрат методом индексации ограничивается средней арифметической величиной следующих предельных индексов:</w:t>
      </w:r>
    </w:p>
    <w:p w14:paraId="06137984" w14:textId="77777777" w:rsidR="00C253E6" w:rsidRDefault="004150D7">
      <w:pPr>
        <w:pStyle w:val="ae"/>
        <w:spacing w:after="0" w:line="240" w:lineRule="auto"/>
        <w:ind w:left="0" w:firstLine="567"/>
        <w:contextualSpacing w:val="0"/>
        <w:jc w:val="both"/>
        <w:rPr>
          <w:rFonts w:ascii="XO Thames" w:hAnsi="XO Thames"/>
          <w:sz w:val="28"/>
        </w:rPr>
      </w:pPr>
      <w:r>
        <w:rPr>
          <w:rFonts w:ascii="XO Thames" w:hAnsi="XO Thames"/>
          <w:sz w:val="28"/>
        </w:rPr>
        <w:t>- индекс цен производителей в промышленности для внутреннего рынка - для затрат на топливо;</w:t>
      </w:r>
    </w:p>
    <w:p w14:paraId="34297DB1" w14:textId="77777777" w:rsidR="00C253E6" w:rsidRDefault="004150D7">
      <w:pPr>
        <w:pStyle w:val="ae"/>
        <w:spacing w:after="0" w:line="240" w:lineRule="auto"/>
        <w:ind w:left="0" w:firstLine="567"/>
        <w:contextualSpacing w:val="0"/>
        <w:jc w:val="both"/>
        <w:rPr>
          <w:rFonts w:ascii="XO Thames" w:hAnsi="XO Thames"/>
          <w:sz w:val="28"/>
        </w:rPr>
      </w:pPr>
      <w:r>
        <w:rPr>
          <w:rFonts w:ascii="XO Thames" w:hAnsi="XO Thames"/>
          <w:sz w:val="28"/>
        </w:rPr>
        <w:t>- индекс потребительских цен - для всех остальных затрат, за исключением налогов, амортизации, лизинговых платежей, процентов за пользование кредитов</w:t>
      </w:r>
      <w:r>
        <w:rPr>
          <w:sz w:val="28"/>
        </w:rPr>
        <w:t>.</w:t>
      </w:r>
    </w:p>
    <w:p w14:paraId="36C7C6BE" w14:textId="77777777" w:rsidR="00C253E6" w:rsidRDefault="004150D7">
      <w:pPr>
        <w:pStyle w:val="ae"/>
        <w:numPr>
          <w:ilvl w:val="1"/>
          <w:numId w:val="7"/>
        </w:numPr>
        <w:spacing w:before="240" w:after="0" w:line="240" w:lineRule="auto"/>
        <w:ind w:left="0" w:firstLine="567"/>
        <w:contextualSpacing w:val="0"/>
        <w:jc w:val="both"/>
        <w:rPr>
          <w:rFonts w:ascii="XO Thames" w:hAnsi="XO Thames"/>
          <w:sz w:val="28"/>
        </w:rPr>
      </w:pPr>
      <w:r>
        <w:rPr>
          <w:rFonts w:ascii="XO Thames" w:hAnsi="XO Thames"/>
          <w:sz w:val="28"/>
        </w:rPr>
        <w:t>Метод сравнения аналогов (эталонных расходов (затрат)) основывается на установлении торговых надбавок на основе анализа расходов иных хозяйствующих субъектов, осуществляющих торговлю товарами в сопоставимых условиях.</w:t>
      </w:r>
    </w:p>
    <w:p w14:paraId="29203FE4" w14:textId="77777777" w:rsidR="00C253E6" w:rsidRDefault="004150D7">
      <w:pPr>
        <w:pStyle w:val="ae"/>
        <w:numPr>
          <w:ilvl w:val="1"/>
          <w:numId w:val="7"/>
        </w:numPr>
        <w:spacing w:before="240" w:after="0" w:line="240" w:lineRule="auto"/>
        <w:ind w:left="0" w:firstLine="567"/>
        <w:contextualSpacing w:val="0"/>
        <w:jc w:val="both"/>
        <w:rPr>
          <w:rFonts w:ascii="XO Thames" w:hAnsi="XO Thames"/>
          <w:sz w:val="28"/>
        </w:rPr>
      </w:pPr>
      <w:r>
        <w:rPr>
          <w:rFonts w:ascii="XO Thames" w:hAnsi="XO Thames"/>
          <w:sz w:val="28"/>
        </w:rPr>
        <w:t>Применение метода сравнения аналогов (эталонных расходов (затрат)) при установлении торговых надбавок осуществляется в отношении отдельных статей затрат при наличии утвержденных Органов регулирования эталонных расходов (затрат), в том числе в виде прейскурантов цен и тарифов на товары, работы, услуги, а также утвержденных иными органами власти нормативов, норм, расценок, ставок.</w:t>
      </w:r>
    </w:p>
    <w:p w14:paraId="553FD1A3" w14:textId="77777777" w:rsidR="00C253E6" w:rsidRDefault="004150D7">
      <w:pPr>
        <w:pStyle w:val="ae"/>
        <w:numPr>
          <w:ilvl w:val="1"/>
          <w:numId w:val="7"/>
        </w:numPr>
        <w:spacing w:before="240" w:after="0" w:line="240" w:lineRule="auto"/>
        <w:ind w:left="0" w:firstLine="567"/>
        <w:contextualSpacing w:val="0"/>
        <w:jc w:val="both"/>
        <w:rPr>
          <w:rFonts w:ascii="XO Thames" w:hAnsi="XO Thames"/>
          <w:sz w:val="28"/>
        </w:rPr>
      </w:pPr>
      <w:r>
        <w:rPr>
          <w:rFonts w:ascii="XO Thames" w:hAnsi="XO Thames"/>
          <w:sz w:val="28"/>
        </w:rPr>
        <w:t>Метод сопоставимых рыночных цен (анализа рынка) применяется при установлении (изменении) торговых надбавок в целях определения цен и тарифов (отдельных статей затрат), и заключается в определении указанного уровня цен и тарифов (отдельных статей затрат) на основании данных исследования рынка товаров, работ, услуг и иных рынков, путем изучения общедоступных источников информации.</w:t>
      </w:r>
    </w:p>
    <w:p w14:paraId="0C5A42D1" w14:textId="77777777" w:rsidR="00C253E6" w:rsidRDefault="004150D7">
      <w:pPr>
        <w:pStyle w:val="ae"/>
        <w:numPr>
          <w:ilvl w:val="1"/>
          <w:numId w:val="7"/>
        </w:numPr>
        <w:spacing w:before="240" w:after="0" w:line="240" w:lineRule="auto"/>
        <w:ind w:left="0" w:firstLine="567"/>
        <w:contextualSpacing w:val="0"/>
        <w:jc w:val="both"/>
        <w:rPr>
          <w:rFonts w:ascii="XO Thames" w:hAnsi="XO Thames"/>
          <w:sz w:val="28"/>
        </w:rPr>
      </w:pPr>
      <w:r>
        <w:rPr>
          <w:rFonts w:ascii="XO Thames" w:hAnsi="XO Thames"/>
          <w:sz w:val="28"/>
        </w:rPr>
        <w:t>Сопоставление рыночных цен (анализ рынка) может также применяться при определении фактических и плановых значений расходов, учитываемых при установлении (изменении) торговых надбавок.</w:t>
      </w:r>
    </w:p>
    <w:p w14:paraId="7DC21547" w14:textId="77777777" w:rsidR="00C253E6" w:rsidRDefault="004150D7">
      <w:pPr>
        <w:pStyle w:val="ae"/>
        <w:numPr>
          <w:ilvl w:val="1"/>
          <w:numId w:val="7"/>
        </w:numPr>
        <w:spacing w:before="240" w:after="0" w:line="240" w:lineRule="auto"/>
        <w:ind w:left="0" w:firstLine="567"/>
        <w:contextualSpacing w:val="0"/>
        <w:jc w:val="both"/>
        <w:rPr>
          <w:rFonts w:ascii="XO Thames" w:hAnsi="XO Thames"/>
          <w:sz w:val="28"/>
        </w:rPr>
      </w:pPr>
      <w:r>
        <w:rPr>
          <w:rFonts w:ascii="XO Thames" w:hAnsi="XO Thames"/>
          <w:sz w:val="28"/>
        </w:rPr>
        <w:t>В целях получения ценовой информации, которая сформировалась в условиях конкуренции на рынке товаров, работ, услуг Орган регулирования или по его поручению Агентство осуществляет следующие процедуры:</w:t>
      </w:r>
    </w:p>
    <w:p w14:paraId="19B73E54" w14:textId="77777777" w:rsidR="00C253E6" w:rsidRDefault="004150D7">
      <w:pPr>
        <w:pStyle w:val="ae"/>
        <w:spacing w:after="0" w:line="240" w:lineRule="auto"/>
        <w:ind w:left="0" w:firstLine="709"/>
        <w:contextualSpacing w:val="0"/>
        <w:jc w:val="both"/>
        <w:rPr>
          <w:rFonts w:ascii="XO Thames" w:hAnsi="XO Thames"/>
          <w:sz w:val="28"/>
        </w:rPr>
      </w:pPr>
      <w:r>
        <w:rPr>
          <w:rFonts w:ascii="XO Thames" w:hAnsi="XO Thames"/>
          <w:sz w:val="28"/>
        </w:rPr>
        <w:lastRenderedPageBreak/>
        <w:t xml:space="preserve">1) направляет запросы о предоставлении ценовой информации участникам рынка товаров, работ, услуг, информация о которых имеется в свободном доступе (в частности, опубликована в печати, размещена на сайтах в сети «Интернет»); </w:t>
      </w:r>
    </w:p>
    <w:p w14:paraId="25DEE7F8" w14:textId="77777777" w:rsidR="00C253E6" w:rsidRDefault="004150D7">
      <w:pPr>
        <w:pStyle w:val="ae"/>
        <w:spacing w:after="0" w:line="240" w:lineRule="auto"/>
        <w:ind w:left="0" w:firstLine="709"/>
        <w:contextualSpacing w:val="0"/>
        <w:jc w:val="both"/>
        <w:rPr>
          <w:rFonts w:ascii="XO Thames" w:hAnsi="XO Thames"/>
          <w:sz w:val="28"/>
        </w:rPr>
      </w:pPr>
      <w:r>
        <w:rPr>
          <w:rFonts w:ascii="XO Thames" w:hAnsi="XO Thames"/>
          <w:sz w:val="28"/>
        </w:rPr>
        <w:t>2) осуществляет поиск ценовой информации в реестре контрактов, заключенных заказчиками в единой информационной системе в сфере закупок товаров, работ, услуг для обеспечения государственных или муниципальных нужд;</w:t>
      </w:r>
    </w:p>
    <w:p w14:paraId="7375EB8F" w14:textId="77777777" w:rsidR="00C253E6" w:rsidRDefault="004150D7">
      <w:pPr>
        <w:pStyle w:val="ae"/>
        <w:spacing w:after="0" w:line="240" w:lineRule="auto"/>
        <w:ind w:left="0" w:firstLine="709"/>
        <w:contextualSpacing w:val="0"/>
        <w:jc w:val="both"/>
        <w:rPr>
          <w:rFonts w:ascii="XO Thames" w:hAnsi="XO Thames"/>
          <w:sz w:val="28"/>
        </w:rPr>
      </w:pPr>
      <w:r>
        <w:rPr>
          <w:rFonts w:ascii="XO Thames" w:hAnsi="XO Thames"/>
          <w:sz w:val="28"/>
        </w:rPr>
        <w:t>3) осуществляет сбор и анализ общедоступной ценовой информации.</w:t>
      </w:r>
    </w:p>
    <w:p w14:paraId="0DDABE52" w14:textId="77777777" w:rsidR="00C253E6" w:rsidRDefault="004150D7">
      <w:pPr>
        <w:pStyle w:val="ae"/>
        <w:numPr>
          <w:ilvl w:val="1"/>
          <w:numId w:val="7"/>
        </w:numPr>
        <w:spacing w:before="240" w:after="0" w:line="240" w:lineRule="auto"/>
        <w:ind w:left="0" w:firstLine="567"/>
        <w:contextualSpacing w:val="0"/>
        <w:jc w:val="both"/>
        <w:rPr>
          <w:rFonts w:ascii="XO Thames" w:hAnsi="XO Thames"/>
          <w:sz w:val="28"/>
        </w:rPr>
      </w:pPr>
      <w:r>
        <w:rPr>
          <w:rFonts w:ascii="XO Thames" w:hAnsi="XO Thames"/>
          <w:sz w:val="28"/>
        </w:rPr>
        <w:t>Для определения цен и тарифов (отдельных статей затрат) методом сопоставимых рыночных цен (анализа рынка) необходимо использовать не менее трех предложений различных исполнителей.</w:t>
      </w:r>
    </w:p>
    <w:p w14:paraId="1BC3FC86" w14:textId="77777777" w:rsidR="00C253E6" w:rsidRDefault="004150D7">
      <w:pPr>
        <w:pStyle w:val="ae"/>
        <w:numPr>
          <w:ilvl w:val="1"/>
          <w:numId w:val="7"/>
        </w:numPr>
        <w:spacing w:before="240" w:after="0" w:line="240" w:lineRule="auto"/>
        <w:ind w:left="0" w:firstLine="567"/>
        <w:contextualSpacing w:val="0"/>
        <w:jc w:val="both"/>
        <w:rPr>
          <w:rFonts w:ascii="XO Thames" w:hAnsi="XO Thames"/>
          <w:sz w:val="28"/>
        </w:rPr>
      </w:pPr>
      <w:r>
        <w:rPr>
          <w:rFonts w:ascii="XO Thames" w:hAnsi="XO Thames"/>
          <w:sz w:val="28"/>
        </w:rPr>
        <w:t>Цены и тарифы (отдельные статьи затрат), рассчитанные методом сопоставимых рыночных цен (анализа рынка), определяются как среднее арифметическое значение из сопоставимых рыночных цен (предложений), данные о которых получены в соответствии с пунктом 4.30 настоящего Порядка.</w:t>
      </w:r>
    </w:p>
    <w:p w14:paraId="48BB6504" w14:textId="77777777" w:rsidR="00C253E6" w:rsidRDefault="004150D7">
      <w:pPr>
        <w:spacing w:before="240" w:after="0" w:line="400" w:lineRule="exact"/>
        <w:jc w:val="center"/>
        <w:rPr>
          <w:rFonts w:ascii="Times New Roman" w:hAnsi="Times New Roman"/>
          <w:sz w:val="28"/>
        </w:rPr>
      </w:pPr>
      <w:r>
        <w:rPr>
          <w:rFonts w:ascii="Times New Roman" w:hAnsi="Times New Roman"/>
          <w:sz w:val="28"/>
        </w:rPr>
        <w:t>V. Формирование оптовых и розничных цен на СЗПТ с применением регулируемых торговых надбавок</w:t>
      </w:r>
    </w:p>
    <w:p w14:paraId="581F171B" w14:textId="77777777" w:rsidR="00C253E6" w:rsidRDefault="004150D7">
      <w:pPr>
        <w:pStyle w:val="ae"/>
        <w:tabs>
          <w:tab w:val="left" w:pos="1134"/>
        </w:tabs>
        <w:spacing w:before="240" w:after="0" w:line="276" w:lineRule="auto"/>
        <w:ind w:left="0" w:firstLine="567"/>
        <w:contextualSpacing w:val="0"/>
        <w:jc w:val="both"/>
        <w:rPr>
          <w:rStyle w:val="af"/>
          <w:rFonts w:ascii="Times New Roman" w:hAnsi="Times New Roman"/>
          <w:sz w:val="28"/>
        </w:rPr>
      </w:pPr>
      <w:r>
        <w:rPr>
          <w:rStyle w:val="af"/>
          <w:rFonts w:ascii="Times New Roman" w:hAnsi="Times New Roman"/>
          <w:sz w:val="28"/>
        </w:rPr>
        <w:t xml:space="preserve">5.1. Торговые надбавки, установленные Органом регулирования, являются максимальными. </w:t>
      </w:r>
    </w:p>
    <w:p w14:paraId="3BC639AE" w14:textId="77777777" w:rsidR="00C253E6" w:rsidRDefault="004150D7">
      <w:pPr>
        <w:pStyle w:val="ae"/>
        <w:tabs>
          <w:tab w:val="left" w:pos="1134"/>
        </w:tabs>
        <w:spacing w:before="240" w:after="0" w:line="276" w:lineRule="auto"/>
        <w:ind w:left="0" w:firstLine="567"/>
        <w:contextualSpacing w:val="0"/>
        <w:jc w:val="both"/>
        <w:rPr>
          <w:rFonts w:ascii="Times New Roman" w:hAnsi="Times New Roman"/>
          <w:sz w:val="28"/>
        </w:rPr>
      </w:pPr>
      <w:r>
        <w:rPr>
          <w:rStyle w:val="af"/>
          <w:rFonts w:ascii="Times New Roman" w:hAnsi="Times New Roman"/>
          <w:sz w:val="28"/>
        </w:rPr>
        <w:t xml:space="preserve">5.2. При формировании цены на СЗПТ хозяйствующие субъекты торговли применяют торговую надбавку не выше установленных решением Органа регулирования предельных размеров. </w:t>
      </w:r>
    </w:p>
    <w:p w14:paraId="3E9F9E01" w14:textId="77777777" w:rsidR="00C253E6" w:rsidRDefault="004150D7">
      <w:pPr>
        <w:pStyle w:val="ae"/>
        <w:tabs>
          <w:tab w:val="left" w:pos="1134"/>
        </w:tabs>
        <w:spacing w:before="240" w:after="0" w:line="276" w:lineRule="auto"/>
        <w:ind w:left="0" w:firstLine="567"/>
        <w:contextualSpacing w:val="0"/>
        <w:jc w:val="both"/>
        <w:rPr>
          <w:rFonts w:ascii="Times New Roman" w:hAnsi="Times New Roman"/>
          <w:sz w:val="28"/>
        </w:rPr>
      </w:pPr>
      <w:r>
        <w:rPr>
          <w:rStyle w:val="af"/>
          <w:rFonts w:ascii="Times New Roman" w:hAnsi="Times New Roman"/>
          <w:sz w:val="28"/>
        </w:rPr>
        <w:t xml:space="preserve">5.2. Торговые надбавки применяются к фактической (закупочной) цене приобретения на СЗПТ с учетом налога на добавленную стоимость (при наличии). </w:t>
      </w:r>
    </w:p>
    <w:p w14:paraId="0C7D6562" w14:textId="77777777" w:rsidR="00C253E6" w:rsidRDefault="004150D7">
      <w:pPr>
        <w:pStyle w:val="ae"/>
        <w:tabs>
          <w:tab w:val="left" w:pos="1134"/>
        </w:tabs>
        <w:spacing w:before="240" w:after="0" w:line="276" w:lineRule="auto"/>
        <w:ind w:left="0" w:firstLine="567"/>
        <w:contextualSpacing w:val="0"/>
        <w:jc w:val="both"/>
        <w:rPr>
          <w:rFonts w:ascii="Times New Roman" w:hAnsi="Times New Roman"/>
          <w:sz w:val="28"/>
        </w:rPr>
      </w:pPr>
      <w:r>
        <w:rPr>
          <w:rStyle w:val="af"/>
          <w:rFonts w:ascii="Times New Roman" w:hAnsi="Times New Roman"/>
          <w:sz w:val="28"/>
        </w:rPr>
        <w:t xml:space="preserve">5.3. Хозяйствующие субъекты, осуществляющие оптовую торговую деятельность и содержащие на своем балансе розничные организации (подразделения) (без права юридического лица), при условии раздельного учета по оптовому и розничному звену, имеют право формировать розничные цены на товары с применением одновременно двух надбавок (оптовой и розничной). </w:t>
      </w:r>
    </w:p>
    <w:p w14:paraId="41A70BFC" w14:textId="77777777" w:rsidR="00C253E6" w:rsidRDefault="004150D7">
      <w:pPr>
        <w:pStyle w:val="ae"/>
        <w:tabs>
          <w:tab w:val="left" w:pos="1134"/>
        </w:tabs>
        <w:spacing w:before="240" w:after="0" w:line="276" w:lineRule="auto"/>
        <w:ind w:left="0" w:firstLine="567"/>
        <w:contextualSpacing w:val="0"/>
        <w:jc w:val="both"/>
        <w:rPr>
          <w:rFonts w:ascii="Times New Roman" w:hAnsi="Times New Roman"/>
          <w:sz w:val="28"/>
        </w:rPr>
      </w:pPr>
      <w:r>
        <w:rPr>
          <w:rStyle w:val="af"/>
          <w:rFonts w:ascii="Times New Roman" w:hAnsi="Times New Roman"/>
          <w:sz w:val="28"/>
        </w:rPr>
        <w:t>5.4. Цены на товары, не включенные в перечень СЗПТ, формируются свободно, без обязательного применения торговой надбавки.</w:t>
      </w:r>
    </w:p>
    <w:p w14:paraId="4083A2E8" w14:textId="77777777" w:rsidR="00C253E6" w:rsidRDefault="004150D7">
      <w:pPr>
        <w:pStyle w:val="aa"/>
        <w:spacing w:before="240" w:after="0" w:line="288" w:lineRule="atLeast"/>
        <w:ind w:firstLine="540"/>
        <w:jc w:val="center"/>
      </w:pPr>
      <w:r>
        <w:rPr>
          <w:rStyle w:val="af"/>
          <w:sz w:val="28"/>
        </w:rPr>
        <w:lastRenderedPageBreak/>
        <w:t>__________________________________________</w:t>
      </w:r>
    </w:p>
    <w:p w14:paraId="150D6863" w14:textId="77777777" w:rsidR="00C253E6" w:rsidRDefault="004150D7">
      <w:pPr>
        <w:spacing w:after="0" w:line="240" w:lineRule="auto"/>
        <w:jc w:val="right"/>
        <w:rPr>
          <w:rFonts w:ascii="Times New Roman" w:hAnsi="Times New Roman"/>
          <w:sz w:val="24"/>
        </w:rPr>
      </w:pPr>
      <w:r>
        <w:br w:type="page"/>
      </w:r>
      <w:r>
        <w:rPr>
          <w:rFonts w:ascii="Times New Roman" w:hAnsi="Times New Roman"/>
          <w:sz w:val="28"/>
        </w:rPr>
        <w:lastRenderedPageBreak/>
        <w:t>Таблица 1</w:t>
      </w:r>
    </w:p>
    <w:p w14:paraId="3E6A6A18" w14:textId="77777777" w:rsidR="00C253E6" w:rsidRDefault="004150D7">
      <w:pPr>
        <w:spacing w:after="0" w:line="240" w:lineRule="auto"/>
        <w:jc w:val="right"/>
        <w:rPr>
          <w:rFonts w:ascii="Times New Roman" w:hAnsi="Times New Roman"/>
          <w:sz w:val="24"/>
        </w:rPr>
      </w:pPr>
      <w:r>
        <w:rPr>
          <w:rFonts w:ascii="Times New Roman" w:hAnsi="Times New Roman"/>
          <w:sz w:val="24"/>
        </w:rPr>
        <w:t xml:space="preserve">к Порядку регулирования </w:t>
      </w:r>
    </w:p>
    <w:p w14:paraId="1374E32D" w14:textId="77777777" w:rsidR="00C253E6" w:rsidRDefault="004150D7">
      <w:pPr>
        <w:spacing w:after="0" w:line="240" w:lineRule="auto"/>
        <w:jc w:val="right"/>
        <w:rPr>
          <w:rFonts w:ascii="Times New Roman" w:hAnsi="Times New Roman"/>
          <w:sz w:val="24"/>
        </w:rPr>
      </w:pPr>
      <w:r>
        <w:rPr>
          <w:rFonts w:ascii="Times New Roman" w:hAnsi="Times New Roman"/>
          <w:sz w:val="24"/>
        </w:rPr>
        <w:t>торговых надбавок к ценам на СЗПТ</w:t>
      </w:r>
    </w:p>
    <w:p w14:paraId="063C01A1" w14:textId="77777777" w:rsidR="00C253E6" w:rsidRDefault="00C253E6">
      <w:pPr>
        <w:spacing w:after="0" w:line="240" w:lineRule="auto"/>
        <w:jc w:val="right"/>
        <w:rPr>
          <w:rFonts w:ascii="Times New Roman" w:hAnsi="Times New Roman"/>
          <w:sz w:val="24"/>
        </w:rPr>
      </w:pPr>
    </w:p>
    <w:p w14:paraId="47172D84" w14:textId="77777777" w:rsidR="00C253E6" w:rsidRDefault="004150D7">
      <w:pPr>
        <w:spacing w:after="0" w:line="240" w:lineRule="auto"/>
        <w:jc w:val="center"/>
        <w:rPr>
          <w:rFonts w:ascii="Times New Roman" w:hAnsi="Times New Roman"/>
          <w:b/>
          <w:sz w:val="24"/>
        </w:rPr>
      </w:pPr>
      <w:r>
        <w:rPr>
          <w:rFonts w:ascii="Times New Roman" w:hAnsi="Times New Roman"/>
          <w:b/>
          <w:sz w:val="24"/>
        </w:rPr>
        <w:t xml:space="preserve">Общие сведения </w:t>
      </w:r>
    </w:p>
    <w:p w14:paraId="5F3A0B5A" w14:textId="77777777" w:rsidR="00C253E6" w:rsidRDefault="004150D7">
      <w:pPr>
        <w:spacing w:after="0" w:line="240" w:lineRule="auto"/>
        <w:jc w:val="center"/>
        <w:rPr>
          <w:rFonts w:ascii="Times New Roman" w:hAnsi="Times New Roman"/>
          <w:b/>
          <w:sz w:val="24"/>
        </w:rPr>
      </w:pPr>
      <w:r>
        <w:rPr>
          <w:rFonts w:ascii="Times New Roman" w:hAnsi="Times New Roman"/>
          <w:b/>
          <w:sz w:val="24"/>
        </w:rPr>
        <w:t xml:space="preserve">об организации (индивидуальном предпринимателе) </w:t>
      </w:r>
    </w:p>
    <w:p w14:paraId="50D252D6" w14:textId="77777777" w:rsidR="00C253E6" w:rsidRDefault="00C253E6">
      <w:pPr>
        <w:spacing w:after="0" w:line="240" w:lineRule="auto"/>
        <w:jc w:val="center"/>
        <w:rPr>
          <w:rFonts w:ascii="Times New Roman" w:hAnsi="Times New Roman"/>
          <w:b/>
          <w:sz w:val="24"/>
        </w:rPr>
      </w:pPr>
    </w:p>
    <w:tbl>
      <w:tblPr>
        <w:tblW w:w="0" w:type="auto"/>
        <w:tblInd w:w="-147" w:type="dxa"/>
        <w:tblLayout w:type="fixed"/>
        <w:tblCellMar>
          <w:top w:w="102" w:type="dxa"/>
          <w:left w:w="62" w:type="dxa"/>
          <w:bottom w:w="102" w:type="dxa"/>
          <w:right w:w="62" w:type="dxa"/>
        </w:tblCellMar>
        <w:tblLook w:val="04A0" w:firstRow="1" w:lastRow="0" w:firstColumn="1" w:lastColumn="0" w:noHBand="0" w:noVBand="1"/>
      </w:tblPr>
      <w:tblGrid>
        <w:gridCol w:w="562"/>
        <w:gridCol w:w="7940"/>
        <w:gridCol w:w="1421"/>
        <w:gridCol w:w="144"/>
      </w:tblGrid>
      <w:tr w:rsidR="00C253E6" w14:paraId="64A25834" w14:textId="77777777">
        <w:trPr>
          <w:trHeight w:val="2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FC0BF19"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1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06FF661"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Наименование организации (Фамилия, Имя, Отчество (при наличии) индивидуального предпринимателя)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4BA7FA" w14:textId="77777777" w:rsidR="00C253E6" w:rsidRDefault="00C253E6">
            <w:pPr>
              <w:spacing w:after="0" w:line="240" w:lineRule="exact"/>
              <w:contextualSpacing/>
              <w:rPr>
                <w:rFonts w:ascii="Times New Roman" w:hAnsi="Times New Roman"/>
                <w:sz w:val="20"/>
              </w:rPr>
            </w:pPr>
          </w:p>
        </w:tc>
        <w:tc>
          <w:tcPr>
            <w:tcW w:w="144" w:type="dxa"/>
            <w:tcMar>
              <w:top w:w="102" w:type="dxa"/>
              <w:left w:w="62" w:type="dxa"/>
              <w:bottom w:w="102" w:type="dxa"/>
              <w:right w:w="62" w:type="dxa"/>
            </w:tcMar>
          </w:tcPr>
          <w:p w14:paraId="1B77F944" w14:textId="77777777" w:rsidR="00C253E6" w:rsidRDefault="00C253E6">
            <w:pPr>
              <w:rPr>
                <w:sz w:val="20"/>
              </w:rPr>
            </w:pPr>
          </w:p>
        </w:tc>
      </w:tr>
      <w:tr w:rsidR="00C253E6" w14:paraId="5F38E6CE" w14:textId="77777777">
        <w:trPr>
          <w:trHeight w:hRule="exact" w:val="397"/>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1EAD10"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2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AE2276A"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Адрес юридического лица в пределах места нахождения юридического лица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10ED6DD" w14:textId="77777777" w:rsidR="00C253E6" w:rsidRDefault="00C253E6">
            <w:pPr>
              <w:spacing w:after="0" w:line="240" w:lineRule="exact"/>
              <w:contextualSpacing/>
              <w:rPr>
                <w:rFonts w:ascii="Times New Roman" w:hAnsi="Times New Roman"/>
                <w:sz w:val="20"/>
              </w:rPr>
            </w:pPr>
          </w:p>
        </w:tc>
        <w:tc>
          <w:tcPr>
            <w:tcW w:w="144" w:type="dxa"/>
            <w:tcMar>
              <w:top w:w="102" w:type="dxa"/>
              <w:left w:w="62" w:type="dxa"/>
              <w:bottom w:w="102" w:type="dxa"/>
              <w:right w:w="62" w:type="dxa"/>
            </w:tcMar>
          </w:tcPr>
          <w:p w14:paraId="5155AF74" w14:textId="77777777" w:rsidR="00C253E6" w:rsidRDefault="00C253E6">
            <w:pPr>
              <w:rPr>
                <w:sz w:val="20"/>
              </w:rPr>
            </w:pPr>
          </w:p>
        </w:tc>
      </w:tr>
      <w:tr w:rsidR="00C253E6" w14:paraId="159503A0"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FB5BBB"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3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9FAE82D"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Почтовый адрес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9A9FEFC" w14:textId="77777777" w:rsidR="00C253E6" w:rsidRDefault="00C253E6">
            <w:pPr>
              <w:spacing w:after="0" w:line="240" w:lineRule="exact"/>
              <w:contextualSpacing/>
              <w:rPr>
                <w:rFonts w:ascii="Times New Roman" w:hAnsi="Times New Roman"/>
                <w:sz w:val="20"/>
              </w:rPr>
            </w:pPr>
          </w:p>
        </w:tc>
        <w:tc>
          <w:tcPr>
            <w:tcW w:w="144" w:type="dxa"/>
            <w:tcMar>
              <w:top w:w="102" w:type="dxa"/>
              <w:left w:w="62" w:type="dxa"/>
              <w:bottom w:w="102" w:type="dxa"/>
              <w:right w:w="62" w:type="dxa"/>
            </w:tcMar>
          </w:tcPr>
          <w:p w14:paraId="59A7CDF5" w14:textId="77777777" w:rsidR="00C253E6" w:rsidRDefault="00C253E6">
            <w:pPr>
              <w:rPr>
                <w:sz w:val="20"/>
              </w:rPr>
            </w:pPr>
          </w:p>
        </w:tc>
      </w:tr>
      <w:tr w:rsidR="00C253E6" w14:paraId="5B3900BD"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0B8DFE1"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4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F716A8B"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Идентификационный номер налогоплательщика (ИНН)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112BFD" w14:textId="77777777" w:rsidR="00C253E6" w:rsidRDefault="00C253E6">
            <w:pPr>
              <w:spacing w:after="0" w:line="240" w:lineRule="exact"/>
              <w:contextualSpacing/>
              <w:rPr>
                <w:rFonts w:ascii="Times New Roman" w:hAnsi="Times New Roman"/>
                <w:sz w:val="20"/>
              </w:rPr>
            </w:pPr>
          </w:p>
        </w:tc>
        <w:tc>
          <w:tcPr>
            <w:tcW w:w="144" w:type="dxa"/>
            <w:tcMar>
              <w:top w:w="102" w:type="dxa"/>
              <w:left w:w="62" w:type="dxa"/>
              <w:bottom w:w="102" w:type="dxa"/>
              <w:right w:w="62" w:type="dxa"/>
            </w:tcMar>
          </w:tcPr>
          <w:p w14:paraId="76D16C69" w14:textId="77777777" w:rsidR="00C253E6" w:rsidRDefault="00C253E6">
            <w:pPr>
              <w:rPr>
                <w:sz w:val="20"/>
              </w:rPr>
            </w:pPr>
          </w:p>
        </w:tc>
      </w:tr>
      <w:tr w:rsidR="00C253E6" w14:paraId="7F0D67E2"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DE3198"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5 </w:t>
            </w:r>
          </w:p>
        </w:tc>
        <w:tc>
          <w:tcPr>
            <w:tcW w:w="936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217361"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Руководитель (Индивидуальный предприниматель) </w:t>
            </w:r>
          </w:p>
        </w:tc>
        <w:tc>
          <w:tcPr>
            <w:tcW w:w="144" w:type="dxa"/>
            <w:tcMar>
              <w:top w:w="102" w:type="dxa"/>
              <w:left w:w="62" w:type="dxa"/>
              <w:bottom w:w="102" w:type="dxa"/>
              <w:right w:w="62" w:type="dxa"/>
            </w:tcMar>
          </w:tcPr>
          <w:p w14:paraId="5D541DF0" w14:textId="77777777" w:rsidR="00C253E6" w:rsidRDefault="00C253E6"/>
        </w:tc>
      </w:tr>
      <w:tr w:rsidR="00C253E6" w14:paraId="17CFDB20"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057584A"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5.1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E2ED37"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Фамилия, Имя, Отчество (при наличии)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9B34B1F" w14:textId="77777777" w:rsidR="00C253E6" w:rsidRDefault="00C253E6">
            <w:pPr>
              <w:spacing w:after="0" w:line="240" w:lineRule="exact"/>
              <w:contextualSpacing/>
              <w:rPr>
                <w:rFonts w:ascii="Times New Roman" w:hAnsi="Times New Roman"/>
                <w:sz w:val="20"/>
              </w:rPr>
            </w:pPr>
          </w:p>
        </w:tc>
        <w:tc>
          <w:tcPr>
            <w:tcW w:w="144" w:type="dxa"/>
            <w:tcMar>
              <w:top w:w="102" w:type="dxa"/>
              <w:left w:w="62" w:type="dxa"/>
              <w:bottom w:w="102" w:type="dxa"/>
              <w:right w:w="62" w:type="dxa"/>
            </w:tcMar>
          </w:tcPr>
          <w:p w14:paraId="5E55ACB7" w14:textId="77777777" w:rsidR="00C253E6" w:rsidRDefault="00C253E6">
            <w:pPr>
              <w:rPr>
                <w:sz w:val="20"/>
              </w:rPr>
            </w:pPr>
          </w:p>
        </w:tc>
      </w:tr>
      <w:tr w:rsidR="00C253E6" w14:paraId="7D5B94F2"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160AA8"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5.2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4A39312"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Должность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24DCA51" w14:textId="77777777" w:rsidR="00C253E6" w:rsidRDefault="00C253E6">
            <w:pPr>
              <w:spacing w:after="0" w:line="240" w:lineRule="exact"/>
              <w:contextualSpacing/>
              <w:rPr>
                <w:rFonts w:ascii="Times New Roman" w:hAnsi="Times New Roman"/>
                <w:sz w:val="20"/>
              </w:rPr>
            </w:pPr>
          </w:p>
        </w:tc>
        <w:tc>
          <w:tcPr>
            <w:tcW w:w="144" w:type="dxa"/>
            <w:tcMar>
              <w:top w:w="102" w:type="dxa"/>
              <w:left w:w="62" w:type="dxa"/>
              <w:bottom w:w="102" w:type="dxa"/>
              <w:right w:w="62" w:type="dxa"/>
            </w:tcMar>
          </w:tcPr>
          <w:p w14:paraId="5D5768C7" w14:textId="77777777" w:rsidR="00C253E6" w:rsidRDefault="00C253E6">
            <w:pPr>
              <w:rPr>
                <w:sz w:val="20"/>
              </w:rPr>
            </w:pPr>
          </w:p>
        </w:tc>
      </w:tr>
      <w:tr w:rsidR="00C253E6" w14:paraId="0461E982"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6E1561"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5.3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33701AE"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Номер телефона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0484914" w14:textId="77777777" w:rsidR="00C253E6" w:rsidRDefault="00C253E6">
            <w:pPr>
              <w:spacing w:after="0" w:line="240" w:lineRule="exact"/>
              <w:contextualSpacing/>
              <w:rPr>
                <w:rFonts w:ascii="Times New Roman" w:hAnsi="Times New Roman"/>
                <w:sz w:val="20"/>
              </w:rPr>
            </w:pPr>
          </w:p>
        </w:tc>
        <w:tc>
          <w:tcPr>
            <w:tcW w:w="144" w:type="dxa"/>
            <w:tcMar>
              <w:top w:w="102" w:type="dxa"/>
              <w:left w:w="62" w:type="dxa"/>
              <w:bottom w:w="102" w:type="dxa"/>
              <w:right w:w="62" w:type="dxa"/>
            </w:tcMar>
          </w:tcPr>
          <w:p w14:paraId="60284813" w14:textId="77777777" w:rsidR="00C253E6" w:rsidRDefault="00C253E6">
            <w:pPr>
              <w:rPr>
                <w:sz w:val="20"/>
              </w:rPr>
            </w:pPr>
          </w:p>
        </w:tc>
      </w:tr>
      <w:tr w:rsidR="00C253E6" w14:paraId="6A6C7B78"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B47C338"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5.4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190E84"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Адрес электронной почты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B4EA942" w14:textId="77777777" w:rsidR="00C253E6" w:rsidRDefault="00C253E6">
            <w:pPr>
              <w:spacing w:after="0" w:line="240" w:lineRule="exact"/>
              <w:contextualSpacing/>
              <w:rPr>
                <w:rFonts w:ascii="Times New Roman" w:hAnsi="Times New Roman"/>
                <w:sz w:val="20"/>
              </w:rPr>
            </w:pPr>
          </w:p>
        </w:tc>
        <w:tc>
          <w:tcPr>
            <w:tcW w:w="144" w:type="dxa"/>
            <w:tcMar>
              <w:top w:w="102" w:type="dxa"/>
              <w:left w:w="62" w:type="dxa"/>
              <w:bottom w:w="102" w:type="dxa"/>
              <w:right w:w="62" w:type="dxa"/>
            </w:tcMar>
          </w:tcPr>
          <w:p w14:paraId="33C01182" w14:textId="77777777" w:rsidR="00C253E6" w:rsidRDefault="00C253E6">
            <w:pPr>
              <w:rPr>
                <w:sz w:val="20"/>
              </w:rPr>
            </w:pPr>
          </w:p>
        </w:tc>
      </w:tr>
      <w:tr w:rsidR="00C253E6" w14:paraId="46954D1B"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C9A33A"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6 </w:t>
            </w:r>
          </w:p>
        </w:tc>
        <w:tc>
          <w:tcPr>
            <w:tcW w:w="936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887D2D7"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Главный бухгалтер (при наличии) </w:t>
            </w:r>
          </w:p>
        </w:tc>
        <w:tc>
          <w:tcPr>
            <w:tcW w:w="144" w:type="dxa"/>
            <w:tcMar>
              <w:top w:w="102" w:type="dxa"/>
              <w:left w:w="62" w:type="dxa"/>
              <w:bottom w:w="102" w:type="dxa"/>
              <w:right w:w="62" w:type="dxa"/>
            </w:tcMar>
          </w:tcPr>
          <w:p w14:paraId="0DB07C18" w14:textId="77777777" w:rsidR="00C253E6" w:rsidRDefault="00C253E6"/>
        </w:tc>
      </w:tr>
      <w:tr w:rsidR="00C253E6" w14:paraId="2B40A524"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BBDAF9"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6.1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9CC7E51"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Фамилия, Имя, Отчество (при наличии)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516A692" w14:textId="77777777" w:rsidR="00C253E6" w:rsidRDefault="00C253E6">
            <w:pPr>
              <w:spacing w:after="0" w:line="240" w:lineRule="exact"/>
              <w:contextualSpacing/>
              <w:rPr>
                <w:rFonts w:ascii="Times New Roman" w:hAnsi="Times New Roman"/>
                <w:sz w:val="20"/>
              </w:rPr>
            </w:pPr>
          </w:p>
        </w:tc>
        <w:tc>
          <w:tcPr>
            <w:tcW w:w="144" w:type="dxa"/>
            <w:tcMar>
              <w:top w:w="102" w:type="dxa"/>
              <w:left w:w="62" w:type="dxa"/>
              <w:bottom w:w="102" w:type="dxa"/>
              <w:right w:w="62" w:type="dxa"/>
            </w:tcMar>
          </w:tcPr>
          <w:p w14:paraId="5100EAE8" w14:textId="77777777" w:rsidR="00C253E6" w:rsidRDefault="00C253E6">
            <w:pPr>
              <w:rPr>
                <w:sz w:val="20"/>
              </w:rPr>
            </w:pPr>
          </w:p>
        </w:tc>
      </w:tr>
      <w:tr w:rsidR="00C253E6" w14:paraId="049F5863"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0C2E44"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6.2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057DEE3"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Номер телефона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60E91CA" w14:textId="77777777" w:rsidR="00C253E6" w:rsidRDefault="00C253E6">
            <w:pPr>
              <w:spacing w:after="0" w:line="240" w:lineRule="exact"/>
              <w:contextualSpacing/>
              <w:rPr>
                <w:rFonts w:ascii="Times New Roman" w:hAnsi="Times New Roman"/>
                <w:sz w:val="20"/>
              </w:rPr>
            </w:pPr>
          </w:p>
        </w:tc>
        <w:tc>
          <w:tcPr>
            <w:tcW w:w="144" w:type="dxa"/>
            <w:tcMar>
              <w:top w:w="102" w:type="dxa"/>
              <w:left w:w="62" w:type="dxa"/>
              <w:bottom w:w="102" w:type="dxa"/>
              <w:right w:w="62" w:type="dxa"/>
            </w:tcMar>
          </w:tcPr>
          <w:p w14:paraId="27FBDECE" w14:textId="77777777" w:rsidR="00C253E6" w:rsidRDefault="00C253E6">
            <w:pPr>
              <w:rPr>
                <w:sz w:val="20"/>
              </w:rPr>
            </w:pPr>
          </w:p>
        </w:tc>
      </w:tr>
      <w:tr w:rsidR="00C253E6" w14:paraId="21BEFCDD"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00E6F61"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6.3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4D3DCE3"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Адрес электронной почты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CDEC05" w14:textId="77777777" w:rsidR="00C253E6" w:rsidRDefault="00C253E6">
            <w:pPr>
              <w:spacing w:after="0" w:line="240" w:lineRule="exact"/>
              <w:contextualSpacing/>
              <w:rPr>
                <w:rFonts w:ascii="Times New Roman" w:hAnsi="Times New Roman"/>
                <w:sz w:val="20"/>
              </w:rPr>
            </w:pPr>
          </w:p>
        </w:tc>
        <w:tc>
          <w:tcPr>
            <w:tcW w:w="144" w:type="dxa"/>
            <w:tcMar>
              <w:top w:w="102" w:type="dxa"/>
              <w:left w:w="62" w:type="dxa"/>
              <w:bottom w:w="102" w:type="dxa"/>
              <w:right w:w="62" w:type="dxa"/>
            </w:tcMar>
          </w:tcPr>
          <w:p w14:paraId="3CE469E3" w14:textId="77777777" w:rsidR="00C253E6" w:rsidRDefault="00C253E6">
            <w:pPr>
              <w:rPr>
                <w:sz w:val="20"/>
              </w:rPr>
            </w:pPr>
          </w:p>
        </w:tc>
      </w:tr>
      <w:tr w:rsidR="00C253E6" w14:paraId="2E5209A5"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6F76421"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7 </w:t>
            </w:r>
          </w:p>
        </w:tc>
        <w:tc>
          <w:tcPr>
            <w:tcW w:w="936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BC92885"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Ответственное лицо за представленную информацию </w:t>
            </w:r>
          </w:p>
        </w:tc>
        <w:tc>
          <w:tcPr>
            <w:tcW w:w="144" w:type="dxa"/>
            <w:tcMar>
              <w:top w:w="102" w:type="dxa"/>
              <w:left w:w="62" w:type="dxa"/>
              <w:bottom w:w="102" w:type="dxa"/>
              <w:right w:w="62" w:type="dxa"/>
            </w:tcMar>
          </w:tcPr>
          <w:p w14:paraId="7F244AAF" w14:textId="77777777" w:rsidR="00C253E6" w:rsidRDefault="00C253E6"/>
        </w:tc>
      </w:tr>
      <w:tr w:rsidR="00C253E6" w14:paraId="09FD6866"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C48D257"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7.1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0BA0D74"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Фамилия, Имя, Отчество (при наличии)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CA2D74E" w14:textId="77777777" w:rsidR="00C253E6" w:rsidRDefault="00C253E6">
            <w:pPr>
              <w:spacing w:after="0" w:line="240" w:lineRule="exact"/>
              <w:contextualSpacing/>
              <w:rPr>
                <w:rFonts w:ascii="Times New Roman" w:hAnsi="Times New Roman"/>
                <w:sz w:val="20"/>
              </w:rPr>
            </w:pPr>
          </w:p>
        </w:tc>
        <w:tc>
          <w:tcPr>
            <w:tcW w:w="144" w:type="dxa"/>
            <w:tcMar>
              <w:top w:w="102" w:type="dxa"/>
              <w:left w:w="62" w:type="dxa"/>
              <w:bottom w:w="102" w:type="dxa"/>
              <w:right w:w="62" w:type="dxa"/>
            </w:tcMar>
          </w:tcPr>
          <w:p w14:paraId="3E2AC612" w14:textId="77777777" w:rsidR="00C253E6" w:rsidRDefault="00C253E6">
            <w:pPr>
              <w:rPr>
                <w:sz w:val="20"/>
              </w:rPr>
            </w:pPr>
          </w:p>
        </w:tc>
      </w:tr>
      <w:tr w:rsidR="00C253E6" w14:paraId="31F4C343"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9ACBF2"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7.2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8EFA47"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Должность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22436D4" w14:textId="77777777" w:rsidR="00C253E6" w:rsidRDefault="00C253E6">
            <w:pPr>
              <w:spacing w:after="0" w:line="240" w:lineRule="exact"/>
              <w:contextualSpacing/>
              <w:rPr>
                <w:rFonts w:ascii="Times New Roman" w:hAnsi="Times New Roman"/>
                <w:sz w:val="20"/>
              </w:rPr>
            </w:pPr>
          </w:p>
        </w:tc>
        <w:tc>
          <w:tcPr>
            <w:tcW w:w="144" w:type="dxa"/>
            <w:tcMar>
              <w:top w:w="102" w:type="dxa"/>
              <w:left w:w="62" w:type="dxa"/>
              <w:bottom w:w="102" w:type="dxa"/>
              <w:right w:w="62" w:type="dxa"/>
            </w:tcMar>
          </w:tcPr>
          <w:p w14:paraId="22585655" w14:textId="77777777" w:rsidR="00C253E6" w:rsidRDefault="00C253E6">
            <w:pPr>
              <w:rPr>
                <w:sz w:val="20"/>
              </w:rPr>
            </w:pPr>
          </w:p>
        </w:tc>
      </w:tr>
      <w:tr w:rsidR="00C253E6" w14:paraId="51391E26"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F3A6A7" w14:textId="77777777" w:rsidR="00C253E6" w:rsidRDefault="004150D7">
            <w:pPr>
              <w:spacing w:after="0" w:line="240" w:lineRule="auto"/>
              <w:jc w:val="center"/>
              <w:rPr>
                <w:rFonts w:ascii="Times New Roman" w:hAnsi="Times New Roman"/>
                <w:sz w:val="20"/>
              </w:rPr>
            </w:pPr>
            <w:r>
              <w:rPr>
                <w:rFonts w:ascii="Times New Roman" w:hAnsi="Times New Roman"/>
                <w:sz w:val="20"/>
              </w:rPr>
              <w:t>7.3</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4D08D2"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Номер телефона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95823F4" w14:textId="77777777" w:rsidR="00C253E6" w:rsidRDefault="00C253E6">
            <w:pPr>
              <w:spacing w:after="0" w:line="240" w:lineRule="exact"/>
              <w:contextualSpacing/>
              <w:rPr>
                <w:rFonts w:ascii="Times New Roman" w:hAnsi="Times New Roman"/>
                <w:sz w:val="20"/>
              </w:rPr>
            </w:pPr>
          </w:p>
        </w:tc>
        <w:tc>
          <w:tcPr>
            <w:tcW w:w="144" w:type="dxa"/>
            <w:tcMar>
              <w:top w:w="102" w:type="dxa"/>
              <w:left w:w="62" w:type="dxa"/>
              <w:bottom w:w="102" w:type="dxa"/>
              <w:right w:w="62" w:type="dxa"/>
            </w:tcMar>
          </w:tcPr>
          <w:p w14:paraId="1567FBF2" w14:textId="77777777" w:rsidR="00C253E6" w:rsidRDefault="00C253E6">
            <w:pPr>
              <w:rPr>
                <w:sz w:val="20"/>
              </w:rPr>
            </w:pPr>
          </w:p>
        </w:tc>
      </w:tr>
      <w:tr w:rsidR="00C253E6" w14:paraId="677D2FF2"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466A3B"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7.4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66056C"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Адрес электронной почты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BEAA53F" w14:textId="77777777" w:rsidR="00C253E6" w:rsidRDefault="00C253E6">
            <w:pPr>
              <w:spacing w:after="0" w:line="240" w:lineRule="exact"/>
              <w:contextualSpacing/>
              <w:rPr>
                <w:rFonts w:ascii="Times New Roman" w:hAnsi="Times New Roman"/>
                <w:sz w:val="20"/>
              </w:rPr>
            </w:pPr>
          </w:p>
        </w:tc>
        <w:tc>
          <w:tcPr>
            <w:tcW w:w="144" w:type="dxa"/>
            <w:tcMar>
              <w:top w:w="102" w:type="dxa"/>
              <w:left w:w="62" w:type="dxa"/>
              <w:bottom w:w="102" w:type="dxa"/>
              <w:right w:w="62" w:type="dxa"/>
            </w:tcMar>
          </w:tcPr>
          <w:p w14:paraId="73D257BF" w14:textId="77777777" w:rsidR="00C253E6" w:rsidRDefault="00C253E6">
            <w:pPr>
              <w:rPr>
                <w:sz w:val="20"/>
              </w:rPr>
            </w:pPr>
          </w:p>
        </w:tc>
      </w:tr>
      <w:tr w:rsidR="00C253E6" w14:paraId="1C98BEC8"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A556F7"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8 </w:t>
            </w:r>
          </w:p>
        </w:tc>
        <w:tc>
          <w:tcPr>
            <w:tcW w:w="936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A062BD5" w14:textId="77777777" w:rsidR="00C253E6" w:rsidRDefault="004150D7">
            <w:pPr>
              <w:spacing w:after="0" w:line="240" w:lineRule="exact"/>
              <w:contextualSpacing/>
              <w:jc w:val="center"/>
              <w:rPr>
                <w:rFonts w:ascii="Times New Roman" w:hAnsi="Times New Roman"/>
                <w:sz w:val="20"/>
              </w:rPr>
            </w:pPr>
            <w:r>
              <w:rPr>
                <w:rFonts w:ascii="Times New Roman" w:hAnsi="Times New Roman"/>
                <w:sz w:val="20"/>
              </w:rPr>
              <w:t xml:space="preserve">Режим налогообложения </w:t>
            </w:r>
          </w:p>
        </w:tc>
        <w:tc>
          <w:tcPr>
            <w:tcW w:w="144" w:type="dxa"/>
            <w:tcMar>
              <w:top w:w="102" w:type="dxa"/>
              <w:left w:w="62" w:type="dxa"/>
              <w:bottom w:w="102" w:type="dxa"/>
              <w:right w:w="62" w:type="dxa"/>
            </w:tcMar>
          </w:tcPr>
          <w:p w14:paraId="29CC45A6" w14:textId="77777777" w:rsidR="00C253E6" w:rsidRDefault="00C253E6"/>
        </w:tc>
      </w:tr>
      <w:tr w:rsidR="00C253E6" w14:paraId="5A3C12B2"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ADBD174"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8.1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FF1DF7" w14:textId="77777777" w:rsidR="00C253E6" w:rsidRDefault="004150D7">
            <w:pPr>
              <w:spacing w:after="0" w:line="220" w:lineRule="exact"/>
              <w:contextualSpacing/>
              <w:jc w:val="center"/>
              <w:rPr>
                <w:rFonts w:ascii="Times New Roman" w:hAnsi="Times New Roman"/>
                <w:sz w:val="20"/>
              </w:rPr>
            </w:pPr>
            <w:r>
              <w:rPr>
                <w:rFonts w:ascii="Times New Roman" w:hAnsi="Times New Roman"/>
                <w:sz w:val="20"/>
              </w:rPr>
              <w:t xml:space="preserve">Общий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F2D69DE" w14:textId="77777777" w:rsidR="00C253E6" w:rsidRDefault="004150D7">
            <w:pPr>
              <w:spacing w:after="0" w:line="220" w:lineRule="exact"/>
              <w:contextualSpacing/>
              <w:jc w:val="center"/>
              <w:rPr>
                <w:rFonts w:ascii="Times New Roman" w:hAnsi="Times New Roman"/>
                <w:sz w:val="20"/>
              </w:rPr>
            </w:pPr>
            <w:r>
              <w:rPr>
                <w:rFonts w:ascii="Times New Roman" w:hAnsi="Times New Roman"/>
                <w:sz w:val="20"/>
              </w:rPr>
              <w:t>Да/нет</w:t>
            </w:r>
          </w:p>
        </w:tc>
        <w:tc>
          <w:tcPr>
            <w:tcW w:w="144" w:type="dxa"/>
            <w:tcMar>
              <w:top w:w="102" w:type="dxa"/>
              <w:left w:w="62" w:type="dxa"/>
              <w:bottom w:w="102" w:type="dxa"/>
              <w:right w:w="62" w:type="dxa"/>
            </w:tcMar>
          </w:tcPr>
          <w:p w14:paraId="1C433B06" w14:textId="77777777" w:rsidR="00C253E6" w:rsidRDefault="00C253E6">
            <w:pPr>
              <w:rPr>
                <w:sz w:val="20"/>
              </w:rPr>
            </w:pPr>
          </w:p>
        </w:tc>
      </w:tr>
      <w:tr w:rsidR="00C253E6" w14:paraId="6D081DBD"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A6155F"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8.2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78ECE20" w14:textId="77777777" w:rsidR="00C253E6" w:rsidRDefault="004150D7">
            <w:pPr>
              <w:spacing w:after="0" w:line="220" w:lineRule="exact"/>
              <w:contextualSpacing/>
              <w:jc w:val="center"/>
              <w:rPr>
                <w:rFonts w:ascii="Times New Roman" w:hAnsi="Times New Roman"/>
                <w:sz w:val="20"/>
              </w:rPr>
            </w:pPr>
            <w:r>
              <w:rPr>
                <w:rFonts w:ascii="Times New Roman" w:hAnsi="Times New Roman"/>
                <w:sz w:val="20"/>
              </w:rPr>
              <w:t xml:space="preserve">Патентная система налогообложения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86A20D" w14:textId="77777777" w:rsidR="00C253E6" w:rsidRDefault="004150D7">
            <w:pPr>
              <w:spacing w:after="0" w:line="220" w:lineRule="exact"/>
              <w:contextualSpacing/>
              <w:jc w:val="center"/>
              <w:rPr>
                <w:rFonts w:ascii="Times New Roman" w:hAnsi="Times New Roman"/>
                <w:sz w:val="20"/>
              </w:rPr>
            </w:pPr>
            <w:r>
              <w:rPr>
                <w:rFonts w:ascii="Times New Roman" w:hAnsi="Times New Roman"/>
                <w:sz w:val="20"/>
              </w:rPr>
              <w:t xml:space="preserve">Да/нет </w:t>
            </w:r>
          </w:p>
        </w:tc>
        <w:tc>
          <w:tcPr>
            <w:tcW w:w="144" w:type="dxa"/>
            <w:tcMar>
              <w:top w:w="102" w:type="dxa"/>
              <w:left w:w="62" w:type="dxa"/>
              <w:bottom w:w="102" w:type="dxa"/>
              <w:right w:w="62" w:type="dxa"/>
            </w:tcMar>
          </w:tcPr>
          <w:p w14:paraId="1403B374" w14:textId="77777777" w:rsidR="00C253E6" w:rsidRDefault="00C253E6">
            <w:pPr>
              <w:rPr>
                <w:sz w:val="20"/>
              </w:rPr>
            </w:pPr>
          </w:p>
        </w:tc>
      </w:tr>
      <w:tr w:rsidR="00C253E6" w14:paraId="03D720F9"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69C921"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8.3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455DF5D" w14:textId="77777777" w:rsidR="00C253E6" w:rsidRDefault="004150D7">
            <w:pPr>
              <w:spacing w:after="0" w:line="220" w:lineRule="exact"/>
              <w:contextualSpacing/>
              <w:jc w:val="center"/>
              <w:rPr>
                <w:rFonts w:ascii="Times New Roman" w:hAnsi="Times New Roman"/>
                <w:sz w:val="20"/>
              </w:rPr>
            </w:pPr>
            <w:r>
              <w:rPr>
                <w:rFonts w:ascii="Times New Roman" w:hAnsi="Times New Roman"/>
                <w:sz w:val="20"/>
              </w:rPr>
              <w:t xml:space="preserve">Упрощенная система налогообложения (УСН, доходы)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D66CDAB" w14:textId="77777777" w:rsidR="00C253E6" w:rsidRDefault="004150D7">
            <w:pPr>
              <w:spacing w:after="0" w:line="220" w:lineRule="exact"/>
              <w:contextualSpacing/>
              <w:jc w:val="center"/>
              <w:rPr>
                <w:rFonts w:ascii="Times New Roman" w:hAnsi="Times New Roman"/>
                <w:sz w:val="20"/>
              </w:rPr>
            </w:pPr>
            <w:r>
              <w:rPr>
                <w:rFonts w:ascii="Times New Roman" w:hAnsi="Times New Roman"/>
                <w:sz w:val="20"/>
              </w:rPr>
              <w:t xml:space="preserve">Да/нет </w:t>
            </w:r>
          </w:p>
        </w:tc>
        <w:tc>
          <w:tcPr>
            <w:tcW w:w="144" w:type="dxa"/>
            <w:tcMar>
              <w:top w:w="102" w:type="dxa"/>
              <w:left w:w="62" w:type="dxa"/>
              <w:bottom w:w="102" w:type="dxa"/>
              <w:right w:w="62" w:type="dxa"/>
            </w:tcMar>
          </w:tcPr>
          <w:p w14:paraId="6BED25FC" w14:textId="77777777" w:rsidR="00C253E6" w:rsidRDefault="00C253E6">
            <w:pPr>
              <w:rPr>
                <w:sz w:val="20"/>
              </w:rPr>
            </w:pPr>
          </w:p>
        </w:tc>
      </w:tr>
      <w:tr w:rsidR="00C253E6" w14:paraId="4A8D769B" w14:textId="77777777">
        <w:trPr>
          <w:trHeight w:hRule="exact" w:val="340"/>
        </w:trPr>
        <w:tc>
          <w:tcPr>
            <w:tcW w:w="5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189DA3" w14:textId="77777777" w:rsidR="00C253E6" w:rsidRDefault="004150D7">
            <w:pPr>
              <w:spacing w:after="0" w:line="240" w:lineRule="auto"/>
              <w:jc w:val="center"/>
              <w:rPr>
                <w:rFonts w:ascii="Times New Roman" w:hAnsi="Times New Roman"/>
                <w:sz w:val="20"/>
              </w:rPr>
            </w:pPr>
            <w:r>
              <w:rPr>
                <w:rFonts w:ascii="Times New Roman" w:hAnsi="Times New Roman"/>
                <w:sz w:val="20"/>
              </w:rPr>
              <w:t xml:space="preserve">8.4 </w:t>
            </w:r>
          </w:p>
        </w:tc>
        <w:tc>
          <w:tcPr>
            <w:tcW w:w="794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64645D" w14:textId="77777777" w:rsidR="00C253E6" w:rsidRDefault="004150D7">
            <w:pPr>
              <w:spacing w:after="0" w:line="220" w:lineRule="exact"/>
              <w:contextualSpacing/>
              <w:jc w:val="center"/>
              <w:rPr>
                <w:rFonts w:ascii="Times New Roman" w:hAnsi="Times New Roman"/>
                <w:sz w:val="20"/>
              </w:rPr>
            </w:pPr>
            <w:r>
              <w:rPr>
                <w:rFonts w:ascii="Times New Roman" w:hAnsi="Times New Roman"/>
                <w:sz w:val="20"/>
              </w:rPr>
              <w:t xml:space="preserve">Упрощенная система налогообложения (УСН, доходы-расходы) </w:t>
            </w:r>
          </w:p>
        </w:tc>
        <w:tc>
          <w:tcPr>
            <w:tcW w:w="14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6AF7DD" w14:textId="77777777" w:rsidR="00C253E6" w:rsidRDefault="004150D7">
            <w:pPr>
              <w:spacing w:after="0" w:line="220" w:lineRule="exact"/>
              <w:contextualSpacing/>
              <w:jc w:val="center"/>
              <w:rPr>
                <w:rFonts w:ascii="Times New Roman" w:hAnsi="Times New Roman"/>
                <w:sz w:val="20"/>
              </w:rPr>
            </w:pPr>
            <w:r>
              <w:rPr>
                <w:rFonts w:ascii="Times New Roman" w:hAnsi="Times New Roman"/>
                <w:sz w:val="20"/>
              </w:rPr>
              <w:t xml:space="preserve">Да/нет </w:t>
            </w:r>
          </w:p>
        </w:tc>
        <w:tc>
          <w:tcPr>
            <w:tcW w:w="144" w:type="dxa"/>
            <w:tcMar>
              <w:top w:w="102" w:type="dxa"/>
              <w:left w:w="62" w:type="dxa"/>
              <w:bottom w:w="102" w:type="dxa"/>
              <w:right w:w="62" w:type="dxa"/>
            </w:tcMar>
          </w:tcPr>
          <w:p w14:paraId="7EB395F9" w14:textId="77777777" w:rsidR="00C253E6" w:rsidRDefault="00C253E6">
            <w:pPr>
              <w:rPr>
                <w:sz w:val="20"/>
              </w:rPr>
            </w:pPr>
          </w:p>
        </w:tc>
      </w:tr>
    </w:tbl>
    <w:p w14:paraId="300BE99B" w14:textId="77777777" w:rsidR="00C253E6" w:rsidRDefault="00C253E6">
      <w:pPr>
        <w:spacing w:after="0" w:line="240" w:lineRule="auto"/>
        <w:jc w:val="both"/>
        <w:rPr>
          <w:rFonts w:ascii="Times New Roman" w:hAnsi="Times New Roman"/>
          <w:sz w:val="28"/>
        </w:rPr>
      </w:pPr>
    </w:p>
    <w:p w14:paraId="540DBC38" w14:textId="77777777" w:rsidR="00C253E6" w:rsidRDefault="004150D7">
      <w:pPr>
        <w:spacing w:after="0" w:line="240" w:lineRule="auto"/>
        <w:jc w:val="both"/>
      </w:pPr>
      <w:r>
        <w:rPr>
          <w:rFonts w:ascii="Times New Roman" w:hAnsi="Times New Roman"/>
          <w:sz w:val="24"/>
        </w:rPr>
        <w:t xml:space="preserve">Руководитель _____________________________________ (Ф.И.О.) </w:t>
      </w:r>
    </w:p>
    <w:p w14:paraId="2DFA932D" w14:textId="77777777" w:rsidR="00C253E6" w:rsidRDefault="00C253E6">
      <w:pPr>
        <w:spacing w:after="0" w:line="240" w:lineRule="auto"/>
        <w:jc w:val="both"/>
      </w:pPr>
    </w:p>
    <w:p w14:paraId="1C893EDB" w14:textId="22938EC8" w:rsidR="00C253E6" w:rsidRDefault="004150D7">
      <w:pPr>
        <w:spacing w:after="0" w:line="240" w:lineRule="auto"/>
        <w:jc w:val="both"/>
      </w:pPr>
      <w:r>
        <w:rPr>
          <w:rFonts w:ascii="Times New Roman" w:hAnsi="Times New Roman"/>
          <w:sz w:val="24"/>
        </w:rPr>
        <w:t>_____________________________________________подпись, дата</w:t>
      </w:r>
    </w:p>
    <w:p w14:paraId="583D07D9" w14:textId="77777777" w:rsidR="00C253E6" w:rsidRDefault="00C253E6">
      <w:pPr>
        <w:sectPr w:rsidR="00C253E6">
          <w:headerReference w:type="default" r:id="rId8"/>
          <w:pgSz w:w="11906" w:h="16838"/>
          <w:pgMar w:top="1418" w:right="992" w:bottom="1276" w:left="1418" w:header="709" w:footer="709" w:gutter="0"/>
          <w:cols w:space="720"/>
          <w:titlePg/>
        </w:sectPr>
      </w:pPr>
    </w:p>
    <w:p w14:paraId="3862FF70" w14:textId="77777777" w:rsidR="00C253E6" w:rsidRDefault="004150D7">
      <w:pPr>
        <w:spacing w:after="0" w:line="240" w:lineRule="auto"/>
        <w:jc w:val="right"/>
        <w:rPr>
          <w:rFonts w:ascii="Times New Roman" w:hAnsi="Times New Roman"/>
          <w:sz w:val="24"/>
        </w:rPr>
      </w:pPr>
      <w:r>
        <w:rPr>
          <w:rFonts w:ascii="Times New Roman" w:hAnsi="Times New Roman"/>
          <w:sz w:val="28"/>
        </w:rPr>
        <w:lastRenderedPageBreak/>
        <w:t xml:space="preserve">Таблица </w:t>
      </w:r>
      <w:r>
        <w:rPr>
          <w:rFonts w:ascii="Times New Roman" w:hAnsi="Times New Roman"/>
          <w:sz w:val="24"/>
        </w:rPr>
        <w:t>2</w:t>
      </w:r>
    </w:p>
    <w:p w14:paraId="48EE478D" w14:textId="77777777" w:rsidR="00C253E6" w:rsidRDefault="004150D7">
      <w:pPr>
        <w:spacing w:after="0" w:line="240" w:lineRule="auto"/>
        <w:jc w:val="right"/>
        <w:rPr>
          <w:rFonts w:ascii="Times New Roman" w:hAnsi="Times New Roman"/>
          <w:sz w:val="24"/>
        </w:rPr>
      </w:pPr>
      <w:r>
        <w:rPr>
          <w:rFonts w:ascii="Times New Roman" w:hAnsi="Times New Roman"/>
          <w:sz w:val="24"/>
        </w:rPr>
        <w:t xml:space="preserve">к Порядку регулирования </w:t>
      </w:r>
    </w:p>
    <w:p w14:paraId="783BBA38" w14:textId="77777777" w:rsidR="00C253E6" w:rsidRDefault="004150D7">
      <w:pPr>
        <w:spacing w:after="0" w:line="400" w:lineRule="exact"/>
        <w:jc w:val="right"/>
        <w:rPr>
          <w:rFonts w:ascii="Times New Roman" w:hAnsi="Times New Roman"/>
          <w:sz w:val="28"/>
        </w:rPr>
      </w:pPr>
      <w:r>
        <w:rPr>
          <w:rFonts w:ascii="Times New Roman" w:hAnsi="Times New Roman"/>
          <w:sz w:val="24"/>
        </w:rPr>
        <w:t>торговых надбавок к ценам на СЗПТ</w:t>
      </w:r>
    </w:p>
    <w:p w14:paraId="2663F9EB" w14:textId="77777777" w:rsidR="00C253E6" w:rsidRDefault="004150D7">
      <w:pPr>
        <w:spacing w:after="0" w:line="400" w:lineRule="exact"/>
        <w:jc w:val="center"/>
        <w:rPr>
          <w:rFonts w:ascii="Times New Roman" w:hAnsi="Times New Roman"/>
          <w:sz w:val="28"/>
        </w:rPr>
      </w:pPr>
      <w:r>
        <w:rPr>
          <w:rFonts w:ascii="Times New Roman" w:hAnsi="Times New Roman"/>
          <w:sz w:val="28"/>
        </w:rPr>
        <w:t>Информация о размере надбавок</w:t>
      </w:r>
    </w:p>
    <w:p w14:paraId="647784B6" w14:textId="77777777" w:rsidR="00C253E6" w:rsidRDefault="004150D7">
      <w:pPr>
        <w:spacing w:after="0" w:line="400" w:lineRule="exact"/>
        <w:jc w:val="center"/>
        <w:rPr>
          <w:rFonts w:ascii="Times New Roman" w:hAnsi="Times New Roman"/>
          <w:b/>
          <w:sz w:val="24"/>
        </w:rPr>
      </w:pPr>
      <w:r>
        <w:rPr>
          <w:rFonts w:ascii="Times New Roman" w:hAnsi="Times New Roman"/>
          <w:b/>
          <w:sz w:val="24"/>
        </w:rPr>
        <w:t xml:space="preserve">Предложения по предельным размерам оптовой/ розничной надбавки на социально значимые продовольственные товары  </w:t>
      </w:r>
    </w:p>
    <w:p w14:paraId="582B19E0" w14:textId="77777777" w:rsidR="00C253E6" w:rsidRDefault="004150D7">
      <w:pPr>
        <w:spacing w:after="0" w:line="400" w:lineRule="exact"/>
        <w:jc w:val="center"/>
        <w:rPr>
          <w:rFonts w:ascii="Times New Roman" w:hAnsi="Times New Roman"/>
          <w:b/>
          <w:sz w:val="24"/>
        </w:rPr>
      </w:pPr>
      <w:r>
        <w:rPr>
          <w:rFonts w:ascii="Times New Roman" w:hAnsi="Times New Roman"/>
          <w:b/>
          <w:sz w:val="24"/>
        </w:rPr>
        <w:t>_____________________________________________________________</w:t>
      </w:r>
    </w:p>
    <w:p w14:paraId="088C8576" w14:textId="77777777" w:rsidR="00C253E6" w:rsidRDefault="004150D7">
      <w:pPr>
        <w:spacing w:after="0" w:line="240" w:lineRule="auto"/>
        <w:jc w:val="center"/>
        <w:rPr>
          <w:rFonts w:ascii="Times New Roman" w:hAnsi="Times New Roman"/>
          <w:sz w:val="24"/>
        </w:rPr>
      </w:pPr>
      <w:r>
        <w:rPr>
          <w:rFonts w:ascii="Times New Roman" w:hAnsi="Times New Roman"/>
          <w:sz w:val="24"/>
        </w:rPr>
        <w:t>(наименование организации (индивидуального предпринимателя))</w:t>
      </w:r>
    </w:p>
    <w:p w14:paraId="11E8C69A" w14:textId="77777777" w:rsidR="00C253E6" w:rsidRDefault="00C253E6">
      <w:pPr>
        <w:spacing w:after="0" w:line="240" w:lineRule="auto"/>
        <w:jc w:val="center"/>
        <w:rPr>
          <w:rFonts w:ascii="Times New Roman" w:hAnsi="Times New Roman"/>
          <w:b/>
          <w:sz w:val="24"/>
        </w:rPr>
      </w:pPr>
    </w:p>
    <w:p w14:paraId="2A17C768" w14:textId="77777777" w:rsidR="00C253E6" w:rsidRDefault="004150D7">
      <w:pPr>
        <w:spacing w:after="0" w:line="240" w:lineRule="auto"/>
        <w:jc w:val="center"/>
        <w:rPr>
          <w:rFonts w:ascii="Times New Roman" w:hAnsi="Times New Roman"/>
          <w:b/>
          <w:sz w:val="24"/>
        </w:rPr>
      </w:pPr>
      <w:r>
        <w:rPr>
          <w:rFonts w:ascii="Times New Roman" w:hAnsi="Times New Roman"/>
          <w:b/>
          <w:sz w:val="24"/>
        </w:rPr>
        <w:t>__________________________________________________________</w:t>
      </w:r>
    </w:p>
    <w:p w14:paraId="6D49A2DE" w14:textId="77777777" w:rsidR="00C253E6" w:rsidRDefault="004150D7">
      <w:pPr>
        <w:spacing w:after="0" w:line="240" w:lineRule="auto"/>
        <w:jc w:val="center"/>
        <w:rPr>
          <w:rFonts w:ascii="Times New Roman" w:hAnsi="Times New Roman"/>
          <w:sz w:val="24"/>
        </w:rPr>
      </w:pPr>
      <w:r>
        <w:rPr>
          <w:rFonts w:ascii="Times New Roman" w:hAnsi="Times New Roman"/>
          <w:sz w:val="24"/>
        </w:rPr>
        <w:t>(наименование муниципального образования)</w:t>
      </w:r>
    </w:p>
    <w:p w14:paraId="3CFA006E" w14:textId="77777777" w:rsidR="00C253E6" w:rsidRDefault="00C253E6">
      <w:pPr>
        <w:spacing w:after="0" w:line="240" w:lineRule="auto"/>
        <w:jc w:val="center"/>
        <w:rPr>
          <w:rFonts w:ascii="Times New Roman" w:hAnsi="Times New Roman"/>
          <w:b/>
          <w:sz w:val="24"/>
        </w:rPr>
      </w:pPr>
    </w:p>
    <w:tbl>
      <w:tblPr>
        <w:tblW w:w="14832" w:type="dxa"/>
        <w:tblLayout w:type="fixed"/>
        <w:tblLook w:val="04A0" w:firstRow="1" w:lastRow="0" w:firstColumn="1" w:lastColumn="0" w:noHBand="0" w:noVBand="1"/>
      </w:tblPr>
      <w:tblGrid>
        <w:gridCol w:w="570"/>
        <w:gridCol w:w="1925"/>
        <w:gridCol w:w="1186"/>
        <w:gridCol w:w="1306"/>
        <w:gridCol w:w="1574"/>
        <w:gridCol w:w="1089"/>
        <w:gridCol w:w="1339"/>
        <w:gridCol w:w="10"/>
        <w:gridCol w:w="1701"/>
        <w:gridCol w:w="1061"/>
        <w:gridCol w:w="1417"/>
        <w:gridCol w:w="1654"/>
      </w:tblGrid>
      <w:tr w:rsidR="00865112" w14:paraId="18E55689" w14:textId="77777777" w:rsidTr="00865112">
        <w:trPr>
          <w:trHeight w:val="330"/>
          <w:tblHead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EF5772" w14:textId="77777777" w:rsidR="00865112" w:rsidRDefault="00865112">
            <w:pPr>
              <w:spacing w:after="0" w:line="240" w:lineRule="auto"/>
              <w:jc w:val="center"/>
              <w:rPr>
                <w:rFonts w:ascii="Times New Roman" w:hAnsi="Times New Roman"/>
                <w:sz w:val="20"/>
              </w:rPr>
            </w:pPr>
            <w:r>
              <w:rPr>
                <w:rFonts w:ascii="Times New Roman" w:hAnsi="Times New Roman"/>
                <w:sz w:val="20"/>
              </w:rPr>
              <w:t>п/п</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FAA84D" w14:textId="77777777" w:rsidR="00865112" w:rsidRDefault="00865112">
            <w:pPr>
              <w:spacing w:after="0" w:line="240" w:lineRule="auto"/>
              <w:jc w:val="center"/>
              <w:rPr>
                <w:rFonts w:ascii="Times New Roman" w:hAnsi="Times New Roman"/>
                <w:sz w:val="20"/>
              </w:rPr>
            </w:pPr>
            <w:r>
              <w:rPr>
                <w:rFonts w:ascii="Times New Roman" w:hAnsi="Times New Roman"/>
                <w:sz w:val="20"/>
              </w:rPr>
              <w:t>Наименование социально значимых продовольственных товаров</w:t>
            </w:r>
          </w:p>
        </w:tc>
        <w:tc>
          <w:tcPr>
            <w:tcW w:w="12337" w:type="dxa"/>
            <w:gridSpan w:val="10"/>
            <w:tcBorders>
              <w:top w:val="single" w:sz="4" w:space="0" w:color="000000"/>
              <w:left w:val="nil"/>
              <w:bottom w:val="single" w:sz="4" w:space="0" w:color="000000"/>
              <w:right w:val="single" w:sz="4" w:space="0" w:color="000000"/>
            </w:tcBorders>
            <w:shd w:val="clear" w:color="auto" w:fill="auto"/>
            <w:vAlign w:val="center"/>
          </w:tcPr>
          <w:p w14:paraId="48175D6D" w14:textId="77777777" w:rsidR="00865112" w:rsidRDefault="00865112">
            <w:pPr>
              <w:spacing w:after="0" w:line="240" w:lineRule="auto"/>
              <w:jc w:val="center"/>
              <w:rPr>
                <w:rFonts w:ascii="Times New Roman" w:hAnsi="Times New Roman"/>
                <w:sz w:val="20"/>
              </w:rPr>
            </w:pPr>
            <w:r>
              <w:rPr>
                <w:rFonts w:ascii="Times New Roman" w:hAnsi="Times New Roman"/>
                <w:sz w:val="20"/>
              </w:rPr>
              <w:t>Размер торговой надбавки, в %</w:t>
            </w:r>
          </w:p>
        </w:tc>
      </w:tr>
      <w:tr w:rsidR="00865112" w14:paraId="64DBBE41" w14:textId="77777777" w:rsidTr="00865112">
        <w:trPr>
          <w:trHeight w:val="300"/>
          <w:tblHead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571E7" w14:textId="77777777" w:rsidR="00865112" w:rsidRDefault="00865112"/>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5F843B" w14:textId="77777777" w:rsidR="00865112" w:rsidRDefault="00865112"/>
        </w:tc>
        <w:tc>
          <w:tcPr>
            <w:tcW w:w="4066" w:type="dxa"/>
            <w:gridSpan w:val="3"/>
            <w:tcBorders>
              <w:top w:val="single" w:sz="4" w:space="0" w:color="000000"/>
              <w:left w:val="nil"/>
              <w:bottom w:val="single" w:sz="4" w:space="0" w:color="000000"/>
              <w:right w:val="single" w:sz="4" w:space="0" w:color="000000"/>
            </w:tcBorders>
            <w:shd w:val="clear" w:color="auto" w:fill="auto"/>
            <w:vAlign w:val="center"/>
          </w:tcPr>
          <w:p w14:paraId="6D60B90D" w14:textId="77777777" w:rsidR="00865112" w:rsidRDefault="00865112">
            <w:pPr>
              <w:spacing w:after="0" w:line="240" w:lineRule="auto"/>
              <w:jc w:val="center"/>
              <w:rPr>
                <w:rFonts w:ascii="Times New Roman" w:hAnsi="Times New Roman"/>
                <w:sz w:val="20"/>
              </w:rPr>
            </w:pPr>
            <w:r>
              <w:rPr>
                <w:rFonts w:ascii="Times New Roman" w:hAnsi="Times New Roman"/>
                <w:sz w:val="20"/>
              </w:rPr>
              <w:t>на товары, закупаемые на территории МР и реализуемые</w:t>
            </w:r>
          </w:p>
        </w:tc>
        <w:tc>
          <w:tcPr>
            <w:tcW w:w="4139" w:type="dxa"/>
            <w:gridSpan w:val="4"/>
            <w:tcBorders>
              <w:top w:val="single" w:sz="4" w:space="0" w:color="000000"/>
              <w:left w:val="nil"/>
              <w:bottom w:val="single" w:sz="4" w:space="0" w:color="000000"/>
              <w:right w:val="single" w:sz="4" w:space="0" w:color="000000"/>
            </w:tcBorders>
            <w:shd w:val="clear" w:color="auto" w:fill="auto"/>
            <w:vAlign w:val="center"/>
          </w:tcPr>
          <w:p w14:paraId="32A81DF6" w14:textId="77777777" w:rsidR="00865112" w:rsidRDefault="00865112">
            <w:pPr>
              <w:spacing w:after="0" w:line="240" w:lineRule="auto"/>
              <w:jc w:val="center"/>
              <w:rPr>
                <w:rFonts w:ascii="Times New Roman" w:hAnsi="Times New Roman"/>
                <w:sz w:val="20"/>
              </w:rPr>
            </w:pPr>
            <w:r>
              <w:rPr>
                <w:rFonts w:ascii="Times New Roman" w:hAnsi="Times New Roman"/>
                <w:sz w:val="20"/>
              </w:rPr>
              <w:t>на товары, закупаемые на территории РС(Я) и реализуемые</w:t>
            </w:r>
          </w:p>
        </w:tc>
        <w:tc>
          <w:tcPr>
            <w:tcW w:w="4132" w:type="dxa"/>
            <w:gridSpan w:val="3"/>
            <w:tcBorders>
              <w:top w:val="single" w:sz="4" w:space="0" w:color="000000"/>
              <w:left w:val="nil"/>
              <w:bottom w:val="single" w:sz="4" w:space="0" w:color="000000"/>
              <w:right w:val="single" w:sz="4" w:space="0" w:color="000000"/>
            </w:tcBorders>
            <w:shd w:val="clear" w:color="auto" w:fill="auto"/>
            <w:vAlign w:val="center"/>
          </w:tcPr>
          <w:p w14:paraId="7692321E" w14:textId="77777777" w:rsidR="00865112" w:rsidRDefault="00865112">
            <w:pPr>
              <w:spacing w:after="0" w:line="240" w:lineRule="auto"/>
              <w:jc w:val="center"/>
              <w:rPr>
                <w:rFonts w:ascii="Times New Roman" w:hAnsi="Times New Roman"/>
                <w:sz w:val="20"/>
              </w:rPr>
            </w:pPr>
            <w:r>
              <w:rPr>
                <w:rFonts w:ascii="Times New Roman" w:hAnsi="Times New Roman"/>
                <w:sz w:val="20"/>
              </w:rPr>
              <w:t>на товары, закупаемые за пределами РС(Я) и реализуемые</w:t>
            </w:r>
          </w:p>
        </w:tc>
      </w:tr>
      <w:tr w:rsidR="00865112" w14:paraId="19FCB3CD" w14:textId="77777777" w:rsidTr="00865112">
        <w:trPr>
          <w:trHeight w:val="300"/>
          <w:tblHead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1EB760" w14:textId="77777777" w:rsidR="00865112" w:rsidRDefault="00865112"/>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6DD010" w14:textId="77777777" w:rsidR="00865112" w:rsidRDefault="00865112"/>
        </w:tc>
        <w:tc>
          <w:tcPr>
            <w:tcW w:w="1186" w:type="dxa"/>
            <w:tcBorders>
              <w:top w:val="single" w:sz="4" w:space="0" w:color="000000"/>
              <w:left w:val="nil"/>
              <w:bottom w:val="single" w:sz="4" w:space="0" w:color="000000"/>
              <w:right w:val="single" w:sz="4" w:space="0" w:color="000000"/>
            </w:tcBorders>
            <w:shd w:val="clear" w:color="auto" w:fill="auto"/>
            <w:vAlign w:val="center"/>
          </w:tcPr>
          <w:p w14:paraId="55D3EF1F" w14:textId="77777777" w:rsidR="00865112" w:rsidRDefault="00865112">
            <w:pPr>
              <w:spacing w:after="0" w:line="240" w:lineRule="auto"/>
              <w:jc w:val="center"/>
              <w:rPr>
                <w:rFonts w:ascii="Times New Roman" w:hAnsi="Times New Roman"/>
                <w:sz w:val="20"/>
              </w:rPr>
            </w:pPr>
            <w:r>
              <w:rPr>
                <w:rFonts w:ascii="Times New Roman" w:hAnsi="Times New Roman"/>
                <w:sz w:val="20"/>
              </w:rPr>
              <w:t>в районном центре</w:t>
            </w:r>
          </w:p>
        </w:tc>
        <w:tc>
          <w:tcPr>
            <w:tcW w:w="1306" w:type="dxa"/>
            <w:tcBorders>
              <w:top w:val="single" w:sz="4" w:space="0" w:color="000000"/>
              <w:left w:val="nil"/>
              <w:bottom w:val="single" w:sz="4" w:space="0" w:color="000000"/>
              <w:right w:val="single" w:sz="4" w:space="0" w:color="000000"/>
            </w:tcBorders>
            <w:shd w:val="clear" w:color="auto" w:fill="auto"/>
            <w:vAlign w:val="center"/>
          </w:tcPr>
          <w:p w14:paraId="3E895519" w14:textId="77777777" w:rsidR="00865112" w:rsidRDefault="00865112">
            <w:pPr>
              <w:spacing w:after="0" w:line="240" w:lineRule="auto"/>
              <w:jc w:val="center"/>
              <w:rPr>
                <w:rFonts w:ascii="Times New Roman" w:hAnsi="Times New Roman"/>
                <w:sz w:val="20"/>
              </w:rPr>
            </w:pPr>
            <w:r>
              <w:rPr>
                <w:rFonts w:ascii="Times New Roman" w:hAnsi="Times New Roman"/>
                <w:sz w:val="20"/>
              </w:rPr>
              <w:t>в близлежащих наслегах</w:t>
            </w:r>
          </w:p>
        </w:tc>
        <w:tc>
          <w:tcPr>
            <w:tcW w:w="1574" w:type="dxa"/>
            <w:tcBorders>
              <w:top w:val="single" w:sz="4" w:space="0" w:color="000000"/>
              <w:left w:val="nil"/>
              <w:bottom w:val="single" w:sz="4" w:space="0" w:color="000000"/>
              <w:right w:val="single" w:sz="4" w:space="0" w:color="000000"/>
            </w:tcBorders>
            <w:shd w:val="clear" w:color="auto" w:fill="auto"/>
            <w:vAlign w:val="center"/>
          </w:tcPr>
          <w:p w14:paraId="35927BF2" w14:textId="77777777" w:rsidR="00865112" w:rsidRDefault="00865112">
            <w:pPr>
              <w:spacing w:after="0" w:line="240" w:lineRule="auto"/>
              <w:jc w:val="center"/>
              <w:rPr>
                <w:rFonts w:ascii="Times New Roman" w:hAnsi="Times New Roman"/>
                <w:sz w:val="20"/>
              </w:rPr>
            </w:pPr>
            <w:r>
              <w:rPr>
                <w:rFonts w:ascii="Times New Roman" w:hAnsi="Times New Roman"/>
                <w:sz w:val="20"/>
              </w:rPr>
              <w:t>в труднодоступных наслегах</w:t>
            </w:r>
          </w:p>
        </w:tc>
        <w:tc>
          <w:tcPr>
            <w:tcW w:w="1089" w:type="dxa"/>
            <w:tcBorders>
              <w:top w:val="single" w:sz="4" w:space="0" w:color="000000"/>
              <w:left w:val="nil"/>
              <w:bottom w:val="single" w:sz="4" w:space="0" w:color="000000"/>
              <w:right w:val="single" w:sz="4" w:space="0" w:color="000000"/>
            </w:tcBorders>
            <w:shd w:val="clear" w:color="auto" w:fill="auto"/>
            <w:vAlign w:val="center"/>
          </w:tcPr>
          <w:p w14:paraId="4FA9C0EA" w14:textId="77777777" w:rsidR="00865112" w:rsidRDefault="00865112">
            <w:pPr>
              <w:spacing w:after="0" w:line="240" w:lineRule="auto"/>
              <w:jc w:val="center"/>
              <w:rPr>
                <w:rFonts w:ascii="Times New Roman" w:hAnsi="Times New Roman"/>
                <w:sz w:val="20"/>
              </w:rPr>
            </w:pPr>
            <w:r>
              <w:rPr>
                <w:rFonts w:ascii="Times New Roman" w:hAnsi="Times New Roman"/>
                <w:sz w:val="20"/>
              </w:rPr>
              <w:t>в районном центре</w:t>
            </w:r>
          </w:p>
        </w:tc>
        <w:tc>
          <w:tcPr>
            <w:tcW w:w="1339" w:type="dxa"/>
            <w:tcBorders>
              <w:top w:val="single" w:sz="4" w:space="0" w:color="000000"/>
              <w:left w:val="nil"/>
              <w:bottom w:val="single" w:sz="4" w:space="0" w:color="000000"/>
              <w:right w:val="single" w:sz="4" w:space="0" w:color="000000"/>
            </w:tcBorders>
            <w:shd w:val="clear" w:color="auto" w:fill="auto"/>
            <w:vAlign w:val="center"/>
          </w:tcPr>
          <w:p w14:paraId="3E5AAE38" w14:textId="77777777" w:rsidR="00865112" w:rsidRDefault="00865112">
            <w:pPr>
              <w:spacing w:after="0" w:line="240" w:lineRule="auto"/>
              <w:jc w:val="center"/>
              <w:rPr>
                <w:rFonts w:ascii="Times New Roman" w:hAnsi="Times New Roman"/>
                <w:sz w:val="20"/>
              </w:rPr>
            </w:pPr>
            <w:r>
              <w:rPr>
                <w:rFonts w:ascii="Times New Roman" w:hAnsi="Times New Roman"/>
                <w:sz w:val="20"/>
              </w:rPr>
              <w:t>в близлежащих наслегах</w:t>
            </w:r>
          </w:p>
        </w:tc>
        <w:tc>
          <w:tcPr>
            <w:tcW w:w="1711" w:type="dxa"/>
            <w:gridSpan w:val="2"/>
            <w:tcBorders>
              <w:top w:val="single" w:sz="4" w:space="0" w:color="000000"/>
              <w:left w:val="nil"/>
              <w:bottom w:val="single" w:sz="4" w:space="0" w:color="000000"/>
              <w:right w:val="single" w:sz="4" w:space="0" w:color="000000"/>
            </w:tcBorders>
            <w:shd w:val="clear" w:color="auto" w:fill="auto"/>
            <w:vAlign w:val="center"/>
          </w:tcPr>
          <w:p w14:paraId="37DA72AF" w14:textId="77777777" w:rsidR="00865112" w:rsidRDefault="00865112">
            <w:pPr>
              <w:spacing w:after="0" w:line="240" w:lineRule="auto"/>
              <w:jc w:val="center"/>
              <w:rPr>
                <w:rFonts w:ascii="Times New Roman" w:hAnsi="Times New Roman"/>
                <w:sz w:val="20"/>
              </w:rPr>
            </w:pPr>
            <w:r>
              <w:rPr>
                <w:rFonts w:ascii="Times New Roman" w:hAnsi="Times New Roman"/>
                <w:sz w:val="20"/>
              </w:rPr>
              <w:t>в труднодоступных наслегах</w:t>
            </w:r>
          </w:p>
        </w:tc>
        <w:tc>
          <w:tcPr>
            <w:tcW w:w="1061" w:type="dxa"/>
            <w:tcBorders>
              <w:top w:val="single" w:sz="4" w:space="0" w:color="000000"/>
              <w:left w:val="nil"/>
              <w:bottom w:val="single" w:sz="4" w:space="0" w:color="000000"/>
              <w:right w:val="single" w:sz="4" w:space="0" w:color="000000"/>
            </w:tcBorders>
            <w:shd w:val="clear" w:color="auto" w:fill="auto"/>
            <w:vAlign w:val="center"/>
          </w:tcPr>
          <w:p w14:paraId="526E8355" w14:textId="77777777" w:rsidR="00865112" w:rsidRDefault="00865112">
            <w:pPr>
              <w:spacing w:after="0" w:line="240" w:lineRule="auto"/>
              <w:jc w:val="center"/>
              <w:rPr>
                <w:rFonts w:ascii="Times New Roman" w:hAnsi="Times New Roman"/>
                <w:sz w:val="20"/>
              </w:rPr>
            </w:pPr>
            <w:r>
              <w:rPr>
                <w:rFonts w:ascii="Times New Roman" w:hAnsi="Times New Roman"/>
                <w:sz w:val="20"/>
              </w:rPr>
              <w:t>в районном центре</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4B132F6" w14:textId="77777777" w:rsidR="00865112" w:rsidRDefault="00865112">
            <w:pPr>
              <w:spacing w:after="0" w:line="240" w:lineRule="auto"/>
              <w:jc w:val="center"/>
              <w:rPr>
                <w:rFonts w:ascii="Times New Roman" w:hAnsi="Times New Roman"/>
                <w:sz w:val="20"/>
              </w:rPr>
            </w:pPr>
            <w:r>
              <w:rPr>
                <w:rFonts w:ascii="Times New Roman" w:hAnsi="Times New Roman"/>
                <w:sz w:val="20"/>
              </w:rPr>
              <w:t>в близлежащих наслегах</w:t>
            </w:r>
          </w:p>
        </w:tc>
        <w:tc>
          <w:tcPr>
            <w:tcW w:w="1654" w:type="dxa"/>
            <w:tcBorders>
              <w:top w:val="single" w:sz="4" w:space="0" w:color="000000"/>
              <w:left w:val="nil"/>
              <w:bottom w:val="single" w:sz="4" w:space="0" w:color="000000"/>
              <w:right w:val="single" w:sz="4" w:space="0" w:color="000000"/>
            </w:tcBorders>
            <w:shd w:val="clear" w:color="auto" w:fill="auto"/>
            <w:vAlign w:val="center"/>
          </w:tcPr>
          <w:p w14:paraId="4CFCF476" w14:textId="77777777" w:rsidR="00865112" w:rsidRDefault="00865112">
            <w:pPr>
              <w:spacing w:after="0" w:line="240" w:lineRule="auto"/>
              <w:jc w:val="center"/>
              <w:rPr>
                <w:rFonts w:ascii="Times New Roman" w:hAnsi="Times New Roman"/>
                <w:sz w:val="20"/>
              </w:rPr>
            </w:pPr>
            <w:r>
              <w:rPr>
                <w:rFonts w:ascii="Times New Roman" w:hAnsi="Times New Roman"/>
                <w:sz w:val="20"/>
              </w:rPr>
              <w:t>в труднодоступных наслегах</w:t>
            </w:r>
          </w:p>
        </w:tc>
      </w:tr>
      <w:tr w:rsidR="00865112" w14:paraId="7E16F2CE" w14:textId="77777777" w:rsidTr="00865112">
        <w:trPr>
          <w:trHeight w:val="600"/>
        </w:trPr>
        <w:tc>
          <w:tcPr>
            <w:tcW w:w="570" w:type="dxa"/>
            <w:tcBorders>
              <w:top w:val="nil"/>
              <w:left w:val="single" w:sz="4" w:space="0" w:color="000000"/>
              <w:bottom w:val="single" w:sz="4" w:space="0" w:color="000000"/>
              <w:right w:val="single" w:sz="4" w:space="0" w:color="000000"/>
            </w:tcBorders>
            <w:shd w:val="clear" w:color="auto" w:fill="auto"/>
            <w:vAlign w:val="center"/>
          </w:tcPr>
          <w:p w14:paraId="0E8A8A08" w14:textId="77777777" w:rsidR="00865112" w:rsidRDefault="00865112">
            <w:pPr>
              <w:spacing w:after="0" w:line="240" w:lineRule="auto"/>
              <w:jc w:val="center"/>
              <w:rPr>
                <w:rFonts w:ascii="Times New Roman" w:hAnsi="Times New Roman"/>
                <w:sz w:val="20"/>
              </w:rPr>
            </w:pPr>
            <w:r>
              <w:rPr>
                <w:rFonts w:ascii="Times New Roman" w:hAnsi="Times New Roman"/>
                <w:sz w:val="20"/>
              </w:rPr>
              <w:t>1</w:t>
            </w:r>
          </w:p>
        </w:tc>
        <w:tc>
          <w:tcPr>
            <w:tcW w:w="1925" w:type="dxa"/>
            <w:tcBorders>
              <w:top w:val="nil"/>
              <w:left w:val="nil"/>
              <w:bottom w:val="single" w:sz="4" w:space="0" w:color="000000"/>
              <w:right w:val="single" w:sz="4" w:space="0" w:color="000000"/>
            </w:tcBorders>
            <w:shd w:val="clear" w:color="auto" w:fill="auto"/>
            <w:vAlign w:val="center"/>
          </w:tcPr>
          <w:p w14:paraId="73DDFE1D" w14:textId="77777777" w:rsidR="00865112" w:rsidRDefault="00865112">
            <w:pPr>
              <w:spacing w:after="0" w:line="240" w:lineRule="auto"/>
              <w:rPr>
                <w:rFonts w:ascii="Times New Roman" w:hAnsi="Times New Roman"/>
                <w:sz w:val="20"/>
              </w:rPr>
            </w:pPr>
          </w:p>
        </w:tc>
        <w:tc>
          <w:tcPr>
            <w:tcW w:w="1186" w:type="dxa"/>
            <w:tcBorders>
              <w:top w:val="nil"/>
              <w:left w:val="nil"/>
              <w:bottom w:val="single" w:sz="4" w:space="0" w:color="000000"/>
              <w:right w:val="single" w:sz="4" w:space="0" w:color="000000"/>
            </w:tcBorders>
            <w:shd w:val="clear" w:color="auto" w:fill="auto"/>
            <w:vAlign w:val="center"/>
          </w:tcPr>
          <w:p w14:paraId="266A9AFE" w14:textId="77777777" w:rsidR="00865112" w:rsidRDefault="00865112"/>
        </w:tc>
        <w:tc>
          <w:tcPr>
            <w:tcW w:w="1306" w:type="dxa"/>
            <w:tcBorders>
              <w:top w:val="nil"/>
              <w:left w:val="nil"/>
              <w:bottom w:val="single" w:sz="4" w:space="0" w:color="000000"/>
              <w:right w:val="single" w:sz="4" w:space="0" w:color="000000"/>
            </w:tcBorders>
            <w:shd w:val="clear" w:color="auto" w:fill="auto"/>
            <w:vAlign w:val="center"/>
          </w:tcPr>
          <w:p w14:paraId="62C8D0DF" w14:textId="77777777" w:rsidR="00865112" w:rsidRDefault="00865112"/>
        </w:tc>
        <w:tc>
          <w:tcPr>
            <w:tcW w:w="1574" w:type="dxa"/>
            <w:tcBorders>
              <w:top w:val="nil"/>
              <w:left w:val="nil"/>
              <w:bottom w:val="single" w:sz="4" w:space="0" w:color="000000"/>
              <w:right w:val="single" w:sz="4" w:space="0" w:color="000000"/>
            </w:tcBorders>
            <w:shd w:val="clear" w:color="auto" w:fill="auto"/>
            <w:vAlign w:val="center"/>
          </w:tcPr>
          <w:p w14:paraId="4D01E99B" w14:textId="77777777" w:rsidR="00865112" w:rsidRDefault="00865112"/>
        </w:tc>
        <w:tc>
          <w:tcPr>
            <w:tcW w:w="1089" w:type="dxa"/>
            <w:tcBorders>
              <w:top w:val="nil"/>
              <w:left w:val="nil"/>
              <w:bottom w:val="single" w:sz="4" w:space="0" w:color="000000"/>
              <w:right w:val="single" w:sz="4" w:space="0" w:color="000000"/>
            </w:tcBorders>
            <w:shd w:val="clear" w:color="auto" w:fill="auto"/>
            <w:vAlign w:val="center"/>
          </w:tcPr>
          <w:p w14:paraId="5D6BBD0B" w14:textId="77777777" w:rsidR="00865112" w:rsidRDefault="00865112"/>
        </w:tc>
        <w:tc>
          <w:tcPr>
            <w:tcW w:w="1349" w:type="dxa"/>
            <w:gridSpan w:val="2"/>
            <w:tcBorders>
              <w:top w:val="nil"/>
              <w:left w:val="nil"/>
              <w:bottom w:val="single" w:sz="4" w:space="0" w:color="000000"/>
              <w:right w:val="single" w:sz="4" w:space="0" w:color="000000"/>
            </w:tcBorders>
            <w:shd w:val="clear" w:color="auto" w:fill="auto"/>
            <w:vAlign w:val="center"/>
          </w:tcPr>
          <w:p w14:paraId="094031C1" w14:textId="77777777" w:rsidR="00865112" w:rsidRDefault="00865112"/>
        </w:tc>
        <w:tc>
          <w:tcPr>
            <w:tcW w:w="1701" w:type="dxa"/>
            <w:tcBorders>
              <w:top w:val="nil"/>
              <w:left w:val="nil"/>
              <w:bottom w:val="single" w:sz="4" w:space="0" w:color="000000"/>
              <w:right w:val="single" w:sz="4" w:space="0" w:color="000000"/>
            </w:tcBorders>
            <w:shd w:val="clear" w:color="auto" w:fill="auto"/>
            <w:vAlign w:val="center"/>
          </w:tcPr>
          <w:p w14:paraId="7EC17C05" w14:textId="77777777" w:rsidR="00865112" w:rsidRDefault="00865112"/>
        </w:tc>
        <w:tc>
          <w:tcPr>
            <w:tcW w:w="1061" w:type="dxa"/>
            <w:tcBorders>
              <w:top w:val="nil"/>
              <w:left w:val="nil"/>
              <w:bottom w:val="single" w:sz="4" w:space="0" w:color="000000"/>
              <w:right w:val="single" w:sz="4" w:space="0" w:color="000000"/>
            </w:tcBorders>
            <w:shd w:val="clear" w:color="auto" w:fill="auto"/>
            <w:vAlign w:val="center"/>
          </w:tcPr>
          <w:p w14:paraId="5FBFD3E2" w14:textId="77777777" w:rsidR="00865112" w:rsidRDefault="00865112"/>
        </w:tc>
        <w:tc>
          <w:tcPr>
            <w:tcW w:w="1417" w:type="dxa"/>
            <w:tcBorders>
              <w:top w:val="nil"/>
              <w:left w:val="nil"/>
              <w:bottom w:val="single" w:sz="4" w:space="0" w:color="000000"/>
              <w:right w:val="single" w:sz="4" w:space="0" w:color="000000"/>
            </w:tcBorders>
            <w:shd w:val="clear" w:color="auto" w:fill="auto"/>
            <w:vAlign w:val="center"/>
          </w:tcPr>
          <w:p w14:paraId="5D307FE8" w14:textId="77777777" w:rsidR="00865112" w:rsidRDefault="00865112"/>
        </w:tc>
        <w:tc>
          <w:tcPr>
            <w:tcW w:w="1654" w:type="dxa"/>
            <w:tcBorders>
              <w:top w:val="nil"/>
              <w:left w:val="nil"/>
              <w:bottom w:val="single" w:sz="4" w:space="0" w:color="000000"/>
              <w:right w:val="single" w:sz="4" w:space="0" w:color="000000"/>
            </w:tcBorders>
            <w:shd w:val="clear" w:color="auto" w:fill="auto"/>
            <w:vAlign w:val="center"/>
          </w:tcPr>
          <w:p w14:paraId="28A7DC52" w14:textId="77777777" w:rsidR="00865112" w:rsidRDefault="00865112"/>
        </w:tc>
      </w:tr>
      <w:tr w:rsidR="00865112" w14:paraId="34B37A0F" w14:textId="77777777" w:rsidTr="00865112">
        <w:trPr>
          <w:trHeight w:val="600"/>
        </w:trPr>
        <w:tc>
          <w:tcPr>
            <w:tcW w:w="570" w:type="dxa"/>
            <w:tcBorders>
              <w:top w:val="nil"/>
              <w:left w:val="single" w:sz="4" w:space="0" w:color="000000"/>
              <w:bottom w:val="single" w:sz="4" w:space="0" w:color="000000"/>
              <w:right w:val="single" w:sz="4" w:space="0" w:color="000000"/>
            </w:tcBorders>
            <w:shd w:val="clear" w:color="auto" w:fill="auto"/>
            <w:vAlign w:val="center"/>
          </w:tcPr>
          <w:p w14:paraId="516DD4F3" w14:textId="77777777" w:rsidR="00865112" w:rsidRDefault="00865112">
            <w:pPr>
              <w:spacing w:after="0" w:line="240" w:lineRule="auto"/>
              <w:jc w:val="center"/>
              <w:rPr>
                <w:rFonts w:ascii="Times New Roman" w:hAnsi="Times New Roman"/>
                <w:sz w:val="20"/>
              </w:rPr>
            </w:pPr>
            <w:r>
              <w:rPr>
                <w:rFonts w:ascii="Times New Roman" w:hAnsi="Times New Roman"/>
                <w:sz w:val="20"/>
              </w:rPr>
              <w:t>2</w:t>
            </w:r>
          </w:p>
        </w:tc>
        <w:tc>
          <w:tcPr>
            <w:tcW w:w="1925" w:type="dxa"/>
            <w:tcBorders>
              <w:top w:val="nil"/>
              <w:left w:val="nil"/>
              <w:bottom w:val="single" w:sz="4" w:space="0" w:color="000000"/>
              <w:right w:val="single" w:sz="4" w:space="0" w:color="000000"/>
            </w:tcBorders>
            <w:shd w:val="clear" w:color="auto" w:fill="auto"/>
            <w:vAlign w:val="center"/>
          </w:tcPr>
          <w:p w14:paraId="7D8F61E3" w14:textId="77777777" w:rsidR="00865112" w:rsidRDefault="00865112">
            <w:pPr>
              <w:spacing w:after="0" w:line="240" w:lineRule="auto"/>
              <w:rPr>
                <w:rFonts w:ascii="Times New Roman" w:hAnsi="Times New Roman"/>
                <w:sz w:val="20"/>
              </w:rPr>
            </w:pPr>
          </w:p>
        </w:tc>
        <w:tc>
          <w:tcPr>
            <w:tcW w:w="1186" w:type="dxa"/>
            <w:tcBorders>
              <w:top w:val="nil"/>
              <w:left w:val="nil"/>
              <w:bottom w:val="single" w:sz="4" w:space="0" w:color="000000"/>
              <w:right w:val="single" w:sz="4" w:space="0" w:color="000000"/>
            </w:tcBorders>
            <w:shd w:val="clear" w:color="auto" w:fill="auto"/>
            <w:vAlign w:val="center"/>
          </w:tcPr>
          <w:p w14:paraId="00AB4C16" w14:textId="77777777" w:rsidR="00865112" w:rsidRDefault="00865112"/>
        </w:tc>
        <w:tc>
          <w:tcPr>
            <w:tcW w:w="1306" w:type="dxa"/>
            <w:tcBorders>
              <w:top w:val="nil"/>
              <w:left w:val="nil"/>
              <w:bottom w:val="single" w:sz="4" w:space="0" w:color="000000"/>
              <w:right w:val="single" w:sz="4" w:space="0" w:color="000000"/>
            </w:tcBorders>
            <w:shd w:val="clear" w:color="auto" w:fill="auto"/>
            <w:vAlign w:val="center"/>
          </w:tcPr>
          <w:p w14:paraId="46929CF7" w14:textId="77777777" w:rsidR="00865112" w:rsidRDefault="00865112"/>
        </w:tc>
        <w:tc>
          <w:tcPr>
            <w:tcW w:w="1574" w:type="dxa"/>
            <w:tcBorders>
              <w:top w:val="nil"/>
              <w:left w:val="nil"/>
              <w:bottom w:val="single" w:sz="4" w:space="0" w:color="000000"/>
              <w:right w:val="single" w:sz="4" w:space="0" w:color="000000"/>
            </w:tcBorders>
            <w:shd w:val="clear" w:color="auto" w:fill="auto"/>
            <w:vAlign w:val="center"/>
          </w:tcPr>
          <w:p w14:paraId="019C99AF" w14:textId="77777777" w:rsidR="00865112" w:rsidRDefault="00865112"/>
        </w:tc>
        <w:tc>
          <w:tcPr>
            <w:tcW w:w="1089" w:type="dxa"/>
            <w:tcBorders>
              <w:top w:val="nil"/>
              <w:left w:val="nil"/>
              <w:bottom w:val="single" w:sz="4" w:space="0" w:color="000000"/>
              <w:right w:val="single" w:sz="4" w:space="0" w:color="000000"/>
            </w:tcBorders>
            <w:shd w:val="clear" w:color="auto" w:fill="auto"/>
            <w:vAlign w:val="center"/>
          </w:tcPr>
          <w:p w14:paraId="6FC0875E" w14:textId="77777777" w:rsidR="00865112" w:rsidRDefault="00865112"/>
        </w:tc>
        <w:tc>
          <w:tcPr>
            <w:tcW w:w="1349" w:type="dxa"/>
            <w:gridSpan w:val="2"/>
            <w:tcBorders>
              <w:top w:val="nil"/>
              <w:left w:val="nil"/>
              <w:bottom w:val="single" w:sz="4" w:space="0" w:color="000000"/>
              <w:right w:val="single" w:sz="4" w:space="0" w:color="000000"/>
            </w:tcBorders>
            <w:shd w:val="clear" w:color="auto" w:fill="auto"/>
            <w:vAlign w:val="center"/>
          </w:tcPr>
          <w:p w14:paraId="48161537" w14:textId="77777777" w:rsidR="00865112" w:rsidRDefault="00865112"/>
        </w:tc>
        <w:tc>
          <w:tcPr>
            <w:tcW w:w="1701" w:type="dxa"/>
            <w:tcBorders>
              <w:top w:val="nil"/>
              <w:left w:val="nil"/>
              <w:bottom w:val="single" w:sz="4" w:space="0" w:color="000000"/>
              <w:right w:val="single" w:sz="4" w:space="0" w:color="000000"/>
            </w:tcBorders>
            <w:shd w:val="clear" w:color="auto" w:fill="auto"/>
            <w:vAlign w:val="center"/>
          </w:tcPr>
          <w:p w14:paraId="1238ABEF" w14:textId="77777777" w:rsidR="00865112" w:rsidRDefault="00865112"/>
        </w:tc>
        <w:tc>
          <w:tcPr>
            <w:tcW w:w="1061" w:type="dxa"/>
            <w:tcBorders>
              <w:top w:val="nil"/>
              <w:left w:val="nil"/>
              <w:bottom w:val="single" w:sz="4" w:space="0" w:color="000000"/>
              <w:right w:val="single" w:sz="4" w:space="0" w:color="000000"/>
            </w:tcBorders>
            <w:shd w:val="clear" w:color="auto" w:fill="auto"/>
            <w:vAlign w:val="center"/>
          </w:tcPr>
          <w:p w14:paraId="2328B835" w14:textId="77777777" w:rsidR="00865112" w:rsidRDefault="00865112"/>
        </w:tc>
        <w:tc>
          <w:tcPr>
            <w:tcW w:w="1417" w:type="dxa"/>
            <w:tcBorders>
              <w:top w:val="nil"/>
              <w:left w:val="nil"/>
              <w:bottom w:val="single" w:sz="4" w:space="0" w:color="000000"/>
              <w:right w:val="single" w:sz="4" w:space="0" w:color="000000"/>
            </w:tcBorders>
            <w:shd w:val="clear" w:color="auto" w:fill="auto"/>
            <w:vAlign w:val="center"/>
          </w:tcPr>
          <w:p w14:paraId="6C2F8E8F" w14:textId="77777777" w:rsidR="00865112" w:rsidRDefault="00865112"/>
        </w:tc>
        <w:tc>
          <w:tcPr>
            <w:tcW w:w="1654" w:type="dxa"/>
            <w:tcBorders>
              <w:top w:val="nil"/>
              <w:left w:val="nil"/>
              <w:bottom w:val="single" w:sz="4" w:space="0" w:color="000000"/>
              <w:right w:val="single" w:sz="4" w:space="0" w:color="000000"/>
            </w:tcBorders>
            <w:shd w:val="clear" w:color="auto" w:fill="auto"/>
            <w:vAlign w:val="center"/>
          </w:tcPr>
          <w:p w14:paraId="777D04D3" w14:textId="77777777" w:rsidR="00865112" w:rsidRDefault="00865112"/>
        </w:tc>
      </w:tr>
      <w:tr w:rsidR="00865112" w14:paraId="3435845C" w14:textId="77777777" w:rsidTr="00865112">
        <w:trPr>
          <w:trHeight w:val="600"/>
        </w:trPr>
        <w:tc>
          <w:tcPr>
            <w:tcW w:w="570" w:type="dxa"/>
            <w:tcBorders>
              <w:top w:val="nil"/>
              <w:left w:val="single" w:sz="4" w:space="0" w:color="000000"/>
              <w:bottom w:val="single" w:sz="4" w:space="0" w:color="000000"/>
              <w:right w:val="single" w:sz="4" w:space="0" w:color="000000"/>
            </w:tcBorders>
            <w:shd w:val="clear" w:color="auto" w:fill="auto"/>
            <w:vAlign w:val="center"/>
          </w:tcPr>
          <w:p w14:paraId="645E5FBF" w14:textId="77777777" w:rsidR="00865112" w:rsidRDefault="00865112">
            <w:pPr>
              <w:spacing w:after="0" w:line="240" w:lineRule="auto"/>
              <w:jc w:val="center"/>
              <w:rPr>
                <w:rFonts w:ascii="Times New Roman" w:hAnsi="Times New Roman"/>
                <w:sz w:val="20"/>
              </w:rPr>
            </w:pPr>
            <w:r>
              <w:rPr>
                <w:rFonts w:ascii="Times New Roman" w:hAnsi="Times New Roman"/>
                <w:sz w:val="20"/>
              </w:rPr>
              <w:t>3</w:t>
            </w:r>
          </w:p>
        </w:tc>
        <w:tc>
          <w:tcPr>
            <w:tcW w:w="1925" w:type="dxa"/>
            <w:tcBorders>
              <w:top w:val="nil"/>
              <w:left w:val="nil"/>
              <w:bottom w:val="single" w:sz="4" w:space="0" w:color="000000"/>
              <w:right w:val="single" w:sz="4" w:space="0" w:color="000000"/>
            </w:tcBorders>
            <w:shd w:val="clear" w:color="auto" w:fill="auto"/>
            <w:vAlign w:val="center"/>
          </w:tcPr>
          <w:p w14:paraId="138C1B79" w14:textId="77777777" w:rsidR="00865112" w:rsidRDefault="00865112">
            <w:pPr>
              <w:spacing w:after="0" w:line="240" w:lineRule="auto"/>
              <w:rPr>
                <w:rFonts w:ascii="Times New Roman" w:hAnsi="Times New Roman"/>
                <w:sz w:val="20"/>
              </w:rPr>
            </w:pPr>
          </w:p>
        </w:tc>
        <w:tc>
          <w:tcPr>
            <w:tcW w:w="1186" w:type="dxa"/>
            <w:tcBorders>
              <w:top w:val="nil"/>
              <w:left w:val="nil"/>
              <w:bottom w:val="single" w:sz="4" w:space="0" w:color="000000"/>
              <w:right w:val="single" w:sz="4" w:space="0" w:color="000000"/>
            </w:tcBorders>
            <w:shd w:val="clear" w:color="auto" w:fill="auto"/>
            <w:vAlign w:val="center"/>
          </w:tcPr>
          <w:p w14:paraId="0106B8D1" w14:textId="77777777" w:rsidR="00865112" w:rsidRDefault="00865112"/>
        </w:tc>
        <w:tc>
          <w:tcPr>
            <w:tcW w:w="1306" w:type="dxa"/>
            <w:tcBorders>
              <w:top w:val="nil"/>
              <w:left w:val="nil"/>
              <w:bottom w:val="single" w:sz="4" w:space="0" w:color="000000"/>
              <w:right w:val="single" w:sz="4" w:space="0" w:color="000000"/>
            </w:tcBorders>
            <w:shd w:val="clear" w:color="auto" w:fill="auto"/>
            <w:vAlign w:val="center"/>
          </w:tcPr>
          <w:p w14:paraId="79ECE4D1" w14:textId="77777777" w:rsidR="00865112" w:rsidRDefault="00865112"/>
        </w:tc>
        <w:tc>
          <w:tcPr>
            <w:tcW w:w="1574" w:type="dxa"/>
            <w:tcBorders>
              <w:top w:val="nil"/>
              <w:left w:val="nil"/>
              <w:bottom w:val="single" w:sz="4" w:space="0" w:color="000000"/>
              <w:right w:val="single" w:sz="4" w:space="0" w:color="000000"/>
            </w:tcBorders>
            <w:shd w:val="clear" w:color="auto" w:fill="auto"/>
            <w:vAlign w:val="center"/>
          </w:tcPr>
          <w:p w14:paraId="10131D4A" w14:textId="77777777" w:rsidR="00865112" w:rsidRDefault="00865112"/>
        </w:tc>
        <w:tc>
          <w:tcPr>
            <w:tcW w:w="1089" w:type="dxa"/>
            <w:tcBorders>
              <w:top w:val="nil"/>
              <w:left w:val="nil"/>
              <w:bottom w:val="single" w:sz="4" w:space="0" w:color="000000"/>
              <w:right w:val="single" w:sz="4" w:space="0" w:color="000000"/>
            </w:tcBorders>
            <w:shd w:val="clear" w:color="auto" w:fill="auto"/>
            <w:vAlign w:val="center"/>
          </w:tcPr>
          <w:p w14:paraId="48576C89" w14:textId="77777777" w:rsidR="00865112" w:rsidRDefault="00865112"/>
        </w:tc>
        <w:tc>
          <w:tcPr>
            <w:tcW w:w="1349" w:type="dxa"/>
            <w:gridSpan w:val="2"/>
            <w:tcBorders>
              <w:top w:val="nil"/>
              <w:left w:val="nil"/>
              <w:bottom w:val="single" w:sz="4" w:space="0" w:color="000000"/>
              <w:right w:val="single" w:sz="4" w:space="0" w:color="000000"/>
            </w:tcBorders>
            <w:shd w:val="clear" w:color="auto" w:fill="auto"/>
            <w:vAlign w:val="center"/>
          </w:tcPr>
          <w:p w14:paraId="5CEB96A4" w14:textId="77777777" w:rsidR="00865112" w:rsidRDefault="00865112"/>
        </w:tc>
        <w:tc>
          <w:tcPr>
            <w:tcW w:w="1701" w:type="dxa"/>
            <w:tcBorders>
              <w:top w:val="nil"/>
              <w:left w:val="nil"/>
              <w:bottom w:val="single" w:sz="4" w:space="0" w:color="000000"/>
              <w:right w:val="single" w:sz="4" w:space="0" w:color="000000"/>
            </w:tcBorders>
            <w:shd w:val="clear" w:color="auto" w:fill="auto"/>
            <w:vAlign w:val="center"/>
          </w:tcPr>
          <w:p w14:paraId="54FEE75F" w14:textId="77777777" w:rsidR="00865112" w:rsidRDefault="00865112"/>
        </w:tc>
        <w:tc>
          <w:tcPr>
            <w:tcW w:w="1061" w:type="dxa"/>
            <w:tcBorders>
              <w:top w:val="nil"/>
              <w:left w:val="nil"/>
              <w:bottom w:val="single" w:sz="4" w:space="0" w:color="000000"/>
              <w:right w:val="single" w:sz="4" w:space="0" w:color="000000"/>
            </w:tcBorders>
            <w:shd w:val="clear" w:color="auto" w:fill="auto"/>
            <w:vAlign w:val="center"/>
          </w:tcPr>
          <w:p w14:paraId="51FF0087" w14:textId="77777777" w:rsidR="00865112" w:rsidRDefault="00865112"/>
        </w:tc>
        <w:tc>
          <w:tcPr>
            <w:tcW w:w="1417" w:type="dxa"/>
            <w:tcBorders>
              <w:top w:val="nil"/>
              <w:left w:val="nil"/>
              <w:bottom w:val="single" w:sz="4" w:space="0" w:color="000000"/>
              <w:right w:val="single" w:sz="4" w:space="0" w:color="000000"/>
            </w:tcBorders>
            <w:shd w:val="clear" w:color="auto" w:fill="auto"/>
            <w:vAlign w:val="center"/>
          </w:tcPr>
          <w:p w14:paraId="3EC40CCA" w14:textId="77777777" w:rsidR="00865112" w:rsidRDefault="00865112"/>
        </w:tc>
        <w:tc>
          <w:tcPr>
            <w:tcW w:w="1654" w:type="dxa"/>
            <w:tcBorders>
              <w:top w:val="nil"/>
              <w:left w:val="nil"/>
              <w:bottom w:val="single" w:sz="4" w:space="0" w:color="000000"/>
              <w:right w:val="single" w:sz="4" w:space="0" w:color="000000"/>
            </w:tcBorders>
            <w:shd w:val="clear" w:color="auto" w:fill="auto"/>
            <w:vAlign w:val="center"/>
          </w:tcPr>
          <w:p w14:paraId="022B81BF" w14:textId="77777777" w:rsidR="00865112" w:rsidRDefault="00865112"/>
        </w:tc>
      </w:tr>
      <w:tr w:rsidR="00865112" w14:paraId="31FF0514" w14:textId="77777777" w:rsidTr="00865112">
        <w:trPr>
          <w:trHeight w:val="420"/>
        </w:trPr>
        <w:tc>
          <w:tcPr>
            <w:tcW w:w="570" w:type="dxa"/>
            <w:tcBorders>
              <w:top w:val="nil"/>
              <w:left w:val="single" w:sz="4" w:space="0" w:color="000000"/>
              <w:bottom w:val="single" w:sz="4" w:space="0" w:color="000000"/>
              <w:right w:val="single" w:sz="4" w:space="0" w:color="000000"/>
            </w:tcBorders>
            <w:shd w:val="clear" w:color="auto" w:fill="auto"/>
            <w:vAlign w:val="center"/>
          </w:tcPr>
          <w:p w14:paraId="042380A3" w14:textId="77777777" w:rsidR="00865112" w:rsidRDefault="00865112">
            <w:pPr>
              <w:spacing w:after="0" w:line="240" w:lineRule="auto"/>
              <w:jc w:val="center"/>
              <w:rPr>
                <w:rFonts w:ascii="Times New Roman" w:hAnsi="Times New Roman"/>
                <w:sz w:val="20"/>
              </w:rPr>
            </w:pPr>
            <w:r>
              <w:rPr>
                <w:rFonts w:ascii="Times New Roman" w:hAnsi="Times New Roman"/>
                <w:sz w:val="20"/>
              </w:rPr>
              <w:t>…</w:t>
            </w:r>
          </w:p>
        </w:tc>
        <w:tc>
          <w:tcPr>
            <w:tcW w:w="1925" w:type="dxa"/>
            <w:tcBorders>
              <w:top w:val="nil"/>
              <w:left w:val="nil"/>
              <w:bottom w:val="single" w:sz="4" w:space="0" w:color="000000"/>
              <w:right w:val="single" w:sz="4" w:space="0" w:color="000000"/>
            </w:tcBorders>
            <w:shd w:val="clear" w:color="auto" w:fill="auto"/>
            <w:vAlign w:val="center"/>
          </w:tcPr>
          <w:p w14:paraId="610A9E11" w14:textId="77777777" w:rsidR="00865112" w:rsidRDefault="00865112">
            <w:pPr>
              <w:spacing w:after="0" w:line="240" w:lineRule="auto"/>
              <w:rPr>
                <w:rFonts w:ascii="Times New Roman" w:hAnsi="Times New Roman"/>
                <w:sz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EDC7F" w14:textId="77777777" w:rsidR="00865112" w:rsidRDefault="00865112"/>
        </w:tc>
        <w:tc>
          <w:tcPr>
            <w:tcW w:w="1306"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53DEAAD" w14:textId="77777777" w:rsidR="00865112" w:rsidRDefault="00865112"/>
        </w:tc>
        <w:tc>
          <w:tcPr>
            <w:tcW w:w="157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5360B01C" w14:textId="77777777" w:rsidR="00865112" w:rsidRDefault="00865112"/>
        </w:tc>
        <w:tc>
          <w:tcPr>
            <w:tcW w:w="108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F510407" w14:textId="77777777" w:rsidR="00865112" w:rsidRDefault="00865112"/>
        </w:tc>
        <w:tc>
          <w:tcPr>
            <w:tcW w:w="1349" w:type="dxa"/>
            <w:gridSpan w:val="2"/>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221462ED" w14:textId="77777777" w:rsidR="00865112" w:rsidRDefault="00865112"/>
        </w:tc>
        <w:tc>
          <w:tcPr>
            <w:tcW w:w="1701"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323E489" w14:textId="77777777" w:rsidR="00865112" w:rsidRDefault="00865112"/>
        </w:tc>
        <w:tc>
          <w:tcPr>
            <w:tcW w:w="1061"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303055C" w14:textId="77777777" w:rsidR="00865112" w:rsidRDefault="00865112"/>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5F146A1" w14:textId="77777777" w:rsidR="00865112" w:rsidRDefault="00865112"/>
        </w:tc>
        <w:tc>
          <w:tcPr>
            <w:tcW w:w="165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442F85C6" w14:textId="77777777" w:rsidR="00865112" w:rsidRDefault="00865112"/>
        </w:tc>
      </w:tr>
      <w:tr w:rsidR="00865112" w14:paraId="66DB9440" w14:textId="77777777" w:rsidTr="00865112">
        <w:trPr>
          <w:trHeight w:val="372"/>
        </w:trPr>
        <w:tc>
          <w:tcPr>
            <w:tcW w:w="570" w:type="dxa"/>
            <w:tcBorders>
              <w:top w:val="nil"/>
              <w:left w:val="single" w:sz="4" w:space="0" w:color="000000"/>
              <w:bottom w:val="single" w:sz="4" w:space="0" w:color="000000"/>
              <w:right w:val="single" w:sz="4" w:space="0" w:color="000000"/>
            </w:tcBorders>
            <w:shd w:val="clear" w:color="auto" w:fill="auto"/>
            <w:vAlign w:val="center"/>
          </w:tcPr>
          <w:p w14:paraId="1F72A709" w14:textId="77777777" w:rsidR="00865112" w:rsidRDefault="00865112">
            <w:pPr>
              <w:spacing w:after="0" w:line="240" w:lineRule="auto"/>
              <w:jc w:val="center"/>
              <w:rPr>
                <w:rFonts w:ascii="Times New Roman" w:hAnsi="Times New Roman"/>
                <w:sz w:val="20"/>
              </w:rPr>
            </w:pPr>
            <w:r>
              <w:rPr>
                <w:rFonts w:ascii="Times New Roman" w:hAnsi="Times New Roman"/>
                <w:sz w:val="20"/>
              </w:rPr>
              <w:t>17</w:t>
            </w:r>
          </w:p>
        </w:tc>
        <w:tc>
          <w:tcPr>
            <w:tcW w:w="1925" w:type="dxa"/>
            <w:tcBorders>
              <w:top w:val="nil"/>
              <w:left w:val="nil"/>
              <w:bottom w:val="single" w:sz="4" w:space="0" w:color="000000"/>
              <w:right w:val="single" w:sz="4" w:space="0" w:color="000000"/>
            </w:tcBorders>
            <w:shd w:val="clear" w:color="auto" w:fill="auto"/>
            <w:vAlign w:val="center"/>
          </w:tcPr>
          <w:p w14:paraId="0C7EC4C9" w14:textId="77777777" w:rsidR="00865112" w:rsidRDefault="00865112">
            <w:pPr>
              <w:spacing w:after="0" w:line="240" w:lineRule="auto"/>
              <w:ind w:firstLine="20"/>
              <w:rPr>
                <w:rFonts w:ascii="Times New Roman" w:hAnsi="Times New Roman"/>
                <w:sz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0158E" w14:textId="77777777" w:rsidR="00865112" w:rsidRDefault="00865112"/>
        </w:tc>
        <w:tc>
          <w:tcPr>
            <w:tcW w:w="1306"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7957CDD0" w14:textId="77777777" w:rsidR="00865112" w:rsidRDefault="00865112"/>
        </w:tc>
        <w:tc>
          <w:tcPr>
            <w:tcW w:w="157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387F8DB0" w14:textId="77777777" w:rsidR="00865112" w:rsidRDefault="00865112"/>
        </w:tc>
        <w:tc>
          <w:tcPr>
            <w:tcW w:w="108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06B6CC9" w14:textId="77777777" w:rsidR="00865112" w:rsidRDefault="00865112"/>
        </w:tc>
        <w:tc>
          <w:tcPr>
            <w:tcW w:w="1349" w:type="dxa"/>
            <w:gridSpan w:val="2"/>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4391851" w14:textId="77777777" w:rsidR="00865112" w:rsidRDefault="00865112"/>
        </w:tc>
        <w:tc>
          <w:tcPr>
            <w:tcW w:w="1701"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D667EDF" w14:textId="77777777" w:rsidR="00865112" w:rsidRDefault="00865112"/>
        </w:tc>
        <w:tc>
          <w:tcPr>
            <w:tcW w:w="1061"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001DE145" w14:textId="77777777" w:rsidR="00865112" w:rsidRDefault="00865112"/>
        </w:tc>
        <w:tc>
          <w:tcPr>
            <w:tcW w:w="1417"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1557C6A5" w14:textId="77777777" w:rsidR="00865112" w:rsidRDefault="00865112"/>
        </w:tc>
        <w:tc>
          <w:tcPr>
            <w:tcW w:w="165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14:paraId="636C72B8" w14:textId="77777777" w:rsidR="00865112" w:rsidRDefault="00865112"/>
        </w:tc>
      </w:tr>
    </w:tbl>
    <w:p w14:paraId="10D34F2B" w14:textId="77777777" w:rsidR="00C253E6" w:rsidRDefault="004150D7">
      <w:pPr>
        <w:spacing w:after="0" w:line="240" w:lineRule="auto"/>
        <w:jc w:val="both"/>
      </w:pPr>
      <w:r>
        <w:rPr>
          <w:rFonts w:ascii="Times New Roman" w:hAnsi="Times New Roman"/>
          <w:sz w:val="24"/>
        </w:rPr>
        <w:t xml:space="preserve">Руководитель _____________________________________ (Ф.И.О.) </w:t>
      </w:r>
    </w:p>
    <w:p w14:paraId="1590D806" w14:textId="77777777" w:rsidR="00C253E6" w:rsidRDefault="00C253E6">
      <w:pPr>
        <w:spacing w:after="0" w:line="240" w:lineRule="auto"/>
        <w:jc w:val="both"/>
      </w:pPr>
    </w:p>
    <w:p w14:paraId="70BC28E1" w14:textId="77777777" w:rsidR="00C253E6" w:rsidRDefault="004150D7">
      <w:pPr>
        <w:spacing w:after="0" w:line="240" w:lineRule="auto"/>
        <w:jc w:val="both"/>
        <w:rPr>
          <w:rFonts w:ascii="Times New Roman" w:hAnsi="Times New Roman"/>
          <w:sz w:val="28"/>
        </w:rPr>
      </w:pPr>
      <w:r>
        <w:rPr>
          <w:rFonts w:ascii="Times New Roman" w:hAnsi="Times New Roman"/>
          <w:sz w:val="24"/>
        </w:rPr>
        <w:t xml:space="preserve">_____________________________________________подпись, дата </w:t>
      </w:r>
    </w:p>
    <w:p w14:paraId="7D79439C" w14:textId="77777777" w:rsidR="00C253E6" w:rsidRDefault="00C253E6">
      <w:pPr>
        <w:sectPr w:rsidR="00C253E6">
          <w:headerReference w:type="default" r:id="rId9"/>
          <w:pgSz w:w="16838" w:h="11906" w:orient="landscape"/>
          <w:pgMar w:top="1418" w:right="1418" w:bottom="992" w:left="1276" w:header="709" w:footer="709" w:gutter="0"/>
          <w:cols w:space="720"/>
          <w:titlePg/>
        </w:sectPr>
      </w:pPr>
    </w:p>
    <w:p w14:paraId="3023ABE3" w14:textId="77777777" w:rsidR="00C253E6" w:rsidRDefault="004150D7">
      <w:pPr>
        <w:spacing w:after="0" w:line="400" w:lineRule="exact"/>
        <w:jc w:val="right"/>
        <w:rPr>
          <w:rFonts w:ascii="Times New Roman" w:hAnsi="Times New Roman"/>
          <w:sz w:val="28"/>
        </w:rPr>
      </w:pPr>
      <w:r>
        <w:rPr>
          <w:rFonts w:ascii="Times New Roman" w:hAnsi="Times New Roman"/>
          <w:sz w:val="28"/>
        </w:rPr>
        <w:lastRenderedPageBreak/>
        <w:t>Таблица 3</w:t>
      </w:r>
    </w:p>
    <w:p w14:paraId="6385F2D0" w14:textId="77777777" w:rsidR="00C253E6" w:rsidRDefault="004150D7">
      <w:pPr>
        <w:spacing w:after="0" w:line="240" w:lineRule="auto"/>
        <w:jc w:val="right"/>
        <w:rPr>
          <w:rFonts w:ascii="Times New Roman" w:hAnsi="Times New Roman"/>
          <w:sz w:val="24"/>
        </w:rPr>
      </w:pPr>
      <w:r>
        <w:rPr>
          <w:rFonts w:ascii="Times New Roman" w:hAnsi="Times New Roman"/>
          <w:sz w:val="24"/>
        </w:rPr>
        <w:t xml:space="preserve">к Порядку регулирования </w:t>
      </w:r>
    </w:p>
    <w:p w14:paraId="24C0FD1E" w14:textId="77777777" w:rsidR="00C253E6" w:rsidRDefault="004150D7">
      <w:pPr>
        <w:spacing w:after="0" w:line="400" w:lineRule="exact"/>
        <w:jc w:val="right"/>
        <w:rPr>
          <w:rFonts w:ascii="Times New Roman" w:hAnsi="Times New Roman"/>
          <w:sz w:val="28"/>
        </w:rPr>
      </w:pPr>
      <w:r>
        <w:rPr>
          <w:rFonts w:ascii="Times New Roman" w:hAnsi="Times New Roman"/>
          <w:sz w:val="24"/>
        </w:rPr>
        <w:t>торговых надбавок к ценам на СЗПТ</w:t>
      </w:r>
    </w:p>
    <w:p w14:paraId="1ABB1C6D" w14:textId="77777777" w:rsidR="00C253E6" w:rsidRDefault="00C253E6">
      <w:pPr>
        <w:spacing w:after="0" w:line="400" w:lineRule="exact"/>
        <w:jc w:val="center"/>
        <w:rPr>
          <w:rFonts w:ascii="Times New Roman" w:hAnsi="Times New Roman"/>
          <w:sz w:val="28"/>
        </w:rPr>
      </w:pPr>
    </w:p>
    <w:p w14:paraId="173E41BD" w14:textId="77777777" w:rsidR="00C253E6" w:rsidRDefault="00C253E6">
      <w:pPr>
        <w:spacing w:after="0" w:line="400" w:lineRule="exact"/>
        <w:jc w:val="center"/>
        <w:rPr>
          <w:rFonts w:ascii="Times New Roman" w:hAnsi="Times New Roman"/>
          <w:sz w:val="28"/>
        </w:rPr>
      </w:pPr>
    </w:p>
    <w:p w14:paraId="4A6CB5B8" w14:textId="77777777" w:rsidR="00C253E6" w:rsidRDefault="004150D7">
      <w:pPr>
        <w:spacing w:after="0" w:line="400" w:lineRule="exact"/>
        <w:jc w:val="center"/>
        <w:rPr>
          <w:rFonts w:ascii="Times New Roman" w:hAnsi="Times New Roman"/>
          <w:sz w:val="28"/>
        </w:rPr>
      </w:pPr>
      <w:r>
        <w:rPr>
          <w:rFonts w:ascii="Times New Roman" w:hAnsi="Times New Roman"/>
          <w:sz w:val="28"/>
        </w:rPr>
        <w:t>Объем товарооборота всего, в т.ч. реализации СЗПТ</w:t>
      </w:r>
    </w:p>
    <w:p w14:paraId="47842750" w14:textId="77777777" w:rsidR="00C253E6" w:rsidRDefault="004150D7">
      <w:pPr>
        <w:spacing w:after="0" w:line="400" w:lineRule="exact"/>
        <w:jc w:val="center"/>
        <w:rPr>
          <w:rFonts w:ascii="Times New Roman" w:hAnsi="Times New Roman"/>
          <w:b/>
          <w:sz w:val="24"/>
        </w:rPr>
      </w:pPr>
      <w:r>
        <w:rPr>
          <w:rFonts w:ascii="Times New Roman" w:hAnsi="Times New Roman"/>
          <w:b/>
          <w:sz w:val="24"/>
        </w:rPr>
        <w:t>____________________________________________________________</w:t>
      </w:r>
    </w:p>
    <w:p w14:paraId="33E50F3D" w14:textId="77777777" w:rsidR="00C253E6" w:rsidRDefault="004150D7">
      <w:pPr>
        <w:spacing w:after="0" w:line="240" w:lineRule="auto"/>
        <w:jc w:val="center"/>
        <w:rPr>
          <w:rFonts w:ascii="Times New Roman" w:hAnsi="Times New Roman"/>
          <w:sz w:val="24"/>
        </w:rPr>
      </w:pPr>
      <w:r>
        <w:rPr>
          <w:rFonts w:ascii="Times New Roman" w:hAnsi="Times New Roman"/>
          <w:sz w:val="24"/>
        </w:rPr>
        <w:t>(наименование организации (индивидуального предпринимателя))</w:t>
      </w:r>
    </w:p>
    <w:p w14:paraId="75867591" w14:textId="77777777" w:rsidR="00C253E6" w:rsidRDefault="00C253E6">
      <w:pPr>
        <w:spacing w:after="0" w:line="240" w:lineRule="auto"/>
        <w:jc w:val="center"/>
        <w:rPr>
          <w:rFonts w:ascii="Times New Roman" w:hAnsi="Times New Roman"/>
          <w:b/>
          <w:sz w:val="24"/>
        </w:rPr>
      </w:pPr>
    </w:p>
    <w:p w14:paraId="425936C8" w14:textId="77777777" w:rsidR="00C253E6" w:rsidRDefault="004150D7">
      <w:pPr>
        <w:spacing w:after="0" w:line="240" w:lineRule="auto"/>
        <w:jc w:val="center"/>
        <w:rPr>
          <w:rFonts w:ascii="Times New Roman" w:hAnsi="Times New Roman"/>
          <w:b/>
          <w:sz w:val="24"/>
        </w:rPr>
      </w:pPr>
      <w:r>
        <w:rPr>
          <w:rFonts w:ascii="Times New Roman" w:hAnsi="Times New Roman"/>
          <w:b/>
          <w:sz w:val="24"/>
        </w:rPr>
        <w:t>__________________________________________________________</w:t>
      </w:r>
    </w:p>
    <w:p w14:paraId="73978147" w14:textId="7C3F611F" w:rsidR="00C253E6" w:rsidRDefault="004150D7">
      <w:pPr>
        <w:spacing w:after="0" w:line="240" w:lineRule="auto"/>
        <w:jc w:val="center"/>
        <w:rPr>
          <w:rFonts w:ascii="Times New Roman" w:hAnsi="Times New Roman"/>
          <w:sz w:val="24"/>
        </w:rPr>
      </w:pPr>
      <w:r>
        <w:rPr>
          <w:rFonts w:ascii="Times New Roman" w:hAnsi="Times New Roman"/>
          <w:sz w:val="24"/>
        </w:rPr>
        <w:t>(наименование муниципального образования)</w:t>
      </w:r>
    </w:p>
    <w:p w14:paraId="267DDAF9" w14:textId="77777777" w:rsidR="00865112" w:rsidRDefault="00865112">
      <w:pPr>
        <w:spacing w:after="0" w:line="240" w:lineRule="auto"/>
        <w:jc w:val="center"/>
        <w:rPr>
          <w:rFonts w:ascii="Times New Roman" w:hAnsi="Times New Roman"/>
          <w:sz w:val="24"/>
        </w:rPr>
      </w:pPr>
    </w:p>
    <w:tbl>
      <w:tblPr>
        <w:tblW w:w="0" w:type="auto"/>
        <w:tblLayout w:type="fixed"/>
        <w:tblLook w:val="04A0" w:firstRow="1" w:lastRow="0" w:firstColumn="1" w:lastColumn="0" w:noHBand="0" w:noVBand="1"/>
      </w:tblPr>
      <w:tblGrid>
        <w:gridCol w:w="701"/>
        <w:gridCol w:w="4565"/>
        <w:gridCol w:w="670"/>
        <w:gridCol w:w="662"/>
        <w:gridCol w:w="613"/>
        <w:gridCol w:w="858"/>
        <w:gridCol w:w="913"/>
      </w:tblGrid>
      <w:tr w:rsidR="00C253E6" w14:paraId="2C918A1B" w14:textId="77777777">
        <w:trPr>
          <w:trHeight w:val="510"/>
          <w:tblHeader/>
        </w:trPr>
        <w:tc>
          <w:tcPr>
            <w:tcW w:w="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476CD8" w14:textId="77777777" w:rsidR="00C253E6" w:rsidRDefault="004150D7">
            <w:pPr>
              <w:spacing w:after="0" w:line="240" w:lineRule="auto"/>
              <w:jc w:val="center"/>
              <w:rPr>
                <w:rFonts w:ascii="Times New Roman" w:hAnsi="Times New Roman"/>
                <w:sz w:val="18"/>
              </w:rPr>
            </w:pPr>
            <w:r>
              <w:rPr>
                <w:rFonts w:ascii="Times New Roman" w:hAnsi="Times New Roman"/>
                <w:sz w:val="18"/>
              </w:rPr>
              <w:t>№ п/п</w:t>
            </w:r>
          </w:p>
        </w:tc>
        <w:tc>
          <w:tcPr>
            <w:tcW w:w="4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274B3F" w14:textId="77777777" w:rsidR="00C253E6" w:rsidRDefault="004150D7">
            <w:pPr>
              <w:spacing w:after="0" w:line="240" w:lineRule="auto"/>
              <w:jc w:val="center"/>
              <w:rPr>
                <w:rFonts w:ascii="Times New Roman" w:hAnsi="Times New Roman"/>
                <w:sz w:val="18"/>
              </w:rPr>
            </w:pPr>
            <w:r>
              <w:rPr>
                <w:rFonts w:ascii="Times New Roman" w:hAnsi="Times New Roman"/>
                <w:sz w:val="18"/>
              </w:rPr>
              <w:t>Наименование показателя</w:t>
            </w:r>
          </w:p>
        </w:tc>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7E933D" w14:textId="77777777" w:rsidR="00C253E6" w:rsidRDefault="004150D7">
            <w:pPr>
              <w:spacing w:after="0" w:line="240" w:lineRule="auto"/>
              <w:jc w:val="center"/>
              <w:rPr>
                <w:rFonts w:ascii="Times New Roman" w:hAnsi="Times New Roman"/>
                <w:sz w:val="18"/>
              </w:rPr>
            </w:pPr>
            <w:r>
              <w:rPr>
                <w:rFonts w:ascii="Times New Roman" w:hAnsi="Times New Roman"/>
                <w:sz w:val="18"/>
              </w:rPr>
              <w:t>Ед. изм.</w:t>
            </w:r>
          </w:p>
        </w:tc>
        <w:tc>
          <w:tcPr>
            <w:tcW w:w="3046" w:type="dxa"/>
            <w:gridSpan w:val="4"/>
            <w:tcBorders>
              <w:top w:val="single" w:sz="4" w:space="0" w:color="000000"/>
              <w:left w:val="nil"/>
              <w:bottom w:val="single" w:sz="4" w:space="0" w:color="000000"/>
              <w:right w:val="single" w:sz="4" w:space="0" w:color="000000"/>
            </w:tcBorders>
            <w:shd w:val="clear" w:color="auto" w:fill="auto"/>
            <w:vAlign w:val="center"/>
          </w:tcPr>
          <w:p w14:paraId="4DE385D1" w14:textId="77777777" w:rsidR="00C253E6" w:rsidRDefault="004150D7">
            <w:pPr>
              <w:spacing w:after="0" w:line="240" w:lineRule="auto"/>
              <w:jc w:val="center"/>
              <w:rPr>
                <w:rFonts w:ascii="Times New Roman" w:hAnsi="Times New Roman"/>
                <w:sz w:val="18"/>
              </w:rPr>
            </w:pPr>
            <w:r>
              <w:rPr>
                <w:rFonts w:ascii="Times New Roman" w:hAnsi="Times New Roman"/>
                <w:sz w:val="18"/>
              </w:rPr>
              <w:t> Наименование организации</w:t>
            </w:r>
          </w:p>
        </w:tc>
      </w:tr>
      <w:tr w:rsidR="00C253E6" w14:paraId="13EDC970" w14:textId="77777777">
        <w:trPr>
          <w:trHeight w:val="810"/>
          <w:tblHeader/>
        </w:trPr>
        <w:tc>
          <w:tcPr>
            <w:tcW w:w="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6BE5DA" w14:textId="77777777" w:rsidR="00C253E6" w:rsidRDefault="00C253E6"/>
        </w:tc>
        <w:tc>
          <w:tcPr>
            <w:tcW w:w="4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5DD74D" w14:textId="77777777" w:rsidR="00C253E6" w:rsidRDefault="00C253E6"/>
        </w:tc>
        <w:tc>
          <w:tcPr>
            <w:tcW w:w="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198F86" w14:textId="77777777" w:rsidR="00C253E6" w:rsidRDefault="00C253E6"/>
        </w:tc>
        <w:tc>
          <w:tcPr>
            <w:tcW w:w="662" w:type="dxa"/>
            <w:tcBorders>
              <w:top w:val="nil"/>
              <w:left w:val="nil"/>
              <w:bottom w:val="single" w:sz="4" w:space="0" w:color="000000"/>
              <w:right w:val="single" w:sz="4" w:space="0" w:color="000000"/>
            </w:tcBorders>
            <w:shd w:val="clear" w:color="auto" w:fill="auto"/>
            <w:vAlign w:val="center"/>
          </w:tcPr>
          <w:p w14:paraId="02A3C666" w14:textId="77777777" w:rsidR="00C253E6" w:rsidRDefault="004150D7">
            <w:pPr>
              <w:spacing w:after="0" w:line="240" w:lineRule="auto"/>
              <w:jc w:val="center"/>
              <w:rPr>
                <w:rFonts w:ascii="Times New Roman" w:hAnsi="Times New Roman"/>
                <w:sz w:val="18"/>
              </w:rPr>
            </w:pPr>
            <w:r>
              <w:rPr>
                <w:rFonts w:ascii="Times New Roman" w:hAnsi="Times New Roman"/>
                <w:sz w:val="18"/>
              </w:rPr>
              <w:t>Факт.</w:t>
            </w:r>
          </w:p>
        </w:tc>
        <w:tc>
          <w:tcPr>
            <w:tcW w:w="613" w:type="dxa"/>
            <w:tcBorders>
              <w:top w:val="nil"/>
              <w:left w:val="nil"/>
              <w:bottom w:val="single" w:sz="4" w:space="0" w:color="000000"/>
              <w:right w:val="single" w:sz="4" w:space="0" w:color="000000"/>
            </w:tcBorders>
            <w:shd w:val="clear" w:color="auto" w:fill="auto"/>
            <w:vAlign w:val="center"/>
          </w:tcPr>
          <w:p w14:paraId="5FFEEBCD" w14:textId="77777777" w:rsidR="00C253E6" w:rsidRDefault="004150D7">
            <w:pPr>
              <w:spacing w:after="0" w:line="240" w:lineRule="auto"/>
              <w:jc w:val="center"/>
              <w:rPr>
                <w:rFonts w:ascii="Times New Roman" w:hAnsi="Times New Roman"/>
                <w:sz w:val="18"/>
              </w:rPr>
            </w:pPr>
            <w:r>
              <w:rPr>
                <w:rFonts w:ascii="Times New Roman" w:hAnsi="Times New Roman"/>
                <w:sz w:val="18"/>
              </w:rPr>
              <w:t>Факт</w:t>
            </w:r>
          </w:p>
        </w:tc>
        <w:tc>
          <w:tcPr>
            <w:tcW w:w="858" w:type="dxa"/>
            <w:tcBorders>
              <w:top w:val="nil"/>
              <w:left w:val="nil"/>
              <w:bottom w:val="single" w:sz="4" w:space="0" w:color="000000"/>
              <w:right w:val="single" w:sz="4" w:space="0" w:color="000000"/>
            </w:tcBorders>
            <w:shd w:val="clear" w:color="auto" w:fill="FFFFFF"/>
            <w:vAlign w:val="center"/>
          </w:tcPr>
          <w:p w14:paraId="51A912E2" w14:textId="77777777" w:rsidR="00C253E6" w:rsidRDefault="004150D7">
            <w:pPr>
              <w:spacing w:after="0" w:line="240" w:lineRule="auto"/>
              <w:jc w:val="center"/>
              <w:rPr>
                <w:rFonts w:ascii="Times New Roman" w:hAnsi="Times New Roman"/>
                <w:sz w:val="18"/>
              </w:rPr>
            </w:pPr>
            <w:proofErr w:type="spellStart"/>
            <w:r>
              <w:rPr>
                <w:rFonts w:ascii="Times New Roman" w:hAnsi="Times New Roman"/>
                <w:sz w:val="18"/>
              </w:rPr>
              <w:t>Тек.год</w:t>
            </w:r>
            <w:proofErr w:type="spellEnd"/>
          </w:p>
          <w:p w14:paraId="5E4638CC" w14:textId="77777777" w:rsidR="00C253E6" w:rsidRDefault="004150D7">
            <w:pPr>
              <w:spacing w:after="0" w:line="240" w:lineRule="auto"/>
              <w:jc w:val="center"/>
              <w:rPr>
                <w:rFonts w:ascii="Times New Roman" w:hAnsi="Times New Roman"/>
                <w:sz w:val="18"/>
              </w:rPr>
            </w:pPr>
            <w:proofErr w:type="spellStart"/>
            <w:r>
              <w:rPr>
                <w:rFonts w:ascii="Times New Roman" w:hAnsi="Times New Roman"/>
                <w:sz w:val="18"/>
              </w:rPr>
              <w:t>ожид</w:t>
            </w:r>
            <w:proofErr w:type="spellEnd"/>
            <w:r>
              <w:rPr>
                <w:rFonts w:ascii="Times New Roman" w:hAnsi="Times New Roman"/>
                <w:sz w:val="18"/>
              </w:rPr>
              <w:t>.</w:t>
            </w:r>
          </w:p>
        </w:tc>
        <w:tc>
          <w:tcPr>
            <w:tcW w:w="913" w:type="dxa"/>
            <w:tcBorders>
              <w:top w:val="nil"/>
              <w:left w:val="nil"/>
              <w:bottom w:val="single" w:sz="4" w:space="0" w:color="000000"/>
              <w:right w:val="single" w:sz="4" w:space="0" w:color="000000"/>
            </w:tcBorders>
            <w:shd w:val="clear" w:color="auto" w:fill="auto"/>
            <w:vAlign w:val="center"/>
          </w:tcPr>
          <w:p w14:paraId="46FDDC00" w14:textId="77777777" w:rsidR="00C253E6" w:rsidRDefault="004150D7">
            <w:pPr>
              <w:spacing w:after="0" w:line="240" w:lineRule="auto"/>
              <w:jc w:val="center"/>
              <w:rPr>
                <w:rFonts w:ascii="Times New Roman" w:hAnsi="Times New Roman"/>
                <w:sz w:val="18"/>
              </w:rPr>
            </w:pPr>
            <w:proofErr w:type="spellStart"/>
            <w:r>
              <w:rPr>
                <w:rFonts w:ascii="Times New Roman" w:hAnsi="Times New Roman"/>
                <w:sz w:val="18"/>
              </w:rPr>
              <w:t>План.год</w:t>
            </w:r>
            <w:proofErr w:type="spellEnd"/>
          </w:p>
        </w:tc>
      </w:tr>
      <w:tr w:rsidR="00C253E6" w14:paraId="6C2FDD2F" w14:textId="77777777">
        <w:trPr>
          <w:trHeight w:val="402"/>
        </w:trPr>
        <w:tc>
          <w:tcPr>
            <w:tcW w:w="701" w:type="dxa"/>
            <w:tcBorders>
              <w:top w:val="nil"/>
              <w:left w:val="single" w:sz="4" w:space="0" w:color="000000"/>
              <w:bottom w:val="single" w:sz="4" w:space="0" w:color="000000"/>
              <w:right w:val="single" w:sz="4" w:space="0" w:color="000000"/>
            </w:tcBorders>
            <w:shd w:val="clear" w:color="auto" w:fill="auto"/>
            <w:vAlign w:val="center"/>
          </w:tcPr>
          <w:p w14:paraId="24559492" w14:textId="77777777" w:rsidR="00C253E6" w:rsidRDefault="004150D7">
            <w:pPr>
              <w:spacing w:after="0" w:line="240" w:lineRule="auto"/>
              <w:jc w:val="center"/>
              <w:outlineLvl w:val="0"/>
              <w:rPr>
                <w:rFonts w:ascii="Times New Roman" w:hAnsi="Times New Roman"/>
                <w:sz w:val="18"/>
              </w:rPr>
            </w:pPr>
            <w:r>
              <w:rPr>
                <w:rFonts w:ascii="Times New Roman" w:hAnsi="Times New Roman"/>
                <w:sz w:val="18"/>
              </w:rPr>
              <w:t>1</w:t>
            </w:r>
          </w:p>
        </w:tc>
        <w:tc>
          <w:tcPr>
            <w:tcW w:w="4565" w:type="dxa"/>
            <w:tcBorders>
              <w:top w:val="nil"/>
              <w:left w:val="nil"/>
              <w:bottom w:val="single" w:sz="4" w:space="0" w:color="000000"/>
              <w:right w:val="single" w:sz="4" w:space="0" w:color="000000"/>
            </w:tcBorders>
            <w:shd w:val="clear" w:color="auto" w:fill="auto"/>
            <w:vAlign w:val="center"/>
          </w:tcPr>
          <w:p w14:paraId="02317870" w14:textId="77777777" w:rsidR="00C253E6" w:rsidRDefault="004150D7">
            <w:pPr>
              <w:spacing w:after="0" w:line="240" w:lineRule="auto"/>
              <w:outlineLvl w:val="0"/>
              <w:rPr>
                <w:rFonts w:ascii="Times New Roman" w:hAnsi="Times New Roman"/>
                <w:b/>
                <w:sz w:val="18"/>
              </w:rPr>
            </w:pPr>
            <w:r>
              <w:rPr>
                <w:rFonts w:ascii="Times New Roman" w:hAnsi="Times New Roman"/>
                <w:b/>
                <w:sz w:val="18"/>
              </w:rPr>
              <w:t>Всего ТОВАРООБОРОТ в натуральном выражении, в т.ч.</w:t>
            </w:r>
          </w:p>
        </w:tc>
        <w:tc>
          <w:tcPr>
            <w:tcW w:w="670" w:type="dxa"/>
            <w:tcBorders>
              <w:top w:val="nil"/>
              <w:left w:val="nil"/>
              <w:bottom w:val="single" w:sz="4" w:space="0" w:color="000000"/>
              <w:right w:val="single" w:sz="4" w:space="0" w:color="000000"/>
            </w:tcBorders>
            <w:shd w:val="clear" w:color="auto" w:fill="auto"/>
            <w:vAlign w:val="center"/>
          </w:tcPr>
          <w:p w14:paraId="3EE61A88" w14:textId="77777777" w:rsidR="00C253E6" w:rsidRDefault="004150D7">
            <w:pPr>
              <w:spacing w:after="0" w:line="240" w:lineRule="auto"/>
              <w:jc w:val="center"/>
              <w:outlineLvl w:val="0"/>
              <w:rPr>
                <w:rFonts w:ascii="Times New Roman" w:hAnsi="Times New Roman"/>
                <w:b/>
                <w:sz w:val="18"/>
              </w:rPr>
            </w:pPr>
            <w:r>
              <w:rPr>
                <w:rFonts w:ascii="Times New Roman" w:hAnsi="Times New Roman"/>
                <w:b/>
                <w:sz w:val="18"/>
              </w:rPr>
              <w:t>кг</w:t>
            </w:r>
          </w:p>
        </w:tc>
        <w:tc>
          <w:tcPr>
            <w:tcW w:w="662" w:type="dxa"/>
            <w:tcBorders>
              <w:top w:val="nil"/>
              <w:left w:val="nil"/>
              <w:bottom w:val="single" w:sz="4" w:space="0" w:color="000000"/>
              <w:right w:val="single" w:sz="4" w:space="0" w:color="000000"/>
            </w:tcBorders>
            <w:shd w:val="clear" w:color="auto" w:fill="auto"/>
            <w:vAlign w:val="center"/>
          </w:tcPr>
          <w:p w14:paraId="1C94B5F1" w14:textId="77777777" w:rsidR="00C253E6" w:rsidRDefault="00C253E6">
            <w:pPr>
              <w:spacing w:after="0" w:line="240" w:lineRule="auto"/>
              <w:jc w:val="center"/>
              <w:outlineLvl w:val="0"/>
              <w:rPr>
                <w:rFonts w:ascii="Times New Roman" w:hAnsi="Times New Roman"/>
                <w:b/>
                <w:sz w:val="18"/>
              </w:rPr>
            </w:pPr>
          </w:p>
        </w:tc>
        <w:tc>
          <w:tcPr>
            <w:tcW w:w="613" w:type="dxa"/>
            <w:tcBorders>
              <w:top w:val="nil"/>
              <w:left w:val="nil"/>
              <w:bottom w:val="single" w:sz="4" w:space="0" w:color="000000"/>
              <w:right w:val="single" w:sz="4" w:space="0" w:color="000000"/>
            </w:tcBorders>
            <w:shd w:val="clear" w:color="auto" w:fill="auto"/>
            <w:vAlign w:val="center"/>
          </w:tcPr>
          <w:p w14:paraId="1014A390" w14:textId="77777777" w:rsidR="00C253E6" w:rsidRDefault="00C253E6">
            <w:pPr>
              <w:spacing w:after="0" w:line="240" w:lineRule="auto"/>
              <w:jc w:val="center"/>
              <w:outlineLvl w:val="0"/>
              <w:rPr>
                <w:rFonts w:ascii="Times New Roman" w:hAnsi="Times New Roman"/>
                <w:b/>
                <w:sz w:val="18"/>
              </w:rPr>
            </w:pPr>
          </w:p>
        </w:tc>
        <w:tc>
          <w:tcPr>
            <w:tcW w:w="858" w:type="dxa"/>
            <w:tcBorders>
              <w:top w:val="nil"/>
              <w:left w:val="nil"/>
              <w:bottom w:val="single" w:sz="4" w:space="0" w:color="000000"/>
              <w:right w:val="single" w:sz="4" w:space="0" w:color="000000"/>
            </w:tcBorders>
            <w:shd w:val="clear" w:color="auto" w:fill="auto"/>
            <w:vAlign w:val="center"/>
          </w:tcPr>
          <w:p w14:paraId="02D389F5" w14:textId="77777777" w:rsidR="00C253E6" w:rsidRDefault="00C253E6">
            <w:pPr>
              <w:spacing w:after="0" w:line="240" w:lineRule="auto"/>
              <w:jc w:val="center"/>
              <w:outlineLvl w:val="0"/>
              <w:rPr>
                <w:rFonts w:ascii="Times New Roman" w:hAnsi="Times New Roman"/>
                <w:b/>
                <w:sz w:val="18"/>
              </w:rPr>
            </w:pPr>
          </w:p>
        </w:tc>
        <w:tc>
          <w:tcPr>
            <w:tcW w:w="913" w:type="dxa"/>
            <w:tcBorders>
              <w:top w:val="nil"/>
              <w:left w:val="nil"/>
              <w:bottom w:val="single" w:sz="4" w:space="0" w:color="000000"/>
              <w:right w:val="single" w:sz="4" w:space="0" w:color="000000"/>
            </w:tcBorders>
            <w:shd w:val="clear" w:color="auto" w:fill="auto"/>
            <w:vAlign w:val="center"/>
          </w:tcPr>
          <w:p w14:paraId="086029CA" w14:textId="77777777" w:rsidR="00C253E6" w:rsidRDefault="00C253E6">
            <w:pPr>
              <w:spacing w:after="0" w:line="240" w:lineRule="auto"/>
              <w:jc w:val="center"/>
              <w:outlineLvl w:val="0"/>
              <w:rPr>
                <w:rFonts w:ascii="Times New Roman" w:hAnsi="Times New Roman"/>
                <w:b/>
                <w:sz w:val="18"/>
              </w:rPr>
            </w:pPr>
          </w:p>
        </w:tc>
      </w:tr>
      <w:tr w:rsidR="00C253E6" w14:paraId="4ADD3FEA" w14:textId="77777777">
        <w:trPr>
          <w:trHeight w:val="402"/>
        </w:trPr>
        <w:tc>
          <w:tcPr>
            <w:tcW w:w="701" w:type="dxa"/>
            <w:tcBorders>
              <w:top w:val="nil"/>
              <w:left w:val="single" w:sz="4" w:space="0" w:color="000000"/>
              <w:bottom w:val="single" w:sz="4" w:space="0" w:color="000000"/>
              <w:right w:val="single" w:sz="4" w:space="0" w:color="000000"/>
            </w:tcBorders>
            <w:shd w:val="clear" w:color="auto" w:fill="auto"/>
            <w:vAlign w:val="center"/>
          </w:tcPr>
          <w:p w14:paraId="03454AC1" w14:textId="77777777" w:rsidR="00C253E6" w:rsidRDefault="004150D7">
            <w:pPr>
              <w:spacing w:after="0" w:line="240" w:lineRule="auto"/>
              <w:jc w:val="center"/>
              <w:rPr>
                <w:rFonts w:ascii="Times New Roman" w:hAnsi="Times New Roman"/>
                <w:sz w:val="18"/>
              </w:rPr>
            </w:pPr>
            <w:r>
              <w:rPr>
                <w:rFonts w:ascii="Times New Roman" w:hAnsi="Times New Roman"/>
                <w:sz w:val="18"/>
              </w:rPr>
              <w:t>1.1.</w:t>
            </w:r>
          </w:p>
        </w:tc>
        <w:tc>
          <w:tcPr>
            <w:tcW w:w="4565" w:type="dxa"/>
            <w:tcBorders>
              <w:top w:val="nil"/>
              <w:left w:val="nil"/>
              <w:bottom w:val="single" w:sz="4" w:space="0" w:color="000000"/>
              <w:right w:val="single" w:sz="4" w:space="0" w:color="000000"/>
            </w:tcBorders>
            <w:shd w:val="clear" w:color="auto" w:fill="auto"/>
            <w:vAlign w:val="center"/>
          </w:tcPr>
          <w:p w14:paraId="14518E08" w14:textId="77777777" w:rsidR="00C253E6" w:rsidRDefault="004150D7">
            <w:pPr>
              <w:spacing w:after="0" w:line="240" w:lineRule="auto"/>
              <w:ind w:firstLine="180"/>
              <w:rPr>
                <w:rFonts w:ascii="Times New Roman" w:hAnsi="Times New Roman"/>
                <w:b/>
                <w:sz w:val="18"/>
              </w:rPr>
            </w:pPr>
            <w:r>
              <w:rPr>
                <w:rFonts w:ascii="Times New Roman" w:hAnsi="Times New Roman"/>
                <w:b/>
                <w:sz w:val="18"/>
              </w:rPr>
              <w:t xml:space="preserve">Товарооборот продовольственных товаров, включенных в перечень СЗПТ </w:t>
            </w:r>
          </w:p>
        </w:tc>
        <w:tc>
          <w:tcPr>
            <w:tcW w:w="670" w:type="dxa"/>
            <w:tcBorders>
              <w:top w:val="nil"/>
              <w:left w:val="nil"/>
              <w:bottom w:val="single" w:sz="4" w:space="0" w:color="000000"/>
              <w:right w:val="single" w:sz="4" w:space="0" w:color="000000"/>
            </w:tcBorders>
            <w:shd w:val="clear" w:color="auto" w:fill="auto"/>
            <w:vAlign w:val="center"/>
          </w:tcPr>
          <w:p w14:paraId="17C27A10" w14:textId="77777777" w:rsidR="00C253E6" w:rsidRDefault="004150D7">
            <w:pPr>
              <w:spacing w:after="0" w:line="240" w:lineRule="auto"/>
              <w:jc w:val="center"/>
              <w:rPr>
                <w:rFonts w:ascii="Times New Roman" w:hAnsi="Times New Roman"/>
                <w:sz w:val="18"/>
              </w:rPr>
            </w:pPr>
            <w:r>
              <w:rPr>
                <w:rFonts w:ascii="Times New Roman" w:hAnsi="Times New Roman"/>
                <w:sz w:val="18"/>
              </w:rPr>
              <w:t>кг</w:t>
            </w:r>
          </w:p>
        </w:tc>
        <w:tc>
          <w:tcPr>
            <w:tcW w:w="662" w:type="dxa"/>
            <w:tcBorders>
              <w:top w:val="nil"/>
              <w:left w:val="nil"/>
              <w:bottom w:val="single" w:sz="4" w:space="0" w:color="000000"/>
              <w:right w:val="single" w:sz="4" w:space="0" w:color="000000"/>
            </w:tcBorders>
            <w:shd w:val="clear" w:color="auto" w:fill="auto"/>
            <w:vAlign w:val="center"/>
          </w:tcPr>
          <w:p w14:paraId="1AD1884A" w14:textId="77777777" w:rsidR="00C253E6" w:rsidRDefault="00C253E6">
            <w:pPr>
              <w:spacing w:after="0" w:line="240" w:lineRule="auto"/>
              <w:jc w:val="center"/>
              <w:rPr>
                <w:rFonts w:ascii="Times New Roman" w:hAnsi="Times New Roman"/>
                <w:b/>
                <w:sz w:val="18"/>
              </w:rPr>
            </w:pPr>
          </w:p>
        </w:tc>
        <w:tc>
          <w:tcPr>
            <w:tcW w:w="613" w:type="dxa"/>
            <w:tcBorders>
              <w:top w:val="nil"/>
              <w:left w:val="nil"/>
              <w:bottom w:val="single" w:sz="4" w:space="0" w:color="000000"/>
              <w:right w:val="single" w:sz="4" w:space="0" w:color="000000"/>
            </w:tcBorders>
            <w:shd w:val="clear" w:color="auto" w:fill="auto"/>
            <w:vAlign w:val="center"/>
          </w:tcPr>
          <w:p w14:paraId="73663581" w14:textId="77777777" w:rsidR="00C253E6" w:rsidRDefault="00C253E6">
            <w:pPr>
              <w:spacing w:after="0" w:line="240" w:lineRule="auto"/>
              <w:jc w:val="center"/>
              <w:rPr>
                <w:rFonts w:ascii="Times New Roman" w:hAnsi="Times New Roman"/>
                <w:b/>
                <w:sz w:val="18"/>
              </w:rPr>
            </w:pPr>
          </w:p>
        </w:tc>
        <w:tc>
          <w:tcPr>
            <w:tcW w:w="858" w:type="dxa"/>
            <w:tcBorders>
              <w:top w:val="nil"/>
              <w:left w:val="nil"/>
              <w:bottom w:val="single" w:sz="4" w:space="0" w:color="000000"/>
              <w:right w:val="single" w:sz="4" w:space="0" w:color="000000"/>
            </w:tcBorders>
            <w:shd w:val="clear" w:color="auto" w:fill="auto"/>
            <w:vAlign w:val="center"/>
          </w:tcPr>
          <w:p w14:paraId="331F7FAA" w14:textId="77777777" w:rsidR="00C253E6" w:rsidRDefault="00C253E6">
            <w:pPr>
              <w:spacing w:after="0" w:line="240" w:lineRule="auto"/>
              <w:jc w:val="center"/>
              <w:rPr>
                <w:rFonts w:ascii="Times New Roman" w:hAnsi="Times New Roman"/>
                <w:b/>
                <w:sz w:val="18"/>
              </w:rPr>
            </w:pPr>
          </w:p>
        </w:tc>
        <w:tc>
          <w:tcPr>
            <w:tcW w:w="913" w:type="dxa"/>
            <w:tcBorders>
              <w:top w:val="nil"/>
              <w:left w:val="nil"/>
              <w:bottom w:val="single" w:sz="4" w:space="0" w:color="000000"/>
              <w:right w:val="single" w:sz="4" w:space="0" w:color="000000"/>
            </w:tcBorders>
            <w:shd w:val="clear" w:color="auto" w:fill="auto"/>
            <w:vAlign w:val="center"/>
          </w:tcPr>
          <w:p w14:paraId="5A716284" w14:textId="77777777" w:rsidR="00C253E6" w:rsidRDefault="00C253E6">
            <w:pPr>
              <w:spacing w:after="0" w:line="240" w:lineRule="auto"/>
              <w:jc w:val="center"/>
              <w:rPr>
                <w:rFonts w:ascii="Times New Roman" w:hAnsi="Times New Roman"/>
                <w:b/>
                <w:sz w:val="18"/>
              </w:rPr>
            </w:pPr>
          </w:p>
        </w:tc>
      </w:tr>
      <w:tr w:rsidR="00C253E6" w14:paraId="482905FA" w14:textId="77777777">
        <w:trPr>
          <w:trHeight w:val="402"/>
        </w:trPr>
        <w:tc>
          <w:tcPr>
            <w:tcW w:w="701" w:type="dxa"/>
            <w:tcBorders>
              <w:top w:val="nil"/>
              <w:left w:val="single" w:sz="4" w:space="0" w:color="000000"/>
              <w:bottom w:val="single" w:sz="4" w:space="0" w:color="000000"/>
              <w:right w:val="single" w:sz="4" w:space="0" w:color="000000"/>
            </w:tcBorders>
            <w:shd w:val="clear" w:color="auto" w:fill="auto"/>
            <w:vAlign w:val="center"/>
          </w:tcPr>
          <w:p w14:paraId="24E9C54F" w14:textId="77777777" w:rsidR="00C253E6" w:rsidRDefault="004150D7">
            <w:pPr>
              <w:spacing w:after="0" w:line="240" w:lineRule="auto"/>
              <w:jc w:val="center"/>
              <w:rPr>
                <w:rFonts w:ascii="Times New Roman" w:hAnsi="Times New Roman"/>
                <w:sz w:val="18"/>
              </w:rPr>
            </w:pPr>
            <w:r>
              <w:rPr>
                <w:rFonts w:ascii="Times New Roman" w:hAnsi="Times New Roman"/>
                <w:sz w:val="18"/>
              </w:rPr>
              <w:t>1.1.1</w:t>
            </w:r>
          </w:p>
        </w:tc>
        <w:tc>
          <w:tcPr>
            <w:tcW w:w="4565" w:type="dxa"/>
            <w:tcBorders>
              <w:top w:val="nil"/>
              <w:left w:val="nil"/>
              <w:bottom w:val="single" w:sz="4" w:space="0" w:color="000000"/>
              <w:right w:val="single" w:sz="4" w:space="0" w:color="000000"/>
            </w:tcBorders>
            <w:shd w:val="clear" w:color="auto" w:fill="auto"/>
            <w:vAlign w:val="center"/>
          </w:tcPr>
          <w:p w14:paraId="37431E3F" w14:textId="77777777" w:rsidR="00C253E6" w:rsidRDefault="004150D7">
            <w:pPr>
              <w:spacing w:after="0" w:line="240" w:lineRule="auto"/>
              <w:rPr>
                <w:rFonts w:ascii="Times New Roman" w:hAnsi="Times New Roman"/>
                <w:sz w:val="20"/>
              </w:rPr>
            </w:pPr>
            <w:r>
              <w:rPr>
                <w:rFonts w:ascii="Times New Roman" w:hAnsi="Times New Roman"/>
                <w:sz w:val="20"/>
              </w:rPr>
              <w:t>наименование СЗПТ</w:t>
            </w:r>
          </w:p>
        </w:tc>
        <w:tc>
          <w:tcPr>
            <w:tcW w:w="670" w:type="dxa"/>
            <w:tcBorders>
              <w:top w:val="nil"/>
              <w:left w:val="nil"/>
              <w:bottom w:val="single" w:sz="4" w:space="0" w:color="000000"/>
              <w:right w:val="single" w:sz="4" w:space="0" w:color="000000"/>
            </w:tcBorders>
            <w:shd w:val="clear" w:color="auto" w:fill="auto"/>
            <w:vAlign w:val="center"/>
          </w:tcPr>
          <w:p w14:paraId="24EC39B8" w14:textId="77777777" w:rsidR="00C253E6" w:rsidRDefault="004150D7">
            <w:pPr>
              <w:spacing w:after="0" w:line="240" w:lineRule="auto"/>
              <w:jc w:val="center"/>
              <w:rPr>
                <w:rFonts w:ascii="Times New Roman" w:hAnsi="Times New Roman"/>
                <w:sz w:val="20"/>
              </w:rPr>
            </w:pPr>
            <w:r>
              <w:rPr>
                <w:rFonts w:ascii="Times New Roman" w:hAnsi="Times New Roman"/>
                <w:sz w:val="20"/>
              </w:rPr>
              <w:t>кг</w:t>
            </w:r>
          </w:p>
        </w:tc>
        <w:tc>
          <w:tcPr>
            <w:tcW w:w="662" w:type="dxa"/>
            <w:tcBorders>
              <w:top w:val="nil"/>
              <w:left w:val="nil"/>
              <w:bottom w:val="single" w:sz="4" w:space="0" w:color="000000"/>
              <w:right w:val="single" w:sz="4" w:space="0" w:color="000000"/>
            </w:tcBorders>
            <w:shd w:val="clear" w:color="auto" w:fill="auto"/>
            <w:vAlign w:val="center"/>
          </w:tcPr>
          <w:p w14:paraId="156F11BA" w14:textId="77777777" w:rsidR="00C253E6" w:rsidRDefault="004150D7">
            <w:pPr>
              <w:spacing w:after="0" w:line="240" w:lineRule="auto"/>
              <w:jc w:val="center"/>
              <w:rPr>
                <w:rFonts w:ascii="Times New Roman" w:hAnsi="Times New Roman"/>
                <w:sz w:val="18"/>
              </w:rPr>
            </w:pPr>
            <w:r>
              <w:rPr>
                <w:rFonts w:ascii="Times New Roman" w:hAnsi="Times New Roman"/>
                <w:sz w:val="18"/>
              </w:rPr>
              <w:t> </w:t>
            </w:r>
          </w:p>
        </w:tc>
        <w:tc>
          <w:tcPr>
            <w:tcW w:w="613" w:type="dxa"/>
            <w:tcBorders>
              <w:top w:val="nil"/>
              <w:left w:val="nil"/>
              <w:bottom w:val="single" w:sz="4" w:space="0" w:color="000000"/>
              <w:right w:val="single" w:sz="4" w:space="0" w:color="000000"/>
            </w:tcBorders>
            <w:shd w:val="clear" w:color="auto" w:fill="auto"/>
            <w:vAlign w:val="center"/>
          </w:tcPr>
          <w:p w14:paraId="6107C3CA" w14:textId="77777777" w:rsidR="00C253E6" w:rsidRDefault="00C253E6">
            <w:pPr>
              <w:spacing w:after="0" w:line="240" w:lineRule="auto"/>
              <w:jc w:val="center"/>
              <w:rPr>
                <w:rFonts w:ascii="Times New Roman" w:hAnsi="Times New Roman"/>
                <w:sz w:val="18"/>
              </w:rPr>
            </w:pPr>
          </w:p>
        </w:tc>
        <w:tc>
          <w:tcPr>
            <w:tcW w:w="858" w:type="dxa"/>
            <w:tcBorders>
              <w:top w:val="nil"/>
              <w:left w:val="nil"/>
              <w:bottom w:val="single" w:sz="4" w:space="0" w:color="000000"/>
              <w:right w:val="single" w:sz="4" w:space="0" w:color="000000"/>
            </w:tcBorders>
            <w:shd w:val="clear" w:color="auto" w:fill="auto"/>
            <w:vAlign w:val="center"/>
          </w:tcPr>
          <w:p w14:paraId="01EF1792" w14:textId="77777777" w:rsidR="00C253E6" w:rsidRDefault="00C253E6">
            <w:pPr>
              <w:spacing w:after="0" w:line="240" w:lineRule="auto"/>
              <w:jc w:val="center"/>
              <w:rPr>
                <w:rFonts w:ascii="Times New Roman" w:hAnsi="Times New Roman"/>
                <w:sz w:val="18"/>
              </w:rPr>
            </w:pPr>
          </w:p>
        </w:tc>
        <w:tc>
          <w:tcPr>
            <w:tcW w:w="913" w:type="dxa"/>
            <w:tcBorders>
              <w:top w:val="nil"/>
              <w:left w:val="nil"/>
              <w:bottom w:val="single" w:sz="4" w:space="0" w:color="000000"/>
              <w:right w:val="single" w:sz="4" w:space="0" w:color="000000"/>
            </w:tcBorders>
            <w:shd w:val="clear" w:color="auto" w:fill="auto"/>
            <w:vAlign w:val="center"/>
          </w:tcPr>
          <w:p w14:paraId="4C67E0D4" w14:textId="77777777" w:rsidR="00C253E6" w:rsidRDefault="00C253E6">
            <w:pPr>
              <w:spacing w:after="0" w:line="240" w:lineRule="auto"/>
              <w:jc w:val="center"/>
              <w:rPr>
                <w:rFonts w:ascii="Times New Roman" w:hAnsi="Times New Roman"/>
                <w:sz w:val="18"/>
              </w:rPr>
            </w:pPr>
          </w:p>
        </w:tc>
      </w:tr>
      <w:tr w:rsidR="00C253E6" w14:paraId="14475A4A" w14:textId="77777777">
        <w:trPr>
          <w:trHeight w:val="402"/>
        </w:trPr>
        <w:tc>
          <w:tcPr>
            <w:tcW w:w="701" w:type="dxa"/>
            <w:tcBorders>
              <w:top w:val="nil"/>
              <w:left w:val="single" w:sz="4" w:space="0" w:color="000000"/>
              <w:bottom w:val="single" w:sz="4" w:space="0" w:color="000000"/>
              <w:right w:val="single" w:sz="4" w:space="0" w:color="000000"/>
            </w:tcBorders>
            <w:shd w:val="clear" w:color="auto" w:fill="auto"/>
            <w:vAlign w:val="center"/>
          </w:tcPr>
          <w:p w14:paraId="68D713F2" w14:textId="77777777" w:rsidR="00C253E6" w:rsidRDefault="004150D7">
            <w:pPr>
              <w:spacing w:after="0" w:line="240" w:lineRule="auto"/>
              <w:jc w:val="center"/>
              <w:rPr>
                <w:rFonts w:ascii="Times New Roman" w:hAnsi="Times New Roman"/>
                <w:sz w:val="18"/>
              </w:rPr>
            </w:pPr>
            <w:r>
              <w:rPr>
                <w:rFonts w:ascii="Times New Roman" w:hAnsi="Times New Roman"/>
                <w:sz w:val="18"/>
              </w:rPr>
              <w:t>1.1.2</w:t>
            </w:r>
          </w:p>
        </w:tc>
        <w:tc>
          <w:tcPr>
            <w:tcW w:w="4565" w:type="dxa"/>
            <w:tcBorders>
              <w:top w:val="nil"/>
              <w:left w:val="nil"/>
              <w:bottom w:val="single" w:sz="4" w:space="0" w:color="000000"/>
              <w:right w:val="single" w:sz="4" w:space="0" w:color="000000"/>
            </w:tcBorders>
            <w:shd w:val="clear" w:color="auto" w:fill="auto"/>
            <w:vAlign w:val="center"/>
          </w:tcPr>
          <w:p w14:paraId="1E2519BC" w14:textId="77777777" w:rsidR="00C253E6" w:rsidRDefault="004150D7">
            <w:pPr>
              <w:spacing w:after="0" w:line="240" w:lineRule="auto"/>
              <w:rPr>
                <w:rFonts w:ascii="Times New Roman" w:hAnsi="Times New Roman"/>
                <w:sz w:val="20"/>
              </w:rPr>
            </w:pPr>
            <w:r>
              <w:rPr>
                <w:rFonts w:ascii="Times New Roman" w:hAnsi="Times New Roman"/>
                <w:sz w:val="20"/>
              </w:rPr>
              <w:t>...</w:t>
            </w:r>
          </w:p>
        </w:tc>
        <w:tc>
          <w:tcPr>
            <w:tcW w:w="670" w:type="dxa"/>
            <w:tcBorders>
              <w:top w:val="nil"/>
              <w:left w:val="nil"/>
              <w:bottom w:val="single" w:sz="4" w:space="0" w:color="000000"/>
              <w:right w:val="single" w:sz="4" w:space="0" w:color="000000"/>
            </w:tcBorders>
            <w:shd w:val="clear" w:color="auto" w:fill="auto"/>
            <w:vAlign w:val="center"/>
          </w:tcPr>
          <w:p w14:paraId="10590D94" w14:textId="77777777" w:rsidR="00C253E6" w:rsidRDefault="00C253E6">
            <w:pPr>
              <w:spacing w:after="0" w:line="240" w:lineRule="auto"/>
              <w:jc w:val="center"/>
              <w:rPr>
                <w:rFonts w:ascii="Times New Roman" w:hAnsi="Times New Roman"/>
                <w:sz w:val="20"/>
              </w:rPr>
            </w:pPr>
          </w:p>
        </w:tc>
        <w:tc>
          <w:tcPr>
            <w:tcW w:w="662" w:type="dxa"/>
            <w:tcBorders>
              <w:top w:val="nil"/>
              <w:left w:val="nil"/>
              <w:bottom w:val="single" w:sz="4" w:space="0" w:color="000000"/>
              <w:right w:val="single" w:sz="4" w:space="0" w:color="000000"/>
            </w:tcBorders>
            <w:shd w:val="clear" w:color="auto" w:fill="auto"/>
            <w:vAlign w:val="center"/>
          </w:tcPr>
          <w:p w14:paraId="436A96CB" w14:textId="77777777" w:rsidR="00C253E6" w:rsidRDefault="004150D7">
            <w:pPr>
              <w:spacing w:after="0" w:line="240" w:lineRule="auto"/>
              <w:jc w:val="center"/>
              <w:rPr>
                <w:rFonts w:ascii="Times New Roman" w:hAnsi="Times New Roman"/>
                <w:sz w:val="18"/>
              </w:rPr>
            </w:pPr>
            <w:r>
              <w:rPr>
                <w:rFonts w:ascii="Times New Roman" w:hAnsi="Times New Roman"/>
                <w:sz w:val="18"/>
              </w:rPr>
              <w:t> </w:t>
            </w:r>
          </w:p>
        </w:tc>
        <w:tc>
          <w:tcPr>
            <w:tcW w:w="613" w:type="dxa"/>
            <w:tcBorders>
              <w:top w:val="nil"/>
              <w:left w:val="nil"/>
              <w:bottom w:val="single" w:sz="4" w:space="0" w:color="000000"/>
              <w:right w:val="single" w:sz="4" w:space="0" w:color="000000"/>
            </w:tcBorders>
            <w:shd w:val="clear" w:color="auto" w:fill="auto"/>
            <w:vAlign w:val="center"/>
          </w:tcPr>
          <w:p w14:paraId="6B27D424" w14:textId="77777777" w:rsidR="00C253E6" w:rsidRDefault="00C253E6">
            <w:pPr>
              <w:spacing w:after="0" w:line="240" w:lineRule="auto"/>
              <w:jc w:val="center"/>
              <w:rPr>
                <w:rFonts w:ascii="Times New Roman" w:hAnsi="Times New Roman"/>
                <w:sz w:val="18"/>
              </w:rPr>
            </w:pPr>
          </w:p>
        </w:tc>
        <w:tc>
          <w:tcPr>
            <w:tcW w:w="858" w:type="dxa"/>
            <w:tcBorders>
              <w:top w:val="nil"/>
              <w:left w:val="nil"/>
              <w:bottom w:val="single" w:sz="4" w:space="0" w:color="000000"/>
              <w:right w:val="single" w:sz="4" w:space="0" w:color="000000"/>
            </w:tcBorders>
            <w:shd w:val="clear" w:color="auto" w:fill="auto"/>
            <w:vAlign w:val="center"/>
          </w:tcPr>
          <w:p w14:paraId="72026695" w14:textId="77777777" w:rsidR="00C253E6" w:rsidRDefault="00C253E6">
            <w:pPr>
              <w:spacing w:after="0" w:line="240" w:lineRule="auto"/>
              <w:jc w:val="center"/>
              <w:rPr>
                <w:rFonts w:ascii="Times New Roman" w:hAnsi="Times New Roman"/>
                <w:sz w:val="18"/>
              </w:rPr>
            </w:pPr>
          </w:p>
        </w:tc>
        <w:tc>
          <w:tcPr>
            <w:tcW w:w="913" w:type="dxa"/>
            <w:tcBorders>
              <w:top w:val="nil"/>
              <w:left w:val="nil"/>
              <w:bottom w:val="single" w:sz="4" w:space="0" w:color="000000"/>
              <w:right w:val="single" w:sz="4" w:space="0" w:color="000000"/>
            </w:tcBorders>
            <w:shd w:val="clear" w:color="auto" w:fill="auto"/>
            <w:vAlign w:val="center"/>
          </w:tcPr>
          <w:p w14:paraId="6126458F" w14:textId="77777777" w:rsidR="00C253E6" w:rsidRDefault="00C253E6">
            <w:pPr>
              <w:spacing w:after="0" w:line="240" w:lineRule="auto"/>
              <w:jc w:val="center"/>
              <w:rPr>
                <w:rFonts w:ascii="Times New Roman" w:hAnsi="Times New Roman"/>
                <w:sz w:val="18"/>
              </w:rPr>
            </w:pPr>
          </w:p>
        </w:tc>
      </w:tr>
      <w:tr w:rsidR="00C253E6" w14:paraId="1D4FFF6C" w14:textId="77777777">
        <w:trPr>
          <w:trHeight w:val="402"/>
        </w:trPr>
        <w:tc>
          <w:tcPr>
            <w:tcW w:w="701" w:type="dxa"/>
            <w:tcBorders>
              <w:top w:val="nil"/>
              <w:left w:val="single" w:sz="4" w:space="0" w:color="000000"/>
              <w:bottom w:val="single" w:sz="4" w:space="0" w:color="000000"/>
              <w:right w:val="single" w:sz="4" w:space="0" w:color="000000"/>
            </w:tcBorders>
            <w:shd w:val="clear" w:color="auto" w:fill="auto"/>
            <w:vAlign w:val="center"/>
          </w:tcPr>
          <w:p w14:paraId="105F8C79" w14:textId="77777777" w:rsidR="00C253E6" w:rsidRDefault="004150D7">
            <w:pPr>
              <w:spacing w:after="0" w:line="240" w:lineRule="auto"/>
              <w:jc w:val="center"/>
              <w:rPr>
                <w:rFonts w:ascii="Times New Roman" w:hAnsi="Times New Roman"/>
                <w:sz w:val="18"/>
              </w:rPr>
            </w:pPr>
            <w:r>
              <w:rPr>
                <w:rFonts w:ascii="Times New Roman" w:hAnsi="Times New Roman"/>
                <w:sz w:val="18"/>
              </w:rPr>
              <w:t>1.2.</w:t>
            </w:r>
          </w:p>
        </w:tc>
        <w:tc>
          <w:tcPr>
            <w:tcW w:w="4565" w:type="dxa"/>
            <w:tcBorders>
              <w:top w:val="nil"/>
              <w:left w:val="nil"/>
              <w:bottom w:val="single" w:sz="4" w:space="0" w:color="000000"/>
              <w:right w:val="single" w:sz="4" w:space="0" w:color="000000"/>
            </w:tcBorders>
            <w:shd w:val="clear" w:color="auto" w:fill="auto"/>
            <w:vAlign w:val="center"/>
          </w:tcPr>
          <w:p w14:paraId="3C9CAB4A" w14:textId="77777777" w:rsidR="00C253E6" w:rsidRDefault="004150D7">
            <w:pPr>
              <w:spacing w:after="0" w:line="240" w:lineRule="auto"/>
              <w:ind w:firstLine="200"/>
              <w:rPr>
                <w:rFonts w:ascii="Times New Roman" w:hAnsi="Times New Roman"/>
                <w:b/>
                <w:sz w:val="20"/>
              </w:rPr>
            </w:pPr>
            <w:r>
              <w:rPr>
                <w:rFonts w:ascii="Times New Roman" w:hAnsi="Times New Roman"/>
                <w:b/>
                <w:sz w:val="20"/>
              </w:rPr>
              <w:t>Товарооборот продовольственных товаров, не включенных в перечень СЗПТ</w:t>
            </w:r>
          </w:p>
        </w:tc>
        <w:tc>
          <w:tcPr>
            <w:tcW w:w="670" w:type="dxa"/>
            <w:tcBorders>
              <w:top w:val="nil"/>
              <w:left w:val="nil"/>
              <w:bottom w:val="single" w:sz="4" w:space="0" w:color="000000"/>
              <w:right w:val="single" w:sz="4" w:space="0" w:color="000000"/>
            </w:tcBorders>
            <w:shd w:val="clear" w:color="auto" w:fill="auto"/>
            <w:vAlign w:val="center"/>
          </w:tcPr>
          <w:p w14:paraId="61640B99" w14:textId="77777777" w:rsidR="00C253E6" w:rsidRDefault="004150D7">
            <w:pPr>
              <w:spacing w:after="0" w:line="240" w:lineRule="auto"/>
              <w:jc w:val="center"/>
              <w:rPr>
                <w:rFonts w:ascii="Times New Roman" w:hAnsi="Times New Roman"/>
                <w:sz w:val="18"/>
              </w:rPr>
            </w:pPr>
            <w:r>
              <w:rPr>
                <w:rFonts w:ascii="Times New Roman" w:hAnsi="Times New Roman"/>
                <w:sz w:val="18"/>
              </w:rPr>
              <w:t>кг</w:t>
            </w:r>
          </w:p>
        </w:tc>
        <w:tc>
          <w:tcPr>
            <w:tcW w:w="662" w:type="dxa"/>
            <w:tcBorders>
              <w:top w:val="nil"/>
              <w:left w:val="nil"/>
              <w:bottom w:val="single" w:sz="4" w:space="0" w:color="000000"/>
              <w:right w:val="single" w:sz="4" w:space="0" w:color="000000"/>
            </w:tcBorders>
            <w:shd w:val="clear" w:color="auto" w:fill="auto"/>
            <w:vAlign w:val="center"/>
          </w:tcPr>
          <w:p w14:paraId="561DE4FE" w14:textId="77777777" w:rsidR="00C253E6" w:rsidRDefault="00C253E6">
            <w:pPr>
              <w:spacing w:after="0" w:line="240" w:lineRule="auto"/>
              <w:jc w:val="center"/>
              <w:rPr>
                <w:rFonts w:ascii="Times New Roman" w:hAnsi="Times New Roman"/>
                <w:b/>
                <w:sz w:val="18"/>
              </w:rPr>
            </w:pPr>
          </w:p>
        </w:tc>
        <w:tc>
          <w:tcPr>
            <w:tcW w:w="613" w:type="dxa"/>
            <w:tcBorders>
              <w:top w:val="nil"/>
              <w:left w:val="nil"/>
              <w:bottom w:val="single" w:sz="4" w:space="0" w:color="000000"/>
              <w:right w:val="single" w:sz="4" w:space="0" w:color="000000"/>
            </w:tcBorders>
            <w:shd w:val="clear" w:color="auto" w:fill="auto"/>
            <w:vAlign w:val="center"/>
          </w:tcPr>
          <w:p w14:paraId="53E6BA24" w14:textId="77777777" w:rsidR="00C253E6" w:rsidRDefault="00C253E6">
            <w:pPr>
              <w:spacing w:after="0" w:line="240" w:lineRule="auto"/>
              <w:jc w:val="center"/>
              <w:rPr>
                <w:rFonts w:ascii="Times New Roman" w:hAnsi="Times New Roman"/>
                <w:b/>
                <w:sz w:val="18"/>
              </w:rPr>
            </w:pPr>
          </w:p>
        </w:tc>
        <w:tc>
          <w:tcPr>
            <w:tcW w:w="858" w:type="dxa"/>
            <w:tcBorders>
              <w:top w:val="nil"/>
              <w:left w:val="nil"/>
              <w:bottom w:val="single" w:sz="4" w:space="0" w:color="000000"/>
              <w:right w:val="single" w:sz="4" w:space="0" w:color="000000"/>
            </w:tcBorders>
            <w:shd w:val="clear" w:color="auto" w:fill="auto"/>
            <w:vAlign w:val="center"/>
          </w:tcPr>
          <w:p w14:paraId="557FD70F" w14:textId="77777777" w:rsidR="00C253E6" w:rsidRDefault="00C253E6">
            <w:pPr>
              <w:spacing w:after="0" w:line="240" w:lineRule="auto"/>
              <w:jc w:val="center"/>
              <w:rPr>
                <w:rFonts w:ascii="Times New Roman" w:hAnsi="Times New Roman"/>
                <w:b/>
                <w:sz w:val="18"/>
              </w:rPr>
            </w:pPr>
          </w:p>
        </w:tc>
        <w:tc>
          <w:tcPr>
            <w:tcW w:w="913" w:type="dxa"/>
            <w:tcBorders>
              <w:top w:val="nil"/>
              <w:left w:val="nil"/>
              <w:bottom w:val="single" w:sz="4" w:space="0" w:color="000000"/>
              <w:right w:val="single" w:sz="4" w:space="0" w:color="000000"/>
            </w:tcBorders>
            <w:shd w:val="clear" w:color="auto" w:fill="auto"/>
            <w:vAlign w:val="center"/>
          </w:tcPr>
          <w:p w14:paraId="246A4E71" w14:textId="77777777" w:rsidR="00C253E6" w:rsidRDefault="00C253E6">
            <w:pPr>
              <w:spacing w:after="0" w:line="240" w:lineRule="auto"/>
              <w:jc w:val="center"/>
              <w:rPr>
                <w:rFonts w:ascii="Times New Roman" w:hAnsi="Times New Roman"/>
                <w:b/>
                <w:sz w:val="18"/>
              </w:rPr>
            </w:pPr>
          </w:p>
        </w:tc>
      </w:tr>
      <w:tr w:rsidR="00C253E6" w14:paraId="585C6EAC" w14:textId="77777777">
        <w:trPr>
          <w:trHeight w:val="402"/>
        </w:trPr>
        <w:tc>
          <w:tcPr>
            <w:tcW w:w="701" w:type="dxa"/>
            <w:tcBorders>
              <w:top w:val="nil"/>
              <w:left w:val="single" w:sz="4" w:space="0" w:color="000000"/>
              <w:bottom w:val="single" w:sz="4" w:space="0" w:color="000000"/>
              <w:right w:val="single" w:sz="4" w:space="0" w:color="000000"/>
            </w:tcBorders>
            <w:shd w:val="clear" w:color="auto" w:fill="auto"/>
            <w:vAlign w:val="center"/>
          </w:tcPr>
          <w:p w14:paraId="210698D2" w14:textId="77777777" w:rsidR="00C253E6" w:rsidRDefault="004150D7">
            <w:pPr>
              <w:spacing w:after="0" w:line="240" w:lineRule="auto"/>
              <w:jc w:val="center"/>
              <w:rPr>
                <w:rFonts w:ascii="Times New Roman" w:hAnsi="Times New Roman"/>
                <w:sz w:val="18"/>
              </w:rPr>
            </w:pPr>
            <w:r>
              <w:rPr>
                <w:rFonts w:ascii="Times New Roman" w:hAnsi="Times New Roman"/>
                <w:sz w:val="18"/>
              </w:rPr>
              <w:t>1.3.</w:t>
            </w:r>
          </w:p>
        </w:tc>
        <w:tc>
          <w:tcPr>
            <w:tcW w:w="4565" w:type="dxa"/>
            <w:tcBorders>
              <w:top w:val="nil"/>
              <w:left w:val="nil"/>
              <w:bottom w:val="single" w:sz="4" w:space="0" w:color="000000"/>
              <w:right w:val="single" w:sz="4" w:space="0" w:color="000000"/>
            </w:tcBorders>
            <w:shd w:val="clear" w:color="auto" w:fill="auto"/>
            <w:vAlign w:val="center"/>
          </w:tcPr>
          <w:p w14:paraId="152167D0" w14:textId="77777777" w:rsidR="00C253E6" w:rsidRDefault="004150D7">
            <w:pPr>
              <w:spacing w:after="0" w:line="240" w:lineRule="auto"/>
              <w:ind w:firstLine="200"/>
              <w:rPr>
                <w:rFonts w:ascii="Times New Roman" w:hAnsi="Times New Roman"/>
                <w:b/>
                <w:sz w:val="20"/>
              </w:rPr>
            </w:pPr>
            <w:r>
              <w:rPr>
                <w:rFonts w:ascii="Times New Roman" w:hAnsi="Times New Roman"/>
                <w:b/>
                <w:sz w:val="20"/>
              </w:rPr>
              <w:t>Товарооборот непродовольственных товаров</w:t>
            </w:r>
          </w:p>
        </w:tc>
        <w:tc>
          <w:tcPr>
            <w:tcW w:w="670" w:type="dxa"/>
            <w:tcBorders>
              <w:top w:val="nil"/>
              <w:left w:val="nil"/>
              <w:bottom w:val="single" w:sz="4" w:space="0" w:color="000000"/>
              <w:right w:val="single" w:sz="4" w:space="0" w:color="000000"/>
            </w:tcBorders>
            <w:shd w:val="clear" w:color="auto" w:fill="auto"/>
            <w:vAlign w:val="center"/>
          </w:tcPr>
          <w:p w14:paraId="3D9860E4" w14:textId="77777777" w:rsidR="00C253E6" w:rsidRDefault="004150D7">
            <w:pPr>
              <w:spacing w:after="0" w:line="240" w:lineRule="auto"/>
              <w:jc w:val="center"/>
              <w:rPr>
                <w:rFonts w:ascii="Times New Roman" w:hAnsi="Times New Roman"/>
                <w:sz w:val="18"/>
              </w:rPr>
            </w:pPr>
            <w:r>
              <w:rPr>
                <w:rFonts w:ascii="Times New Roman" w:hAnsi="Times New Roman"/>
                <w:sz w:val="18"/>
              </w:rPr>
              <w:t>кг</w:t>
            </w:r>
          </w:p>
        </w:tc>
        <w:tc>
          <w:tcPr>
            <w:tcW w:w="662" w:type="dxa"/>
            <w:tcBorders>
              <w:top w:val="nil"/>
              <w:left w:val="nil"/>
              <w:bottom w:val="single" w:sz="4" w:space="0" w:color="000000"/>
              <w:right w:val="single" w:sz="4" w:space="0" w:color="000000"/>
            </w:tcBorders>
            <w:shd w:val="clear" w:color="auto" w:fill="auto"/>
            <w:vAlign w:val="center"/>
          </w:tcPr>
          <w:p w14:paraId="19C9EBDD" w14:textId="77777777" w:rsidR="00C253E6" w:rsidRDefault="00C253E6">
            <w:pPr>
              <w:spacing w:after="0" w:line="240" w:lineRule="auto"/>
              <w:jc w:val="center"/>
              <w:rPr>
                <w:rFonts w:ascii="Times New Roman" w:hAnsi="Times New Roman"/>
                <w:b/>
                <w:sz w:val="18"/>
              </w:rPr>
            </w:pPr>
          </w:p>
        </w:tc>
        <w:tc>
          <w:tcPr>
            <w:tcW w:w="613" w:type="dxa"/>
            <w:tcBorders>
              <w:top w:val="nil"/>
              <w:left w:val="nil"/>
              <w:bottom w:val="single" w:sz="4" w:space="0" w:color="000000"/>
              <w:right w:val="single" w:sz="4" w:space="0" w:color="000000"/>
            </w:tcBorders>
            <w:shd w:val="clear" w:color="auto" w:fill="auto"/>
            <w:vAlign w:val="center"/>
          </w:tcPr>
          <w:p w14:paraId="726A3960" w14:textId="77777777" w:rsidR="00C253E6" w:rsidRDefault="00C253E6">
            <w:pPr>
              <w:spacing w:after="0" w:line="240" w:lineRule="auto"/>
              <w:jc w:val="center"/>
              <w:rPr>
                <w:rFonts w:ascii="Times New Roman" w:hAnsi="Times New Roman"/>
                <w:b/>
                <w:sz w:val="18"/>
              </w:rPr>
            </w:pPr>
          </w:p>
        </w:tc>
        <w:tc>
          <w:tcPr>
            <w:tcW w:w="858" w:type="dxa"/>
            <w:tcBorders>
              <w:top w:val="nil"/>
              <w:left w:val="nil"/>
              <w:bottom w:val="single" w:sz="4" w:space="0" w:color="000000"/>
              <w:right w:val="single" w:sz="4" w:space="0" w:color="000000"/>
            </w:tcBorders>
            <w:shd w:val="clear" w:color="auto" w:fill="auto"/>
            <w:vAlign w:val="center"/>
          </w:tcPr>
          <w:p w14:paraId="70280BA3" w14:textId="77777777" w:rsidR="00C253E6" w:rsidRDefault="00C253E6">
            <w:pPr>
              <w:spacing w:after="0" w:line="240" w:lineRule="auto"/>
              <w:jc w:val="center"/>
              <w:rPr>
                <w:rFonts w:ascii="Times New Roman" w:hAnsi="Times New Roman"/>
                <w:b/>
                <w:sz w:val="18"/>
              </w:rPr>
            </w:pPr>
          </w:p>
        </w:tc>
        <w:tc>
          <w:tcPr>
            <w:tcW w:w="913" w:type="dxa"/>
            <w:tcBorders>
              <w:top w:val="nil"/>
              <w:left w:val="nil"/>
              <w:bottom w:val="single" w:sz="4" w:space="0" w:color="000000"/>
              <w:right w:val="single" w:sz="4" w:space="0" w:color="000000"/>
            </w:tcBorders>
            <w:shd w:val="clear" w:color="auto" w:fill="auto"/>
            <w:vAlign w:val="center"/>
          </w:tcPr>
          <w:p w14:paraId="4B535E7B" w14:textId="77777777" w:rsidR="00C253E6" w:rsidRDefault="00C253E6">
            <w:pPr>
              <w:spacing w:after="0" w:line="240" w:lineRule="auto"/>
              <w:jc w:val="center"/>
              <w:rPr>
                <w:rFonts w:ascii="Times New Roman" w:hAnsi="Times New Roman"/>
                <w:b/>
                <w:sz w:val="18"/>
              </w:rPr>
            </w:pPr>
          </w:p>
        </w:tc>
      </w:tr>
    </w:tbl>
    <w:p w14:paraId="6D0E9C17" w14:textId="77777777" w:rsidR="00C253E6" w:rsidRDefault="00C253E6">
      <w:pPr>
        <w:spacing w:after="0" w:line="240" w:lineRule="auto"/>
        <w:jc w:val="both"/>
      </w:pPr>
    </w:p>
    <w:p w14:paraId="648715DD" w14:textId="77777777" w:rsidR="00C253E6" w:rsidRDefault="00C253E6">
      <w:pPr>
        <w:spacing w:after="0" w:line="240" w:lineRule="auto"/>
        <w:jc w:val="both"/>
      </w:pPr>
    </w:p>
    <w:p w14:paraId="2D5EB4B3" w14:textId="77777777" w:rsidR="00C253E6" w:rsidRDefault="004150D7">
      <w:pPr>
        <w:spacing w:after="0" w:line="240" w:lineRule="auto"/>
        <w:jc w:val="both"/>
      </w:pPr>
      <w:r>
        <w:rPr>
          <w:rFonts w:ascii="Times New Roman" w:hAnsi="Times New Roman"/>
          <w:sz w:val="24"/>
        </w:rPr>
        <w:t xml:space="preserve">Руководитель _____________________________________ (Ф.И.О.) </w:t>
      </w:r>
    </w:p>
    <w:p w14:paraId="254702B5" w14:textId="77777777" w:rsidR="00C253E6" w:rsidRDefault="00C253E6">
      <w:pPr>
        <w:spacing w:after="0" w:line="240" w:lineRule="auto"/>
        <w:jc w:val="both"/>
      </w:pPr>
    </w:p>
    <w:p w14:paraId="303F9EC4" w14:textId="77777777" w:rsidR="00C253E6" w:rsidRDefault="004150D7">
      <w:pPr>
        <w:spacing w:after="0" w:line="240" w:lineRule="auto"/>
        <w:jc w:val="both"/>
      </w:pPr>
      <w:r>
        <w:rPr>
          <w:rFonts w:ascii="Times New Roman" w:hAnsi="Times New Roman"/>
          <w:sz w:val="24"/>
        </w:rPr>
        <w:t>_____________________________________________подпись, дата</w:t>
      </w:r>
    </w:p>
    <w:p w14:paraId="13BA83D9" w14:textId="77777777" w:rsidR="00C253E6" w:rsidRDefault="00C253E6">
      <w:pPr>
        <w:spacing w:after="0" w:line="400" w:lineRule="exact"/>
        <w:jc w:val="center"/>
        <w:rPr>
          <w:rFonts w:ascii="Times New Roman" w:hAnsi="Times New Roman"/>
          <w:sz w:val="28"/>
          <w:highlight w:val="yellow"/>
        </w:rPr>
      </w:pPr>
    </w:p>
    <w:p w14:paraId="7560C99C" w14:textId="77777777" w:rsidR="00C253E6" w:rsidRDefault="004150D7">
      <w:pPr>
        <w:spacing w:after="0" w:line="400" w:lineRule="exact"/>
        <w:jc w:val="right"/>
        <w:rPr>
          <w:rFonts w:ascii="Times New Roman" w:hAnsi="Times New Roman"/>
          <w:sz w:val="28"/>
        </w:rPr>
      </w:pPr>
      <w:r>
        <w:br w:type="page"/>
      </w:r>
      <w:r>
        <w:rPr>
          <w:rFonts w:ascii="Times New Roman" w:hAnsi="Times New Roman"/>
          <w:sz w:val="28"/>
        </w:rPr>
        <w:lastRenderedPageBreak/>
        <w:t>Таблица 4</w:t>
      </w:r>
    </w:p>
    <w:p w14:paraId="1D236534" w14:textId="77777777" w:rsidR="00C253E6" w:rsidRDefault="004150D7">
      <w:pPr>
        <w:spacing w:after="0" w:line="240" w:lineRule="auto"/>
        <w:jc w:val="right"/>
        <w:rPr>
          <w:rFonts w:ascii="Times New Roman" w:hAnsi="Times New Roman"/>
          <w:sz w:val="24"/>
        </w:rPr>
      </w:pPr>
      <w:r>
        <w:rPr>
          <w:rFonts w:ascii="Times New Roman" w:hAnsi="Times New Roman"/>
          <w:sz w:val="24"/>
        </w:rPr>
        <w:t xml:space="preserve">к Порядку регулирования </w:t>
      </w:r>
    </w:p>
    <w:p w14:paraId="71EE355C" w14:textId="77777777" w:rsidR="00C253E6" w:rsidRDefault="004150D7">
      <w:pPr>
        <w:spacing w:after="0" w:line="400" w:lineRule="exact"/>
        <w:jc w:val="right"/>
        <w:rPr>
          <w:rFonts w:ascii="Times New Roman" w:hAnsi="Times New Roman"/>
          <w:sz w:val="28"/>
        </w:rPr>
      </w:pPr>
      <w:r>
        <w:rPr>
          <w:rFonts w:ascii="Times New Roman" w:hAnsi="Times New Roman"/>
          <w:sz w:val="24"/>
        </w:rPr>
        <w:t>торговых надбавок к ценам на СЗПТ</w:t>
      </w:r>
    </w:p>
    <w:p w14:paraId="5A81F079" w14:textId="77777777" w:rsidR="00C253E6" w:rsidRDefault="00C253E6">
      <w:pPr>
        <w:spacing w:after="0" w:line="400" w:lineRule="exact"/>
        <w:jc w:val="center"/>
        <w:rPr>
          <w:rFonts w:ascii="Times New Roman" w:hAnsi="Times New Roman"/>
          <w:sz w:val="28"/>
        </w:rPr>
      </w:pPr>
    </w:p>
    <w:p w14:paraId="45F33B15" w14:textId="77777777" w:rsidR="00C253E6" w:rsidRDefault="004150D7">
      <w:pPr>
        <w:spacing w:after="0" w:line="240" w:lineRule="auto"/>
        <w:jc w:val="center"/>
        <w:rPr>
          <w:rFonts w:ascii="Times New Roman" w:hAnsi="Times New Roman"/>
          <w:sz w:val="24"/>
        </w:rPr>
      </w:pPr>
      <w:r>
        <w:rPr>
          <w:rFonts w:ascii="Times New Roman" w:hAnsi="Times New Roman"/>
          <w:sz w:val="24"/>
        </w:rPr>
        <w:t>Доходы и расходы всего, в том числе на СЗПТ</w:t>
      </w:r>
    </w:p>
    <w:p w14:paraId="1F2E6867" w14:textId="77777777" w:rsidR="00C253E6" w:rsidRDefault="004150D7">
      <w:pPr>
        <w:spacing w:after="0" w:line="240" w:lineRule="auto"/>
        <w:jc w:val="center"/>
        <w:rPr>
          <w:rFonts w:ascii="Times New Roman" w:hAnsi="Times New Roman"/>
          <w:b/>
        </w:rPr>
      </w:pPr>
      <w:r>
        <w:rPr>
          <w:rFonts w:ascii="Times New Roman" w:hAnsi="Times New Roman"/>
          <w:b/>
        </w:rPr>
        <w:t>____________________________________________________________</w:t>
      </w:r>
    </w:p>
    <w:p w14:paraId="5267EDBD" w14:textId="77777777" w:rsidR="00C253E6" w:rsidRDefault="004150D7">
      <w:pPr>
        <w:spacing w:after="0" w:line="240" w:lineRule="auto"/>
        <w:jc w:val="center"/>
        <w:rPr>
          <w:rFonts w:ascii="Times New Roman" w:hAnsi="Times New Roman"/>
        </w:rPr>
      </w:pPr>
      <w:r>
        <w:rPr>
          <w:rFonts w:ascii="Times New Roman" w:hAnsi="Times New Roman"/>
        </w:rPr>
        <w:t>(наименование организации (индивидуального предпринимателя))</w:t>
      </w:r>
    </w:p>
    <w:p w14:paraId="78185FF2" w14:textId="77777777" w:rsidR="00C253E6" w:rsidRDefault="004150D7">
      <w:pPr>
        <w:spacing w:after="0" w:line="240" w:lineRule="auto"/>
        <w:jc w:val="center"/>
        <w:rPr>
          <w:rFonts w:ascii="Times New Roman" w:hAnsi="Times New Roman"/>
          <w:b/>
        </w:rPr>
      </w:pPr>
      <w:r>
        <w:rPr>
          <w:rFonts w:ascii="Times New Roman" w:hAnsi="Times New Roman"/>
          <w:b/>
        </w:rPr>
        <w:t>__________________________________________________________</w:t>
      </w:r>
    </w:p>
    <w:p w14:paraId="5A25C385" w14:textId="77777777" w:rsidR="00C253E6" w:rsidRDefault="004150D7">
      <w:pPr>
        <w:spacing w:after="0" w:line="240" w:lineRule="auto"/>
        <w:jc w:val="center"/>
        <w:rPr>
          <w:rFonts w:ascii="Times New Roman" w:hAnsi="Times New Roman"/>
        </w:rPr>
      </w:pPr>
      <w:r>
        <w:rPr>
          <w:rFonts w:ascii="Times New Roman" w:hAnsi="Times New Roman"/>
        </w:rPr>
        <w:t>(наименование муниципального образования)</w:t>
      </w:r>
    </w:p>
    <w:p w14:paraId="75CAA1DA" w14:textId="77777777" w:rsidR="00C253E6" w:rsidRDefault="00C253E6">
      <w:pPr>
        <w:spacing w:after="0" w:line="240" w:lineRule="auto"/>
        <w:jc w:val="center"/>
        <w:rPr>
          <w:rFonts w:ascii="Times New Roman" w:hAnsi="Times New Roman"/>
          <w:sz w:val="24"/>
        </w:rPr>
      </w:pPr>
    </w:p>
    <w:tbl>
      <w:tblPr>
        <w:tblW w:w="0" w:type="auto"/>
        <w:tblLayout w:type="fixed"/>
        <w:tblLook w:val="04A0" w:firstRow="1" w:lastRow="0" w:firstColumn="1" w:lastColumn="0" w:noHBand="0" w:noVBand="1"/>
      </w:tblPr>
      <w:tblGrid>
        <w:gridCol w:w="562"/>
        <w:gridCol w:w="3772"/>
        <w:gridCol w:w="959"/>
        <w:gridCol w:w="758"/>
        <w:gridCol w:w="738"/>
        <w:gridCol w:w="799"/>
        <w:gridCol w:w="913"/>
        <w:gridCol w:w="1074"/>
        <w:gridCol w:w="236"/>
      </w:tblGrid>
      <w:tr w:rsidR="00C253E6" w14:paraId="34D2A761" w14:textId="77777777">
        <w:trPr>
          <w:trHeight w:val="810"/>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00E8B" w14:textId="77777777" w:rsidR="00C253E6" w:rsidRDefault="004150D7">
            <w:pPr>
              <w:spacing w:after="0" w:line="240" w:lineRule="auto"/>
              <w:jc w:val="center"/>
              <w:rPr>
                <w:rFonts w:ascii="Times New Roman" w:hAnsi="Times New Roman"/>
                <w:sz w:val="16"/>
              </w:rPr>
            </w:pPr>
            <w:r>
              <w:rPr>
                <w:rFonts w:ascii="Times New Roman" w:hAnsi="Times New Roman"/>
                <w:sz w:val="16"/>
              </w:rPr>
              <w:t>№ п/п</w:t>
            </w:r>
          </w:p>
        </w:tc>
        <w:tc>
          <w:tcPr>
            <w:tcW w:w="3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AEF7E" w14:textId="77777777" w:rsidR="00C253E6" w:rsidRDefault="004150D7">
            <w:pPr>
              <w:spacing w:after="0" w:line="240" w:lineRule="auto"/>
              <w:jc w:val="center"/>
              <w:rPr>
                <w:rFonts w:ascii="Times New Roman" w:hAnsi="Times New Roman"/>
                <w:sz w:val="16"/>
              </w:rPr>
            </w:pPr>
            <w:r>
              <w:rPr>
                <w:rFonts w:ascii="Times New Roman" w:hAnsi="Times New Roman"/>
                <w:sz w:val="16"/>
              </w:rPr>
              <w:t>Наименование показателя</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29E7F" w14:textId="77777777" w:rsidR="00C253E6" w:rsidRDefault="004150D7">
            <w:pPr>
              <w:spacing w:after="0" w:line="240" w:lineRule="auto"/>
              <w:jc w:val="center"/>
              <w:rPr>
                <w:rFonts w:ascii="Times New Roman" w:hAnsi="Times New Roman"/>
                <w:sz w:val="16"/>
              </w:rPr>
            </w:pPr>
            <w:r>
              <w:rPr>
                <w:rFonts w:ascii="Times New Roman" w:hAnsi="Times New Roman"/>
                <w:sz w:val="16"/>
              </w:rPr>
              <w:t>Единица измерения</w:t>
            </w:r>
          </w:p>
        </w:tc>
        <w:tc>
          <w:tcPr>
            <w:tcW w:w="758" w:type="dxa"/>
            <w:tcBorders>
              <w:top w:val="single" w:sz="4" w:space="0" w:color="000000"/>
              <w:left w:val="nil"/>
              <w:bottom w:val="single" w:sz="4" w:space="0" w:color="000000"/>
              <w:right w:val="single" w:sz="4" w:space="0" w:color="000000"/>
            </w:tcBorders>
            <w:shd w:val="clear" w:color="auto" w:fill="auto"/>
            <w:vAlign w:val="center"/>
          </w:tcPr>
          <w:p w14:paraId="54F7535D" w14:textId="77777777" w:rsidR="00C253E6" w:rsidRDefault="004150D7">
            <w:pPr>
              <w:spacing w:after="0" w:line="240" w:lineRule="auto"/>
              <w:jc w:val="center"/>
              <w:rPr>
                <w:rFonts w:ascii="Times New Roman" w:hAnsi="Times New Roman"/>
                <w:sz w:val="18"/>
              </w:rPr>
            </w:pPr>
            <w:r>
              <w:rPr>
                <w:rFonts w:ascii="Times New Roman" w:hAnsi="Times New Roman"/>
                <w:sz w:val="18"/>
              </w:rPr>
              <w:t>Факт.</w:t>
            </w:r>
          </w:p>
        </w:tc>
        <w:tc>
          <w:tcPr>
            <w:tcW w:w="738" w:type="dxa"/>
            <w:tcBorders>
              <w:top w:val="single" w:sz="4" w:space="0" w:color="000000"/>
              <w:left w:val="nil"/>
              <w:bottom w:val="single" w:sz="4" w:space="0" w:color="000000"/>
              <w:right w:val="single" w:sz="4" w:space="0" w:color="000000"/>
            </w:tcBorders>
            <w:shd w:val="clear" w:color="auto" w:fill="auto"/>
            <w:vAlign w:val="center"/>
          </w:tcPr>
          <w:p w14:paraId="2F45FFE9" w14:textId="77777777" w:rsidR="00C253E6" w:rsidRDefault="004150D7">
            <w:pPr>
              <w:spacing w:after="0" w:line="240" w:lineRule="auto"/>
              <w:jc w:val="center"/>
              <w:rPr>
                <w:rFonts w:ascii="Times New Roman" w:hAnsi="Times New Roman"/>
                <w:sz w:val="18"/>
              </w:rPr>
            </w:pPr>
            <w:r>
              <w:rPr>
                <w:rFonts w:ascii="Times New Roman" w:hAnsi="Times New Roman"/>
                <w:sz w:val="18"/>
              </w:rPr>
              <w:t>Факт</w:t>
            </w:r>
          </w:p>
        </w:tc>
        <w:tc>
          <w:tcPr>
            <w:tcW w:w="799" w:type="dxa"/>
            <w:tcBorders>
              <w:top w:val="single" w:sz="4" w:space="0" w:color="000000"/>
              <w:left w:val="nil"/>
              <w:bottom w:val="single" w:sz="4" w:space="0" w:color="000000"/>
              <w:right w:val="single" w:sz="4" w:space="0" w:color="000000"/>
            </w:tcBorders>
            <w:shd w:val="clear" w:color="auto" w:fill="FFFFFF"/>
            <w:vAlign w:val="center"/>
          </w:tcPr>
          <w:p w14:paraId="2B77616A" w14:textId="77777777" w:rsidR="00C253E6" w:rsidRDefault="004150D7">
            <w:pPr>
              <w:spacing w:after="0" w:line="240" w:lineRule="auto"/>
              <w:jc w:val="center"/>
              <w:rPr>
                <w:rFonts w:ascii="Times New Roman" w:hAnsi="Times New Roman"/>
                <w:sz w:val="18"/>
              </w:rPr>
            </w:pPr>
            <w:proofErr w:type="spellStart"/>
            <w:r>
              <w:rPr>
                <w:rFonts w:ascii="Times New Roman" w:hAnsi="Times New Roman"/>
                <w:sz w:val="18"/>
              </w:rPr>
              <w:t>Тек.год</w:t>
            </w:r>
            <w:proofErr w:type="spellEnd"/>
          </w:p>
          <w:p w14:paraId="1DE0FC32" w14:textId="77777777" w:rsidR="00C253E6" w:rsidRDefault="004150D7">
            <w:pPr>
              <w:spacing w:after="0" w:line="240" w:lineRule="auto"/>
              <w:jc w:val="center"/>
              <w:rPr>
                <w:rFonts w:ascii="Times New Roman" w:hAnsi="Times New Roman"/>
                <w:sz w:val="18"/>
              </w:rPr>
            </w:pPr>
            <w:proofErr w:type="spellStart"/>
            <w:r>
              <w:rPr>
                <w:rFonts w:ascii="Times New Roman" w:hAnsi="Times New Roman"/>
                <w:sz w:val="18"/>
              </w:rPr>
              <w:t>ожид</w:t>
            </w:r>
            <w:proofErr w:type="spellEnd"/>
            <w:r>
              <w:rPr>
                <w:rFonts w:ascii="Times New Roman" w:hAnsi="Times New Roman"/>
                <w:sz w:val="18"/>
              </w:rPr>
              <w:t>.</w:t>
            </w:r>
          </w:p>
        </w:tc>
        <w:tc>
          <w:tcPr>
            <w:tcW w:w="913" w:type="dxa"/>
            <w:tcBorders>
              <w:top w:val="single" w:sz="4" w:space="0" w:color="000000"/>
              <w:left w:val="nil"/>
              <w:bottom w:val="single" w:sz="4" w:space="0" w:color="000000"/>
              <w:right w:val="single" w:sz="4" w:space="0" w:color="000000"/>
            </w:tcBorders>
            <w:shd w:val="clear" w:color="auto" w:fill="FFFFFF"/>
            <w:vAlign w:val="center"/>
          </w:tcPr>
          <w:p w14:paraId="5B37D817" w14:textId="77777777" w:rsidR="00C253E6" w:rsidRDefault="004150D7">
            <w:pPr>
              <w:spacing w:after="0" w:line="240" w:lineRule="auto"/>
              <w:jc w:val="center"/>
              <w:rPr>
                <w:rFonts w:ascii="Times New Roman" w:hAnsi="Times New Roman"/>
                <w:sz w:val="18"/>
              </w:rPr>
            </w:pPr>
            <w:proofErr w:type="spellStart"/>
            <w:r>
              <w:rPr>
                <w:rFonts w:ascii="Times New Roman" w:hAnsi="Times New Roman"/>
                <w:sz w:val="18"/>
              </w:rPr>
              <w:t>План.год</w:t>
            </w:r>
            <w:proofErr w:type="spellEnd"/>
          </w:p>
        </w:tc>
        <w:tc>
          <w:tcPr>
            <w:tcW w:w="1074" w:type="dxa"/>
            <w:tcBorders>
              <w:top w:val="single" w:sz="4" w:space="0" w:color="000000"/>
              <w:left w:val="single" w:sz="4" w:space="0" w:color="000000"/>
              <w:bottom w:val="single" w:sz="4" w:space="0" w:color="000000"/>
              <w:right w:val="single" w:sz="4" w:space="0" w:color="000000"/>
            </w:tcBorders>
            <w:vAlign w:val="center"/>
          </w:tcPr>
          <w:p w14:paraId="0869C09A" w14:textId="77777777" w:rsidR="00C253E6" w:rsidRDefault="004150D7">
            <w:pPr>
              <w:spacing w:after="0" w:line="240" w:lineRule="auto"/>
              <w:rPr>
                <w:rFonts w:ascii="Times New Roman" w:hAnsi="Times New Roman"/>
                <w:sz w:val="16"/>
              </w:rPr>
            </w:pPr>
            <w:r>
              <w:rPr>
                <w:rFonts w:ascii="Times New Roman" w:hAnsi="Times New Roman"/>
                <w:sz w:val="16"/>
              </w:rPr>
              <w:t>Примечание</w:t>
            </w:r>
          </w:p>
        </w:tc>
        <w:tc>
          <w:tcPr>
            <w:tcW w:w="7" w:type="dxa"/>
          </w:tcPr>
          <w:p w14:paraId="5C0E8A0B" w14:textId="77777777" w:rsidR="00C253E6" w:rsidRDefault="00C253E6"/>
        </w:tc>
      </w:tr>
      <w:tr w:rsidR="00C253E6" w14:paraId="5C8D8810" w14:textId="77777777">
        <w:trPr>
          <w:trHeight w:val="285"/>
          <w:tblHead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C16D9" w14:textId="77777777" w:rsidR="00C253E6" w:rsidRDefault="004150D7">
            <w:pPr>
              <w:spacing w:after="0" w:line="240" w:lineRule="auto"/>
              <w:jc w:val="center"/>
              <w:rPr>
                <w:rFonts w:ascii="Times New Roman" w:hAnsi="Times New Roman"/>
                <w:sz w:val="16"/>
              </w:rPr>
            </w:pPr>
            <w:r>
              <w:rPr>
                <w:rFonts w:ascii="Times New Roman" w:hAnsi="Times New Roman"/>
                <w:sz w:val="16"/>
              </w:rPr>
              <w:t>A</w:t>
            </w:r>
          </w:p>
        </w:tc>
        <w:tc>
          <w:tcPr>
            <w:tcW w:w="3772" w:type="dxa"/>
            <w:tcBorders>
              <w:top w:val="single" w:sz="4" w:space="0" w:color="000000"/>
              <w:left w:val="nil"/>
              <w:bottom w:val="single" w:sz="4" w:space="0" w:color="000000"/>
              <w:right w:val="single" w:sz="4" w:space="0" w:color="000000"/>
            </w:tcBorders>
            <w:shd w:val="clear" w:color="auto" w:fill="auto"/>
            <w:vAlign w:val="center"/>
          </w:tcPr>
          <w:p w14:paraId="1DB537CF" w14:textId="77777777" w:rsidR="00C253E6" w:rsidRDefault="004150D7">
            <w:pPr>
              <w:spacing w:after="0" w:line="240" w:lineRule="auto"/>
              <w:jc w:val="center"/>
              <w:rPr>
                <w:rFonts w:ascii="Times New Roman" w:hAnsi="Times New Roman"/>
                <w:sz w:val="16"/>
              </w:rPr>
            </w:pPr>
            <w:r>
              <w:rPr>
                <w:rFonts w:ascii="Times New Roman" w:hAnsi="Times New Roman"/>
                <w:sz w:val="16"/>
              </w:rPr>
              <w:t>Б</w:t>
            </w:r>
          </w:p>
        </w:tc>
        <w:tc>
          <w:tcPr>
            <w:tcW w:w="959" w:type="dxa"/>
            <w:tcBorders>
              <w:top w:val="single" w:sz="4" w:space="0" w:color="000000"/>
              <w:left w:val="nil"/>
              <w:bottom w:val="single" w:sz="4" w:space="0" w:color="000000"/>
              <w:right w:val="single" w:sz="4" w:space="0" w:color="000000"/>
            </w:tcBorders>
            <w:shd w:val="clear" w:color="auto" w:fill="auto"/>
            <w:vAlign w:val="center"/>
          </w:tcPr>
          <w:p w14:paraId="4C2AC3C9" w14:textId="77777777" w:rsidR="00C253E6" w:rsidRDefault="004150D7">
            <w:pPr>
              <w:spacing w:after="0" w:line="240" w:lineRule="auto"/>
              <w:jc w:val="center"/>
              <w:rPr>
                <w:rFonts w:ascii="Times New Roman" w:hAnsi="Times New Roman"/>
                <w:sz w:val="16"/>
              </w:rPr>
            </w:pPr>
            <w:r>
              <w:rPr>
                <w:rFonts w:ascii="Times New Roman" w:hAnsi="Times New Roman"/>
                <w:sz w:val="16"/>
              </w:rPr>
              <w:t>B</w:t>
            </w:r>
          </w:p>
        </w:tc>
        <w:tc>
          <w:tcPr>
            <w:tcW w:w="758" w:type="dxa"/>
            <w:tcBorders>
              <w:top w:val="single" w:sz="4" w:space="0" w:color="000000"/>
              <w:left w:val="nil"/>
              <w:bottom w:val="single" w:sz="4" w:space="0" w:color="000000"/>
              <w:right w:val="single" w:sz="4" w:space="0" w:color="000000"/>
            </w:tcBorders>
            <w:shd w:val="clear" w:color="auto" w:fill="auto"/>
            <w:vAlign w:val="center"/>
          </w:tcPr>
          <w:p w14:paraId="1FA5C9B7" w14:textId="77777777" w:rsidR="00C253E6" w:rsidRDefault="004150D7">
            <w:pPr>
              <w:spacing w:after="0" w:line="240" w:lineRule="auto"/>
              <w:jc w:val="center"/>
              <w:rPr>
                <w:rFonts w:ascii="Times New Roman" w:hAnsi="Times New Roman"/>
                <w:sz w:val="16"/>
              </w:rPr>
            </w:pPr>
            <w:r>
              <w:rPr>
                <w:rFonts w:ascii="Times New Roman" w:hAnsi="Times New Roman"/>
                <w:sz w:val="16"/>
              </w:rPr>
              <w:t>1</w:t>
            </w:r>
          </w:p>
        </w:tc>
        <w:tc>
          <w:tcPr>
            <w:tcW w:w="738" w:type="dxa"/>
            <w:tcBorders>
              <w:top w:val="single" w:sz="4" w:space="0" w:color="000000"/>
              <w:left w:val="nil"/>
              <w:bottom w:val="single" w:sz="4" w:space="0" w:color="000000"/>
              <w:right w:val="single" w:sz="4" w:space="0" w:color="000000"/>
            </w:tcBorders>
            <w:shd w:val="clear" w:color="auto" w:fill="auto"/>
            <w:vAlign w:val="center"/>
          </w:tcPr>
          <w:p w14:paraId="36384733" w14:textId="77777777" w:rsidR="00C253E6" w:rsidRDefault="004150D7">
            <w:pPr>
              <w:spacing w:after="0" w:line="240" w:lineRule="auto"/>
              <w:jc w:val="center"/>
              <w:rPr>
                <w:rFonts w:ascii="Times New Roman" w:hAnsi="Times New Roman"/>
                <w:sz w:val="16"/>
              </w:rPr>
            </w:pPr>
            <w:r>
              <w:rPr>
                <w:rFonts w:ascii="Times New Roman" w:hAnsi="Times New Roman"/>
                <w:sz w:val="16"/>
              </w:rPr>
              <w:t>2</w:t>
            </w:r>
          </w:p>
        </w:tc>
        <w:tc>
          <w:tcPr>
            <w:tcW w:w="799" w:type="dxa"/>
            <w:tcBorders>
              <w:top w:val="single" w:sz="4" w:space="0" w:color="000000"/>
              <w:left w:val="nil"/>
              <w:bottom w:val="single" w:sz="4" w:space="0" w:color="000000"/>
              <w:right w:val="single" w:sz="4" w:space="0" w:color="000000"/>
            </w:tcBorders>
            <w:shd w:val="clear" w:color="auto" w:fill="auto"/>
            <w:vAlign w:val="center"/>
          </w:tcPr>
          <w:p w14:paraId="28104193" w14:textId="77777777" w:rsidR="00C253E6" w:rsidRDefault="004150D7">
            <w:pPr>
              <w:spacing w:after="0" w:line="240" w:lineRule="auto"/>
              <w:jc w:val="center"/>
              <w:rPr>
                <w:rFonts w:ascii="Times New Roman" w:hAnsi="Times New Roman"/>
                <w:sz w:val="16"/>
              </w:rPr>
            </w:pPr>
            <w:r>
              <w:rPr>
                <w:rFonts w:ascii="Times New Roman" w:hAnsi="Times New Roman"/>
                <w:sz w:val="16"/>
              </w:rPr>
              <w:t>3</w:t>
            </w:r>
          </w:p>
        </w:tc>
        <w:tc>
          <w:tcPr>
            <w:tcW w:w="913" w:type="dxa"/>
            <w:tcBorders>
              <w:top w:val="single" w:sz="4" w:space="0" w:color="000000"/>
              <w:left w:val="nil"/>
              <w:bottom w:val="single" w:sz="4" w:space="0" w:color="000000"/>
              <w:right w:val="single" w:sz="4" w:space="0" w:color="000000"/>
            </w:tcBorders>
            <w:shd w:val="clear" w:color="auto" w:fill="auto"/>
            <w:vAlign w:val="center"/>
          </w:tcPr>
          <w:p w14:paraId="12B07A46" w14:textId="77777777" w:rsidR="00C253E6" w:rsidRDefault="004150D7">
            <w:pPr>
              <w:spacing w:after="0" w:line="240" w:lineRule="auto"/>
              <w:jc w:val="center"/>
              <w:rPr>
                <w:rFonts w:ascii="Times New Roman" w:hAnsi="Times New Roman"/>
                <w:sz w:val="16"/>
              </w:rPr>
            </w:pPr>
            <w:r>
              <w:rPr>
                <w:rFonts w:ascii="Times New Roman" w:hAnsi="Times New Roman"/>
                <w:sz w:val="16"/>
              </w:rPr>
              <w:t>4</w:t>
            </w:r>
          </w:p>
        </w:tc>
        <w:tc>
          <w:tcPr>
            <w:tcW w:w="1074" w:type="dxa"/>
            <w:tcBorders>
              <w:top w:val="single" w:sz="4" w:space="0" w:color="000000"/>
              <w:left w:val="nil"/>
              <w:bottom w:val="single" w:sz="4" w:space="0" w:color="000000"/>
              <w:right w:val="single" w:sz="4" w:space="0" w:color="000000"/>
            </w:tcBorders>
            <w:shd w:val="clear" w:color="auto" w:fill="auto"/>
            <w:vAlign w:val="center"/>
          </w:tcPr>
          <w:p w14:paraId="174F890D" w14:textId="77777777" w:rsidR="00C253E6" w:rsidRDefault="004150D7">
            <w:pPr>
              <w:spacing w:after="0" w:line="240" w:lineRule="auto"/>
              <w:jc w:val="center"/>
              <w:rPr>
                <w:rFonts w:ascii="Times New Roman" w:hAnsi="Times New Roman"/>
                <w:sz w:val="16"/>
              </w:rPr>
            </w:pPr>
            <w:r>
              <w:rPr>
                <w:rFonts w:ascii="Times New Roman" w:hAnsi="Times New Roman"/>
                <w:sz w:val="16"/>
              </w:rPr>
              <w:t>5</w:t>
            </w:r>
          </w:p>
        </w:tc>
        <w:tc>
          <w:tcPr>
            <w:tcW w:w="7" w:type="dxa"/>
          </w:tcPr>
          <w:p w14:paraId="61498559" w14:textId="77777777" w:rsidR="00C253E6" w:rsidRDefault="00C253E6"/>
        </w:tc>
      </w:tr>
      <w:tr w:rsidR="00C253E6" w14:paraId="688BF41D" w14:textId="77777777">
        <w:trPr>
          <w:trHeight w:val="285"/>
        </w:trPr>
        <w:tc>
          <w:tcPr>
            <w:tcW w:w="562" w:type="dxa"/>
            <w:tcBorders>
              <w:top w:val="nil"/>
              <w:left w:val="single" w:sz="4" w:space="0" w:color="000000"/>
              <w:bottom w:val="single" w:sz="4" w:space="0" w:color="000000"/>
              <w:right w:val="single" w:sz="4" w:space="0" w:color="000000"/>
            </w:tcBorders>
            <w:shd w:val="clear" w:color="auto" w:fill="auto"/>
            <w:vAlign w:val="center"/>
          </w:tcPr>
          <w:p w14:paraId="3CA9BAC2" w14:textId="77777777" w:rsidR="00C253E6" w:rsidRDefault="004150D7">
            <w:pPr>
              <w:spacing w:after="0" w:line="240" w:lineRule="auto"/>
              <w:jc w:val="center"/>
              <w:rPr>
                <w:rFonts w:ascii="Times New Roman" w:hAnsi="Times New Roman"/>
                <w:b/>
                <w:sz w:val="16"/>
              </w:rPr>
            </w:pPr>
            <w:r>
              <w:rPr>
                <w:rFonts w:ascii="Times New Roman" w:hAnsi="Times New Roman"/>
                <w:b/>
                <w:sz w:val="16"/>
              </w:rPr>
              <w:t> </w:t>
            </w:r>
          </w:p>
        </w:tc>
        <w:tc>
          <w:tcPr>
            <w:tcW w:w="9020" w:type="dxa"/>
            <w:gridSpan w:val="8"/>
            <w:tcBorders>
              <w:top w:val="nil"/>
              <w:left w:val="nil"/>
              <w:bottom w:val="single" w:sz="4" w:space="0" w:color="000000"/>
              <w:right w:val="single" w:sz="4" w:space="0" w:color="000000"/>
            </w:tcBorders>
            <w:shd w:val="clear" w:color="auto" w:fill="auto"/>
            <w:vAlign w:val="center"/>
          </w:tcPr>
          <w:p w14:paraId="566E825C" w14:textId="77777777" w:rsidR="00C253E6" w:rsidRDefault="004150D7">
            <w:pPr>
              <w:spacing w:after="0" w:line="240" w:lineRule="auto"/>
              <w:rPr>
                <w:rFonts w:ascii="Times New Roman" w:hAnsi="Times New Roman"/>
                <w:b/>
                <w:sz w:val="16"/>
              </w:rPr>
            </w:pPr>
            <w:r>
              <w:rPr>
                <w:rFonts w:ascii="Times New Roman" w:hAnsi="Times New Roman"/>
                <w:b/>
                <w:sz w:val="16"/>
              </w:rPr>
              <w:t>ДОХОДЫ</w:t>
            </w:r>
          </w:p>
        </w:tc>
      </w:tr>
      <w:tr w:rsidR="00C253E6" w14:paraId="519E4320"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5C20DD91" w14:textId="77777777" w:rsidR="00C253E6" w:rsidRDefault="004150D7">
            <w:pPr>
              <w:spacing w:after="0" w:line="240" w:lineRule="auto"/>
              <w:jc w:val="center"/>
              <w:rPr>
                <w:rFonts w:ascii="Times New Roman" w:hAnsi="Times New Roman"/>
                <w:sz w:val="16"/>
              </w:rPr>
            </w:pPr>
            <w:r>
              <w:rPr>
                <w:rFonts w:ascii="Times New Roman" w:hAnsi="Times New Roman"/>
                <w:sz w:val="16"/>
              </w:rPr>
              <w:t>1</w:t>
            </w:r>
          </w:p>
        </w:tc>
        <w:tc>
          <w:tcPr>
            <w:tcW w:w="3772" w:type="dxa"/>
            <w:tcBorders>
              <w:top w:val="nil"/>
              <w:left w:val="nil"/>
              <w:bottom w:val="single" w:sz="4" w:space="0" w:color="000000"/>
              <w:right w:val="single" w:sz="4" w:space="0" w:color="000000"/>
            </w:tcBorders>
            <w:shd w:val="clear" w:color="auto" w:fill="auto"/>
            <w:vAlign w:val="center"/>
          </w:tcPr>
          <w:p w14:paraId="73E0E621" w14:textId="77777777" w:rsidR="00C253E6" w:rsidRDefault="004150D7">
            <w:pPr>
              <w:spacing w:after="0" w:line="240" w:lineRule="auto"/>
              <w:rPr>
                <w:rFonts w:ascii="Times New Roman" w:hAnsi="Times New Roman"/>
                <w:sz w:val="16"/>
              </w:rPr>
            </w:pPr>
            <w:r>
              <w:rPr>
                <w:rFonts w:ascii="Times New Roman" w:hAnsi="Times New Roman"/>
                <w:sz w:val="16"/>
              </w:rPr>
              <w:t>Выручка всего</w:t>
            </w:r>
          </w:p>
        </w:tc>
        <w:tc>
          <w:tcPr>
            <w:tcW w:w="959" w:type="dxa"/>
            <w:tcBorders>
              <w:top w:val="nil"/>
              <w:left w:val="nil"/>
              <w:bottom w:val="single" w:sz="4" w:space="0" w:color="000000"/>
              <w:right w:val="single" w:sz="4" w:space="0" w:color="000000"/>
            </w:tcBorders>
            <w:shd w:val="clear" w:color="auto" w:fill="auto"/>
            <w:vAlign w:val="center"/>
          </w:tcPr>
          <w:p w14:paraId="15E973C1" w14:textId="77777777" w:rsidR="00C253E6" w:rsidRDefault="004150D7">
            <w:pPr>
              <w:spacing w:after="0" w:line="240" w:lineRule="auto"/>
              <w:jc w:val="center"/>
              <w:rPr>
                <w:rFonts w:ascii="Times New Roman" w:hAnsi="Times New Roman"/>
                <w:b/>
                <w:sz w:val="14"/>
              </w:rPr>
            </w:pPr>
            <w:r>
              <w:rPr>
                <w:rFonts w:ascii="Times New Roman" w:hAnsi="Times New Roman"/>
                <w:b/>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380A7F04"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05B7965F"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6F106CC9"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642A56A6"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474B136B" w14:textId="77777777" w:rsidR="00C253E6" w:rsidRDefault="00C253E6">
            <w:pPr>
              <w:spacing w:after="0" w:line="240" w:lineRule="auto"/>
              <w:jc w:val="center"/>
              <w:rPr>
                <w:rFonts w:ascii="Times New Roman" w:hAnsi="Times New Roman"/>
                <w:b/>
                <w:sz w:val="16"/>
              </w:rPr>
            </w:pPr>
          </w:p>
        </w:tc>
        <w:tc>
          <w:tcPr>
            <w:tcW w:w="7" w:type="dxa"/>
          </w:tcPr>
          <w:p w14:paraId="2634C60A" w14:textId="77777777" w:rsidR="00C253E6" w:rsidRDefault="00C253E6"/>
        </w:tc>
      </w:tr>
      <w:tr w:rsidR="00C253E6" w14:paraId="66CFC690"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3F820621" w14:textId="77777777" w:rsidR="00C253E6" w:rsidRDefault="004150D7">
            <w:pPr>
              <w:spacing w:after="0" w:line="240" w:lineRule="auto"/>
              <w:jc w:val="center"/>
              <w:rPr>
                <w:rFonts w:ascii="Times New Roman" w:hAnsi="Times New Roman"/>
                <w:sz w:val="16"/>
              </w:rPr>
            </w:pPr>
            <w:r>
              <w:rPr>
                <w:rFonts w:ascii="Times New Roman" w:hAnsi="Times New Roman"/>
                <w:sz w:val="16"/>
              </w:rPr>
              <w:t>1.1.</w:t>
            </w:r>
          </w:p>
        </w:tc>
        <w:tc>
          <w:tcPr>
            <w:tcW w:w="3772" w:type="dxa"/>
            <w:tcBorders>
              <w:top w:val="nil"/>
              <w:left w:val="nil"/>
              <w:bottom w:val="single" w:sz="4" w:space="0" w:color="000000"/>
              <w:right w:val="single" w:sz="4" w:space="0" w:color="000000"/>
            </w:tcBorders>
            <w:shd w:val="clear" w:color="auto" w:fill="auto"/>
            <w:vAlign w:val="center"/>
          </w:tcPr>
          <w:p w14:paraId="7A320237" w14:textId="77777777" w:rsidR="00C253E6" w:rsidRDefault="004150D7">
            <w:pPr>
              <w:spacing w:after="0" w:line="240" w:lineRule="auto"/>
              <w:rPr>
                <w:rFonts w:ascii="Times New Roman" w:hAnsi="Times New Roman"/>
                <w:sz w:val="16"/>
              </w:rPr>
            </w:pPr>
            <w:r>
              <w:rPr>
                <w:rFonts w:ascii="Times New Roman" w:hAnsi="Times New Roman"/>
                <w:sz w:val="16"/>
              </w:rPr>
              <w:t>Выручка по СЗПТ</w:t>
            </w:r>
          </w:p>
        </w:tc>
        <w:tc>
          <w:tcPr>
            <w:tcW w:w="959" w:type="dxa"/>
            <w:tcBorders>
              <w:top w:val="nil"/>
              <w:left w:val="nil"/>
              <w:bottom w:val="single" w:sz="4" w:space="0" w:color="000000"/>
              <w:right w:val="single" w:sz="4" w:space="0" w:color="000000"/>
            </w:tcBorders>
            <w:shd w:val="clear" w:color="auto" w:fill="auto"/>
            <w:vAlign w:val="center"/>
          </w:tcPr>
          <w:p w14:paraId="6B8BFD33" w14:textId="77777777" w:rsidR="00C253E6" w:rsidRDefault="004150D7">
            <w:pPr>
              <w:spacing w:after="0" w:line="240" w:lineRule="auto"/>
              <w:jc w:val="center"/>
              <w:rPr>
                <w:rFonts w:ascii="Times New Roman" w:hAnsi="Times New Roman"/>
                <w:b/>
                <w:sz w:val="14"/>
              </w:rPr>
            </w:pPr>
            <w:r>
              <w:rPr>
                <w:rFonts w:ascii="Times New Roman" w:hAnsi="Times New Roman"/>
                <w:b/>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747D8C3A"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0F799345"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46137DD5"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74CF1DF5"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48BD2814" w14:textId="77777777" w:rsidR="00C253E6" w:rsidRDefault="00C253E6">
            <w:pPr>
              <w:spacing w:after="0" w:line="240" w:lineRule="auto"/>
              <w:jc w:val="center"/>
              <w:rPr>
                <w:rFonts w:ascii="Times New Roman" w:hAnsi="Times New Roman"/>
                <w:b/>
                <w:sz w:val="16"/>
              </w:rPr>
            </w:pPr>
          </w:p>
        </w:tc>
        <w:tc>
          <w:tcPr>
            <w:tcW w:w="7" w:type="dxa"/>
          </w:tcPr>
          <w:p w14:paraId="1BB76CA5" w14:textId="77777777" w:rsidR="00C253E6" w:rsidRDefault="00C253E6"/>
        </w:tc>
      </w:tr>
      <w:tr w:rsidR="00C253E6" w14:paraId="3EBE0191" w14:textId="77777777">
        <w:trPr>
          <w:trHeight w:val="402"/>
        </w:trPr>
        <w:tc>
          <w:tcPr>
            <w:tcW w:w="562" w:type="dxa"/>
            <w:tcBorders>
              <w:top w:val="nil"/>
              <w:left w:val="single" w:sz="4" w:space="0" w:color="000000"/>
              <w:bottom w:val="single" w:sz="4" w:space="0" w:color="000000"/>
              <w:right w:val="single" w:sz="4" w:space="0" w:color="000000"/>
            </w:tcBorders>
            <w:shd w:val="clear" w:color="auto" w:fill="auto"/>
            <w:vAlign w:val="center"/>
          </w:tcPr>
          <w:p w14:paraId="4C016D3C" w14:textId="77777777" w:rsidR="00C253E6" w:rsidRDefault="004150D7">
            <w:pPr>
              <w:spacing w:after="0" w:line="240" w:lineRule="auto"/>
              <w:jc w:val="center"/>
              <w:rPr>
                <w:rFonts w:ascii="Times New Roman" w:hAnsi="Times New Roman"/>
                <w:b/>
                <w:sz w:val="16"/>
              </w:rPr>
            </w:pPr>
            <w:r>
              <w:rPr>
                <w:rFonts w:ascii="Times New Roman" w:hAnsi="Times New Roman"/>
                <w:b/>
                <w:sz w:val="16"/>
              </w:rPr>
              <w:t> </w:t>
            </w:r>
          </w:p>
        </w:tc>
        <w:tc>
          <w:tcPr>
            <w:tcW w:w="9020" w:type="dxa"/>
            <w:gridSpan w:val="8"/>
            <w:tcBorders>
              <w:top w:val="nil"/>
              <w:left w:val="nil"/>
              <w:bottom w:val="single" w:sz="4" w:space="0" w:color="000000"/>
              <w:right w:val="single" w:sz="4" w:space="0" w:color="000000"/>
            </w:tcBorders>
            <w:shd w:val="clear" w:color="auto" w:fill="auto"/>
            <w:vAlign w:val="center"/>
          </w:tcPr>
          <w:p w14:paraId="6DC8785A" w14:textId="77777777" w:rsidR="00C253E6" w:rsidRDefault="004150D7">
            <w:pPr>
              <w:spacing w:after="0" w:line="240" w:lineRule="auto"/>
              <w:rPr>
                <w:rFonts w:ascii="Times New Roman" w:hAnsi="Times New Roman"/>
                <w:b/>
                <w:sz w:val="16"/>
              </w:rPr>
            </w:pPr>
            <w:r>
              <w:rPr>
                <w:rFonts w:ascii="Times New Roman" w:hAnsi="Times New Roman"/>
                <w:b/>
                <w:sz w:val="16"/>
              </w:rPr>
              <w:t>РАСХОДЫ</w:t>
            </w:r>
          </w:p>
        </w:tc>
      </w:tr>
      <w:tr w:rsidR="00C253E6" w14:paraId="7B1C480F" w14:textId="77777777">
        <w:trPr>
          <w:trHeight w:val="402"/>
        </w:trPr>
        <w:tc>
          <w:tcPr>
            <w:tcW w:w="562" w:type="dxa"/>
            <w:tcBorders>
              <w:top w:val="nil"/>
              <w:left w:val="single" w:sz="4" w:space="0" w:color="000000"/>
              <w:bottom w:val="single" w:sz="4" w:space="0" w:color="000000"/>
              <w:right w:val="single" w:sz="4" w:space="0" w:color="000000"/>
            </w:tcBorders>
            <w:shd w:val="clear" w:color="auto" w:fill="auto"/>
            <w:vAlign w:val="center"/>
          </w:tcPr>
          <w:p w14:paraId="1A4EEEAC" w14:textId="77777777" w:rsidR="00C253E6" w:rsidRDefault="004150D7">
            <w:pPr>
              <w:spacing w:after="0" w:line="240" w:lineRule="auto"/>
              <w:jc w:val="center"/>
              <w:rPr>
                <w:rFonts w:ascii="Times New Roman" w:hAnsi="Times New Roman"/>
                <w:sz w:val="16"/>
              </w:rPr>
            </w:pPr>
            <w:r>
              <w:rPr>
                <w:rFonts w:ascii="Times New Roman" w:hAnsi="Times New Roman"/>
                <w:sz w:val="16"/>
              </w:rPr>
              <w:t>1</w:t>
            </w:r>
          </w:p>
        </w:tc>
        <w:tc>
          <w:tcPr>
            <w:tcW w:w="3772" w:type="dxa"/>
            <w:tcBorders>
              <w:top w:val="nil"/>
              <w:left w:val="nil"/>
              <w:bottom w:val="nil"/>
              <w:right w:val="nil"/>
            </w:tcBorders>
            <w:shd w:val="clear" w:color="auto" w:fill="auto"/>
          </w:tcPr>
          <w:p w14:paraId="6126EB8A" w14:textId="77777777" w:rsidR="00C253E6" w:rsidRDefault="004150D7">
            <w:pPr>
              <w:spacing w:after="0" w:line="240" w:lineRule="auto"/>
              <w:rPr>
                <w:rFonts w:ascii="Times New Roman" w:hAnsi="Times New Roman"/>
                <w:sz w:val="16"/>
              </w:rPr>
            </w:pPr>
            <w:r>
              <w:rPr>
                <w:rFonts w:ascii="Times New Roman" w:hAnsi="Times New Roman"/>
                <w:sz w:val="16"/>
              </w:rPr>
              <w:t>Коммунальные расходы на содержание и эксплуатацию зданий, сооружений, помещений</w:t>
            </w:r>
          </w:p>
        </w:tc>
        <w:tc>
          <w:tcPr>
            <w:tcW w:w="959" w:type="dxa"/>
            <w:tcBorders>
              <w:top w:val="nil"/>
              <w:left w:val="single" w:sz="4" w:space="0" w:color="000000"/>
              <w:bottom w:val="single" w:sz="4" w:space="0" w:color="000000"/>
              <w:right w:val="single" w:sz="4" w:space="0" w:color="000000"/>
            </w:tcBorders>
            <w:shd w:val="clear" w:color="auto" w:fill="auto"/>
            <w:vAlign w:val="center"/>
          </w:tcPr>
          <w:p w14:paraId="2D26E9AC"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48DF2B79"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34939F71"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1E588DC4"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46435844"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209E0E29" w14:textId="77777777" w:rsidR="00C253E6" w:rsidRDefault="00C253E6">
            <w:pPr>
              <w:spacing w:after="0" w:line="240" w:lineRule="auto"/>
              <w:jc w:val="center"/>
              <w:rPr>
                <w:rFonts w:ascii="Times New Roman" w:hAnsi="Times New Roman"/>
                <w:b/>
                <w:sz w:val="16"/>
              </w:rPr>
            </w:pPr>
          </w:p>
        </w:tc>
        <w:tc>
          <w:tcPr>
            <w:tcW w:w="7" w:type="dxa"/>
          </w:tcPr>
          <w:p w14:paraId="6A91EC1F" w14:textId="77777777" w:rsidR="00C253E6" w:rsidRDefault="00C253E6"/>
        </w:tc>
      </w:tr>
      <w:tr w:rsidR="00C253E6" w14:paraId="29610594"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bottom"/>
          </w:tcPr>
          <w:p w14:paraId="07056FBF" w14:textId="77777777" w:rsidR="00C253E6" w:rsidRDefault="004150D7">
            <w:pPr>
              <w:spacing w:after="0" w:line="240" w:lineRule="auto"/>
              <w:jc w:val="center"/>
              <w:rPr>
                <w:rFonts w:ascii="Times New Roman" w:hAnsi="Times New Roman"/>
                <w:sz w:val="16"/>
              </w:rPr>
            </w:pPr>
            <w:r>
              <w:rPr>
                <w:rFonts w:ascii="Times New Roman" w:hAnsi="Times New Roman"/>
                <w:sz w:val="16"/>
              </w:rPr>
              <w:t>ИЛИ</w:t>
            </w:r>
          </w:p>
        </w:tc>
        <w:tc>
          <w:tcPr>
            <w:tcW w:w="3772" w:type="dxa"/>
            <w:tcBorders>
              <w:top w:val="single" w:sz="4" w:space="0" w:color="000000"/>
              <w:left w:val="nil"/>
              <w:bottom w:val="single" w:sz="4" w:space="0" w:color="000000"/>
              <w:right w:val="single" w:sz="4" w:space="0" w:color="000000"/>
            </w:tcBorders>
            <w:shd w:val="clear" w:color="auto" w:fill="auto"/>
          </w:tcPr>
          <w:p w14:paraId="769CB572" w14:textId="77777777" w:rsidR="00C253E6" w:rsidRDefault="004150D7">
            <w:pPr>
              <w:spacing w:after="0" w:line="240" w:lineRule="auto"/>
              <w:rPr>
                <w:rFonts w:ascii="Times New Roman" w:hAnsi="Times New Roman"/>
                <w:sz w:val="16"/>
              </w:rPr>
            </w:pPr>
            <w:r>
              <w:rPr>
                <w:rFonts w:ascii="Times New Roman" w:hAnsi="Times New Roman"/>
                <w:sz w:val="16"/>
              </w:rPr>
              <w:t>Арендные платежи</w:t>
            </w:r>
          </w:p>
        </w:tc>
        <w:tc>
          <w:tcPr>
            <w:tcW w:w="959" w:type="dxa"/>
            <w:tcBorders>
              <w:top w:val="nil"/>
              <w:left w:val="nil"/>
              <w:bottom w:val="single" w:sz="4" w:space="0" w:color="000000"/>
              <w:right w:val="single" w:sz="4" w:space="0" w:color="000000"/>
            </w:tcBorders>
            <w:shd w:val="clear" w:color="auto" w:fill="auto"/>
            <w:vAlign w:val="center"/>
          </w:tcPr>
          <w:p w14:paraId="74E9C60E"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475FF9CD"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47FF0AE8"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1E525387"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575B3570"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611DE9E5" w14:textId="77777777" w:rsidR="00C253E6" w:rsidRDefault="00C253E6">
            <w:pPr>
              <w:spacing w:after="0" w:line="240" w:lineRule="auto"/>
              <w:jc w:val="center"/>
              <w:rPr>
                <w:rFonts w:ascii="Times New Roman" w:hAnsi="Times New Roman"/>
                <w:b/>
                <w:sz w:val="16"/>
              </w:rPr>
            </w:pPr>
          </w:p>
        </w:tc>
        <w:tc>
          <w:tcPr>
            <w:tcW w:w="7" w:type="dxa"/>
          </w:tcPr>
          <w:p w14:paraId="53A2D8B9" w14:textId="77777777" w:rsidR="00C253E6" w:rsidRDefault="00C253E6"/>
        </w:tc>
      </w:tr>
      <w:tr w:rsidR="00C253E6" w14:paraId="611C6648"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0A1FC67A" w14:textId="77777777" w:rsidR="00C253E6" w:rsidRDefault="004150D7">
            <w:pPr>
              <w:spacing w:after="0" w:line="240" w:lineRule="auto"/>
              <w:jc w:val="center"/>
              <w:rPr>
                <w:rFonts w:ascii="Times New Roman" w:hAnsi="Times New Roman"/>
                <w:sz w:val="16"/>
              </w:rPr>
            </w:pPr>
            <w:r>
              <w:rPr>
                <w:rFonts w:ascii="Times New Roman" w:hAnsi="Times New Roman"/>
                <w:sz w:val="16"/>
              </w:rPr>
              <w:t>2</w:t>
            </w:r>
          </w:p>
        </w:tc>
        <w:tc>
          <w:tcPr>
            <w:tcW w:w="3772" w:type="dxa"/>
            <w:tcBorders>
              <w:top w:val="nil"/>
              <w:left w:val="nil"/>
              <w:bottom w:val="single" w:sz="4" w:space="0" w:color="000000"/>
              <w:right w:val="single" w:sz="4" w:space="0" w:color="000000"/>
            </w:tcBorders>
            <w:shd w:val="clear" w:color="auto" w:fill="auto"/>
            <w:vAlign w:val="center"/>
          </w:tcPr>
          <w:p w14:paraId="000DE348" w14:textId="77777777" w:rsidR="00C253E6" w:rsidRDefault="004150D7">
            <w:pPr>
              <w:spacing w:after="0" w:line="240" w:lineRule="auto"/>
              <w:rPr>
                <w:rFonts w:ascii="Times New Roman" w:hAnsi="Times New Roman"/>
                <w:sz w:val="16"/>
              </w:rPr>
            </w:pPr>
            <w:r>
              <w:rPr>
                <w:rFonts w:ascii="Times New Roman" w:hAnsi="Times New Roman"/>
                <w:sz w:val="16"/>
              </w:rPr>
              <w:t>Амортизационные начисления</w:t>
            </w:r>
          </w:p>
        </w:tc>
        <w:tc>
          <w:tcPr>
            <w:tcW w:w="959" w:type="dxa"/>
            <w:tcBorders>
              <w:top w:val="nil"/>
              <w:left w:val="nil"/>
              <w:bottom w:val="single" w:sz="4" w:space="0" w:color="000000"/>
              <w:right w:val="single" w:sz="4" w:space="0" w:color="000000"/>
            </w:tcBorders>
            <w:shd w:val="clear" w:color="auto" w:fill="auto"/>
            <w:vAlign w:val="center"/>
          </w:tcPr>
          <w:p w14:paraId="2FD4F409"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17A2BD90"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594EF894"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45A3399B"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21E5C21B"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065454A3" w14:textId="77777777" w:rsidR="00C253E6" w:rsidRDefault="00C253E6">
            <w:pPr>
              <w:spacing w:after="0" w:line="240" w:lineRule="auto"/>
              <w:jc w:val="center"/>
              <w:rPr>
                <w:rFonts w:ascii="Times New Roman" w:hAnsi="Times New Roman"/>
                <w:b/>
                <w:sz w:val="16"/>
              </w:rPr>
            </w:pPr>
          </w:p>
        </w:tc>
        <w:tc>
          <w:tcPr>
            <w:tcW w:w="7" w:type="dxa"/>
          </w:tcPr>
          <w:p w14:paraId="6C3FA7FC" w14:textId="77777777" w:rsidR="00C253E6" w:rsidRDefault="00C253E6"/>
        </w:tc>
      </w:tr>
      <w:tr w:rsidR="00C253E6" w14:paraId="2A7A46D8"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198CBC30" w14:textId="77777777" w:rsidR="00C253E6" w:rsidRDefault="004150D7">
            <w:pPr>
              <w:spacing w:after="0" w:line="240" w:lineRule="auto"/>
              <w:jc w:val="center"/>
              <w:rPr>
                <w:rFonts w:ascii="Times New Roman" w:hAnsi="Times New Roman"/>
                <w:sz w:val="16"/>
              </w:rPr>
            </w:pPr>
            <w:r>
              <w:rPr>
                <w:rFonts w:ascii="Times New Roman" w:hAnsi="Times New Roman"/>
                <w:sz w:val="16"/>
              </w:rPr>
              <w:t>3</w:t>
            </w:r>
          </w:p>
        </w:tc>
        <w:tc>
          <w:tcPr>
            <w:tcW w:w="3772" w:type="dxa"/>
            <w:tcBorders>
              <w:top w:val="nil"/>
              <w:left w:val="nil"/>
              <w:bottom w:val="single" w:sz="4" w:space="0" w:color="000000"/>
              <w:right w:val="single" w:sz="4" w:space="0" w:color="000000"/>
            </w:tcBorders>
            <w:shd w:val="clear" w:color="auto" w:fill="auto"/>
            <w:vAlign w:val="center"/>
          </w:tcPr>
          <w:p w14:paraId="471C43B8" w14:textId="77777777" w:rsidR="00C253E6" w:rsidRDefault="004150D7">
            <w:pPr>
              <w:spacing w:after="0" w:line="240" w:lineRule="auto"/>
              <w:rPr>
                <w:rFonts w:ascii="Times New Roman" w:hAnsi="Times New Roman"/>
                <w:sz w:val="16"/>
              </w:rPr>
            </w:pPr>
            <w:r>
              <w:rPr>
                <w:rFonts w:ascii="Times New Roman" w:hAnsi="Times New Roman"/>
                <w:sz w:val="16"/>
              </w:rPr>
              <w:t>Страхование имущества</w:t>
            </w:r>
          </w:p>
        </w:tc>
        <w:tc>
          <w:tcPr>
            <w:tcW w:w="959" w:type="dxa"/>
            <w:tcBorders>
              <w:top w:val="nil"/>
              <w:left w:val="nil"/>
              <w:bottom w:val="single" w:sz="4" w:space="0" w:color="000000"/>
              <w:right w:val="single" w:sz="4" w:space="0" w:color="000000"/>
            </w:tcBorders>
            <w:shd w:val="clear" w:color="auto" w:fill="auto"/>
            <w:vAlign w:val="center"/>
          </w:tcPr>
          <w:p w14:paraId="225ED239"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2AB38929"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44A1A311"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07F98D5C"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0BB0AF28"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143C55DE" w14:textId="77777777" w:rsidR="00C253E6" w:rsidRDefault="00C253E6">
            <w:pPr>
              <w:spacing w:after="0" w:line="240" w:lineRule="auto"/>
              <w:jc w:val="center"/>
              <w:rPr>
                <w:rFonts w:ascii="Times New Roman" w:hAnsi="Times New Roman"/>
                <w:b/>
                <w:sz w:val="16"/>
              </w:rPr>
            </w:pPr>
          </w:p>
        </w:tc>
        <w:tc>
          <w:tcPr>
            <w:tcW w:w="7" w:type="dxa"/>
          </w:tcPr>
          <w:p w14:paraId="69B6F24C" w14:textId="77777777" w:rsidR="00C253E6" w:rsidRDefault="00C253E6"/>
        </w:tc>
      </w:tr>
      <w:tr w:rsidR="00C253E6" w14:paraId="06824F95"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2FFCA243" w14:textId="77777777" w:rsidR="00C253E6" w:rsidRDefault="004150D7">
            <w:pPr>
              <w:spacing w:after="0" w:line="240" w:lineRule="auto"/>
              <w:jc w:val="center"/>
              <w:rPr>
                <w:rFonts w:ascii="Times New Roman" w:hAnsi="Times New Roman"/>
                <w:sz w:val="16"/>
              </w:rPr>
            </w:pPr>
            <w:r>
              <w:rPr>
                <w:rFonts w:ascii="Times New Roman" w:hAnsi="Times New Roman"/>
                <w:sz w:val="16"/>
              </w:rPr>
              <w:t>4</w:t>
            </w:r>
          </w:p>
        </w:tc>
        <w:tc>
          <w:tcPr>
            <w:tcW w:w="3772" w:type="dxa"/>
            <w:tcBorders>
              <w:top w:val="nil"/>
              <w:left w:val="nil"/>
              <w:bottom w:val="single" w:sz="4" w:space="0" w:color="000000"/>
              <w:right w:val="single" w:sz="4" w:space="0" w:color="000000"/>
            </w:tcBorders>
            <w:shd w:val="clear" w:color="auto" w:fill="auto"/>
            <w:vAlign w:val="center"/>
          </w:tcPr>
          <w:p w14:paraId="09E9BD5C" w14:textId="77777777" w:rsidR="00C253E6" w:rsidRDefault="004150D7">
            <w:pPr>
              <w:spacing w:after="0" w:line="240" w:lineRule="auto"/>
              <w:rPr>
                <w:rFonts w:ascii="Times New Roman" w:hAnsi="Times New Roman"/>
                <w:sz w:val="16"/>
              </w:rPr>
            </w:pPr>
            <w:r>
              <w:rPr>
                <w:rFonts w:ascii="Times New Roman" w:hAnsi="Times New Roman"/>
                <w:sz w:val="16"/>
              </w:rPr>
              <w:t>Текущий ремонт</w:t>
            </w:r>
          </w:p>
        </w:tc>
        <w:tc>
          <w:tcPr>
            <w:tcW w:w="959" w:type="dxa"/>
            <w:tcBorders>
              <w:top w:val="nil"/>
              <w:left w:val="nil"/>
              <w:bottom w:val="single" w:sz="4" w:space="0" w:color="000000"/>
              <w:right w:val="single" w:sz="4" w:space="0" w:color="000000"/>
            </w:tcBorders>
            <w:shd w:val="clear" w:color="auto" w:fill="auto"/>
            <w:vAlign w:val="center"/>
          </w:tcPr>
          <w:p w14:paraId="67121DCE"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3D0E4832"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67F47044"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2783D332"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0749EDA0"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3A2DB90A" w14:textId="77777777" w:rsidR="00C253E6" w:rsidRDefault="00C253E6">
            <w:pPr>
              <w:spacing w:after="0" w:line="240" w:lineRule="auto"/>
              <w:jc w:val="center"/>
              <w:rPr>
                <w:rFonts w:ascii="Times New Roman" w:hAnsi="Times New Roman"/>
                <w:b/>
                <w:sz w:val="16"/>
              </w:rPr>
            </w:pPr>
          </w:p>
        </w:tc>
        <w:tc>
          <w:tcPr>
            <w:tcW w:w="7" w:type="dxa"/>
          </w:tcPr>
          <w:p w14:paraId="07208B07" w14:textId="77777777" w:rsidR="00C253E6" w:rsidRDefault="00C253E6"/>
        </w:tc>
      </w:tr>
      <w:tr w:rsidR="00C253E6" w14:paraId="7A417965"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5033B7E8" w14:textId="77777777" w:rsidR="00C253E6" w:rsidRDefault="004150D7">
            <w:pPr>
              <w:spacing w:after="0" w:line="240" w:lineRule="auto"/>
              <w:jc w:val="center"/>
              <w:rPr>
                <w:rFonts w:ascii="Times New Roman" w:hAnsi="Times New Roman"/>
                <w:sz w:val="16"/>
              </w:rPr>
            </w:pPr>
            <w:r>
              <w:rPr>
                <w:rFonts w:ascii="Times New Roman" w:hAnsi="Times New Roman"/>
                <w:sz w:val="16"/>
              </w:rPr>
              <w:t>5</w:t>
            </w:r>
          </w:p>
        </w:tc>
        <w:tc>
          <w:tcPr>
            <w:tcW w:w="3772" w:type="dxa"/>
            <w:tcBorders>
              <w:top w:val="nil"/>
              <w:left w:val="nil"/>
              <w:bottom w:val="single" w:sz="4" w:space="0" w:color="000000"/>
              <w:right w:val="single" w:sz="4" w:space="0" w:color="000000"/>
            </w:tcBorders>
            <w:shd w:val="clear" w:color="auto" w:fill="auto"/>
            <w:vAlign w:val="center"/>
          </w:tcPr>
          <w:p w14:paraId="6B2322A2" w14:textId="77777777" w:rsidR="00C253E6" w:rsidRDefault="004150D7">
            <w:pPr>
              <w:spacing w:after="0" w:line="240" w:lineRule="auto"/>
              <w:rPr>
                <w:rFonts w:ascii="Times New Roman" w:hAnsi="Times New Roman"/>
                <w:sz w:val="16"/>
              </w:rPr>
            </w:pPr>
            <w:r>
              <w:rPr>
                <w:rFonts w:ascii="Times New Roman" w:hAnsi="Times New Roman"/>
                <w:sz w:val="16"/>
              </w:rPr>
              <w:t>Ремонт оборудования, запчасти</w:t>
            </w:r>
          </w:p>
        </w:tc>
        <w:tc>
          <w:tcPr>
            <w:tcW w:w="959" w:type="dxa"/>
            <w:tcBorders>
              <w:top w:val="nil"/>
              <w:left w:val="nil"/>
              <w:bottom w:val="single" w:sz="4" w:space="0" w:color="000000"/>
              <w:right w:val="single" w:sz="4" w:space="0" w:color="000000"/>
            </w:tcBorders>
            <w:shd w:val="clear" w:color="auto" w:fill="auto"/>
            <w:vAlign w:val="center"/>
          </w:tcPr>
          <w:p w14:paraId="3DF49B82"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6BFEB167"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24E89AD4"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0A888BC3"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33667C07"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7DB0D741" w14:textId="77777777" w:rsidR="00C253E6" w:rsidRDefault="00C253E6">
            <w:pPr>
              <w:spacing w:after="0" w:line="240" w:lineRule="auto"/>
              <w:jc w:val="center"/>
              <w:rPr>
                <w:rFonts w:ascii="Times New Roman" w:hAnsi="Times New Roman"/>
                <w:b/>
                <w:sz w:val="16"/>
              </w:rPr>
            </w:pPr>
          </w:p>
        </w:tc>
        <w:tc>
          <w:tcPr>
            <w:tcW w:w="7" w:type="dxa"/>
          </w:tcPr>
          <w:p w14:paraId="043EDA18" w14:textId="77777777" w:rsidR="00C253E6" w:rsidRDefault="00C253E6"/>
        </w:tc>
      </w:tr>
      <w:tr w:rsidR="00C253E6" w14:paraId="07B8A9A0"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3CDB1E1D" w14:textId="77777777" w:rsidR="00C253E6" w:rsidRDefault="004150D7">
            <w:pPr>
              <w:spacing w:after="0" w:line="240" w:lineRule="auto"/>
              <w:jc w:val="center"/>
              <w:rPr>
                <w:rFonts w:ascii="Times New Roman" w:hAnsi="Times New Roman"/>
                <w:sz w:val="16"/>
              </w:rPr>
            </w:pPr>
            <w:r>
              <w:rPr>
                <w:rFonts w:ascii="Times New Roman" w:hAnsi="Times New Roman"/>
                <w:sz w:val="16"/>
              </w:rPr>
              <w:t>6</w:t>
            </w:r>
          </w:p>
        </w:tc>
        <w:tc>
          <w:tcPr>
            <w:tcW w:w="3772" w:type="dxa"/>
            <w:tcBorders>
              <w:top w:val="nil"/>
              <w:left w:val="nil"/>
              <w:bottom w:val="single" w:sz="4" w:space="0" w:color="000000"/>
              <w:right w:val="single" w:sz="4" w:space="0" w:color="000000"/>
            </w:tcBorders>
            <w:shd w:val="clear" w:color="auto" w:fill="auto"/>
            <w:vAlign w:val="center"/>
          </w:tcPr>
          <w:p w14:paraId="3D1F1348" w14:textId="77777777" w:rsidR="00C253E6" w:rsidRDefault="004150D7">
            <w:pPr>
              <w:spacing w:after="0" w:line="240" w:lineRule="auto"/>
              <w:rPr>
                <w:rFonts w:ascii="Times New Roman" w:hAnsi="Times New Roman"/>
                <w:sz w:val="16"/>
              </w:rPr>
            </w:pPr>
            <w:r>
              <w:rPr>
                <w:rFonts w:ascii="Times New Roman" w:hAnsi="Times New Roman"/>
                <w:sz w:val="16"/>
              </w:rPr>
              <w:t>Затраты на ФОТ (заработная плата)</w:t>
            </w:r>
          </w:p>
        </w:tc>
        <w:tc>
          <w:tcPr>
            <w:tcW w:w="959" w:type="dxa"/>
            <w:tcBorders>
              <w:top w:val="nil"/>
              <w:left w:val="nil"/>
              <w:bottom w:val="single" w:sz="4" w:space="0" w:color="000000"/>
              <w:right w:val="single" w:sz="4" w:space="0" w:color="000000"/>
            </w:tcBorders>
            <w:shd w:val="clear" w:color="auto" w:fill="auto"/>
            <w:vAlign w:val="center"/>
          </w:tcPr>
          <w:p w14:paraId="6C337557"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0D296FB0"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09AE67C4"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02CF7FDB"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6D68AA21"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6353AF52" w14:textId="77777777" w:rsidR="00C253E6" w:rsidRDefault="00C253E6">
            <w:pPr>
              <w:spacing w:after="0" w:line="240" w:lineRule="auto"/>
              <w:jc w:val="center"/>
              <w:rPr>
                <w:rFonts w:ascii="Times New Roman" w:hAnsi="Times New Roman"/>
                <w:b/>
                <w:sz w:val="16"/>
              </w:rPr>
            </w:pPr>
          </w:p>
        </w:tc>
        <w:tc>
          <w:tcPr>
            <w:tcW w:w="7" w:type="dxa"/>
          </w:tcPr>
          <w:p w14:paraId="1C79CCF6" w14:textId="77777777" w:rsidR="00C253E6" w:rsidRDefault="00C253E6"/>
        </w:tc>
      </w:tr>
      <w:tr w:rsidR="00C253E6" w14:paraId="4613442B"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525011B3" w14:textId="77777777" w:rsidR="00C253E6" w:rsidRDefault="004150D7">
            <w:pPr>
              <w:spacing w:after="0" w:line="240" w:lineRule="auto"/>
              <w:jc w:val="center"/>
              <w:rPr>
                <w:rFonts w:ascii="Times New Roman" w:hAnsi="Times New Roman"/>
                <w:sz w:val="16"/>
              </w:rPr>
            </w:pPr>
            <w:r>
              <w:rPr>
                <w:rFonts w:ascii="Times New Roman" w:hAnsi="Times New Roman"/>
                <w:sz w:val="16"/>
              </w:rPr>
              <w:t>7</w:t>
            </w:r>
          </w:p>
        </w:tc>
        <w:tc>
          <w:tcPr>
            <w:tcW w:w="3772" w:type="dxa"/>
            <w:tcBorders>
              <w:top w:val="nil"/>
              <w:left w:val="nil"/>
              <w:bottom w:val="single" w:sz="4" w:space="0" w:color="000000"/>
              <w:right w:val="single" w:sz="4" w:space="0" w:color="000000"/>
            </w:tcBorders>
            <w:shd w:val="clear" w:color="auto" w:fill="auto"/>
            <w:vAlign w:val="center"/>
          </w:tcPr>
          <w:p w14:paraId="64C3F12B" w14:textId="77777777" w:rsidR="00C253E6" w:rsidRDefault="004150D7">
            <w:pPr>
              <w:spacing w:after="0" w:line="240" w:lineRule="auto"/>
              <w:rPr>
                <w:rFonts w:ascii="Times New Roman" w:hAnsi="Times New Roman"/>
                <w:sz w:val="16"/>
              </w:rPr>
            </w:pPr>
            <w:r>
              <w:rPr>
                <w:rFonts w:ascii="Times New Roman" w:hAnsi="Times New Roman"/>
                <w:sz w:val="16"/>
              </w:rPr>
              <w:t>Отчисления на социальные нужды</w:t>
            </w:r>
          </w:p>
        </w:tc>
        <w:tc>
          <w:tcPr>
            <w:tcW w:w="959" w:type="dxa"/>
            <w:tcBorders>
              <w:top w:val="nil"/>
              <w:left w:val="nil"/>
              <w:bottom w:val="single" w:sz="4" w:space="0" w:color="000000"/>
              <w:right w:val="single" w:sz="4" w:space="0" w:color="000000"/>
            </w:tcBorders>
            <w:shd w:val="clear" w:color="auto" w:fill="auto"/>
            <w:vAlign w:val="center"/>
          </w:tcPr>
          <w:p w14:paraId="4C07E319"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65A0262C"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4BE55BFF"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390722B3"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61CAF76E"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42831EF6" w14:textId="77777777" w:rsidR="00C253E6" w:rsidRDefault="00C253E6">
            <w:pPr>
              <w:spacing w:after="0" w:line="240" w:lineRule="auto"/>
              <w:jc w:val="center"/>
              <w:rPr>
                <w:rFonts w:ascii="Times New Roman" w:hAnsi="Times New Roman"/>
                <w:sz w:val="16"/>
              </w:rPr>
            </w:pPr>
          </w:p>
        </w:tc>
        <w:tc>
          <w:tcPr>
            <w:tcW w:w="7" w:type="dxa"/>
          </w:tcPr>
          <w:p w14:paraId="3B47A1B4" w14:textId="77777777" w:rsidR="00C253E6" w:rsidRDefault="00C253E6"/>
        </w:tc>
      </w:tr>
      <w:tr w:rsidR="00C253E6" w14:paraId="06BD83D0"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6C2AEDED" w14:textId="77777777" w:rsidR="00C253E6" w:rsidRDefault="004150D7">
            <w:pPr>
              <w:spacing w:after="0" w:line="240" w:lineRule="auto"/>
              <w:jc w:val="center"/>
              <w:rPr>
                <w:rFonts w:ascii="Times New Roman" w:hAnsi="Times New Roman"/>
                <w:sz w:val="16"/>
              </w:rPr>
            </w:pPr>
            <w:r>
              <w:rPr>
                <w:rFonts w:ascii="Times New Roman" w:hAnsi="Times New Roman"/>
                <w:sz w:val="16"/>
              </w:rPr>
              <w:t>8</w:t>
            </w:r>
          </w:p>
        </w:tc>
        <w:tc>
          <w:tcPr>
            <w:tcW w:w="3772" w:type="dxa"/>
            <w:tcBorders>
              <w:top w:val="nil"/>
              <w:left w:val="nil"/>
              <w:bottom w:val="single" w:sz="4" w:space="0" w:color="000000"/>
              <w:right w:val="single" w:sz="4" w:space="0" w:color="000000"/>
            </w:tcBorders>
            <w:shd w:val="clear" w:color="auto" w:fill="auto"/>
            <w:vAlign w:val="center"/>
          </w:tcPr>
          <w:p w14:paraId="45F681CD" w14:textId="77777777" w:rsidR="00C253E6" w:rsidRDefault="004150D7">
            <w:pPr>
              <w:spacing w:after="0" w:line="240" w:lineRule="auto"/>
              <w:rPr>
                <w:rFonts w:ascii="Times New Roman" w:hAnsi="Times New Roman"/>
                <w:sz w:val="16"/>
              </w:rPr>
            </w:pPr>
            <w:r>
              <w:rPr>
                <w:rFonts w:ascii="Times New Roman" w:hAnsi="Times New Roman"/>
                <w:sz w:val="16"/>
              </w:rPr>
              <w:t xml:space="preserve">Проезд в отпуск </w:t>
            </w:r>
          </w:p>
        </w:tc>
        <w:tc>
          <w:tcPr>
            <w:tcW w:w="959" w:type="dxa"/>
            <w:tcBorders>
              <w:top w:val="nil"/>
              <w:left w:val="nil"/>
              <w:bottom w:val="single" w:sz="4" w:space="0" w:color="000000"/>
              <w:right w:val="single" w:sz="4" w:space="0" w:color="000000"/>
            </w:tcBorders>
            <w:shd w:val="clear" w:color="auto" w:fill="auto"/>
            <w:vAlign w:val="center"/>
          </w:tcPr>
          <w:p w14:paraId="1CDE741C"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1D191976"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66F27BB0"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7F7FF523"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6AEC36A0"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02F87C29" w14:textId="77777777" w:rsidR="00C253E6" w:rsidRDefault="00C253E6">
            <w:pPr>
              <w:spacing w:after="0" w:line="240" w:lineRule="auto"/>
              <w:jc w:val="center"/>
              <w:rPr>
                <w:rFonts w:ascii="Times New Roman" w:hAnsi="Times New Roman"/>
                <w:sz w:val="16"/>
              </w:rPr>
            </w:pPr>
          </w:p>
        </w:tc>
        <w:tc>
          <w:tcPr>
            <w:tcW w:w="7" w:type="dxa"/>
          </w:tcPr>
          <w:p w14:paraId="11BFD0E4" w14:textId="77777777" w:rsidR="00C253E6" w:rsidRDefault="00C253E6"/>
        </w:tc>
      </w:tr>
      <w:tr w:rsidR="00C253E6" w14:paraId="68B12C20"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2F7689E5" w14:textId="77777777" w:rsidR="00C253E6" w:rsidRDefault="004150D7">
            <w:pPr>
              <w:spacing w:after="0" w:line="240" w:lineRule="auto"/>
              <w:jc w:val="center"/>
              <w:rPr>
                <w:rFonts w:ascii="Times New Roman" w:hAnsi="Times New Roman"/>
                <w:sz w:val="16"/>
              </w:rPr>
            </w:pPr>
            <w:r>
              <w:rPr>
                <w:rFonts w:ascii="Times New Roman" w:hAnsi="Times New Roman"/>
                <w:sz w:val="16"/>
              </w:rPr>
              <w:t>9</w:t>
            </w:r>
          </w:p>
        </w:tc>
        <w:tc>
          <w:tcPr>
            <w:tcW w:w="3772" w:type="dxa"/>
            <w:tcBorders>
              <w:top w:val="nil"/>
              <w:left w:val="nil"/>
              <w:bottom w:val="single" w:sz="4" w:space="0" w:color="000000"/>
              <w:right w:val="single" w:sz="4" w:space="0" w:color="000000"/>
            </w:tcBorders>
            <w:shd w:val="clear" w:color="auto" w:fill="auto"/>
            <w:vAlign w:val="center"/>
          </w:tcPr>
          <w:p w14:paraId="7194ED08" w14:textId="77777777" w:rsidR="00C253E6" w:rsidRDefault="004150D7">
            <w:pPr>
              <w:spacing w:after="0" w:line="240" w:lineRule="auto"/>
              <w:rPr>
                <w:rFonts w:ascii="Times New Roman" w:hAnsi="Times New Roman"/>
                <w:sz w:val="16"/>
              </w:rPr>
            </w:pPr>
            <w:r>
              <w:rPr>
                <w:rFonts w:ascii="Times New Roman" w:hAnsi="Times New Roman"/>
                <w:sz w:val="16"/>
              </w:rPr>
              <w:t>Расходы на переподготовку кадров</w:t>
            </w:r>
          </w:p>
        </w:tc>
        <w:tc>
          <w:tcPr>
            <w:tcW w:w="959" w:type="dxa"/>
            <w:tcBorders>
              <w:top w:val="nil"/>
              <w:left w:val="nil"/>
              <w:bottom w:val="single" w:sz="4" w:space="0" w:color="000000"/>
              <w:right w:val="single" w:sz="4" w:space="0" w:color="000000"/>
            </w:tcBorders>
            <w:shd w:val="clear" w:color="auto" w:fill="auto"/>
            <w:vAlign w:val="center"/>
          </w:tcPr>
          <w:p w14:paraId="795639BF"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7BF25FAD"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1C4D6377"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5FED8A32"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36DB8252"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1E235BAF" w14:textId="77777777" w:rsidR="00C253E6" w:rsidRDefault="00C253E6">
            <w:pPr>
              <w:spacing w:after="0" w:line="240" w:lineRule="auto"/>
              <w:jc w:val="center"/>
              <w:rPr>
                <w:rFonts w:ascii="Times New Roman" w:hAnsi="Times New Roman"/>
                <w:b/>
                <w:sz w:val="16"/>
              </w:rPr>
            </w:pPr>
          </w:p>
        </w:tc>
        <w:tc>
          <w:tcPr>
            <w:tcW w:w="7" w:type="dxa"/>
          </w:tcPr>
          <w:p w14:paraId="4D80FE86" w14:textId="77777777" w:rsidR="00C253E6" w:rsidRDefault="00C253E6"/>
        </w:tc>
      </w:tr>
      <w:tr w:rsidR="00C253E6" w14:paraId="68BCD09F"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6FF6B278" w14:textId="77777777" w:rsidR="00C253E6" w:rsidRDefault="004150D7">
            <w:pPr>
              <w:spacing w:after="0" w:line="240" w:lineRule="auto"/>
              <w:jc w:val="center"/>
              <w:rPr>
                <w:rFonts w:ascii="Times New Roman" w:hAnsi="Times New Roman"/>
                <w:sz w:val="16"/>
              </w:rPr>
            </w:pPr>
            <w:r>
              <w:rPr>
                <w:rFonts w:ascii="Times New Roman" w:hAnsi="Times New Roman"/>
                <w:sz w:val="16"/>
              </w:rPr>
              <w:t>10</w:t>
            </w:r>
          </w:p>
        </w:tc>
        <w:tc>
          <w:tcPr>
            <w:tcW w:w="3772" w:type="dxa"/>
            <w:tcBorders>
              <w:top w:val="nil"/>
              <w:left w:val="nil"/>
              <w:bottom w:val="single" w:sz="4" w:space="0" w:color="000000"/>
              <w:right w:val="single" w:sz="4" w:space="0" w:color="000000"/>
            </w:tcBorders>
            <w:shd w:val="clear" w:color="auto" w:fill="auto"/>
            <w:vAlign w:val="center"/>
          </w:tcPr>
          <w:p w14:paraId="6629A68B" w14:textId="77777777" w:rsidR="00C253E6" w:rsidRDefault="004150D7">
            <w:pPr>
              <w:spacing w:after="0" w:line="240" w:lineRule="auto"/>
              <w:rPr>
                <w:rFonts w:ascii="Times New Roman" w:hAnsi="Times New Roman"/>
                <w:sz w:val="16"/>
              </w:rPr>
            </w:pPr>
            <w:r>
              <w:rPr>
                <w:rFonts w:ascii="Times New Roman" w:hAnsi="Times New Roman"/>
                <w:sz w:val="16"/>
              </w:rPr>
              <w:t>Медосмотр</w:t>
            </w:r>
          </w:p>
        </w:tc>
        <w:tc>
          <w:tcPr>
            <w:tcW w:w="959" w:type="dxa"/>
            <w:tcBorders>
              <w:top w:val="nil"/>
              <w:left w:val="nil"/>
              <w:bottom w:val="single" w:sz="4" w:space="0" w:color="000000"/>
              <w:right w:val="single" w:sz="4" w:space="0" w:color="000000"/>
            </w:tcBorders>
            <w:shd w:val="clear" w:color="auto" w:fill="auto"/>
            <w:vAlign w:val="center"/>
          </w:tcPr>
          <w:p w14:paraId="66E71390"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49E658D3"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24EA6481"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4F1E7823"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5EF3B74C"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46CBBD9E" w14:textId="77777777" w:rsidR="00C253E6" w:rsidRDefault="00C253E6">
            <w:pPr>
              <w:spacing w:after="0" w:line="240" w:lineRule="auto"/>
              <w:jc w:val="center"/>
              <w:rPr>
                <w:rFonts w:ascii="Times New Roman" w:hAnsi="Times New Roman"/>
                <w:b/>
                <w:sz w:val="16"/>
              </w:rPr>
            </w:pPr>
          </w:p>
        </w:tc>
        <w:tc>
          <w:tcPr>
            <w:tcW w:w="7" w:type="dxa"/>
          </w:tcPr>
          <w:p w14:paraId="11363C87" w14:textId="77777777" w:rsidR="00C253E6" w:rsidRDefault="00C253E6"/>
        </w:tc>
      </w:tr>
      <w:tr w:rsidR="00C253E6" w14:paraId="63820517"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2E9C4BD7" w14:textId="77777777" w:rsidR="00C253E6" w:rsidRDefault="004150D7">
            <w:pPr>
              <w:spacing w:after="0" w:line="240" w:lineRule="auto"/>
              <w:jc w:val="center"/>
              <w:rPr>
                <w:rFonts w:ascii="Times New Roman" w:hAnsi="Times New Roman"/>
                <w:sz w:val="16"/>
              </w:rPr>
            </w:pPr>
            <w:r>
              <w:rPr>
                <w:rFonts w:ascii="Times New Roman" w:hAnsi="Times New Roman"/>
                <w:sz w:val="16"/>
              </w:rPr>
              <w:t>11</w:t>
            </w:r>
          </w:p>
        </w:tc>
        <w:tc>
          <w:tcPr>
            <w:tcW w:w="3772" w:type="dxa"/>
            <w:tcBorders>
              <w:top w:val="nil"/>
              <w:left w:val="nil"/>
              <w:bottom w:val="single" w:sz="4" w:space="0" w:color="000000"/>
              <w:right w:val="single" w:sz="4" w:space="0" w:color="000000"/>
            </w:tcBorders>
            <w:shd w:val="clear" w:color="auto" w:fill="auto"/>
            <w:vAlign w:val="center"/>
          </w:tcPr>
          <w:p w14:paraId="3D16360C" w14:textId="77777777" w:rsidR="00C253E6" w:rsidRDefault="004150D7">
            <w:pPr>
              <w:spacing w:after="0" w:line="240" w:lineRule="auto"/>
              <w:rPr>
                <w:rFonts w:ascii="Times New Roman" w:hAnsi="Times New Roman"/>
                <w:sz w:val="16"/>
              </w:rPr>
            </w:pPr>
            <w:r>
              <w:rPr>
                <w:rFonts w:ascii="Times New Roman" w:hAnsi="Times New Roman"/>
                <w:sz w:val="16"/>
              </w:rPr>
              <w:t xml:space="preserve">Приобретение канцтоваров, </w:t>
            </w:r>
            <w:proofErr w:type="spellStart"/>
            <w:r>
              <w:rPr>
                <w:rFonts w:ascii="Times New Roman" w:hAnsi="Times New Roman"/>
                <w:sz w:val="16"/>
              </w:rPr>
              <w:t>хозматериалов</w:t>
            </w:r>
            <w:proofErr w:type="spellEnd"/>
            <w:r>
              <w:rPr>
                <w:rFonts w:ascii="Times New Roman" w:hAnsi="Times New Roman"/>
                <w:sz w:val="16"/>
              </w:rPr>
              <w:t xml:space="preserve"> ( в </w:t>
            </w:r>
            <w:proofErr w:type="spellStart"/>
            <w:r>
              <w:rPr>
                <w:rFonts w:ascii="Times New Roman" w:hAnsi="Times New Roman"/>
                <w:sz w:val="16"/>
              </w:rPr>
              <w:t>т.ч.тары</w:t>
            </w:r>
            <w:proofErr w:type="spellEnd"/>
            <w:r>
              <w:rPr>
                <w:rFonts w:ascii="Times New Roman" w:hAnsi="Times New Roman"/>
                <w:sz w:val="16"/>
              </w:rPr>
              <w:t>)</w:t>
            </w:r>
          </w:p>
        </w:tc>
        <w:tc>
          <w:tcPr>
            <w:tcW w:w="959" w:type="dxa"/>
            <w:tcBorders>
              <w:top w:val="nil"/>
              <w:left w:val="nil"/>
              <w:bottom w:val="single" w:sz="4" w:space="0" w:color="000000"/>
              <w:right w:val="single" w:sz="4" w:space="0" w:color="000000"/>
            </w:tcBorders>
            <w:shd w:val="clear" w:color="auto" w:fill="auto"/>
            <w:vAlign w:val="center"/>
          </w:tcPr>
          <w:p w14:paraId="18243404"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3FEC4622"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664B6788"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75CFBCCC"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3D8AC9A2"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10661882" w14:textId="77777777" w:rsidR="00C253E6" w:rsidRDefault="00C253E6">
            <w:pPr>
              <w:spacing w:after="0" w:line="240" w:lineRule="auto"/>
              <w:jc w:val="center"/>
              <w:rPr>
                <w:rFonts w:ascii="Times New Roman" w:hAnsi="Times New Roman"/>
                <w:b/>
                <w:sz w:val="16"/>
              </w:rPr>
            </w:pPr>
          </w:p>
        </w:tc>
        <w:tc>
          <w:tcPr>
            <w:tcW w:w="7" w:type="dxa"/>
          </w:tcPr>
          <w:p w14:paraId="37C6DFBC" w14:textId="77777777" w:rsidR="00C253E6" w:rsidRDefault="00C253E6"/>
        </w:tc>
      </w:tr>
      <w:tr w:rsidR="00C253E6" w14:paraId="489B5CBB"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0E0A1C60" w14:textId="77777777" w:rsidR="00C253E6" w:rsidRDefault="004150D7">
            <w:pPr>
              <w:spacing w:after="0" w:line="240" w:lineRule="auto"/>
              <w:jc w:val="center"/>
              <w:rPr>
                <w:rFonts w:ascii="Times New Roman" w:hAnsi="Times New Roman"/>
                <w:sz w:val="16"/>
              </w:rPr>
            </w:pPr>
            <w:r>
              <w:rPr>
                <w:rFonts w:ascii="Times New Roman" w:hAnsi="Times New Roman"/>
                <w:sz w:val="16"/>
              </w:rPr>
              <w:t>12</w:t>
            </w:r>
          </w:p>
        </w:tc>
        <w:tc>
          <w:tcPr>
            <w:tcW w:w="3772" w:type="dxa"/>
            <w:tcBorders>
              <w:top w:val="nil"/>
              <w:left w:val="nil"/>
              <w:bottom w:val="single" w:sz="4" w:space="0" w:color="000000"/>
              <w:right w:val="single" w:sz="4" w:space="0" w:color="000000"/>
            </w:tcBorders>
            <w:shd w:val="clear" w:color="auto" w:fill="auto"/>
            <w:vAlign w:val="center"/>
          </w:tcPr>
          <w:p w14:paraId="34EF3A42" w14:textId="77777777" w:rsidR="00C253E6" w:rsidRDefault="004150D7">
            <w:pPr>
              <w:spacing w:after="0" w:line="240" w:lineRule="auto"/>
              <w:rPr>
                <w:rFonts w:ascii="Times New Roman" w:hAnsi="Times New Roman"/>
                <w:sz w:val="16"/>
              </w:rPr>
            </w:pPr>
            <w:r>
              <w:rPr>
                <w:rFonts w:ascii="Times New Roman" w:hAnsi="Times New Roman"/>
                <w:sz w:val="16"/>
              </w:rPr>
              <w:t xml:space="preserve">Приобретение </w:t>
            </w:r>
            <w:proofErr w:type="spellStart"/>
            <w:r>
              <w:rPr>
                <w:rFonts w:ascii="Times New Roman" w:hAnsi="Times New Roman"/>
                <w:sz w:val="16"/>
              </w:rPr>
              <w:t>орг.техники</w:t>
            </w:r>
            <w:proofErr w:type="spellEnd"/>
            <w:r>
              <w:rPr>
                <w:rFonts w:ascii="Times New Roman" w:hAnsi="Times New Roman"/>
                <w:sz w:val="16"/>
              </w:rPr>
              <w:t>, программного обеспечения, расходные материалы</w:t>
            </w:r>
          </w:p>
        </w:tc>
        <w:tc>
          <w:tcPr>
            <w:tcW w:w="959" w:type="dxa"/>
            <w:tcBorders>
              <w:top w:val="nil"/>
              <w:left w:val="nil"/>
              <w:bottom w:val="single" w:sz="4" w:space="0" w:color="000000"/>
              <w:right w:val="single" w:sz="4" w:space="0" w:color="000000"/>
            </w:tcBorders>
            <w:shd w:val="clear" w:color="auto" w:fill="auto"/>
            <w:vAlign w:val="center"/>
          </w:tcPr>
          <w:p w14:paraId="589AD655"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471D6B59"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4EAC0175"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37C0D453"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7B9E406D"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011A925C" w14:textId="77777777" w:rsidR="00C253E6" w:rsidRDefault="00C253E6">
            <w:pPr>
              <w:spacing w:after="0" w:line="240" w:lineRule="auto"/>
              <w:jc w:val="center"/>
              <w:rPr>
                <w:rFonts w:ascii="Times New Roman" w:hAnsi="Times New Roman"/>
                <w:b/>
                <w:sz w:val="16"/>
              </w:rPr>
            </w:pPr>
          </w:p>
        </w:tc>
        <w:tc>
          <w:tcPr>
            <w:tcW w:w="7" w:type="dxa"/>
          </w:tcPr>
          <w:p w14:paraId="736D712A" w14:textId="77777777" w:rsidR="00C253E6" w:rsidRDefault="00C253E6"/>
        </w:tc>
      </w:tr>
      <w:tr w:rsidR="00C253E6" w14:paraId="3450D1B1"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0B415CB6" w14:textId="77777777" w:rsidR="00C253E6" w:rsidRDefault="004150D7">
            <w:pPr>
              <w:spacing w:after="0" w:line="240" w:lineRule="auto"/>
              <w:jc w:val="center"/>
              <w:rPr>
                <w:rFonts w:ascii="Times New Roman" w:hAnsi="Times New Roman"/>
                <w:sz w:val="16"/>
              </w:rPr>
            </w:pPr>
            <w:r>
              <w:rPr>
                <w:rFonts w:ascii="Times New Roman" w:hAnsi="Times New Roman"/>
                <w:sz w:val="16"/>
              </w:rPr>
              <w:t>13</w:t>
            </w:r>
          </w:p>
        </w:tc>
        <w:tc>
          <w:tcPr>
            <w:tcW w:w="3772" w:type="dxa"/>
            <w:tcBorders>
              <w:top w:val="nil"/>
              <w:left w:val="nil"/>
              <w:bottom w:val="single" w:sz="4" w:space="0" w:color="000000"/>
              <w:right w:val="single" w:sz="4" w:space="0" w:color="000000"/>
            </w:tcBorders>
            <w:shd w:val="clear" w:color="auto" w:fill="auto"/>
            <w:vAlign w:val="center"/>
          </w:tcPr>
          <w:p w14:paraId="658E5F5F" w14:textId="77777777" w:rsidR="00C253E6" w:rsidRDefault="004150D7">
            <w:pPr>
              <w:spacing w:after="0" w:line="240" w:lineRule="auto"/>
              <w:rPr>
                <w:rFonts w:ascii="Times New Roman" w:hAnsi="Times New Roman"/>
                <w:sz w:val="16"/>
              </w:rPr>
            </w:pPr>
            <w:r>
              <w:rPr>
                <w:rFonts w:ascii="Times New Roman" w:hAnsi="Times New Roman"/>
                <w:sz w:val="16"/>
              </w:rPr>
              <w:t>Представительские расходы</w:t>
            </w:r>
          </w:p>
        </w:tc>
        <w:tc>
          <w:tcPr>
            <w:tcW w:w="959" w:type="dxa"/>
            <w:tcBorders>
              <w:top w:val="nil"/>
              <w:left w:val="nil"/>
              <w:bottom w:val="single" w:sz="4" w:space="0" w:color="000000"/>
              <w:right w:val="single" w:sz="4" w:space="0" w:color="000000"/>
            </w:tcBorders>
            <w:shd w:val="clear" w:color="auto" w:fill="auto"/>
            <w:vAlign w:val="center"/>
          </w:tcPr>
          <w:p w14:paraId="21EDB4A0"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3737344B"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5BDDF6BD"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6D4F942A"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20F3F17E"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49842758" w14:textId="77777777" w:rsidR="00C253E6" w:rsidRDefault="00C253E6">
            <w:pPr>
              <w:spacing w:after="0" w:line="240" w:lineRule="auto"/>
              <w:jc w:val="center"/>
              <w:rPr>
                <w:rFonts w:ascii="Times New Roman" w:hAnsi="Times New Roman"/>
                <w:b/>
                <w:sz w:val="16"/>
              </w:rPr>
            </w:pPr>
          </w:p>
        </w:tc>
        <w:tc>
          <w:tcPr>
            <w:tcW w:w="7" w:type="dxa"/>
          </w:tcPr>
          <w:p w14:paraId="6DE63A20" w14:textId="77777777" w:rsidR="00C253E6" w:rsidRDefault="00C253E6"/>
        </w:tc>
      </w:tr>
      <w:tr w:rsidR="00C253E6" w14:paraId="18465664"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1B8934B7" w14:textId="77777777" w:rsidR="00C253E6" w:rsidRDefault="004150D7">
            <w:pPr>
              <w:spacing w:after="0" w:line="240" w:lineRule="auto"/>
              <w:jc w:val="center"/>
              <w:rPr>
                <w:rFonts w:ascii="Times New Roman" w:hAnsi="Times New Roman"/>
                <w:sz w:val="16"/>
              </w:rPr>
            </w:pPr>
            <w:r>
              <w:rPr>
                <w:rFonts w:ascii="Times New Roman" w:hAnsi="Times New Roman"/>
                <w:sz w:val="16"/>
              </w:rPr>
              <w:t>14</w:t>
            </w:r>
          </w:p>
        </w:tc>
        <w:tc>
          <w:tcPr>
            <w:tcW w:w="3772" w:type="dxa"/>
            <w:tcBorders>
              <w:top w:val="nil"/>
              <w:left w:val="nil"/>
              <w:bottom w:val="single" w:sz="4" w:space="0" w:color="000000"/>
              <w:right w:val="single" w:sz="4" w:space="0" w:color="000000"/>
            </w:tcBorders>
            <w:shd w:val="clear" w:color="auto" w:fill="auto"/>
            <w:vAlign w:val="center"/>
          </w:tcPr>
          <w:p w14:paraId="79B819E8" w14:textId="77777777" w:rsidR="00C253E6" w:rsidRDefault="004150D7">
            <w:pPr>
              <w:spacing w:after="0" w:line="240" w:lineRule="auto"/>
              <w:rPr>
                <w:rFonts w:ascii="Times New Roman" w:hAnsi="Times New Roman"/>
                <w:sz w:val="16"/>
              </w:rPr>
            </w:pPr>
            <w:r>
              <w:rPr>
                <w:rFonts w:ascii="Times New Roman" w:hAnsi="Times New Roman"/>
                <w:sz w:val="16"/>
              </w:rPr>
              <w:t>Командировочные расходы</w:t>
            </w:r>
          </w:p>
        </w:tc>
        <w:tc>
          <w:tcPr>
            <w:tcW w:w="959" w:type="dxa"/>
            <w:tcBorders>
              <w:top w:val="nil"/>
              <w:left w:val="nil"/>
              <w:bottom w:val="single" w:sz="4" w:space="0" w:color="000000"/>
              <w:right w:val="single" w:sz="4" w:space="0" w:color="000000"/>
            </w:tcBorders>
            <w:shd w:val="clear" w:color="auto" w:fill="auto"/>
            <w:vAlign w:val="center"/>
          </w:tcPr>
          <w:p w14:paraId="26C6D9C9"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359DBB47"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7F2662AA"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7EA405B8"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757C6EAF"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41AF1FBE" w14:textId="77777777" w:rsidR="00C253E6" w:rsidRDefault="00C253E6">
            <w:pPr>
              <w:spacing w:after="0" w:line="240" w:lineRule="auto"/>
              <w:jc w:val="center"/>
              <w:rPr>
                <w:rFonts w:ascii="Times New Roman" w:hAnsi="Times New Roman"/>
                <w:b/>
                <w:sz w:val="16"/>
              </w:rPr>
            </w:pPr>
          </w:p>
        </w:tc>
        <w:tc>
          <w:tcPr>
            <w:tcW w:w="7" w:type="dxa"/>
          </w:tcPr>
          <w:p w14:paraId="766192B6" w14:textId="77777777" w:rsidR="00C253E6" w:rsidRDefault="00C253E6"/>
        </w:tc>
      </w:tr>
      <w:tr w:rsidR="00C253E6" w14:paraId="45A73BF8"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5D6D00FC" w14:textId="77777777" w:rsidR="00C253E6" w:rsidRDefault="004150D7">
            <w:pPr>
              <w:spacing w:after="0" w:line="240" w:lineRule="auto"/>
              <w:jc w:val="center"/>
              <w:rPr>
                <w:rFonts w:ascii="Times New Roman" w:hAnsi="Times New Roman"/>
                <w:sz w:val="16"/>
              </w:rPr>
            </w:pPr>
            <w:r>
              <w:rPr>
                <w:rFonts w:ascii="Times New Roman" w:hAnsi="Times New Roman"/>
                <w:sz w:val="16"/>
              </w:rPr>
              <w:t>15</w:t>
            </w:r>
          </w:p>
        </w:tc>
        <w:tc>
          <w:tcPr>
            <w:tcW w:w="3772" w:type="dxa"/>
            <w:tcBorders>
              <w:top w:val="nil"/>
              <w:left w:val="nil"/>
              <w:bottom w:val="single" w:sz="4" w:space="0" w:color="000000"/>
              <w:right w:val="single" w:sz="4" w:space="0" w:color="000000"/>
            </w:tcBorders>
            <w:shd w:val="clear" w:color="auto" w:fill="auto"/>
            <w:vAlign w:val="center"/>
          </w:tcPr>
          <w:p w14:paraId="39CBA867" w14:textId="77777777" w:rsidR="00C253E6" w:rsidRDefault="004150D7">
            <w:pPr>
              <w:spacing w:after="0" w:line="240" w:lineRule="auto"/>
              <w:rPr>
                <w:rFonts w:ascii="Times New Roman" w:hAnsi="Times New Roman"/>
                <w:sz w:val="16"/>
              </w:rPr>
            </w:pPr>
            <w:r>
              <w:rPr>
                <w:rFonts w:ascii="Times New Roman" w:hAnsi="Times New Roman"/>
                <w:sz w:val="16"/>
              </w:rPr>
              <w:t>Содержание автотранспорта</w:t>
            </w:r>
          </w:p>
        </w:tc>
        <w:tc>
          <w:tcPr>
            <w:tcW w:w="959" w:type="dxa"/>
            <w:tcBorders>
              <w:top w:val="nil"/>
              <w:left w:val="nil"/>
              <w:bottom w:val="single" w:sz="4" w:space="0" w:color="000000"/>
              <w:right w:val="single" w:sz="4" w:space="0" w:color="000000"/>
            </w:tcBorders>
            <w:shd w:val="clear" w:color="auto" w:fill="auto"/>
            <w:vAlign w:val="center"/>
          </w:tcPr>
          <w:p w14:paraId="55083DA0"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38310488"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4B87B457"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301E4CC4"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1573C8E8"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15EF2D9F" w14:textId="77777777" w:rsidR="00C253E6" w:rsidRDefault="00C253E6">
            <w:pPr>
              <w:spacing w:after="0" w:line="240" w:lineRule="auto"/>
              <w:jc w:val="center"/>
              <w:rPr>
                <w:rFonts w:ascii="Times New Roman" w:hAnsi="Times New Roman"/>
                <w:b/>
                <w:sz w:val="16"/>
              </w:rPr>
            </w:pPr>
          </w:p>
        </w:tc>
        <w:tc>
          <w:tcPr>
            <w:tcW w:w="7" w:type="dxa"/>
          </w:tcPr>
          <w:p w14:paraId="13B5EF3A" w14:textId="77777777" w:rsidR="00C253E6" w:rsidRDefault="00C253E6"/>
        </w:tc>
      </w:tr>
      <w:tr w:rsidR="00C253E6" w14:paraId="50B5006F"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3BB45FE7" w14:textId="77777777" w:rsidR="00C253E6" w:rsidRDefault="004150D7">
            <w:pPr>
              <w:spacing w:after="0" w:line="240" w:lineRule="auto"/>
              <w:jc w:val="center"/>
              <w:rPr>
                <w:rFonts w:ascii="Times New Roman" w:hAnsi="Times New Roman"/>
                <w:sz w:val="16"/>
              </w:rPr>
            </w:pPr>
            <w:r>
              <w:rPr>
                <w:rFonts w:ascii="Times New Roman" w:hAnsi="Times New Roman"/>
                <w:sz w:val="16"/>
              </w:rPr>
              <w:lastRenderedPageBreak/>
              <w:t>16</w:t>
            </w:r>
          </w:p>
        </w:tc>
        <w:tc>
          <w:tcPr>
            <w:tcW w:w="3772" w:type="dxa"/>
            <w:tcBorders>
              <w:top w:val="nil"/>
              <w:left w:val="nil"/>
              <w:bottom w:val="single" w:sz="4" w:space="0" w:color="000000"/>
              <w:right w:val="single" w:sz="4" w:space="0" w:color="000000"/>
            </w:tcBorders>
            <w:shd w:val="clear" w:color="auto" w:fill="auto"/>
            <w:vAlign w:val="center"/>
          </w:tcPr>
          <w:p w14:paraId="11CFED59" w14:textId="77777777" w:rsidR="00C253E6" w:rsidRDefault="004150D7">
            <w:pPr>
              <w:spacing w:after="0" w:line="240" w:lineRule="auto"/>
              <w:rPr>
                <w:rFonts w:ascii="Times New Roman" w:hAnsi="Times New Roman"/>
                <w:sz w:val="16"/>
              </w:rPr>
            </w:pPr>
            <w:r>
              <w:rPr>
                <w:rFonts w:ascii="Times New Roman" w:hAnsi="Times New Roman"/>
                <w:sz w:val="16"/>
              </w:rPr>
              <w:t>Услуги связи</w:t>
            </w:r>
          </w:p>
        </w:tc>
        <w:tc>
          <w:tcPr>
            <w:tcW w:w="959" w:type="dxa"/>
            <w:tcBorders>
              <w:top w:val="nil"/>
              <w:left w:val="nil"/>
              <w:bottom w:val="single" w:sz="4" w:space="0" w:color="000000"/>
              <w:right w:val="single" w:sz="4" w:space="0" w:color="000000"/>
            </w:tcBorders>
            <w:shd w:val="clear" w:color="auto" w:fill="auto"/>
            <w:vAlign w:val="center"/>
          </w:tcPr>
          <w:p w14:paraId="70D12D4C"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23C39EC4"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22AE9D3F"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1FD33DC6"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05F59E23"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3AC069F3" w14:textId="77777777" w:rsidR="00C253E6" w:rsidRDefault="00C253E6">
            <w:pPr>
              <w:spacing w:after="0" w:line="240" w:lineRule="auto"/>
              <w:jc w:val="center"/>
              <w:rPr>
                <w:rFonts w:ascii="Times New Roman" w:hAnsi="Times New Roman"/>
                <w:b/>
                <w:sz w:val="16"/>
              </w:rPr>
            </w:pPr>
          </w:p>
        </w:tc>
        <w:tc>
          <w:tcPr>
            <w:tcW w:w="7" w:type="dxa"/>
          </w:tcPr>
          <w:p w14:paraId="02AD62D4" w14:textId="77777777" w:rsidR="00C253E6" w:rsidRDefault="00C253E6"/>
        </w:tc>
      </w:tr>
      <w:tr w:rsidR="00C253E6" w14:paraId="7CBC86DF"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4ADE7C9D" w14:textId="77777777" w:rsidR="00C253E6" w:rsidRDefault="004150D7">
            <w:pPr>
              <w:spacing w:after="0" w:line="240" w:lineRule="auto"/>
              <w:jc w:val="center"/>
              <w:rPr>
                <w:rFonts w:ascii="Times New Roman" w:hAnsi="Times New Roman"/>
                <w:sz w:val="16"/>
              </w:rPr>
            </w:pPr>
            <w:r>
              <w:rPr>
                <w:rFonts w:ascii="Times New Roman" w:hAnsi="Times New Roman"/>
                <w:sz w:val="16"/>
              </w:rPr>
              <w:t>17</w:t>
            </w:r>
          </w:p>
        </w:tc>
        <w:tc>
          <w:tcPr>
            <w:tcW w:w="3772" w:type="dxa"/>
            <w:tcBorders>
              <w:top w:val="nil"/>
              <w:left w:val="nil"/>
              <w:bottom w:val="single" w:sz="4" w:space="0" w:color="000000"/>
              <w:right w:val="single" w:sz="4" w:space="0" w:color="000000"/>
            </w:tcBorders>
            <w:shd w:val="clear" w:color="auto" w:fill="auto"/>
            <w:vAlign w:val="center"/>
          </w:tcPr>
          <w:p w14:paraId="545F7F28" w14:textId="77777777" w:rsidR="00C253E6" w:rsidRDefault="004150D7">
            <w:pPr>
              <w:spacing w:after="0" w:line="240" w:lineRule="auto"/>
              <w:rPr>
                <w:rFonts w:ascii="Times New Roman" w:hAnsi="Times New Roman"/>
                <w:sz w:val="16"/>
              </w:rPr>
            </w:pPr>
            <w:r>
              <w:rPr>
                <w:rFonts w:ascii="Times New Roman" w:hAnsi="Times New Roman"/>
                <w:sz w:val="16"/>
              </w:rPr>
              <w:t>Расходы на рекламу</w:t>
            </w:r>
          </w:p>
        </w:tc>
        <w:tc>
          <w:tcPr>
            <w:tcW w:w="959" w:type="dxa"/>
            <w:tcBorders>
              <w:top w:val="nil"/>
              <w:left w:val="nil"/>
              <w:bottom w:val="single" w:sz="4" w:space="0" w:color="000000"/>
              <w:right w:val="single" w:sz="4" w:space="0" w:color="000000"/>
            </w:tcBorders>
            <w:shd w:val="clear" w:color="auto" w:fill="auto"/>
            <w:vAlign w:val="center"/>
          </w:tcPr>
          <w:p w14:paraId="6E9DFF7D"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3E5F5612"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6A75CD86"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445A777A"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5DA66F71"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550E2003" w14:textId="77777777" w:rsidR="00C253E6" w:rsidRDefault="00C253E6">
            <w:pPr>
              <w:spacing w:after="0" w:line="240" w:lineRule="auto"/>
              <w:jc w:val="center"/>
              <w:rPr>
                <w:rFonts w:ascii="Times New Roman" w:hAnsi="Times New Roman"/>
                <w:b/>
                <w:sz w:val="16"/>
              </w:rPr>
            </w:pPr>
          </w:p>
        </w:tc>
        <w:tc>
          <w:tcPr>
            <w:tcW w:w="7" w:type="dxa"/>
          </w:tcPr>
          <w:p w14:paraId="19EEE464" w14:textId="77777777" w:rsidR="00C253E6" w:rsidRDefault="00C253E6"/>
        </w:tc>
      </w:tr>
      <w:tr w:rsidR="00C253E6" w14:paraId="5E661A4C"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678F2234" w14:textId="77777777" w:rsidR="00C253E6" w:rsidRDefault="004150D7">
            <w:pPr>
              <w:spacing w:after="0" w:line="240" w:lineRule="auto"/>
              <w:jc w:val="center"/>
              <w:rPr>
                <w:rFonts w:ascii="Times New Roman" w:hAnsi="Times New Roman"/>
                <w:sz w:val="16"/>
              </w:rPr>
            </w:pPr>
            <w:r>
              <w:rPr>
                <w:rFonts w:ascii="Times New Roman" w:hAnsi="Times New Roman"/>
                <w:sz w:val="16"/>
              </w:rPr>
              <w:t>18</w:t>
            </w:r>
          </w:p>
        </w:tc>
        <w:tc>
          <w:tcPr>
            <w:tcW w:w="3772" w:type="dxa"/>
            <w:tcBorders>
              <w:top w:val="nil"/>
              <w:left w:val="nil"/>
              <w:bottom w:val="single" w:sz="4" w:space="0" w:color="000000"/>
              <w:right w:val="single" w:sz="4" w:space="0" w:color="000000"/>
            </w:tcBorders>
            <w:shd w:val="clear" w:color="auto" w:fill="auto"/>
            <w:vAlign w:val="center"/>
          </w:tcPr>
          <w:p w14:paraId="79201534" w14:textId="77777777" w:rsidR="00C253E6" w:rsidRDefault="004150D7">
            <w:pPr>
              <w:spacing w:after="0" w:line="240" w:lineRule="auto"/>
              <w:rPr>
                <w:rFonts w:ascii="Times New Roman" w:hAnsi="Times New Roman"/>
                <w:sz w:val="16"/>
              </w:rPr>
            </w:pPr>
            <w:r>
              <w:rPr>
                <w:rFonts w:ascii="Times New Roman" w:hAnsi="Times New Roman"/>
                <w:sz w:val="16"/>
              </w:rPr>
              <w:t>Консультационные/информационные услуги</w:t>
            </w:r>
          </w:p>
        </w:tc>
        <w:tc>
          <w:tcPr>
            <w:tcW w:w="959" w:type="dxa"/>
            <w:tcBorders>
              <w:top w:val="nil"/>
              <w:left w:val="nil"/>
              <w:bottom w:val="single" w:sz="4" w:space="0" w:color="000000"/>
              <w:right w:val="single" w:sz="4" w:space="0" w:color="000000"/>
            </w:tcBorders>
            <w:shd w:val="clear" w:color="auto" w:fill="auto"/>
            <w:vAlign w:val="center"/>
          </w:tcPr>
          <w:p w14:paraId="5EDA76CE"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7E0CB40B"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486409D3"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40D9B8FF"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7B9AE434"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0031895E" w14:textId="77777777" w:rsidR="00C253E6" w:rsidRDefault="00C253E6">
            <w:pPr>
              <w:spacing w:after="0" w:line="240" w:lineRule="auto"/>
              <w:jc w:val="center"/>
              <w:rPr>
                <w:rFonts w:ascii="Times New Roman" w:hAnsi="Times New Roman"/>
                <w:b/>
                <w:sz w:val="16"/>
              </w:rPr>
            </w:pPr>
          </w:p>
        </w:tc>
        <w:tc>
          <w:tcPr>
            <w:tcW w:w="7" w:type="dxa"/>
          </w:tcPr>
          <w:p w14:paraId="076F92F9" w14:textId="77777777" w:rsidR="00C253E6" w:rsidRDefault="00C253E6"/>
        </w:tc>
      </w:tr>
      <w:tr w:rsidR="00C253E6" w14:paraId="59090893"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0E0BB48A" w14:textId="77777777" w:rsidR="00C253E6" w:rsidRDefault="004150D7">
            <w:pPr>
              <w:spacing w:after="0" w:line="240" w:lineRule="auto"/>
              <w:jc w:val="center"/>
              <w:rPr>
                <w:rFonts w:ascii="Times New Roman" w:hAnsi="Times New Roman"/>
                <w:sz w:val="16"/>
              </w:rPr>
            </w:pPr>
            <w:r>
              <w:rPr>
                <w:rFonts w:ascii="Times New Roman" w:hAnsi="Times New Roman"/>
                <w:sz w:val="16"/>
              </w:rPr>
              <w:t>19</w:t>
            </w:r>
          </w:p>
        </w:tc>
        <w:tc>
          <w:tcPr>
            <w:tcW w:w="3772" w:type="dxa"/>
            <w:tcBorders>
              <w:top w:val="nil"/>
              <w:left w:val="nil"/>
              <w:bottom w:val="single" w:sz="4" w:space="0" w:color="000000"/>
              <w:right w:val="single" w:sz="4" w:space="0" w:color="000000"/>
            </w:tcBorders>
            <w:shd w:val="clear" w:color="auto" w:fill="auto"/>
            <w:vAlign w:val="center"/>
          </w:tcPr>
          <w:p w14:paraId="7219BBA4" w14:textId="77777777" w:rsidR="00C253E6" w:rsidRDefault="004150D7">
            <w:pPr>
              <w:spacing w:after="0" w:line="240" w:lineRule="auto"/>
              <w:rPr>
                <w:rFonts w:ascii="Times New Roman" w:hAnsi="Times New Roman"/>
                <w:sz w:val="16"/>
              </w:rPr>
            </w:pPr>
            <w:r>
              <w:rPr>
                <w:rFonts w:ascii="Times New Roman" w:hAnsi="Times New Roman"/>
                <w:sz w:val="16"/>
              </w:rPr>
              <w:t xml:space="preserve">Сопровождение программ </w:t>
            </w:r>
          </w:p>
        </w:tc>
        <w:tc>
          <w:tcPr>
            <w:tcW w:w="959" w:type="dxa"/>
            <w:tcBorders>
              <w:top w:val="nil"/>
              <w:left w:val="nil"/>
              <w:bottom w:val="single" w:sz="4" w:space="0" w:color="000000"/>
              <w:right w:val="single" w:sz="4" w:space="0" w:color="000000"/>
            </w:tcBorders>
            <w:shd w:val="clear" w:color="auto" w:fill="auto"/>
            <w:vAlign w:val="center"/>
          </w:tcPr>
          <w:p w14:paraId="6040748B"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23C3DCFA"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2C012C8D"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4416ECDF"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3E8A0413"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4FCB174E" w14:textId="77777777" w:rsidR="00C253E6" w:rsidRDefault="00C253E6">
            <w:pPr>
              <w:spacing w:after="0" w:line="240" w:lineRule="auto"/>
              <w:jc w:val="center"/>
              <w:rPr>
                <w:rFonts w:ascii="Times New Roman" w:hAnsi="Times New Roman"/>
                <w:b/>
                <w:sz w:val="16"/>
              </w:rPr>
            </w:pPr>
          </w:p>
        </w:tc>
        <w:tc>
          <w:tcPr>
            <w:tcW w:w="7" w:type="dxa"/>
          </w:tcPr>
          <w:p w14:paraId="3D49F356" w14:textId="77777777" w:rsidR="00C253E6" w:rsidRDefault="00C253E6"/>
        </w:tc>
      </w:tr>
      <w:tr w:rsidR="00C253E6" w14:paraId="13031306"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4A9AE38A" w14:textId="77777777" w:rsidR="00C253E6" w:rsidRDefault="004150D7">
            <w:pPr>
              <w:spacing w:after="0" w:line="240" w:lineRule="auto"/>
              <w:jc w:val="center"/>
              <w:rPr>
                <w:rFonts w:ascii="Times New Roman" w:hAnsi="Times New Roman"/>
                <w:sz w:val="16"/>
              </w:rPr>
            </w:pPr>
            <w:r>
              <w:rPr>
                <w:rFonts w:ascii="Times New Roman" w:hAnsi="Times New Roman"/>
                <w:sz w:val="16"/>
              </w:rPr>
              <w:t>20</w:t>
            </w:r>
          </w:p>
        </w:tc>
        <w:tc>
          <w:tcPr>
            <w:tcW w:w="3772" w:type="dxa"/>
            <w:tcBorders>
              <w:top w:val="nil"/>
              <w:left w:val="nil"/>
              <w:bottom w:val="single" w:sz="4" w:space="0" w:color="000000"/>
              <w:right w:val="single" w:sz="4" w:space="0" w:color="000000"/>
            </w:tcBorders>
            <w:shd w:val="clear" w:color="auto" w:fill="auto"/>
            <w:vAlign w:val="center"/>
          </w:tcPr>
          <w:p w14:paraId="331813CE" w14:textId="77777777" w:rsidR="00C253E6" w:rsidRDefault="004150D7">
            <w:pPr>
              <w:spacing w:after="0" w:line="240" w:lineRule="auto"/>
              <w:rPr>
                <w:rFonts w:ascii="Times New Roman" w:hAnsi="Times New Roman"/>
                <w:sz w:val="16"/>
              </w:rPr>
            </w:pPr>
            <w:r>
              <w:rPr>
                <w:rFonts w:ascii="Times New Roman" w:hAnsi="Times New Roman"/>
                <w:sz w:val="16"/>
              </w:rPr>
              <w:t>Услуги нотариальных контор</w:t>
            </w:r>
          </w:p>
        </w:tc>
        <w:tc>
          <w:tcPr>
            <w:tcW w:w="959" w:type="dxa"/>
            <w:tcBorders>
              <w:top w:val="nil"/>
              <w:left w:val="nil"/>
              <w:bottom w:val="single" w:sz="4" w:space="0" w:color="000000"/>
              <w:right w:val="single" w:sz="4" w:space="0" w:color="000000"/>
            </w:tcBorders>
            <w:shd w:val="clear" w:color="auto" w:fill="auto"/>
            <w:vAlign w:val="center"/>
          </w:tcPr>
          <w:p w14:paraId="3DBC842D"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042790FC"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7CF1D6D4"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64CB8790"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6F1C8596"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343DC95F" w14:textId="77777777" w:rsidR="00C253E6" w:rsidRDefault="00C253E6">
            <w:pPr>
              <w:spacing w:after="0" w:line="240" w:lineRule="auto"/>
              <w:jc w:val="center"/>
              <w:rPr>
                <w:rFonts w:ascii="Times New Roman" w:hAnsi="Times New Roman"/>
                <w:b/>
                <w:sz w:val="16"/>
              </w:rPr>
            </w:pPr>
          </w:p>
        </w:tc>
        <w:tc>
          <w:tcPr>
            <w:tcW w:w="7" w:type="dxa"/>
          </w:tcPr>
          <w:p w14:paraId="41632158" w14:textId="77777777" w:rsidR="00C253E6" w:rsidRDefault="00C253E6"/>
        </w:tc>
      </w:tr>
      <w:tr w:rsidR="00C253E6" w14:paraId="195664F6"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77FD8FCA" w14:textId="77777777" w:rsidR="00C253E6" w:rsidRDefault="004150D7">
            <w:pPr>
              <w:spacing w:after="0" w:line="240" w:lineRule="auto"/>
              <w:jc w:val="center"/>
              <w:rPr>
                <w:rFonts w:ascii="Times New Roman" w:hAnsi="Times New Roman"/>
                <w:sz w:val="16"/>
              </w:rPr>
            </w:pPr>
            <w:r>
              <w:rPr>
                <w:rFonts w:ascii="Times New Roman" w:hAnsi="Times New Roman"/>
                <w:sz w:val="16"/>
              </w:rPr>
              <w:t>21</w:t>
            </w:r>
          </w:p>
        </w:tc>
        <w:tc>
          <w:tcPr>
            <w:tcW w:w="3772" w:type="dxa"/>
            <w:tcBorders>
              <w:top w:val="nil"/>
              <w:left w:val="nil"/>
              <w:bottom w:val="single" w:sz="4" w:space="0" w:color="000000"/>
              <w:right w:val="single" w:sz="4" w:space="0" w:color="000000"/>
            </w:tcBorders>
            <w:shd w:val="clear" w:color="auto" w:fill="auto"/>
            <w:vAlign w:val="center"/>
          </w:tcPr>
          <w:p w14:paraId="55822494" w14:textId="77777777" w:rsidR="00C253E6" w:rsidRDefault="004150D7">
            <w:pPr>
              <w:spacing w:after="0" w:line="240" w:lineRule="auto"/>
              <w:rPr>
                <w:rFonts w:ascii="Times New Roman" w:hAnsi="Times New Roman"/>
                <w:sz w:val="16"/>
              </w:rPr>
            </w:pPr>
            <w:r>
              <w:rPr>
                <w:rFonts w:ascii="Times New Roman" w:hAnsi="Times New Roman"/>
                <w:sz w:val="16"/>
              </w:rPr>
              <w:t xml:space="preserve">Расходы на </w:t>
            </w:r>
            <w:proofErr w:type="spellStart"/>
            <w:r>
              <w:rPr>
                <w:rFonts w:ascii="Times New Roman" w:hAnsi="Times New Roman"/>
                <w:sz w:val="16"/>
              </w:rPr>
              <w:t>приобр.пож.инв</w:t>
            </w:r>
            <w:proofErr w:type="spellEnd"/>
            <w:r>
              <w:rPr>
                <w:rFonts w:ascii="Times New Roman" w:hAnsi="Times New Roman"/>
                <w:sz w:val="16"/>
              </w:rPr>
              <w:t xml:space="preserve">., </w:t>
            </w:r>
            <w:proofErr w:type="spellStart"/>
            <w:r>
              <w:rPr>
                <w:rFonts w:ascii="Times New Roman" w:hAnsi="Times New Roman"/>
                <w:sz w:val="16"/>
              </w:rPr>
              <w:t>ОТиТБ</w:t>
            </w:r>
            <w:proofErr w:type="spellEnd"/>
            <w:r>
              <w:rPr>
                <w:rFonts w:ascii="Times New Roman" w:hAnsi="Times New Roman"/>
                <w:sz w:val="16"/>
              </w:rPr>
              <w:t>, СЭС</w:t>
            </w:r>
          </w:p>
        </w:tc>
        <w:tc>
          <w:tcPr>
            <w:tcW w:w="959" w:type="dxa"/>
            <w:tcBorders>
              <w:top w:val="nil"/>
              <w:left w:val="nil"/>
              <w:bottom w:val="single" w:sz="4" w:space="0" w:color="000000"/>
              <w:right w:val="single" w:sz="4" w:space="0" w:color="000000"/>
            </w:tcBorders>
            <w:shd w:val="clear" w:color="auto" w:fill="auto"/>
            <w:vAlign w:val="center"/>
          </w:tcPr>
          <w:p w14:paraId="7CC226B1"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3F5347D7"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78F7E08A"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586DFB61"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0E518BC9"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696C65CC" w14:textId="77777777" w:rsidR="00C253E6" w:rsidRDefault="00C253E6">
            <w:pPr>
              <w:spacing w:after="0" w:line="240" w:lineRule="auto"/>
              <w:jc w:val="center"/>
              <w:rPr>
                <w:rFonts w:ascii="Times New Roman" w:hAnsi="Times New Roman"/>
                <w:b/>
                <w:sz w:val="16"/>
              </w:rPr>
            </w:pPr>
          </w:p>
        </w:tc>
        <w:tc>
          <w:tcPr>
            <w:tcW w:w="7" w:type="dxa"/>
          </w:tcPr>
          <w:p w14:paraId="7E8A43C2" w14:textId="77777777" w:rsidR="00C253E6" w:rsidRDefault="00C253E6"/>
        </w:tc>
      </w:tr>
      <w:tr w:rsidR="00C253E6" w14:paraId="49AA8639"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226BF208" w14:textId="77777777" w:rsidR="00C253E6" w:rsidRDefault="004150D7">
            <w:pPr>
              <w:spacing w:after="0" w:line="240" w:lineRule="auto"/>
              <w:jc w:val="center"/>
              <w:rPr>
                <w:rFonts w:ascii="Times New Roman" w:hAnsi="Times New Roman"/>
                <w:sz w:val="16"/>
              </w:rPr>
            </w:pPr>
            <w:r>
              <w:rPr>
                <w:rFonts w:ascii="Times New Roman" w:hAnsi="Times New Roman"/>
                <w:sz w:val="16"/>
              </w:rPr>
              <w:t>22</w:t>
            </w:r>
          </w:p>
        </w:tc>
        <w:tc>
          <w:tcPr>
            <w:tcW w:w="3772" w:type="dxa"/>
            <w:tcBorders>
              <w:top w:val="nil"/>
              <w:left w:val="nil"/>
              <w:bottom w:val="single" w:sz="4" w:space="0" w:color="000000"/>
              <w:right w:val="single" w:sz="4" w:space="0" w:color="000000"/>
            </w:tcBorders>
            <w:shd w:val="clear" w:color="auto" w:fill="auto"/>
            <w:vAlign w:val="center"/>
          </w:tcPr>
          <w:p w14:paraId="2230ED62" w14:textId="77777777" w:rsidR="00C253E6" w:rsidRDefault="004150D7">
            <w:pPr>
              <w:spacing w:after="0" w:line="240" w:lineRule="auto"/>
              <w:rPr>
                <w:rFonts w:ascii="Times New Roman" w:hAnsi="Times New Roman"/>
                <w:sz w:val="16"/>
              </w:rPr>
            </w:pPr>
            <w:r>
              <w:rPr>
                <w:rFonts w:ascii="Times New Roman" w:hAnsi="Times New Roman"/>
                <w:sz w:val="16"/>
              </w:rPr>
              <w:t xml:space="preserve">Налоги </w:t>
            </w:r>
          </w:p>
        </w:tc>
        <w:tc>
          <w:tcPr>
            <w:tcW w:w="959" w:type="dxa"/>
            <w:tcBorders>
              <w:top w:val="nil"/>
              <w:left w:val="nil"/>
              <w:bottom w:val="single" w:sz="4" w:space="0" w:color="000000"/>
              <w:right w:val="single" w:sz="4" w:space="0" w:color="000000"/>
            </w:tcBorders>
            <w:shd w:val="clear" w:color="auto" w:fill="auto"/>
            <w:vAlign w:val="center"/>
          </w:tcPr>
          <w:p w14:paraId="4A0F7F39"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4F909781"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79111BFB"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206B7082"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54C7FCAC"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17353D56" w14:textId="77777777" w:rsidR="00C253E6" w:rsidRDefault="00C253E6">
            <w:pPr>
              <w:spacing w:after="0" w:line="240" w:lineRule="auto"/>
              <w:jc w:val="center"/>
              <w:rPr>
                <w:rFonts w:ascii="Times New Roman" w:hAnsi="Times New Roman"/>
                <w:b/>
                <w:sz w:val="16"/>
              </w:rPr>
            </w:pPr>
          </w:p>
        </w:tc>
        <w:tc>
          <w:tcPr>
            <w:tcW w:w="7" w:type="dxa"/>
          </w:tcPr>
          <w:p w14:paraId="707EC077" w14:textId="77777777" w:rsidR="00C253E6" w:rsidRDefault="00C253E6"/>
        </w:tc>
      </w:tr>
      <w:tr w:rsidR="00C253E6" w14:paraId="5FD12045"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2DEC0F40" w14:textId="77777777" w:rsidR="00C253E6" w:rsidRDefault="004150D7">
            <w:pPr>
              <w:spacing w:after="0" w:line="240" w:lineRule="auto"/>
              <w:jc w:val="center"/>
              <w:rPr>
                <w:rFonts w:ascii="Times New Roman" w:hAnsi="Times New Roman"/>
                <w:sz w:val="16"/>
              </w:rPr>
            </w:pPr>
            <w:r>
              <w:rPr>
                <w:rFonts w:ascii="Times New Roman" w:hAnsi="Times New Roman"/>
                <w:sz w:val="16"/>
              </w:rPr>
              <w:t>22.1</w:t>
            </w:r>
          </w:p>
        </w:tc>
        <w:tc>
          <w:tcPr>
            <w:tcW w:w="3772" w:type="dxa"/>
            <w:tcBorders>
              <w:top w:val="nil"/>
              <w:left w:val="nil"/>
              <w:bottom w:val="single" w:sz="4" w:space="0" w:color="000000"/>
              <w:right w:val="single" w:sz="4" w:space="0" w:color="000000"/>
            </w:tcBorders>
            <w:shd w:val="clear" w:color="auto" w:fill="auto"/>
            <w:vAlign w:val="center"/>
          </w:tcPr>
          <w:p w14:paraId="5411DC38" w14:textId="77777777" w:rsidR="00C253E6" w:rsidRDefault="004150D7">
            <w:pPr>
              <w:spacing w:after="0" w:line="240" w:lineRule="auto"/>
              <w:ind w:firstLine="480"/>
              <w:rPr>
                <w:rFonts w:ascii="Times New Roman" w:hAnsi="Times New Roman"/>
                <w:sz w:val="16"/>
              </w:rPr>
            </w:pPr>
            <w:r>
              <w:rPr>
                <w:rFonts w:ascii="Times New Roman" w:hAnsi="Times New Roman"/>
                <w:sz w:val="16"/>
              </w:rPr>
              <w:t>(расшифровать)</w:t>
            </w:r>
          </w:p>
        </w:tc>
        <w:tc>
          <w:tcPr>
            <w:tcW w:w="959" w:type="dxa"/>
            <w:tcBorders>
              <w:top w:val="nil"/>
              <w:left w:val="nil"/>
              <w:bottom w:val="single" w:sz="4" w:space="0" w:color="000000"/>
              <w:right w:val="single" w:sz="4" w:space="0" w:color="000000"/>
            </w:tcBorders>
            <w:shd w:val="clear" w:color="auto" w:fill="auto"/>
            <w:vAlign w:val="center"/>
          </w:tcPr>
          <w:p w14:paraId="4C3A459B"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728D2F69"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2D60C2C3"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741C70CD"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022070FF"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319B9851" w14:textId="77777777" w:rsidR="00C253E6" w:rsidRDefault="00C253E6">
            <w:pPr>
              <w:spacing w:after="0" w:line="240" w:lineRule="auto"/>
              <w:jc w:val="center"/>
              <w:rPr>
                <w:rFonts w:ascii="Times New Roman" w:hAnsi="Times New Roman"/>
                <w:b/>
                <w:sz w:val="16"/>
              </w:rPr>
            </w:pPr>
          </w:p>
        </w:tc>
        <w:tc>
          <w:tcPr>
            <w:tcW w:w="7" w:type="dxa"/>
          </w:tcPr>
          <w:p w14:paraId="392F1F50" w14:textId="77777777" w:rsidR="00C253E6" w:rsidRDefault="00C253E6"/>
        </w:tc>
      </w:tr>
      <w:tr w:rsidR="00C253E6" w14:paraId="415116F3"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74CFD998" w14:textId="77777777" w:rsidR="00C253E6" w:rsidRDefault="004150D7">
            <w:pPr>
              <w:spacing w:after="0" w:line="240" w:lineRule="auto"/>
              <w:jc w:val="center"/>
              <w:rPr>
                <w:rFonts w:ascii="Times New Roman" w:hAnsi="Times New Roman"/>
                <w:sz w:val="16"/>
              </w:rPr>
            </w:pPr>
            <w:r>
              <w:rPr>
                <w:rFonts w:ascii="Times New Roman" w:hAnsi="Times New Roman"/>
                <w:sz w:val="16"/>
              </w:rPr>
              <w:t>22.2</w:t>
            </w:r>
          </w:p>
        </w:tc>
        <w:tc>
          <w:tcPr>
            <w:tcW w:w="3772" w:type="dxa"/>
            <w:tcBorders>
              <w:top w:val="nil"/>
              <w:left w:val="nil"/>
              <w:bottom w:val="single" w:sz="4" w:space="0" w:color="000000"/>
              <w:right w:val="single" w:sz="4" w:space="0" w:color="000000"/>
            </w:tcBorders>
            <w:shd w:val="clear" w:color="auto" w:fill="auto"/>
            <w:vAlign w:val="center"/>
          </w:tcPr>
          <w:p w14:paraId="64DB96F3" w14:textId="77777777" w:rsidR="00C253E6" w:rsidRDefault="004150D7">
            <w:pPr>
              <w:spacing w:after="0" w:line="240" w:lineRule="auto"/>
              <w:ind w:firstLine="480"/>
              <w:rPr>
                <w:rFonts w:ascii="Times New Roman" w:hAnsi="Times New Roman"/>
                <w:sz w:val="16"/>
              </w:rPr>
            </w:pPr>
            <w:r>
              <w:rPr>
                <w:rFonts w:ascii="Times New Roman" w:hAnsi="Times New Roman"/>
                <w:sz w:val="16"/>
              </w:rPr>
              <w:t>(расшифровать)</w:t>
            </w:r>
          </w:p>
        </w:tc>
        <w:tc>
          <w:tcPr>
            <w:tcW w:w="959" w:type="dxa"/>
            <w:tcBorders>
              <w:top w:val="nil"/>
              <w:left w:val="nil"/>
              <w:bottom w:val="single" w:sz="4" w:space="0" w:color="000000"/>
              <w:right w:val="single" w:sz="4" w:space="0" w:color="000000"/>
            </w:tcBorders>
            <w:shd w:val="clear" w:color="auto" w:fill="auto"/>
            <w:vAlign w:val="center"/>
          </w:tcPr>
          <w:p w14:paraId="573AD67F"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0743A766"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49799EB0"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59C9AD56"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290BAF8F"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405AC955" w14:textId="77777777" w:rsidR="00C253E6" w:rsidRDefault="00C253E6">
            <w:pPr>
              <w:spacing w:after="0" w:line="240" w:lineRule="auto"/>
              <w:jc w:val="center"/>
              <w:rPr>
                <w:rFonts w:ascii="Times New Roman" w:hAnsi="Times New Roman"/>
                <w:b/>
                <w:sz w:val="16"/>
              </w:rPr>
            </w:pPr>
          </w:p>
        </w:tc>
        <w:tc>
          <w:tcPr>
            <w:tcW w:w="7" w:type="dxa"/>
          </w:tcPr>
          <w:p w14:paraId="75EA872F" w14:textId="77777777" w:rsidR="00C253E6" w:rsidRDefault="00C253E6"/>
        </w:tc>
      </w:tr>
      <w:tr w:rsidR="00C253E6" w14:paraId="7B00F402"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5EEA524D" w14:textId="77777777" w:rsidR="00C253E6" w:rsidRDefault="004150D7">
            <w:pPr>
              <w:spacing w:after="0" w:line="240" w:lineRule="auto"/>
              <w:jc w:val="center"/>
              <w:rPr>
                <w:rFonts w:ascii="Times New Roman" w:hAnsi="Times New Roman"/>
                <w:sz w:val="16"/>
              </w:rPr>
            </w:pPr>
            <w:r>
              <w:rPr>
                <w:rFonts w:ascii="Times New Roman" w:hAnsi="Times New Roman"/>
                <w:sz w:val="16"/>
              </w:rPr>
              <w:t>22.3</w:t>
            </w:r>
          </w:p>
        </w:tc>
        <w:tc>
          <w:tcPr>
            <w:tcW w:w="3772" w:type="dxa"/>
            <w:tcBorders>
              <w:top w:val="nil"/>
              <w:left w:val="nil"/>
              <w:bottom w:val="single" w:sz="4" w:space="0" w:color="000000"/>
              <w:right w:val="single" w:sz="4" w:space="0" w:color="000000"/>
            </w:tcBorders>
            <w:shd w:val="clear" w:color="auto" w:fill="auto"/>
            <w:vAlign w:val="center"/>
          </w:tcPr>
          <w:p w14:paraId="5E642EA2" w14:textId="77777777" w:rsidR="00C253E6" w:rsidRDefault="004150D7">
            <w:pPr>
              <w:spacing w:after="0" w:line="240" w:lineRule="auto"/>
              <w:ind w:firstLine="480"/>
              <w:rPr>
                <w:rFonts w:ascii="Times New Roman" w:hAnsi="Times New Roman"/>
                <w:sz w:val="16"/>
              </w:rPr>
            </w:pPr>
            <w:r>
              <w:rPr>
                <w:rFonts w:ascii="Times New Roman" w:hAnsi="Times New Roman"/>
                <w:sz w:val="16"/>
              </w:rPr>
              <w:t>(расшифровать)</w:t>
            </w:r>
          </w:p>
        </w:tc>
        <w:tc>
          <w:tcPr>
            <w:tcW w:w="959" w:type="dxa"/>
            <w:tcBorders>
              <w:top w:val="nil"/>
              <w:left w:val="nil"/>
              <w:bottom w:val="single" w:sz="4" w:space="0" w:color="000000"/>
              <w:right w:val="single" w:sz="4" w:space="0" w:color="000000"/>
            </w:tcBorders>
            <w:shd w:val="clear" w:color="auto" w:fill="auto"/>
            <w:vAlign w:val="center"/>
          </w:tcPr>
          <w:p w14:paraId="445DF4D0"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6385A1FB"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18A412E5"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6975A691"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6183FE89"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1FC8C342" w14:textId="77777777" w:rsidR="00C253E6" w:rsidRDefault="00C253E6">
            <w:pPr>
              <w:spacing w:after="0" w:line="240" w:lineRule="auto"/>
              <w:jc w:val="center"/>
              <w:rPr>
                <w:rFonts w:ascii="Times New Roman" w:hAnsi="Times New Roman"/>
                <w:b/>
                <w:sz w:val="16"/>
              </w:rPr>
            </w:pPr>
          </w:p>
        </w:tc>
        <w:tc>
          <w:tcPr>
            <w:tcW w:w="7" w:type="dxa"/>
          </w:tcPr>
          <w:p w14:paraId="73F78D9F" w14:textId="77777777" w:rsidR="00C253E6" w:rsidRDefault="00C253E6"/>
        </w:tc>
      </w:tr>
      <w:tr w:rsidR="00C253E6" w14:paraId="40673583"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6E9DFC9D" w14:textId="77777777" w:rsidR="00C253E6" w:rsidRDefault="004150D7">
            <w:pPr>
              <w:spacing w:after="0" w:line="240" w:lineRule="auto"/>
              <w:jc w:val="center"/>
              <w:rPr>
                <w:rFonts w:ascii="Times New Roman" w:hAnsi="Times New Roman"/>
                <w:sz w:val="16"/>
              </w:rPr>
            </w:pPr>
            <w:r>
              <w:rPr>
                <w:rFonts w:ascii="Times New Roman" w:hAnsi="Times New Roman"/>
                <w:sz w:val="16"/>
              </w:rPr>
              <w:t>23</w:t>
            </w:r>
          </w:p>
        </w:tc>
        <w:tc>
          <w:tcPr>
            <w:tcW w:w="3772" w:type="dxa"/>
            <w:tcBorders>
              <w:top w:val="nil"/>
              <w:left w:val="nil"/>
              <w:bottom w:val="single" w:sz="4" w:space="0" w:color="000000"/>
              <w:right w:val="single" w:sz="4" w:space="0" w:color="000000"/>
            </w:tcBorders>
            <w:shd w:val="clear" w:color="auto" w:fill="auto"/>
            <w:vAlign w:val="center"/>
          </w:tcPr>
          <w:p w14:paraId="3DF11809" w14:textId="77777777" w:rsidR="00C253E6" w:rsidRDefault="004150D7">
            <w:pPr>
              <w:spacing w:after="0" w:line="240" w:lineRule="auto"/>
              <w:rPr>
                <w:rFonts w:ascii="Times New Roman" w:hAnsi="Times New Roman"/>
                <w:sz w:val="16"/>
              </w:rPr>
            </w:pPr>
            <w:r>
              <w:rPr>
                <w:rFonts w:ascii="Times New Roman" w:hAnsi="Times New Roman"/>
                <w:sz w:val="16"/>
              </w:rPr>
              <w:t>Услуги банка</w:t>
            </w:r>
          </w:p>
        </w:tc>
        <w:tc>
          <w:tcPr>
            <w:tcW w:w="959" w:type="dxa"/>
            <w:tcBorders>
              <w:top w:val="nil"/>
              <w:left w:val="nil"/>
              <w:bottom w:val="single" w:sz="4" w:space="0" w:color="000000"/>
              <w:right w:val="single" w:sz="4" w:space="0" w:color="000000"/>
            </w:tcBorders>
            <w:shd w:val="clear" w:color="auto" w:fill="auto"/>
            <w:vAlign w:val="center"/>
          </w:tcPr>
          <w:p w14:paraId="6533D4A1"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107109A5"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5B8BBAA8"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1A84B652"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705321DB"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4046C5FF" w14:textId="77777777" w:rsidR="00C253E6" w:rsidRDefault="00C253E6">
            <w:pPr>
              <w:spacing w:after="0" w:line="240" w:lineRule="auto"/>
              <w:jc w:val="center"/>
              <w:rPr>
                <w:rFonts w:ascii="Times New Roman" w:hAnsi="Times New Roman"/>
                <w:b/>
                <w:sz w:val="16"/>
              </w:rPr>
            </w:pPr>
          </w:p>
        </w:tc>
        <w:tc>
          <w:tcPr>
            <w:tcW w:w="7" w:type="dxa"/>
          </w:tcPr>
          <w:p w14:paraId="76268FCA" w14:textId="77777777" w:rsidR="00C253E6" w:rsidRDefault="00C253E6"/>
        </w:tc>
      </w:tr>
      <w:tr w:rsidR="00C253E6" w14:paraId="153E3A10"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527CC99E" w14:textId="77777777" w:rsidR="00C253E6" w:rsidRDefault="004150D7">
            <w:pPr>
              <w:spacing w:after="0" w:line="240" w:lineRule="auto"/>
              <w:jc w:val="center"/>
              <w:rPr>
                <w:rFonts w:ascii="Times New Roman" w:hAnsi="Times New Roman"/>
                <w:sz w:val="16"/>
              </w:rPr>
            </w:pPr>
            <w:r>
              <w:rPr>
                <w:rFonts w:ascii="Times New Roman" w:hAnsi="Times New Roman"/>
                <w:sz w:val="16"/>
              </w:rPr>
              <w:t>23.1</w:t>
            </w:r>
          </w:p>
        </w:tc>
        <w:tc>
          <w:tcPr>
            <w:tcW w:w="3772" w:type="dxa"/>
            <w:tcBorders>
              <w:top w:val="nil"/>
              <w:left w:val="nil"/>
              <w:bottom w:val="single" w:sz="4" w:space="0" w:color="000000"/>
              <w:right w:val="single" w:sz="4" w:space="0" w:color="000000"/>
            </w:tcBorders>
            <w:shd w:val="clear" w:color="auto" w:fill="auto"/>
            <w:vAlign w:val="center"/>
          </w:tcPr>
          <w:p w14:paraId="184F82E0" w14:textId="77777777" w:rsidR="00C253E6" w:rsidRDefault="004150D7">
            <w:pPr>
              <w:spacing w:after="0" w:line="240" w:lineRule="auto"/>
              <w:ind w:firstLine="480"/>
              <w:rPr>
                <w:rFonts w:ascii="Times New Roman" w:hAnsi="Times New Roman"/>
                <w:sz w:val="16"/>
              </w:rPr>
            </w:pPr>
            <w:r>
              <w:rPr>
                <w:rFonts w:ascii="Times New Roman" w:hAnsi="Times New Roman"/>
                <w:sz w:val="16"/>
              </w:rPr>
              <w:t>банк. услуги</w:t>
            </w:r>
          </w:p>
        </w:tc>
        <w:tc>
          <w:tcPr>
            <w:tcW w:w="959" w:type="dxa"/>
            <w:tcBorders>
              <w:top w:val="nil"/>
              <w:left w:val="nil"/>
              <w:bottom w:val="single" w:sz="4" w:space="0" w:color="000000"/>
              <w:right w:val="single" w:sz="4" w:space="0" w:color="000000"/>
            </w:tcBorders>
            <w:shd w:val="clear" w:color="auto" w:fill="auto"/>
            <w:vAlign w:val="center"/>
          </w:tcPr>
          <w:p w14:paraId="3D5C8200"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20F3FD70"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4B4E7772"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1C492E60"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3E84EA2C"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0C1876E6" w14:textId="77777777" w:rsidR="00C253E6" w:rsidRDefault="00C253E6">
            <w:pPr>
              <w:spacing w:after="0" w:line="240" w:lineRule="auto"/>
              <w:jc w:val="center"/>
              <w:rPr>
                <w:rFonts w:ascii="Times New Roman" w:hAnsi="Times New Roman"/>
                <w:b/>
                <w:sz w:val="16"/>
              </w:rPr>
            </w:pPr>
          </w:p>
        </w:tc>
        <w:tc>
          <w:tcPr>
            <w:tcW w:w="7" w:type="dxa"/>
          </w:tcPr>
          <w:p w14:paraId="21961206" w14:textId="77777777" w:rsidR="00C253E6" w:rsidRDefault="00C253E6"/>
        </w:tc>
      </w:tr>
      <w:tr w:rsidR="00C253E6" w14:paraId="1BB15795"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0F462F0A" w14:textId="77777777" w:rsidR="00C253E6" w:rsidRDefault="004150D7">
            <w:pPr>
              <w:spacing w:after="0" w:line="240" w:lineRule="auto"/>
              <w:jc w:val="center"/>
              <w:rPr>
                <w:rFonts w:ascii="Times New Roman" w:hAnsi="Times New Roman"/>
                <w:sz w:val="16"/>
              </w:rPr>
            </w:pPr>
            <w:r>
              <w:rPr>
                <w:rFonts w:ascii="Times New Roman" w:hAnsi="Times New Roman"/>
                <w:sz w:val="16"/>
              </w:rPr>
              <w:t>23.2</w:t>
            </w:r>
          </w:p>
        </w:tc>
        <w:tc>
          <w:tcPr>
            <w:tcW w:w="3772" w:type="dxa"/>
            <w:tcBorders>
              <w:top w:val="nil"/>
              <w:left w:val="nil"/>
              <w:bottom w:val="single" w:sz="4" w:space="0" w:color="000000"/>
              <w:right w:val="single" w:sz="4" w:space="0" w:color="000000"/>
            </w:tcBorders>
            <w:shd w:val="clear" w:color="auto" w:fill="auto"/>
            <w:vAlign w:val="center"/>
          </w:tcPr>
          <w:p w14:paraId="12874117" w14:textId="77777777" w:rsidR="00C253E6" w:rsidRDefault="004150D7">
            <w:pPr>
              <w:spacing w:after="0" w:line="240" w:lineRule="auto"/>
              <w:ind w:firstLine="480"/>
              <w:rPr>
                <w:rFonts w:ascii="Times New Roman" w:hAnsi="Times New Roman"/>
                <w:sz w:val="16"/>
              </w:rPr>
            </w:pPr>
            <w:r>
              <w:rPr>
                <w:rFonts w:ascii="Times New Roman" w:hAnsi="Times New Roman"/>
                <w:sz w:val="16"/>
              </w:rPr>
              <w:t>эквайринг</w:t>
            </w:r>
          </w:p>
        </w:tc>
        <w:tc>
          <w:tcPr>
            <w:tcW w:w="959" w:type="dxa"/>
            <w:tcBorders>
              <w:top w:val="nil"/>
              <w:left w:val="nil"/>
              <w:bottom w:val="single" w:sz="4" w:space="0" w:color="000000"/>
              <w:right w:val="single" w:sz="4" w:space="0" w:color="000000"/>
            </w:tcBorders>
            <w:shd w:val="clear" w:color="auto" w:fill="auto"/>
            <w:vAlign w:val="center"/>
          </w:tcPr>
          <w:p w14:paraId="69D8DA82"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3F438E2F"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1DB27C90"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636171D5"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2C58EA32"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6A1D56A1" w14:textId="77777777" w:rsidR="00C253E6" w:rsidRDefault="00C253E6">
            <w:pPr>
              <w:spacing w:after="0" w:line="240" w:lineRule="auto"/>
              <w:jc w:val="center"/>
              <w:rPr>
                <w:rFonts w:ascii="Times New Roman" w:hAnsi="Times New Roman"/>
                <w:b/>
                <w:sz w:val="16"/>
              </w:rPr>
            </w:pPr>
          </w:p>
        </w:tc>
        <w:tc>
          <w:tcPr>
            <w:tcW w:w="7" w:type="dxa"/>
          </w:tcPr>
          <w:p w14:paraId="02914FDC" w14:textId="77777777" w:rsidR="00C253E6" w:rsidRDefault="00C253E6"/>
        </w:tc>
      </w:tr>
      <w:tr w:rsidR="00C253E6" w14:paraId="255D1261"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7D79AC7E" w14:textId="77777777" w:rsidR="00C253E6" w:rsidRDefault="004150D7">
            <w:pPr>
              <w:spacing w:after="0" w:line="240" w:lineRule="auto"/>
              <w:jc w:val="center"/>
              <w:rPr>
                <w:rFonts w:ascii="Times New Roman" w:hAnsi="Times New Roman"/>
                <w:sz w:val="16"/>
              </w:rPr>
            </w:pPr>
            <w:r>
              <w:rPr>
                <w:rFonts w:ascii="Times New Roman" w:hAnsi="Times New Roman"/>
                <w:sz w:val="16"/>
              </w:rPr>
              <w:t>23.3</w:t>
            </w:r>
          </w:p>
        </w:tc>
        <w:tc>
          <w:tcPr>
            <w:tcW w:w="3772" w:type="dxa"/>
            <w:tcBorders>
              <w:top w:val="nil"/>
              <w:left w:val="nil"/>
              <w:bottom w:val="single" w:sz="4" w:space="0" w:color="000000"/>
              <w:right w:val="single" w:sz="4" w:space="0" w:color="000000"/>
            </w:tcBorders>
            <w:shd w:val="clear" w:color="auto" w:fill="auto"/>
            <w:vAlign w:val="center"/>
          </w:tcPr>
          <w:p w14:paraId="3FDB6BEA" w14:textId="77777777" w:rsidR="00C253E6" w:rsidRDefault="004150D7">
            <w:pPr>
              <w:spacing w:after="0" w:line="240" w:lineRule="auto"/>
              <w:ind w:firstLine="480"/>
              <w:rPr>
                <w:rFonts w:ascii="Times New Roman" w:hAnsi="Times New Roman"/>
                <w:sz w:val="16"/>
              </w:rPr>
            </w:pPr>
            <w:r>
              <w:rPr>
                <w:rFonts w:ascii="Times New Roman" w:hAnsi="Times New Roman"/>
                <w:sz w:val="16"/>
              </w:rPr>
              <w:t>(расшифровать)</w:t>
            </w:r>
          </w:p>
        </w:tc>
        <w:tc>
          <w:tcPr>
            <w:tcW w:w="959" w:type="dxa"/>
            <w:tcBorders>
              <w:top w:val="nil"/>
              <w:left w:val="nil"/>
              <w:bottom w:val="single" w:sz="4" w:space="0" w:color="000000"/>
              <w:right w:val="single" w:sz="4" w:space="0" w:color="000000"/>
            </w:tcBorders>
            <w:shd w:val="clear" w:color="auto" w:fill="auto"/>
            <w:vAlign w:val="center"/>
          </w:tcPr>
          <w:p w14:paraId="5FC7B983"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0C24B7B3"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77A81116"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05A468A4"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0F4F0192"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64FBF509" w14:textId="77777777" w:rsidR="00C253E6" w:rsidRDefault="00C253E6">
            <w:pPr>
              <w:spacing w:after="0" w:line="240" w:lineRule="auto"/>
              <w:jc w:val="center"/>
              <w:rPr>
                <w:rFonts w:ascii="Times New Roman" w:hAnsi="Times New Roman"/>
                <w:b/>
                <w:sz w:val="16"/>
              </w:rPr>
            </w:pPr>
          </w:p>
        </w:tc>
        <w:tc>
          <w:tcPr>
            <w:tcW w:w="7" w:type="dxa"/>
          </w:tcPr>
          <w:p w14:paraId="30F4408C" w14:textId="77777777" w:rsidR="00C253E6" w:rsidRDefault="00C253E6"/>
        </w:tc>
      </w:tr>
      <w:tr w:rsidR="00C253E6" w14:paraId="2C490302"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7E96CCB4" w14:textId="77777777" w:rsidR="00C253E6" w:rsidRDefault="004150D7">
            <w:pPr>
              <w:spacing w:after="0" w:line="240" w:lineRule="auto"/>
              <w:jc w:val="center"/>
              <w:rPr>
                <w:rFonts w:ascii="Times New Roman" w:hAnsi="Times New Roman"/>
                <w:sz w:val="16"/>
              </w:rPr>
            </w:pPr>
            <w:r>
              <w:rPr>
                <w:rFonts w:ascii="Times New Roman" w:hAnsi="Times New Roman"/>
                <w:sz w:val="16"/>
              </w:rPr>
              <w:t>24</w:t>
            </w:r>
          </w:p>
        </w:tc>
        <w:tc>
          <w:tcPr>
            <w:tcW w:w="3772" w:type="dxa"/>
            <w:tcBorders>
              <w:top w:val="nil"/>
              <w:left w:val="nil"/>
              <w:bottom w:val="single" w:sz="4" w:space="0" w:color="000000"/>
              <w:right w:val="single" w:sz="4" w:space="0" w:color="000000"/>
            </w:tcBorders>
            <w:shd w:val="clear" w:color="auto" w:fill="auto"/>
            <w:vAlign w:val="center"/>
          </w:tcPr>
          <w:p w14:paraId="7A3821CE" w14:textId="77777777" w:rsidR="00C253E6" w:rsidRDefault="004150D7">
            <w:pPr>
              <w:spacing w:after="0" w:line="240" w:lineRule="auto"/>
              <w:rPr>
                <w:rFonts w:ascii="Times New Roman" w:hAnsi="Times New Roman"/>
                <w:sz w:val="16"/>
              </w:rPr>
            </w:pPr>
            <w:r>
              <w:rPr>
                <w:rFonts w:ascii="Times New Roman" w:hAnsi="Times New Roman"/>
                <w:sz w:val="16"/>
              </w:rPr>
              <w:t>Транспортные расходы</w:t>
            </w:r>
          </w:p>
        </w:tc>
        <w:tc>
          <w:tcPr>
            <w:tcW w:w="959" w:type="dxa"/>
            <w:tcBorders>
              <w:top w:val="nil"/>
              <w:left w:val="nil"/>
              <w:bottom w:val="single" w:sz="4" w:space="0" w:color="000000"/>
              <w:right w:val="single" w:sz="4" w:space="0" w:color="000000"/>
            </w:tcBorders>
            <w:shd w:val="clear" w:color="auto" w:fill="auto"/>
            <w:vAlign w:val="center"/>
          </w:tcPr>
          <w:p w14:paraId="5675C4F6"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7F11E535"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6C932C45"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65164362"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2223EB3B"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57040E19" w14:textId="77777777" w:rsidR="00C253E6" w:rsidRDefault="00C253E6">
            <w:pPr>
              <w:spacing w:after="0" w:line="240" w:lineRule="auto"/>
              <w:jc w:val="center"/>
              <w:rPr>
                <w:rFonts w:ascii="Times New Roman" w:hAnsi="Times New Roman"/>
                <w:b/>
                <w:sz w:val="16"/>
              </w:rPr>
            </w:pPr>
          </w:p>
        </w:tc>
        <w:tc>
          <w:tcPr>
            <w:tcW w:w="7" w:type="dxa"/>
          </w:tcPr>
          <w:p w14:paraId="519DC2DA" w14:textId="77777777" w:rsidR="00C253E6" w:rsidRDefault="00C253E6"/>
        </w:tc>
      </w:tr>
      <w:tr w:rsidR="00C253E6" w14:paraId="38E95EBF"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08052717" w14:textId="77777777" w:rsidR="00C253E6" w:rsidRDefault="004150D7">
            <w:pPr>
              <w:spacing w:after="0" w:line="240" w:lineRule="auto"/>
              <w:jc w:val="center"/>
              <w:rPr>
                <w:rFonts w:ascii="Times New Roman" w:hAnsi="Times New Roman"/>
                <w:sz w:val="16"/>
              </w:rPr>
            </w:pPr>
            <w:r>
              <w:rPr>
                <w:rFonts w:ascii="Times New Roman" w:hAnsi="Times New Roman"/>
                <w:sz w:val="16"/>
              </w:rPr>
              <w:t>24.1</w:t>
            </w:r>
          </w:p>
        </w:tc>
        <w:tc>
          <w:tcPr>
            <w:tcW w:w="3772" w:type="dxa"/>
            <w:tcBorders>
              <w:top w:val="nil"/>
              <w:left w:val="nil"/>
              <w:bottom w:val="single" w:sz="4" w:space="0" w:color="000000"/>
              <w:right w:val="single" w:sz="4" w:space="0" w:color="000000"/>
            </w:tcBorders>
            <w:shd w:val="clear" w:color="auto" w:fill="auto"/>
            <w:vAlign w:val="center"/>
          </w:tcPr>
          <w:p w14:paraId="48B95C25" w14:textId="77777777" w:rsidR="00C253E6" w:rsidRDefault="004150D7">
            <w:pPr>
              <w:spacing w:after="0" w:line="240" w:lineRule="auto"/>
              <w:rPr>
                <w:rFonts w:ascii="Times New Roman" w:hAnsi="Times New Roman"/>
                <w:sz w:val="16"/>
              </w:rPr>
            </w:pPr>
            <w:r>
              <w:rPr>
                <w:rFonts w:ascii="Times New Roman" w:hAnsi="Times New Roman"/>
                <w:sz w:val="16"/>
              </w:rPr>
              <w:t>в т.ч. расходы по топливу</w:t>
            </w:r>
          </w:p>
        </w:tc>
        <w:tc>
          <w:tcPr>
            <w:tcW w:w="959" w:type="dxa"/>
            <w:tcBorders>
              <w:top w:val="nil"/>
              <w:left w:val="nil"/>
              <w:bottom w:val="single" w:sz="4" w:space="0" w:color="000000"/>
              <w:right w:val="single" w:sz="4" w:space="0" w:color="000000"/>
            </w:tcBorders>
            <w:shd w:val="clear" w:color="auto" w:fill="auto"/>
            <w:vAlign w:val="center"/>
          </w:tcPr>
          <w:p w14:paraId="0A10D987"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4375BA9A"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16848662"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7524084F"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025FAD13"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2B7F5472" w14:textId="77777777" w:rsidR="00C253E6" w:rsidRDefault="00C253E6">
            <w:pPr>
              <w:spacing w:after="0" w:line="240" w:lineRule="auto"/>
              <w:jc w:val="center"/>
              <w:rPr>
                <w:rFonts w:ascii="Times New Roman" w:hAnsi="Times New Roman"/>
                <w:b/>
                <w:sz w:val="16"/>
              </w:rPr>
            </w:pPr>
          </w:p>
        </w:tc>
        <w:tc>
          <w:tcPr>
            <w:tcW w:w="7" w:type="dxa"/>
          </w:tcPr>
          <w:p w14:paraId="4ED76924" w14:textId="77777777" w:rsidR="00C253E6" w:rsidRDefault="00C253E6"/>
        </w:tc>
      </w:tr>
      <w:tr w:rsidR="00C253E6" w14:paraId="7DE659CC"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6BE4A8F7" w14:textId="77777777" w:rsidR="00C253E6" w:rsidRDefault="004150D7">
            <w:pPr>
              <w:spacing w:after="0" w:line="240" w:lineRule="auto"/>
              <w:jc w:val="center"/>
              <w:rPr>
                <w:rFonts w:ascii="Times New Roman" w:hAnsi="Times New Roman"/>
                <w:sz w:val="16"/>
              </w:rPr>
            </w:pPr>
            <w:r>
              <w:rPr>
                <w:rFonts w:ascii="Times New Roman" w:hAnsi="Times New Roman"/>
                <w:sz w:val="16"/>
              </w:rPr>
              <w:t>24.2</w:t>
            </w:r>
          </w:p>
        </w:tc>
        <w:tc>
          <w:tcPr>
            <w:tcW w:w="3772" w:type="dxa"/>
            <w:tcBorders>
              <w:top w:val="nil"/>
              <w:left w:val="nil"/>
              <w:bottom w:val="single" w:sz="4" w:space="0" w:color="000000"/>
              <w:right w:val="single" w:sz="4" w:space="0" w:color="000000"/>
            </w:tcBorders>
            <w:shd w:val="clear" w:color="auto" w:fill="auto"/>
            <w:vAlign w:val="center"/>
          </w:tcPr>
          <w:p w14:paraId="3E32F4EE" w14:textId="77777777" w:rsidR="00C253E6" w:rsidRDefault="004150D7">
            <w:pPr>
              <w:spacing w:after="0" w:line="240" w:lineRule="auto"/>
              <w:rPr>
                <w:rFonts w:ascii="Times New Roman" w:hAnsi="Times New Roman"/>
                <w:sz w:val="16"/>
              </w:rPr>
            </w:pPr>
            <w:r>
              <w:rPr>
                <w:rFonts w:ascii="Times New Roman" w:hAnsi="Times New Roman"/>
                <w:sz w:val="16"/>
              </w:rPr>
              <w:t xml:space="preserve">           запчасти, ремонт</w:t>
            </w:r>
          </w:p>
        </w:tc>
        <w:tc>
          <w:tcPr>
            <w:tcW w:w="959" w:type="dxa"/>
            <w:tcBorders>
              <w:top w:val="nil"/>
              <w:left w:val="nil"/>
              <w:bottom w:val="single" w:sz="4" w:space="0" w:color="000000"/>
              <w:right w:val="single" w:sz="4" w:space="0" w:color="000000"/>
            </w:tcBorders>
            <w:shd w:val="clear" w:color="auto" w:fill="auto"/>
            <w:vAlign w:val="center"/>
          </w:tcPr>
          <w:p w14:paraId="43EB2933"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2F986218"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03F80106"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5C4BEF89"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683148FD"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45C9F32B" w14:textId="77777777" w:rsidR="00C253E6" w:rsidRDefault="00C253E6">
            <w:pPr>
              <w:spacing w:after="0" w:line="240" w:lineRule="auto"/>
              <w:jc w:val="center"/>
              <w:rPr>
                <w:rFonts w:ascii="Times New Roman" w:hAnsi="Times New Roman"/>
                <w:b/>
                <w:sz w:val="16"/>
              </w:rPr>
            </w:pPr>
          </w:p>
        </w:tc>
        <w:tc>
          <w:tcPr>
            <w:tcW w:w="7" w:type="dxa"/>
          </w:tcPr>
          <w:p w14:paraId="6F82899E" w14:textId="77777777" w:rsidR="00C253E6" w:rsidRDefault="00C253E6"/>
        </w:tc>
      </w:tr>
      <w:tr w:rsidR="00C253E6" w14:paraId="495C2AA3"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090FDA6D" w14:textId="77777777" w:rsidR="00C253E6" w:rsidRDefault="004150D7">
            <w:pPr>
              <w:spacing w:after="0" w:line="240" w:lineRule="auto"/>
              <w:jc w:val="center"/>
              <w:rPr>
                <w:rFonts w:ascii="Times New Roman" w:hAnsi="Times New Roman"/>
                <w:sz w:val="16"/>
              </w:rPr>
            </w:pPr>
            <w:r>
              <w:rPr>
                <w:rFonts w:ascii="Times New Roman" w:hAnsi="Times New Roman"/>
                <w:sz w:val="16"/>
              </w:rPr>
              <w:t>24.3</w:t>
            </w:r>
          </w:p>
        </w:tc>
        <w:tc>
          <w:tcPr>
            <w:tcW w:w="3772" w:type="dxa"/>
            <w:tcBorders>
              <w:top w:val="nil"/>
              <w:left w:val="nil"/>
              <w:bottom w:val="single" w:sz="4" w:space="0" w:color="000000"/>
              <w:right w:val="single" w:sz="4" w:space="0" w:color="000000"/>
            </w:tcBorders>
            <w:shd w:val="clear" w:color="auto" w:fill="auto"/>
            <w:vAlign w:val="center"/>
          </w:tcPr>
          <w:p w14:paraId="403B500E" w14:textId="77777777" w:rsidR="00C253E6" w:rsidRDefault="004150D7">
            <w:pPr>
              <w:spacing w:after="0" w:line="240" w:lineRule="auto"/>
              <w:ind w:firstLine="480"/>
              <w:rPr>
                <w:rFonts w:ascii="Times New Roman" w:hAnsi="Times New Roman"/>
                <w:sz w:val="16"/>
              </w:rPr>
            </w:pPr>
            <w:r>
              <w:rPr>
                <w:rFonts w:ascii="Times New Roman" w:hAnsi="Times New Roman"/>
                <w:sz w:val="16"/>
              </w:rPr>
              <w:t>(расшифровать)</w:t>
            </w:r>
          </w:p>
        </w:tc>
        <w:tc>
          <w:tcPr>
            <w:tcW w:w="959" w:type="dxa"/>
            <w:tcBorders>
              <w:top w:val="nil"/>
              <w:left w:val="nil"/>
              <w:bottom w:val="single" w:sz="4" w:space="0" w:color="000000"/>
              <w:right w:val="single" w:sz="4" w:space="0" w:color="000000"/>
            </w:tcBorders>
            <w:shd w:val="clear" w:color="auto" w:fill="auto"/>
            <w:vAlign w:val="center"/>
          </w:tcPr>
          <w:p w14:paraId="3E7AF55D"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0E23C72E"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0D9CF3C0"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593FBD87"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7D56C765"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052C685A" w14:textId="77777777" w:rsidR="00C253E6" w:rsidRDefault="00C253E6">
            <w:pPr>
              <w:spacing w:after="0" w:line="240" w:lineRule="auto"/>
              <w:jc w:val="center"/>
              <w:rPr>
                <w:rFonts w:ascii="Times New Roman" w:hAnsi="Times New Roman"/>
                <w:b/>
                <w:sz w:val="16"/>
              </w:rPr>
            </w:pPr>
          </w:p>
        </w:tc>
        <w:tc>
          <w:tcPr>
            <w:tcW w:w="7" w:type="dxa"/>
          </w:tcPr>
          <w:p w14:paraId="13AC0583" w14:textId="77777777" w:rsidR="00C253E6" w:rsidRDefault="00C253E6"/>
        </w:tc>
      </w:tr>
      <w:tr w:rsidR="00C253E6" w14:paraId="1519712F" w14:textId="77777777">
        <w:trPr>
          <w:trHeight w:val="300"/>
        </w:trPr>
        <w:tc>
          <w:tcPr>
            <w:tcW w:w="562" w:type="dxa"/>
            <w:tcBorders>
              <w:top w:val="nil"/>
              <w:left w:val="single" w:sz="4" w:space="0" w:color="000000"/>
              <w:bottom w:val="single" w:sz="4" w:space="0" w:color="000000"/>
              <w:right w:val="single" w:sz="4" w:space="0" w:color="000000"/>
            </w:tcBorders>
            <w:shd w:val="clear" w:color="auto" w:fill="auto"/>
            <w:vAlign w:val="center"/>
          </w:tcPr>
          <w:p w14:paraId="6FDC83F5" w14:textId="77777777" w:rsidR="00C253E6" w:rsidRDefault="004150D7">
            <w:pPr>
              <w:spacing w:after="0" w:line="240" w:lineRule="auto"/>
              <w:jc w:val="center"/>
              <w:rPr>
                <w:rFonts w:ascii="Times New Roman" w:hAnsi="Times New Roman"/>
                <w:sz w:val="16"/>
              </w:rPr>
            </w:pPr>
            <w:r>
              <w:rPr>
                <w:rFonts w:ascii="Times New Roman" w:hAnsi="Times New Roman"/>
                <w:sz w:val="16"/>
              </w:rPr>
              <w:t>25</w:t>
            </w:r>
          </w:p>
        </w:tc>
        <w:tc>
          <w:tcPr>
            <w:tcW w:w="3772" w:type="dxa"/>
            <w:tcBorders>
              <w:top w:val="nil"/>
              <w:left w:val="nil"/>
              <w:bottom w:val="single" w:sz="4" w:space="0" w:color="000000"/>
              <w:right w:val="single" w:sz="4" w:space="0" w:color="000000"/>
            </w:tcBorders>
            <w:shd w:val="clear" w:color="auto" w:fill="auto"/>
            <w:vAlign w:val="center"/>
          </w:tcPr>
          <w:p w14:paraId="79BF388C" w14:textId="77777777" w:rsidR="00C253E6" w:rsidRDefault="004150D7">
            <w:pPr>
              <w:spacing w:after="0" w:line="240" w:lineRule="auto"/>
              <w:rPr>
                <w:rFonts w:ascii="Times New Roman" w:hAnsi="Times New Roman"/>
                <w:sz w:val="16"/>
              </w:rPr>
            </w:pPr>
            <w:r>
              <w:rPr>
                <w:rFonts w:ascii="Times New Roman" w:hAnsi="Times New Roman"/>
                <w:sz w:val="16"/>
              </w:rPr>
              <w:t>Расходы по естественной убыли**</w:t>
            </w:r>
          </w:p>
        </w:tc>
        <w:tc>
          <w:tcPr>
            <w:tcW w:w="959" w:type="dxa"/>
            <w:tcBorders>
              <w:top w:val="nil"/>
              <w:left w:val="nil"/>
              <w:bottom w:val="single" w:sz="4" w:space="0" w:color="000000"/>
              <w:right w:val="single" w:sz="4" w:space="0" w:color="000000"/>
            </w:tcBorders>
            <w:shd w:val="clear" w:color="auto" w:fill="auto"/>
            <w:vAlign w:val="center"/>
          </w:tcPr>
          <w:p w14:paraId="37E95E74"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0ED94AE8"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411B53B0"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506663A0"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0308BF0E"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01962BF8" w14:textId="77777777" w:rsidR="00C253E6" w:rsidRDefault="00C253E6">
            <w:pPr>
              <w:spacing w:after="0" w:line="240" w:lineRule="auto"/>
              <w:jc w:val="center"/>
              <w:rPr>
                <w:rFonts w:ascii="Times New Roman" w:hAnsi="Times New Roman"/>
                <w:b/>
                <w:sz w:val="16"/>
              </w:rPr>
            </w:pPr>
          </w:p>
        </w:tc>
        <w:tc>
          <w:tcPr>
            <w:tcW w:w="7" w:type="dxa"/>
          </w:tcPr>
          <w:p w14:paraId="79217F31" w14:textId="77777777" w:rsidR="00C253E6" w:rsidRDefault="00C253E6"/>
        </w:tc>
      </w:tr>
      <w:tr w:rsidR="00C253E6" w14:paraId="2948D718"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0C17DE96" w14:textId="77777777" w:rsidR="00C253E6" w:rsidRDefault="004150D7">
            <w:pPr>
              <w:spacing w:after="0" w:line="240" w:lineRule="auto"/>
              <w:jc w:val="center"/>
              <w:rPr>
                <w:rFonts w:ascii="Times New Roman" w:hAnsi="Times New Roman"/>
                <w:sz w:val="16"/>
              </w:rPr>
            </w:pPr>
            <w:r>
              <w:rPr>
                <w:rFonts w:ascii="Times New Roman" w:hAnsi="Times New Roman"/>
                <w:sz w:val="16"/>
              </w:rPr>
              <w:t>26</w:t>
            </w:r>
          </w:p>
        </w:tc>
        <w:tc>
          <w:tcPr>
            <w:tcW w:w="3772" w:type="dxa"/>
            <w:tcBorders>
              <w:top w:val="nil"/>
              <w:left w:val="nil"/>
              <w:bottom w:val="single" w:sz="4" w:space="0" w:color="000000"/>
              <w:right w:val="single" w:sz="4" w:space="0" w:color="000000"/>
            </w:tcBorders>
            <w:shd w:val="clear" w:color="auto" w:fill="auto"/>
            <w:vAlign w:val="center"/>
          </w:tcPr>
          <w:p w14:paraId="0AC2D10D" w14:textId="77777777" w:rsidR="00C253E6" w:rsidRDefault="004150D7">
            <w:pPr>
              <w:spacing w:after="0" w:line="240" w:lineRule="auto"/>
              <w:rPr>
                <w:rFonts w:ascii="Times New Roman" w:hAnsi="Times New Roman"/>
                <w:sz w:val="16"/>
              </w:rPr>
            </w:pPr>
            <w:r>
              <w:rPr>
                <w:rFonts w:ascii="Times New Roman" w:hAnsi="Times New Roman"/>
                <w:sz w:val="16"/>
              </w:rPr>
              <w:t>Прочие коммерческие расходы</w:t>
            </w:r>
          </w:p>
        </w:tc>
        <w:tc>
          <w:tcPr>
            <w:tcW w:w="959" w:type="dxa"/>
            <w:tcBorders>
              <w:top w:val="nil"/>
              <w:left w:val="nil"/>
              <w:bottom w:val="single" w:sz="4" w:space="0" w:color="000000"/>
              <w:right w:val="single" w:sz="4" w:space="0" w:color="000000"/>
            </w:tcBorders>
            <w:shd w:val="clear" w:color="auto" w:fill="auto"/>
            <w:vAlign w:val="center"/>
          </w:tcPr>
          <w:p w14:paraId="6EDA87CF"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5098F0DB"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165CE7B0"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05311485"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46ECF407"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0B5A95D9" w14:textId="77777777" w:rsidR="00C253E6" w:rsidRDefault="00C253E6">
            <w:pPr>
              <w:spacing w:after="0" w:line="240" w:lineRule="auto"/>
              <w:jc w:val="center"/>
              <w:rPr>
                <w:rFonts w:ascii="Times New Roman" w:hAnsi="Times New Roman"/>
                <w:b/>
                <w:sz w:val="16"/>
              </w:rPr>
            </w:pPr>
          </w:p>
        </w:tc>
        <w:tc>
          <w:tcPr>
            <w:tcW w:w="7" w:type="dxa"/>
          </w:tcPr>
          <w:p w14:paraId="2D336F7D" w14:textId="77777777" w:rsidR="00C253E6" w:rsidRDefault="00C253E6"/>
        </w:tc>
      </w:tr>
      <w:tr w:rsidR="00C253E6" w14:paraId="01BB08CE"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6A706E89" w14:textId="77777777" w:rsidR="00C253E6" w:rsidRDefault="004150D7">
            <w:pPr>
              <w:spacing w:after="0" w:line="240" w:lineRule="auto"/>
              <w:jc w:val="center"/>
              <w:rPr>
                <w:rFonts w:ascii="Times New Roman" w:hAnsi="Times New Roman"/>
                <w:sz w:val="16"/>
              </w:rPr>
            </w:pPr>
            <w:r>
              <w:rPr>
                <w:rFonts w:ascii="Times New Roman" w:hAnsi="Times New Roman"/>
                <w:sz w:val="16"/>
              </w:rPr>
              <w:t>27.1</w:t>
            </w:r>
          </w:p>
        </w:tc>
        <w:tc>
          <w:tcPr>
            <w:tcW w:w="3772" w:type="dxa"/>
            <w:tcBorders>
              <w:top w:val="nil"/>
              <w:left w:val="nil"/>
              <w:bottom w:val="single" w:sz="4" w:space="0" w:color="000000"/>
              <w:right w:val="single" w:sz="4" w:space="0" w:color="000000"/>
            </w:tcBorders>
            <w:shd w:val="clear" w:color="auto" w:fill="auto"/>
          </w:tcPr>
          <w:p w14:paraId="764D6E29" w14:textId="77777777" w:rsidR="00C253E6" w:rsidRDefault="004150D7">
            <w:pPr>
              <w:spacing w:after="0" w:line="240" w:lineRule="auto"/>
              <w:rPr>
                <w:rFonts w:ascii="Times New Roman" w:hAnsi="Times New Roman"/>
              </w:rPr>
            </w:pPr>
            <w:r>
              <w:rPr>
                <w:rFonts w:ascii="Times New Roman" w:hAnsi="Times New Roman"/>
                <w:sz w:val="16"/>
              </w:rPr>
              <w:t>(расшифровать)</w:t>
            </w:r>
          </w:p>
        </w:tc>
        <w:tc>
          <w:tcPr>
            <w:tcW w:w="959" w:type="dxa"/>
            <w:tcBorders>
              <w:top w:val="nil"/>
              <w:left w:val="nil"/>
              <w:bottom w:val="single" w:sz="4" w:space="0" w:color="000000"/>
              <w:right w:val="single" w:sz="4" w:space="0" w:color="000000"/>
            </w:tcBorders>
            <w:shd w:val="clear" w:color="auto" w:fill="auto"/>
            <w:vAlign w:val="center"/>
          </w:tcPr>
          <w:p w14:paraId="1388066B"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646B0385"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7872FE8C"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6E9C3D03"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7ADD9B8A"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22A4FC4A" w14:textId="77777777" w:rsidR="00C253E6" w:rsidRDefault="00C253E6">
            <w:pPr>
              <w:spacing w:after="0" w:line="240" w:lineRule="auto"/>
              <w:jc w:val="center"/>
              <w:rPr>
                <w:rFonts w:ascii="Times New Roman" w:hAnsi="Times New Roman"/>
                <w:b/>
                <w:sz w:val="16"/>
              </w:rPr>
            </w:pPr>
          </w:p>
        </w:tc>
        <w:tc>
          <w:tcPr>
            <w:tcW w:w="7" w:type="dxa"/>
          </w:tcPr>
          <w:p w14:paraId="2E6F5FCD" w14:textId="77777777" w:rsidR="00C253E6" w:rsidRDefault="00C253E6"/>
        </w:tc>
      </w:tr>
      <w:tr w:rsidR="00C253E6" w14:paraId="3B76F4F1"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7F4D6554" w14:textId="77777777" w:rsidR="00C253E6" w:rsidRDefault="004150D7">
            <w:pPr>
              <w:spacing w:after="0" w:line="240" w:lineRule="auto"/>
              <w:jc w:val="center"/>
              <w:rPr>
                <w:rFonts w:ascii="Times New Roman" w:hAnsi="Times New Roman"/>
                <w:sz w:val="16"/>
              </w:rPr>
            </w:pPr>
            <w:r>
              <w:rPr>
                <w:rFonts w:ascii="Times New Roman" w:hAnsi="Times New Roman"/>
                <w:sz w:val="16"/>
              </w:rPr>
              <w:t>27.2</w:t>
            </w:r>
          </w:p>
        </w:tc>
        <w:tc>
          <w:tcPr>
            <w:tcW w:w="3772" w:type="dxa"/>
            <w:tcBorders>
              <w:top w:val="nil"/>
              <w:left w:val="nil"/>
              <w:bottom w:val="single" w:sz="4" w:space="0" w:color="000000"/>
              <w:right w:val="single" w:sz="4" w:space="0" w:color="000000"/>
            </w:tcBorders>
            <w:shd w:val="clear" w:color="auto" w:fill="auto"/>
          </w:tcPr>
          <w:p w14:paraId="573544F2" w14:textId="77777777" w:rsidR="00C253E6" w:rsidRDefault="004150D7">
            <w:pPr>
              <w:spacing w:after="0" w:line="240" w:lineRule="auto"/>
              <w:rPr>
                <w:rFonts w:ascii="Times New Roman" w:hAnsi="Times New Roman"/>
              </w:rPr>
            </w:pPr>
            <w:r>
              <w:rPr>
                <w:rFonts w:ascii="Times New Roman" w:hAnsi="Times New Roman"/>
                <w:sz w:val="16"/>
              </w:rPr>
              <w:t>(расшифровать)</w:t>
            </w:r>
          </w:p>
        </w:tc>
        <w:tc>
          <w:tcPr>
            <w:tcW w:w="959" w:type="dxa"/>
            <w:tcBorders>
              <w:top w:val="nil"/>
              <w:left w:val="nil"/>
              <w:bottom w:val="single" w:sz="4" w:space="0" w:color="000000"/>
              <w:right w:val="single" w:sz="4" w:space="0" w:color="000000"/>
            </w:tcBorders>
            <w:shd w:val="clear" w:color="auto" w:fill="auto"/>
            <w:vAlign w:val="center"/>
          </w:tcPr>
          <w:p w14:paraId="31A2EB61"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522CBE8E"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19973105"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584041B7"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3425EC76"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2DED42AF" w14:textId="77777777" w:rsidR="00C253E6" w:rsidRDefault="00C253E6">
            <w:pPr>
              <w:spacing w:after="0" w:line="240" w:lineRule="auto"/>
              <w:jc w:val="center"/>
              <w:rPr>
                <w:rFonts w:ascii="Times New Roman" w:hAnsi="Times New Roman"/>
                <w:b/>
                <w:sz w:val="16"/>
              </w:rPr>
            </w:pPr>
          </w:p>
        </w:tc>
        <w:tc>
          <w:tcPr>
            <w:tcW w:w="7" w:type="dxa"/>
          </w:tcPr>
          <w:p w14:paraId="022408EC" w14:textId="77777777" w:rsidR="00C253E6" w:rsidRDefault="00C253E6"/>
        </w:tc>
      </w:tr>
      <w:tr w:rsidR="00C253E6" w14:paraId="3E068692" w14:textId="77777777">
        <w:trPr>
          <w:trHeight w:val="340"/>
        </w:trPr>
        <w:tc>
          <w:tcPr>
            <w:tcW w:w="562" w:type="dxa"/>
            <w:tcBorders>
              <w:top w:val="nil"/>
              <w:left w:val="single" w:sz="4" w:space="0" w:color="000000"/>
              <w:bottom w:val="single" w:sz="4" w:space="0" w:color="000000"/>
              <w:right w:val="single" w:sz="4" w:space="0" w:color="000000"/>
            </w:tcBorders>
            <w:shd w:val="clear" w:color="auto" w:fill="auto"/>
            <w:vAlign w:val="center"/>
          </w:tcPr>
          <w:p w14:paraId="5D9F85A9" w14:textId="77777777" w:rsidR="00C253E6" w:rsidRDefault="004150D7">
            <w:pPr>
              <w:spacing w:after="0" w:line="240" w:lineRule="auto"/>
              <w:jc w:val="center"/>
              <w:rPr>
                <w:rFonts w:ascii="Times New Roman" w:hAnsi="Times New Roman"/>
                <w:sz w:val="16"/>
              </w:rPr>
            </w:pPr>
            <w:r>
              <w:rPr>
                <w:rFonts w:ascii="Times New Roman" w:hAnsi="Times New Roman"/>
                <w:sz w:val="16"/>
              </w:rPr>
              <w:t>28</w:t>
            </w:r>
          </w:p>
        </w:tc>
        <w:tc>
          <w:tcPr>
            <w:tcW w:w="3772" w:type="dxa"/>
            <w:tcBorders>
              <w:top w:val="nil"/>
              <w:left w:val="nil"/>
              <w:bottom w:val="single" w:sz="4" w:space="0" w:color="000000"/>
              <w:right w:val="single" w:sz="4" w:space="0" w:color="000000"/>
            </w:tcBorders>
            <w:shd w:val="clear" w:color="auto" w:fill="auto"/>
            <w:vAlign w:val="center"/>
          </w:tcPr>
          <w:p w14:paraId="4BD79982" w14:textId="77777777" w:rsidR="00C253E6" w:rsidRDefault="004150D7">
            <w:pPr>
              <w:spacing w:after="0" w:line="240" w:lineRule="auto"/>
              <w:rPr>
                <w:rFonts w:ascii="Times New Roman" w:hAnsi="Times New Roman"/>
                <w:b/>
                <w:sz w:val="16"/>
              </w:rPr>
            </w:pPr>
            <w:r>
              <w:rPr>
                <w:rFonts w:ascii="Times New Roman" w:hAnsi="Times New Roman"/>
                <w:b/>
                <w:sz w:val="16"/>
              </w:rPr>
              <w:t>Всего Расходов по содержанию торгового помещения</w:t>
            </w:r>
          </w:p>
        </w:tc>
        <w:tc>
          <w:tcPr>
            <w:tcW w:w="959" w:type="dxa"/>
            <w:tcBorders>
              <w:top w:val="nil"/>
              <w:left w:val="nil"/>
              <w:bottom w:val="single" w:sz="4" w:space="0" w:color="000000"/>
              <w:right w:val="single" w:sz="4" w:space="0" w:color="000000"/>
            </w:tcBorders>
            <w:shd w:val="clear" w:color="auto" w:fill="auto"/>
            <w:vAlign w:val="center"/>
          </w:tcPr>
          <w:p w14:paraId="2928E665"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211B8630" w14:textId="77777777" w:rsidR="00C253E6" w:rsidRDefault="00C253E6">
            <w:pPr>
              <w:spacing w:after="0" w:line="240" w:lineRule="auto"/>
              <w:jc w:val="center"/>
              <w:rPr>
                <w:rFonts w:ascii="Times New Roman" w:hAnsi="Times New Roman"/>
                <w:b/>
                <w:sz w:val="16"/>
              </w:rPr>
            </w:pPr>
          </w:p>
        </w:tc>
        <w:tc>
          <w:tcPr>
            <w:tcW w:w="738" w:type="dxa"/>
            <w:tcBorders>
              <w:top w:val="nil"/>
              <w:left w:val="nil"/>
              <w:bottom w:val="single" w:sz="4" w:space="0" w:color="000000"/>
              <w:right w:val="single" w:sz="4" w:space="0" w:color="000000"/>
            </w:tcBorders>
            <w:shd w:val="clear" w:color="auto" w:fill="auto"/>
            <w:vAlign w:val="center"/>
          </w:tcPr>
          <w:p w14:paraId="37F79C94" w14:textId="77777777" w:rsidR="00C253E6" w:rsidRDefault="00C253E6">
            <w:pPr>
              <w:spacing w:after="0" w:line="240" w:lineRule="auto"/>
              <w:jc w:val="center"/>
              <w:rPr>
                <w:rFonts w:ascii="Times New Roman" w:hAnsi="Times New Roman"/>
                <w:b/>
                <w:sz w:val="16"/>
              </w:rPr>
            </w:pPr>
          </w:p>
        </w:tc>
        <w:tc>
          <w:tcPr>
            <w:tcW w:w="799" w:type="dxa"/>
            <w:tcBorders>
              <w:top w:val="nil"/>
              <w:left w:val="nil"/>
              <w:bottom w:val="single" w:sz="4" w:space="0" w:color="000000"/>
              <w:right w:val="single" w:sz="4" w:space="0" w:color="000000"/>
            </w:tcBorders>
            <w:shd w:val="clear" w:color="auto" w:fill="auto"/>
            <w:vAlign w:val="center"/>
          </w:tcPr>
          <w:p w14:paraId="313EBBFF" w14:textId="77777777" w:rsidR="00C253E6" w:rsidRDefault="00C253E6">
            <w:pPr>
              <w:spacing w:after="0" w:line="240" w:lineRule="auto"/>
              <w:jc w:val="center"/>
              <w:rPr>
                <w:rFonts w:ascii="Times New Roman" w:hAnsi="Times New Roman"/>
                <w:b/>
                <w:sz w:val="16"/>
              </w:rPr>
            </w:pPr>
          </w:p>
        </w:tc>
        <w:tc>
          <w:tcPr>
            <w:tcW w:w="913" w:type="dxa"/>
            <w:tcBorders>
              <w:top w:val="nil"/>
              <w:left w:val="nil"/>
              <w:bottom w:val="single" w:sz="4" w:space="0" w:color="000000"/>
              <w:right w:val="single" w:sz="4" w:space="0" w:color="000000"/>
            </w:tcBorders>
            <w:shd w:val="clear" w:color="auto" w:fill="auto"/>
            <w:vAlign w:val="center"/>
          </w:tcPr>
          <w:p w14:paraId="4EBF047F" w14:textId="77777777" w:rsidR="00C253E6" w:rsidRDefault="00C253E6">
            <w:pPr>
              <w:spacing w:after="0" w:line="240" w:lineRule="auto"/>
              <w:jc w:val="center"/>
              <w:rPr>
                <w:rFonts w:ascii="Times New Roman" w:hAnsi="Times New Roman"/>
                <w:b/>
                <w:sz w:val="16"/>
              </w:rPr>
            </w:pPr>
          </w:p>
        </w:tc>
        <w:tc>
          <w:tcPr>
            <w:tcW w:w="1074" w:type="dxa"/>
            <w:tcBorders>
              <w:top w:val="nil"/>
              <w:left w:val="nil"/>
              <w:bottom w:val="single" w:sz="4" w:space="0" w:color="000000"/>
              <w:right w:val="single" w:sz="4" w:space="0" w:color="000000"/>
            </w:tcBorders>
            <w:shd w:val="clear" w:color="auto" w:fill="auto"/>
            <w:vAlign w:val="center"/>
          </w:tcPr>
          <w:p w14:paraId="111C5455" w14:textId="77777777" w:rsidR="00C253E6" w:rsidRDefault="00C253E6">
            <w:pPr>
              <w:spacing w:after="0" w:line="240" w:lineRule="auto"/>
              <w:jc w:val="center"/>
              <w:rPr>
                <w:rFonts w:ascii="Times New Roman" w:hAnsi="Times New Roman"/>
                <w:b/>
                <w:sz w:val="16"/>
              </w:rPr>
            </w:pPr>
          </w:p>
        </w:tc>
        <w:tc>
          <w:tcPr>
            <w:tcW w:w="7" w:type="dxa"/>
          </w:tcPr>
          <w:p w14:paraId="06DBEC57" w14:textId="77777777" w:rsidR="00C253E6" w:rsidRDefault="00C253E6"/>
        </w:tc>
      </w:tr>
      <w:tr w:rsidR="00C253E6" w14:paraId="69CC788E"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1B655506" w14:textId="77777777" w:rsidR="00C253E6" w:rsidRDefault="004150D7">
            <w:pPr>
              <w:spacing w:after="0" w:line="240" w:lineRule="auto"/>
              <w:jc w:val="center"/>
              <w:rPr>
                <w:rFonts w:ascii="Times New Roman" w:hAnsi="Times New Roman"/>
                <w:sz w:val="16"/>
              </w:rPr>
            </w:pPr>
            <w:r>
              <w:rPr>
                <w:rFonts w:ascii="Times New Roman" w:hAnsi="Times New Roman"/>
                <w:sz w:val="16"/>
              </w:rPr>
              <w:t>28.1</w:t>
            </w:r>
          </w:p>
        </w:tc>
        <w:tc>
          <w:tcPr>
            <w:tcW w:w="3772" w:type="dxa"/>
            <w:tcBorders>
              <w:top w:val="nil"/>
              <w:left w:val="nil"/>
              <w:bottom w:val="single" w:sz="4" w:space="0" w:color="000000"/>
              <w:right w:val="single" w:sz="4" w:space="0" w:color="000000"/>
            </w:tcBorders>
            <w:shd w:val="clear" w:color="auto" w:fill="auto"/>
            <w:vAlign w:val="center"/>
          </w:tcPr>
          <w:p w14:paraId="197B93AF" w14:textId="77777777" w:rsidR="00C253E6" w:rsidRDefault="004150D7">
            <w:pPr>
              <w:spacing w:after="0" w:line="240" w:lineRule="auto"/>
              <w:rPr>
                <w:rFonts w:ascii="Times New Roman" w:hAnsi="Times New Roman"/>
                <w:sz w:val="16"/>
              </w:rPr>
            </w:pPr>
            <w:r>
              <w:rPr>
                <w:rFonts w:ascii="Times New Roman" w:hAnsi="Times New Roman"/>
                <w:sz w:val="16"/>
              </w:rPr>
              <w:t>Расходы по содержанию торгового помещения на долю СЗПТ</w:t>
            </w:r>
          </w:p>
        </w:tc>
        <w:tc>
          <w:tcPr>
            <w:tcW w:w="959" w:type="dxa"/>
            <w:tcBorders>
              <w:top w:val="nil"/>
              <w:left w:val="nil"/>
              <w:bottom w:val="single" w:sz="4" w:space="0" w:color="000000"/>
              <w:right w:val="single" w:sz="4" w:space="0" w:color="000000"/>
            </w:tcBorders>
            <w:shd w:val="clear" w:color="auto" w:fill="auto"/>
            <w:vAlign w:val="center"/>
          </w:tcPr>
          <w:p w14:paraId="34DD6582"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2C8C0A43" w14:textId="77777777" w:rsidR="00C253E6" w:rsidRDefault="00C253E6">
            <w:pPr>
              <w:spacing w:after="0" w:line="240" w:lineRule="auto"/>
              <w:jc w:val="center"/>
              <w:rPr>
                <w:rFonts w:ascii="Times New Roman" w:hAnsi="Times New Roman"/>
                <w:b/>
                <w:sz w:val="16"/>
              </w:rPr>
            </w:pPr>
          </w:p>
        </w:tc>
        <w:tc>
          <w:tcPr>
            <w:tcW w:w="738" w:type="dxa"/>
            <w:tcBorders>
              <w:top w:val="nil"/>
              <w:left w:val="nil"/>
              <w:bottom w:val="single" w:sz="4" w:space="0" w:color="000000"/>
              <w:right w:val="single" w:sz="4" w:space="0" w:color="000000"/>
            </w:tcBorders>
            <w:shd w:val="clear" w:color="auto" w:fill="auto"/>
            <w:vAlign w:val="center"/>
          </w:tcPr>
          <w:p w14:paraId="1372849C" w14:textId="77777777" w:rsidR="00C253E6" w:rsidRDefault="00C253E6">
            <w:pPr>
              <w:spacing w:after="0" w:line="240" w:lineRule="auto"/>
              <w:jc w:val="center"/>
              <w:rPr>
                <w:rFonts w:ascii="Times New Roman" w:hAnsi="Times New Roman"/>
                <w:b/>
                <w:sz w:val="16"/>
              </w:rPr>
            </w:pPr>
          </w:p>
        </w:tc>
        <w:tc>
          <w:tcPr>
            <w:tcW w:w="799" w:type="dxa"/>
            <w:tcBorders>
              <w:top w:val="nil"/>
              <w:left w:val="nil"/>
              <w:bottom w:val="single" w:sz="4" w:space="0" w:color="000000"/>
              <w:right w:val="single" w:sz="4" w:space="0" w:color="000000"/>
            </w:tcBorders>
            <w:shd w:val="clear" w:color="auto" w:fill="auto"/>
            <w:vAlign w:val="center"/>
          </w:tcPr>
          <w:p w14:paraId="2B56071A" w14:textId="77777777" w:rsidR="00C253E6" w:rsidRDefault="00C253E6">
            <w:pPr>
              <w:spacing w:after="0" w:line="240" w:lineRule="auto"/>
              <w:jc w:val="center"/>
              <w:rPr>
                <w:rFonts w:ascii="Times New Roman" w:hAnsi="Times New Roman"/>
                <w:b/>
                <w:sz w:val="16"/>
              </w:rPr>
            </w:pPr>
          </w:p>
        </w:tc>
        <w:tc>
          <w:tcPr>
            <w:tcW w:w="913" w:type="dxa"/>
            <w:tcBorders>
              <w:top w:val="nil"/>
              <w:left w:val="nil"/>
              <w:bottom w:val="single" w:sz="4" w:space="0" w:color="000000"/>
              <w:right w:val="single" w:sz="4" w:space="0" w:color="000000"/>
            </w:tcBorders>
            <w:shd w:val="clear" w:color="auto" w:fill="auto"/>
            <w:vAlign w:val="center"/>
          </w:tcPr>
          <w:p w14:paraId="1E5B2D4A" w14:textId="77777777" w:rsidR="00C253E6" w:rsidRDefault="00C253E6">
            <w:pPr>
              <w:spacing w:after="0" w:line="240" w:lineRule="auto"/>
              <w:jc w:val="center"/>
              <w:rPr>
                <w:rFonts w:ascii="Times New Roman" w:hAnsi="Times New Roman"/>
                <w:b/>
                <w:sz w:val="16"/>
              </w:rPr>
            </w:pPr>
          </w:p>
        </w:tc>
        <w:tc>
          <w:tcPr>
            <w:tcW w:w="1074" w:type="dxa"/>
            <w:tcBorders>
              <w:top w:val="nil"/>
              <w:left w:val="nil"/>
              <w:bottom w:val="single" w:sz="4" w:space="0" w:color="000000"/>
              <w:right w:val="single" w:sz="4" w:space="0" w:color="000000"/>
            </w:tcBorders>
            <w:shd w:val="clear" w:color="auto" w:fill="auto"/>
            <w:vAlign w:val="center"/>
          </w:tcPr>
          <w:p w14:paraId="2AE5363E" w14:textId="77777777" w:rsidR="00C253E6" w:rsidRDefault="00C253E6">
            <w:pPr>
              <w:spacing w:after="0" w:line="240" w:lineRule="auto"/>
              <w:jc w:val="center"/>
              <w:rPr>
                <w:rFonts w:ascii="Times New Roman" w:hAnsi="Times New Roman"/>
                <w:b/>
                <w:sz w:val="16"/>
              </w:rPr>
            </w:pPr>
          </w:p>
        </w:tc>
        <w:tc>
          <w:tcPr>
            <w:tcW w:w="7" w:type="dxa"/>
          </w:tcPr>
          <w:p w14:paraId="365EB181" w14:textId="77777777" w:rsidR="00C253E6" w:rsidRDefault="00C253E6"/>
        </w:tc>
      </w:tr>
      <w:tr w:rsidR="00C253E6" w14:paraId="7E43A6AE" w14:textId="77777777">
        <w:trPr>
          <w:trHeight w:val="283"/>
        </w:trPr>
        <w:tc>
          <w:tcPr>
            <w:tcW w:w="562" w:type="dxa"/>
            <w:tcBorders>
              <w:top w:val="nil"/>
              <w:left w:val="single" w:sz="4" w:space="0" w:color="000000"/>
              <w:bottom w:val="single" w:sz="4" w:space="0" w:color="000000"/>
              <w:right w:val="single" w:sz="4" w:space="0" w:color="000000"/>
            </w:tcBorders>
            <w:shd w:val="clear" w:color="auto" w:fill="auto"/>
            <w:vAlign w:val="center"/>
          </w:tcPr>
          <w:p w14:paraId="6439BF7E" w14:textId="77777777" w:rsidR="00C253E6" w:rsidRDefault="004150D7">
            <w:pPr>
              <w:spacing w:after="0" w:line="240" w:lineRule="auto"/>
              <w:jc w:val="center"/>
              <w:rPr>
                <w:rFonts w:ascii="Times New Roman" w:hAnsi="Times New Roman"/>
                <w:sz w:val="16"/>
              </w:rPr>
            </w:pPr>
            <w:r>
              <w:rPr>
                <w:rFonts w:ascii="Times New Roman" w:hAnsi="Times New Roman"/>
                <w:sz w:val="16"/>
              </w:rPr>
              <w:t>29</w:t>
            </w:r>
          </w:p>
        </w:tc>
        <w:tc>
          <w:tcPr>
            <w:tcW w:w="3772" w:type="dxa"/>
            <w:tcBorders>
              <w:top w:val="nil"/>
              <w:left w:val="nil"/>
              <w:bottom w:val="single" w:sz="4" w:space="0" w:color="000000"/>
              <w:right w:val="single" w:sz="4" w:space="0" w:color="000000"/>
            </w:tcBorders>
            <w:shd w:val="clear" w:color="auto" w:fill="auto"/>
            <w:vAlign w:val="center"/>
          </w:tcPr>
          <w:p w14:paraId="167431CC" w14:textId="77777777" w:rsidR="00C253E6" w:rsidRDefault="004150D7">
            <w:pPr>
              <w:spacing w:after="0" w:line="240" w:lineRule="auto"/>
              <w:rPr>
                <w:rFonts w:ascii="Times New Roman" w:hAnsi="Times New Roman"/>
                <w:b/>
                <w:sz w:val="16"/>
              </w:rPr>
            </w:pPr>
            <w:r>
              <w:rPr>
                <w:rFonts w:ascii="Times New Roman" w:hAnsi="Times New Roman"/>
                <w:b/>
                <w:sz w:val="16"/>
              </w:rPr>
              <w:t>Расходы, связанные с приобретением товаров</w:t>
            </w:r>
          </w:p>
        </w:tc>
        <w:tc>
          <w:tcPr>
            <w:tcW w:w="959" w:type="dxa"/>
            <w:tcBorders>
              <w:top w:val="nil"/>
              <w:left w:val="nil"/>
              <w:bottom w:val="single" w:sz="4" w:space="0" w:color="000000"/>
              <w:right w:val="single" w:sz="4" w:space="0" w:color="000000"/>
            </w:tcBorders>
            <w:shd w:val="clear" w:color="auto" w:fill="auto"/>
            <w:vAlign w:val="center"/>
          </w:tcPr>
          <w:p w14:paraId="02A71D9B"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60276327"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6213B093"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2869ED57"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02C2F8B4" w14:textId="77777777" w:rsidR="00C253E6" w:rsidRDefault="00C253E6">
            <w:pPr>
              <w:spacing w:after="0" w:line="240" w:lineRule="auto"/>
              <w:jc w:val="center"/>
              <w:rPr>
                <w:rFonts w:ascii="Times New Roman" w:hAnsi="Times New Roman"/>
                <w:b/>
                <w:sz w:val="16"/>
              </w:rPr>
            </w:pPr>
          </w:p>
        </w:tc>
        <w:tc>
          <w:tcPr>
            <w:tcW w:w="1074" w:type="dxa"/>
            <w:tcBorders>
              <w:top w:val="nil"/>
              <w:left w:val="nil"/>
              <w:bottom w:val="single" w:sz="4" w:space="0" w:color="000000"/>
              <w:right w:val="single" w:sz="4" w:space="0" w:color="000000"/>
            </w:tcBorders>
            <w:shd w:val="clear" w:color="auto" w:fill="auto"/>
            <w:vAlign w:val="center"/>
          </w:tcPr>
          <w:p w14:paraId="0CCBB98E" w14:textId="77777777" w:rsidR="00C253E6" w:rsidRDefault="00C253E6">
            <w:pPr>
              <w:spacing w:after="0" w:line="240" w:lineRule="auto"/>
              <w:jc w:val="center"/>
              <w:rPr>
                <w:rFonts w:ascii="Times New Roman" w:hAnsi="Times New Roman"/>
                <w:b/>
                <w:sz w:val="16"/>
              </w:rPr>
            </w:pPr>
          </w:p>
        </w:tc>
        <w:tc>
          <w:tcPr>
            <w:tcW w:w="7" w:type="dxa"/>
          </w:tcPr>
          <w:p w14:paraId="7E9A3DD9" w14:textId="77777777" w:rsidR="00C253E6" w:rsidRDefault="00C253E6"/>
        </w:tc>
      </w:tr>
      <w:tr w:rsidR="00C253E6" w14:paraId="6127FF8B" w14:textId="77777777">
        <w:trPr>
          <w:trHeight w:val="283"/>
        </w:trPr>
        <w:tc>
          <w:tcPr>
            <w:tcW w:w="562" w:type="dxa"/>
            <w:tcBorders>
              <w:top w:val="nil"/>
              <w:left w:val="single" w:sz="4" w:space="0" w:color="000000"/>
              <w:bottom w:val="single" w:sz="4" w:space="0" w:color="000000"/>
              <w:right w:val="single" w:sz="4" w:space="0" w:color="000000"/>
            </w:tcBorders>
            <w:shd w:val="clear" w:color="auto" w:fill="auto"/>
            <w:vAlign w:val="center"/>
          </w:tcPr>
          <w:p w14:paraId="045E51AF" w14:textId="77777777" w:rsidR="00C253E6" w:rsidRDefault="004150D7">
            <w:pPr>
              <w:spacing w:after="0" w:line="240" w:lineRule="auto"/>
              <w:jc w:val="center"/>
              <w:rPr>
                <w:rFonts w:ascii="Times New Roman" w:hAnsi="Times New Roman"/>
                <w:sz w:val="16"/>
              </w:rPr>
            </w:pPr>
            <w:r>
              <w:rPr>
                <w:rFonts w:ascii="Times New Roman" w:hAnsi="Times New Roman"/>
                <w:sz w:val="16"/>
              </w:rPr>
              <w:t>29.1</w:t>
            </w:r>
          </w:p>
        </w:tc>
        <w:tc>
          <w:tcPr>
            <w:tcW w:w="3772" w:type="dxa"/>
            <w:tcBorders>
              <w:top w:val="nil"/>
              <w:left w:val="nil"/>
              <w:bottom w:val="single" w:sz="4" w:space="0" w:color="000000"/>
              <w:right w:val="single" w:sz="4" w:space="0" w:color="000000"/>
            </w:tcBorders>
            <w:shd w:val="clear" w:color="auto" w:fill="auto"/>
            <w:vAlign w:val="center"/>
          </w:tcPr>
          <w:p w14:paraId="31704C6A" w14:textId="77777777" w:rsidR="00C253E6" w:rsidRDefault="004150D7">
            <w:pPr>
              <w:spacing w:after="0" w:line="240" w:lineRule="auto"/>
              <w:rPr>
                <w:rFonts w:ascii="Times New Roman" w:hAnsi="Times New Roman"/>
                <w:b/>
                <w:sz w:val="16"/>
              </w:rPr>
            </w:pPr>
            <w:r>
              <w:rPr>
                <w:rFonts w:ascii="Times New Roman" w:hAnsi="Times New Roman"/>
                <w:b/>
                <w:sz w:val="16"/>
              </w:rPr>
              <w:t>Себестоимость СЗПТ в ценах закупа</w:t>
            </w:r>
          </w:p>
        </w:tc>
        <w:tc>
          <w:tcPr>
            <w:tcW w:w="959" w:type="dxa"/>
            <w:tcBorders>
              <w:top w:val="nil"/>
              <w:left w:val="nil"/>
              <w:bottom w:val="single" w:sz="4" w:space="0" w:color="000000"/>
              <w:right w:val="single" w:sz="4" w:space="0" w:color="000000"/>
            </w:tcBorders>
            <w:shd w:val="clear" w:color="auto" w:fill="auto"/>
            <w:vAlign w:val="center"/>
          </w:tcPr>
          <w:p w14:paraId="3C304DEF"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242A91FB"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102F20F4"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7B0FF127"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2DA34E12" w14:textId="77777777" w:rsidR="00C253E6" w:rsidRDefault="00C253E6">
            <w:pPr>
              <w:spacing w:after="0" w:line="240" w:lineRule="auto"/>
              <w:jc w:val="center"/>
              <w:rPr>
                <w:rFonts w:ascii="Times New Roman" w:hAnsi="Times New Roman"/>
                <w:b/>
                <w:sz w:val="16"/>
              </w:rPr>
            </w:pPr>
          </w:p>
        </w:tc>
        <w:tc>
          <w:tcPr>
            <w:tcW w:w="1074" w:type="dxa"/>
            <w:tcBorders>
              <w:top w:val="nil"/>
              <w:left w:val="nil"/>
              <w:bottom w:val="single" w:sz="4" w:space="0" w:color="000000"/>
              <w:right w:val="single" w:sz="4" w:space="0" w:color="000000"/>
            </w:tcBorders>
            <w:shd w:val="clear" w:color="auto" w:fill="auto"/>
            <w:vAlign w:val="center"/>
          </w:tcPr>
          <w:p w14:paraId="6CF6C767" w14:textId="77777777" w:rsidR="00C253E6" w:rsidRDefault="00C253E6">
            <w:pPr>
              <w:spacing w:after="0" w:line="240" w:lineRule="auto"/>
              <w:jc w:val="center"/>
              <w:rPr>
                <w:rFonts w:ascii="Times New Roman" w:hAnsi="Times New Roman"/>
                <w:b/>
                <w:sz w:val="16"/>
              </w:rPr>
            </w:pPr>
          </w:p>
        </w:tc>
        <w:tc>
          <w:tcPr>
            <w:tcW w:w="7" w:type="dxa"/>
          </w:tcPr>
          <w:p w14:paraId="524CA377" w14:textId="77777777" w:rsidR="00C253E6" w:rsidRDefault="00C253E6"/>
        </w:tc>
      </w:tr>
      <w:tr w:rsidR="00C253E6" w14:paraId="1E45F44F" w14:textId="77777777">
        <w:trPr>
          <w:trHeight w:val="283"/>
        </w:trPr>
        <w:tc>
          <w:tcPr>
            <w:tcW w:w="562" w:type="dxa"/>
            <w:tcBorders>
              <w:top w:val="nil"/>
              <w:left w:val="single" w:sz="4" w:space="0" w:color="000000"/>
              <w:bottom w:val="single" w:sz="4" w:space="0" w:color="000000"/>
              <w:right w:val="single" w:sz="4" w:space="0" w:color="000000"/>
            </w:tcBorders>
            <w:shd w:val="clear" w:color="auto" w:fill="auto"/>
            <w:vAlign w:val="center"/>
          </w:tcPr>
          <w:p w14:paraId="5683663D" w14:textId="77777777" w:rsidR="00C253E6" w:rsidRDefault="004150D7">
            <w:pPr>
              <w:spacing w:after="0" w:line="240" w:lineRule="auto"/>
              <w:jc w:val="center"/>
              <w:rPr>
                <w:rFonts w:ascii="Times New Roman" w:hAnsi="Times New Roman"/>
                <w:sz w:val="16"/>
              </w:rPr>
            </w:pPr>
            <w:r>
              <w:rPr>
                <w:rFonts w:ascii="Times New Roman" w:hAnsi="Times New Roman"/>
                <w:sz w:val="16"/>
              </w:rPr>
              <w:lastRenderedPageBreak/>
              <w:t>29.2</w:t>
            </w:r>
          </w:p>
        </w:tc>
        <w:tc>
          <w:tcPr>
            <w:tcW w:w="3772" w:type="dxa"/>
            <w:tcBorders>
              <w:top w:val="nil"/>
              <w:left w:val="nil"/>
              <w:bottom w:val="single" w:sz="4" w:space="0" w:color="000000"/>
              <w:right w:val="single" w:sz="4" w:space="0" w:color="000000"/>
            </w:tcBorders>
            <w:shd w:val="clear" w:color="auto" w:fill="auto"/>
            <w:vAlign w:val="center"/>
          </w:tcPr>
          <w:p w14:paraId="09F61DD6" w14:textId="77777777" w:rsidR="00C253E6" w:rsidRDefault="004150D7">
            <w:pPr>
              <w:spacing w:after="0" w:line="240" w:lineRule="auto"/>
              <w:rPr>
                <w:rFonts w:ascii="Times New Roman" w:hAnsi="Times New Roman"/>
                <w:b/>
                <w:sz w:val="18"/>
              </w:rPr>
            </w:pPr>
            <w:r>
              <w:rPr>
                <w:rFonts w:ascii="Times New Roman" w:hAnsi="Times New Roman"/>
                <w:b/>
                <w:sz w:val="16"/>
              </w:rPr>
              <w:t>Транспортные расходы по доставке приобретенных СЗПТ</w:t>
            </w:r>
          </w:p>
        </w:tc>
        <w:tc>
          <w:tcPr>
            <w:tcW w:w="959" w:type="dxa"/>
            <w:tcBorders>
              <w:top w:val="nil"/>
              <w:left w:val="nil"/>
              <w:bottom w:val="single" w:sz="4" w:space="0" w:color="000000"/>
              <w:right w:val="single" w:sz="4" w:space="0" w:color="000000"/>
            </w:tcBorders>
            <w:shd w:val="clear" w:color="auto" w:fill="auto"/>
            <w:vAlign w:val="center"/>
          </w:tcPr>
          <w:p w14:paraId="41E34EE4"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48566ADA"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364E07DC"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6A905484"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3E0744BD" w14:textId="77777777" w:rsidR="00C253E6" w:rsidRDefault="00C253E6">
            <w:pPr>
              <w:spacing w:after="0" w:line="240" w:lineRule="auto"/>
              <w:jc w:val="center"/>
              <w:rPr>
                <w:rFonts w:ascii="Times New Roman" w:hAnsi="Times New Roman"/>
                <w:b/>
                <w:sz w:val="16"/>
              </w:rPr>
            </w:pPr>
          </w:p>
        </w:tc>
        <w:tc>
          <w:tcPr>
            <w:tcW w:w="1074" w:type="dxa"/>
            <w:tcBorders>
              <w:top w:val="nil"/>
              <w:left w:val="nil"/>
              <w:bottom w:val="single" w:sz="4" w:space="0" w:color="000000"/>
              <w:right w:val="single" w:sz="4" w:space="0" w:color="000000"/>
            </w:tcBorders>
            <w:shd w:val="clear" w:color="auto" w:fill="auto"/>
            <w:vAlign w:val="center"/>
          </w:tcPr>
          <w:p w14:paraId="37E4D902" w14:textId="77777777" w:rsidR="00C253E6" w:rsidRDefault="00C253E6">
            <w:pPr>
              <w:spacing w:after="0" w:line="240" w:lineRule="auto"/>
              <w:jc w:val="center"/>
              <w:rPr>
                <w:rFonts w:ascii="Times New Roman" w:hAnsi="Times New Roman"/>
                <w:b/>
                <w:sz w:val="16"/>
              </w:rPr>
            </w:pPr>
          </w:p>
        </w:tc>
        <w:tc>
          <w:tcPr>
            <w:tcW w:w="7" w:type="dxa"/>
          </w:tcPr>
          <w:p w14:paraId="6165ED1A" w14:textId="77777777" w:rsidR="00C253E6" w:rsidRDefault="00C253E6"/>
        </w:tc>
      </w:tr>
      <w:tr w:rsidR="00C253E6" w14:paraId="36A387D9" w14:textId="77777777">
        <w:trPr>
          <w:trHeight w:val="227"/>
        </w:trPr>
        <w:tc>
          <w:tcPr>
            <w:tcW w:w="562" w:type="dxa"/>
            <w:tcBorders>
              <w:top w:val="nil"/>
              <w:left w:val="single" w:sz="4" w:space="0" w:color="000000"/>
              <w:bottom w:val="single" w:sz="4" w:space="0" w:color="000000"/>
              <w:right w:val="single" w:sz="4" w:space="0" w:color="000000"/>
            </w:tcBorders>
            <w:shd w:val="clear" w:color="auto" w:fill="auto"/>
            <w:vAlign w:val="center"/>
          </w:tcPr>
          <w:p w14:paraId="7CBA49D2" w14:textId="77777777" w:rsidR="00C253E6" w:rsidRDefault="004150D7">
            <w:pPr>
              <w:spacing w:after="0" w:line="240" w:lineRule="auto"/>
              <w:jc w:val="center"/>
              <w:rPr>
                <w:rFonts w:ascii="Times New Roman" w:hAnsi="Times New Roman"/>
                <w:sz w:val="16"/>
              </w:rPr>
            </w:pPr>
            <w:r>
              <w:rPr>
                <w:rFonts w:ascii="Times New Roman" w:hAnsi="Times New Roman"/>
                <w:sz w:val="16"/>
              </w:rPr>
              <w:t> </w:t>
            </w:r>
          </w:p>
        </w:tc>
        <w:tc>
          <w:tcPr>
            <w:tcW w:w="3772" w:type="dxa"/>
            <w:tcBorders>
              <w:top w:val="nil"/>
              <w:left w:val="nil"/>
              <w:bottom w:val="single" w:sz="4" w:space="0" w:color="000000"/>
              <w:right w:val="single" w:sz="4" w:space="0" w:color="000000"/>
            </w:tcBorders>
            <w:shd w:val="clear" w:color="auto" w:fill="auto"/>
            <w:vAlign w:val="center"/>
          </w:tcPr>
          <w:p w14:paraId="11AEF64D" w14:textId="77777777" w:rsidR="00C253E6" w:rsidRDefault="004150D7">
            <w:pPr>
              <w:spacing w:after="0" w:line="240" w:lineRule="auto"/>
              <w:rPr>
                <w:rFonts w:ascii="Times New Roman" w:hAnsi="Times New Roman"/>
                <w:sz w:val="16"/>
              </w:rPr>
            </w:pPr>
            <w:r>
              <w:rPr>
                <w:rFonts w:ascii="Times New Roman" w:hAnsi="Times New Roman"/>
                <w:sz w:val="16"/>
              </w:rPr>
              <w:t xml:space="preserve"> на территории района/на территории республики/за пределами республики (указать) </w:t>
            </w:r>
          </w:p>
        </w:tc>
        <w:tc>
          <w:tcPr>
            <w:tcW w:w="959" w:type="dxa"/>
            <w:tcBorders>
              <w:top w:val="nil"/>
              <w:left w:val="nil"/>
              <w:bottom w:val="single" w:sz="4" w:space="0" w:color="000000"/>
              <w:right w:val="single" w:sz="4" w:space="0" w:color="000000"/>
            </w:tcBorders>
            <w:shd w:val="clear" w:color="auto" w:fill="auto"/>
            <w:vAlign w:val="center"/>
          </w:tcPr>
          <w:p w14:paraId="002BA8F1"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25FCC52C"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6D24F57C"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3DEA8FBB"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6A98D22C" w14:textId="77777777" w:rsidR="00C253E6" w:rsidRDefault="00C253E6">
            <w:pPr>
              <w:spacing w:after="0" w:line="240" w:lineRule="auto"/>
              <w:jc w:val="center"/>
              <w:rPr>
                <w:rFonts w:ascii="Times New Roman" w:hAnsi="Times New Roman"/>
                <w:sz w:val="16"/>
              </w:rPr>
            </w:pPr>
          </w:p>
        </w:tc>
        <w:tc>
          <w:tcPr>
            <w:tcW w:w="1074" w:type="dxa"/>
            <w:tcBorders>
              <w:top w:val="nil"/>
              <w:left w:val="nil"/>
              <w:bottom w:val="single" w:sz="4" w:space="0" w:color="000000"/>
              <w:right w:val="single" w:sz="4" w:space="0" w:color="000000"/>
            </w:tcBorders>
            <w:shd w:val="clear" w:color="auto" w:fill="auto"/>
            <w:vAlign w:val="center"/>
          </w:tcPr>
          <w:p w14:paraId="03C3C8A4" w14:textId="77777777" w:rsidR="00C253E6" w:rsidRDefault="00C253E6">
            <w:pPr>
              <w:spacing w:after="0" w:line="240" w:lineRule="auto"/>
              <w:jc w:val="center"/>
              <w:rPr>
                <w:rFonts w:ascii="Times New Roman" w:hAnsi="Times New Roman"/>
                <w:b/>
                <w:sz w:val="16"/>
              </w:rPr>
            </w:pPr>
          </w:p>
        </w:tc>
        <w:tc>
          <w:tcPr>
            <w:tcW w:w="7" w:type="dxa"/>
          </w:tcPr>
          <w:p w14:paraId="08F4E937" w14:textId="77777777" w:rsidR="00C253E6" w:rsidRDefault="00C253E6"/>
        </w:tc>
      </w:tr>
      <w:tr w:rsidR="00C253E6" w14:paraId="1E6C71E1" w14:textId="77777777">
        <w:trPr>
          <w:trHeight w:val="340"/>
        </w:trPr>
        <w:tc>
          <w:tcPr>
            <w:tcW w:w="562" w:type="dxa"/>
            <w:tcBorders>
              <w:top w:val="nil"/>
              <w:left w:val="single" w:sz="4" w:space="0" w:color="000000"/>
              <w:bottom w:val="single" w:sz="4" w:space="0" w:color="000000"/>
              <w:right w:val="single" w:sz="4" w:space="0" w:color="000000"/>
            </w:tcBorders>
            <w:shd w:val="clear" w:color="auto" w:fill="auto"/>
            <w:vAlign w:val="center"/>
          </w:tcPr>
          <w:p w14:paraId="3A9F5165" w14:textId="77777777" w:rsidR="00C253E6" w:rsidRDefault="004150D7">
            <w:pPr>
              <w:spacing w:after="0" w:line="240" w:lineRule="auto"/>
              <w:jc w:val="center"/>
              <w:rPr>
                <w:rFonts w:ascii="Times New Roman" w:hAnsi="Times New Roman"/>
                <w:sz w:val="16"/>
              </w:rPr>
            </w:pPr>
            <w:r>
              <w:rPr>
                <w:rFonts w:ascii="Times New Roman" w:hAnsi="Times New Roman"/>
                <w:sz w:val="16"/>
              </w:rPr>
              <w:t>30</w:t>
            </w:r>
          </w:p>
        </w:tc>
        <w:tc>
          <w:tcPr>
            <w:tcW w:w="3772" w:type="dxa"/>
            <w:tcBorders>
              <w:top w:val="nil"/>
              <w:left w:val="nil"/>
              <w:bottom w:val="single" w:sz="4" w:space="0" w:color="000000"/>
              <w:right w:val="single" w:sz="4" w:space="0" w:color="000000"/>
            </w:tcBorders>
            <w:shd w:val="clear" w:color="auto" w:fill="auto"/>
            <w:vAlign w:val="center"/>
          </w:tcPr>
          <w:p w14:paraId="0D026710" w14:textId="77777777" w:rsidR="00C253E6" w:rsidRDefault="004150D7">
            <w:pPr>
              <w:spacing w:after="0" w:line="240" w:lineRule="auto"/>
              <w:rPr>
                <w:rFonts w:ascii="Times New Roman" w:hAnsi="Times New Roman"/>
                <w:b/>
                <w:sz w:val="16"/>
              </w:rPr>
            </w:pPr>
            <w:r>
              <w:rPr>
                <w:rFonts w:ascii="Times New Roman" w:hAnsi="Times New Roman"/>
                <w:b/>
                <w:sz w:val="16"/>
              </w:rPr>
              <w:t>Издержки обращения на СЗПТ</w:t>
            </w:r>
          </w:p>
        </w:tc>
        <w:tc>
          <w:tcPr>
            <w:tcW w:w="959" w:type="dxa"/>
            <w:tcBorders>
              <w:top w:val="nil"/>
              <w:left w:val="nil"/>
              <w:bottom w:val="single" w:sz="4" w:space="0" w:color="000000"/>
              <w:right w:val="single" w:sz="4" w:space="0" w:color="000000"/>
            </w:tcBorders>
            <w:shd w:val="clear" w:color="auto" w:fill="auto"/>
            <w:vAlign w:val="center"/>
          </w:tcPr>
          <w:p w14:paraId="30387C59"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02072A44"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67ED3490"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12066B8F"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1B58FF01" w14:textId="77777777" w:rsidR="00C253E6" w:rsidRDefault="00C253E6">
            <w:pPr>
              <w:spacing w:after="0" w:line="240" w:lineRule="auto"/>
              <w:jc w:val="center"/>
              <w:rPr>
                <w:rFonts w:ascii="Times New Roman" w:hAnsi="Times New Roman"/>
                <w:b/>
                <w:sz w:val="16"/>
              </w:rPr>
            </w:pPr>
          </w:p>
        </w:tc>
        <w:tc>
          <w:tcPr>
            <w:tcW w:w="1074" w:type="dxa"/>
            <w:tcBorders>
              <w:top w:val="nil"/>
              <w:left w:val="nil"/>
              <w:bottom w:val="single" w:sz="4" w:space="0" w:color="000000"/>
              <w:right w:val="single" w:sz="4" w:space="0" w:color="000000"/>
            </w:tcBorders>
            <w:shd w:val="clear" w:color="auto" w:fill="auto"/>
            <w:vAlign w:val="center"/>
          </w:tcPr>
          <w:p w14:paraId="403B89BA" w14:textId="77777777" w:rsidR="00C253E6" w:rsidRDefault="00C253E6">
            <w:pPr>
              <w:spacing w:after="0" w:line="240" w:lineRule="auto"/>
              <w:jc w:val="center"/>
              <w:rPr>
                <w:rFonts w:ascii="Times New Roman" w:hAnsi="Times New Roman"/>
                <w:b/>
                <w:sz w:val="16"/>
              </w:rPr>
            </w:pPr>
          </w:p>
        </w:tc>
        <w:tc>
          <w:tcPr>
            <w:tcW w:w="7" w:type="dxa"/>
          </w:tcPr>
          <w:p w14:paraId="471F7F88" w14:textId="77777777" w:rsidR="00C253E6" w:rsidRDefault="00C253E6"/>
        </w:tc>
      </w:tr>
      <w:tr w:rsidR="00C253E6" w14:paraId="19F35FF5" w14:textId="77777777">
        <w:trPr>
          <w:trHeight w:val="340"/>
        </w:trPr>
        <w:tc>
          <w:tcPr>
            <w:tcW w:w="562" w:type="dxa"/>
            <w:tcBorders>
              <w:top w:val="nil"/>
              <w:left w:val="single" w:sz="4" w:space="0" w:color="000000"/>
              <w:bottom w:val="single" w:sz="4" w:space="0" w:color="000000"/>
              <w:right w:val="single" w:sz="4" w:space="0" w:color="000000"/>
            </w:tcBorders>
            <w:shd w:val="clear" w:color="auto" w:fill="auto"/>
            <w:vAlign w:val="center"/>
          </w:tcPr>
          <w:p w14:paraId="415986AD" w14:textId="77777777" w:rsidR="00C253E6" w:rsidRDefault="004150D7">
            <w:pPr>
              <w:spacing w:after="0" w:line="240" w:lineRule="auto"/>
              <w:jc w:val="center"/>
              <w:rPr>
                <w:rFonts w:ascii="Times New Roman" w:hAnsi="Times New Roman"/>
                <w:b/>
                <w:sz w:val="16"/>
              </w:rPr>
            </w:pPr>
            <w:r>
              <w:rPr>
                <w:rFonts w:ascii="Times New Roman" w:hAnsi="Times New Roman"/>
                <w:b/>
                <w:sz w:val="16"/>
              </w:rPr>
              <w:t> </w:t>
            </w:r>
          </w:p>
        </w:tc>
        <w:tc>
          <w:tcPr>
            <w:tcW w:w="9020" w:type="dxa"/>
            <w:gridSpan w:val="8"/>
            <w:tcBorders>
              <w:top w:val="nil"/>
              <w:left w:val="nil"/>
              <w:bottom w:val="single" w:sz="4" w:space="0" w:color="000000"/>
              <w:right w:val="single" w:sz="4" w:space="0" w:color="000000"/>
            </w:tcBorders>
            <w:shd w:val="clear" w:color="auto" w:fill="auto"/>
            <w:vAlign w:val="center"/>
          </w:tcPr>
          <w:p w14:paraId="22906EB2" w14:textId="77777777" w:rsidR="00C253E6" w:rsidRDefault="004150D7">
            <w:pPr>
              <w:spacing w:after="0" w:line="240" w:lineRule="auto"/>
              <w:rPr>
                <w:rFonts w:ascii="Times New Roman" w:hAnsi="Times New Roman"/>
                <w:b/>
                <w:sz w:val="16"/>
              </w:rPr>
            </w:pPr>
            <w:r>
              <w:rPr>
                <w:rFonts w:ascii="Times New Roman" w:hAnsi="Times New Roman"/>
                <w:b/>
                <w:sz w:val="16"/>
              </w:rPr>
              <w:t xml:space="preserve">Прибыль </w:t>
            </w:r>
            <w:r>
              <w:rPr>
                <w:rFonts w:ascii="Times New Roman" w:hAnsi="Times New Roman"/>
                <w:b/>
                <w:sz w:val="14"/>
              </w:rPr>
              <w:t> </w:t>
            </w:r>
          </w:p>
        </w:tc>
      </w:tr>
      <w:tr w:rsidR="00C253E6" w14:paraId="6CDC5768" w14:textId="77777777">
        <w:trPr>
          <w:trHeight w:val="340"/>
        </w:trPr>
        <w:tc>
          <w:tcPr>
            <w:tcW w:w="562" w:type="dxa"/>
            <w:tcBorders>
              <w:top w:val="nil"/>
              <w:left w:val="single" w:sz="4" w:space="0" w:color="000000"/>
              <w:bottom w:val="single" w:sz="4" w:space="0" w:color="000000"/>
              <w:right w:val="single" w:sz="4" w:space="0" w:color="000000"/>
            </w:tcBorders>
            <w:shd w:val="clear" w:color="auto" w:fill="auto"/>
            <w:vAlign w:val="center"/>
          </w:tcPr>
          <w:p w14:paraId="28B503CF" w14:textId="77777777" w:rsidR="00C253E6" w:rsidRDefault="004150D7">
            <w:pPr>
              <w:spacing w:after="0" w:line="240" w:lineRule="auto"/>
              <w:jc w:val="center"/>
              <w:rPr>
                <w:rFonts w:ascii="Times New Roman" w:hAnsi="Times New Roman"/>
                <w:sz w:val="16"/>
              </w:rPr>
            </w:pPr>
            <w:r>
              <w:rPr>
                <w:rFonts w:ascii="Times New Roman" w:hAnsi="Times New Roman"/>
                <w:sz w:val="16"/>
              </w:rPr>
              <w:t>1</w:t>
            </w:r>
          </w:p>
        </w:tc>
        <w:tc>
          <w:tcPr>
            <w:tcW w:w="3772" w:type="dxa"/>
            <w:tcBorders>
              <w:top w:val="nil"/>
              <w:left w:val="nil"/>
              <w:bottom w:val="single" w:sz="4" w:space="0" w:color="000000"/>
              <w:right w:val="single" w:sz="4" w:space="0" w:color="000000"/>
            </w:tcBorders>
            <w:shd w:val="clear" w:color="auto" w:fill="auto"/>
            <w:vAlign w:val="center"/>
          </w:tcPr>
          <w:p w14:paraId="435FF2D1" w14:textId="77777777" w:rsidR="00C253E6" w:rsidRDefault="004150D7">
            <w:pPr>
              <w:spacing w:after="0" w:line="240" w:lineRule="auto"/>
              <w:rPr>
                <w:rFonts w:ascii="Times New Roman" w:hAnsi="Times New Roman"/>
                <w:b/>
                <w:sz w:val="16"/>
              </w:rPr>
            </w:pPr>
            <w:r>
              <w:rPr>
                <w:rFonts w:ascii="Times New Roman" w:hAnsi="Times New Roman"/>
                <w:b/>
                <w:sz w:val="16"/>
              </w:rPr>
              <w:t>Прибыль от продаж СЗПТ</w:t>
            </w:r>
          </w:p>
        </w:tc>
        <w:tc>
          <w:tcPr>
            <w:tcW w:w="959" w:type="dxa"/>
            <w:tcBorders>
              <w:top w:val="nil"/>
              <w:left w:val="nil"/>
              <w:bottom w:val="single" w:sz="4" w:space="0" w:color="000000"/>
              <w:right w:val="single" w:sz="4" w:space="0" w:color="000000"/>
            </w:tcBorders>
            <w:shd w:val="clear" w:color="auto" w:fill="auto"/>
            <w:vAlign w:val="center"/>
          </w:tcPr>
          <w:p w14:paraId="52F314DD" w14:textId="77777777" w:rsidR="00C253E6" w:rsidRDefault="004150D7">
            <w:pPr>
              <w:spacing w:after="0" w:line="240" w:lineRule="auto"/>
              <w:jc w:val="center"/>
              <w:rPr>
                <w:rFonts w:ascii="Times New Roman" w:hAnsi="Times New Roman"/>
                <w:sz w:val="14"/>
              </w:rPr>
            </w:pPr>
            <w:r>
              <w:rPr>
                <w:rFonts w:ascii="Times New Roman" w:hAnsi="Times New Roman"/>
                <w:sz w:val="14"/>
              </w:rPr>
              <w:t>тыс. руб.</w:t>
            </w:r>
          </w:p>
        </w:tc>
        <w:tc>
          <w:tcPr>
            <w:tcW w:w="758" w:type="dxa"/>
            <w:tcBorders>
              <w:top w:val="nil"/>
              <w:left w:val="nil"/>
              <w:bottom w:val="single" w:sz="4" w:space="0" w:color="000000"/>
              <w:right w:val="single" w:sz="4" w:space="0" w:color="000000"/>
            </w:tcBorders>
            <w:shd w:val="clear" w:color="auto" w:fill="auto"/>
            <w:vAlign w:val="center"/>
          </w:tcPr>
          <w:p w14:paraId="5274536D"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53B16113"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56E605FE"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5180D749" w14:textId="77777777" w:rsidR="00C253E6" w:rsidRDefault="00C253E6">
            <w:pPr>
              <w:spacing w:after="0" w:line="240" w:lineRule="auto"/>
              <w:jc w:val="center"/>
              <w:rPr>
                <w:rFonts w:ascii="Times New Roman" w:hAnsi="Times New Roman"/>
                <w:b/>
                <w:sz w:val="16"/>
              </w:rPr>
            </w:pPr>
          </w:p>
        </w:tc>
        <w:tc>
          <w:tcPr>
            <w:tcW w:w="1074" w:type="dxa"/>
            <w:tcBorders>
              <w:top w:val="nil"/>
              <w:left w:val="nil"/>
              <w:bottom w:val="single" w:sz="4" w:space="0" w:color="000000"/>
              <w:right w:val="single" w:sz="4" w:space="0" w:color="000000"/>
            </w:tcBorders>
            <w:shd w:val="clear" w:color="auto" w:fill="auto"/>
            <w:vAlign w:val="center"/>
          </w:tcPr>
          <w:p w14:paraId="56CFE894" w14:textId="77777777" w:rsidR="00C253E6" w:rsidRDefault="00C253E6">
            <w:pPr>
              <w:spacing w:after="0" w:line="240" w:lineRule="auto"/>
              <w:jc w:val="center"/>
              <w:rPr>
                <w:rFonts w:ascii="Times New Roman" w:hAnsi="Times New Roman"/>
                <w:b/>
                <w:sz w:val="16"/>
              </w:rPr>
            </w:pPr>
          </w:p>
        </w:tc>
        <w:tc>
          <w:tcPr>
            <w:tcW w:w="7" w:type="dxa"/>
          </w:tcPr>
          <w:p w14:paraId="011A6689" w14:textId="77777777" w:rsidR="00C253E6" w:rsidRDefault="00C253E6"/>
        </w:tc>
      </w:tr>
      <w:tr w:rsidR="00C253E6" w14:paraId="3DE27E05" w14:textId="77777777">
        <w:trPr>
          <w:trHeight w:val="340"/>
        </w:trPr>
        <w:tc>
          <w:tcPr>
            <w:tcW w:w="562" w:type="dxa"/>
            <w:tcBorders>
              <w:top w:val="nil"/>
              <w:left w:val="single" w:sz="4" w:space="0" w:color="000000"/>
              <w:bottom w:val="single" w:sz="4" w:space="0" w:color="000000"/>
              <w:right w:val="single" w:sz="4" w:space="0" w:color="000000"/>
            </w:tcBorders>
            <w:shd w:val="clear" w:color="auto" w:fill="auto"/>
            <w:vAlign w:val="center"/>
          </w:tcPr>
          <w:p w14:paraId="5C120F1E" w14:textId="77777777" w:rsidR="00C253E6" w:rsidRDefault="004150D7">
            <w:pPr>
              <w:spacing w:after="0" w:line="240" w:lineRule="auto"/>
              <w:jc w:val="center"/>
              <w:rPr>
                <w:rFonts w:ascii="Times New Roman" w:hAnsi="Times New Roman"/>
                <w:sz w:val="16"/>
              </w:rPr>
            </w:pPr>
            <w:r>
              <w:rPr>
                <w:rFonts w:ascii="Times New Roman" w:hAnsi="Times New Roman"/>
                <w:sz w:val="16"/>
              </w:rPr>
              <w:t>2</w:t>
            </w:r>
          </w:p>
        </w:tc>
        <w:tc>
          <w:tcPr>
            <w:tcW w:w="3772" w:type="dxa"/>
            <w:tcBorders>
              <w:top w:val="nil"/>
              <w:left w:val="nil"/>
              <w:bottom w:val="single" w:sz="4" w:space="0" w:color="000000"/>
              <w:right w:val="single" w:sz="4" w:space="0" w:color="000000"/>
            </w:tcBorders>
            <w:shd w:val="clear" w:color="auto" w:fill="auto"/>
            <w:vAlign w:val="center"/>
          </w:tcPr>
          <w:p w14:paraId="3BDACB4A" w14:textId="77777777" w:rsidR="00C253E6" w:rsidRDefault="004150D7">
            <w:pPr>
              <w:spacing w:after="0" w:line="240" w:lineRule="auto"/>
              <w:rPr>
                <w:rFonts w:ascii="Times New Roman" w:hAnsi="Times New Roman"/>
                <w:b/>
                <w:sz w:val="16"/>
              </w:rPr>
            </w:pPr>
            <w:r>
              <w:rPr>
                <w:rFonts w:ascii="Times New Roman" w:hAnsi="Times New Roman"/>
                <w:b/>
                <w:sz w:val="16"/>
              </w:rPr>
              <w:t>Рентабельность продаж СЗПТ</w:t>
            </w:r>
          </w:p>
        </w:tc>
        <w:tc>
          <w:tcPr>
            <w:tcW w:w="959" w:type="dxa"/>
            <w:tcBorders>
              <w:top w:val="nil"/>
              <w:left w:val="nil"/>
              <w:bottom w:val="single" w:sz="4" w:space="0" w:color="000000"/>
              <w:right w:val="single" w:sz="4" w:space="0" w:color="000000"/>
            </w:tcBorders>
            <w:shd w:val="clear" w:color="auto" w:fill="auto"/>
            <w:vAlign w:val="center"/>
          </w:tcPr>
          <w:p w14:paraId="53B5A41B" w14:textId="77777777" w:rsidR="00C253E6" w:rsidRDefault="004150D7">
            <w:pPr>
              <w:spacing w:after="0" w:line="240" w:lineRule="auto"/>
              <w:jc w:val="center"/>
              <w:rPr>
                <w:rFonts w:ascii="Times New Roman" w:hAnsi="Times New Roman"/>
                <w:b/>
                <w:sz w:val="14"/>
              </w:rPr>
            </w:pPr>
            <w:r>
              <w:rPr>
                <w:rFonts w:ascii="Times New Roman" w:hAnsi="Times New Roman"/>
                <w:b/>
                <w:sz w:val="14"/>
              </w:rPr>
              <w:t>%</w:t>
            </w:r>
          </w:p>
        </w:tc>
        <w:tc>
          <w:tcPr>
            <w:tcW w:w="758" w:type="dxa"/>
            <w:tcBorders>
              <w:top w:val="nil"/>
              <w:left w:val="nil"/>
              <w:bottom w:val="single" w:sz="4" w:space="0" w:color="000000"/>
              <w:right w:val="single" w:sz="4" w:space="0" w:color="000000"/>
            </w:tcBorders>
            <w:shd w:val="clear" w:color="auto" w:fill="auto"/>
            <w:vAlign w:val="center"/>
          </w:tcPr>
          <w:p w14:paraId="7A6591EC" w14:textId="77777777" w:rsidR="00C253E6" w:rsidRDefault="00C253E6">
            <w:pPr>
              <w:spacing w:after="0" w:line="240" w:lineRule="auto"/>
              <w:jc w:val="center"/>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259BFD14" w14:textId="77777777" w:rsidR="00C253E6" w:rsidRDefault="00C253E6">
            <w:pPr>
              <w:spacing w:after="0" w:line="240" w:lineRule="auto"/>
              <w:jc w:val="center"/>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6C48A2EF" w14:textId="77777777" w:rsidR="00C253E6" w:rsidRDefault="00C253E6">
            <w:pPr>
              <w:spacing w:after="0" w:line="240" w:lineRule="auto"/>
              <w:jc w:val="center"/>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399F8D48" w14:textId="77777777" w:rsidR="00C253E6" w:rsidRDefault="00C253E6">
            <w:pPr>
              <w:spacing w:after="0" w:line="240" w:lineRule="auto"/>
              <w:jc w:val="center"/>
              <w:rPr>
                <w:rFonts w:ascii="Times New Roman" w:hAnsi="Times New Roman"/>
                <w:b/>
                <w:sz w:val="16"/>
              </w:rPr>
            </w:pPr>
          </w:p>
        </w:tc>
        <w:tc>
          <w:tcPr>
            <w:tcW w:w="1074" w:type="dxa"/>
            <w:tcBorders>
              <w:top w:val="nil"/>
              <w:left w:val="nil"/>
              <w:bottom w:val="single" w:sz="4" w:space="0" w:color="000000"/>
              <w:right w:val="single" w:sz="4" w:space="0" w:color="000000"/>
            </w:tcBorders>
            <w:shd w:val="clear" w:color="auto" w:fill="auto"/>
            <w:vAlign w:val="center"/>
          </w:tcPr>
          <w:p w14:paraId="38FBD0B5" w14:textId="77777777" w:rsidR="00C253E6" w:rsidRDefault="00C253E6">
            <w:pPr>
              <w:spacing w:after="0" w:line="240" w:lineRule="auto"/>
              <w:jc w:val="center"/>
              <w:rPr>
                <w:rFonts w:ascii="Times New Roman" w:hAnsi="Times New Roman"/>
                <w:b/>
                <w:sz w:val="16"/>
              </w:rPr>
            </w:pPr>
          </w:p>
        </w:tc>
        <w:tc>
          <w:tcPr>
            <w:tcW w:w="7" w:type="dxa"/>
          </w:tcPr>
          <w:p w14:paraId="2F828985" w14:textId="77777777" w:rsidR="00C253E6" w:rsidRDefault="00C253E6"/>
        </w:tc>
      </w:tr>
      <w:tr w:rsidR="00C253E6" w14:paraId="78975802" w14:textId="77777777">
        <w:trPr>
          <w:trHeight w:val="340"/>
        </w:trPr>
        <w:tc>
          <w:tcPr>
            <w:tcW w:w="562" w:type="dxa"/>
            <w:tcBorders>
              <w:top w:val="nil"/>
              <w:left w:val="single" w:sz="4" w:space="0" w:color="000000"/>
              <w:bottom w:val="single" w:sz="4" w:space="0" w:color="000000"/>
              <w:right w:val="single" w:sz="4" w:space="0" w:color="000000"/>
            </w:tcBorders>
            <w:shd w:val="clear" w:color="auto" w:fill="auto"/>
            <w:vAlign w:val="center"/>
          </w:tcPr>
          <w:p w14:paraId="35096354" w14:textId="77777777" w:rsidR="00C253E6" w:rsidRDefault="004150D7">
            <w:pPr>
              <w:spacing w:after="0" w:line="240" w:lineRule="auto"/>
              <w:jc w:val="center"/>
              <w:rPr>
                <w:rFonts w:ascii="Times New Roman" w:hAnsi="Times New Roman"/>
                <w:b/>
                <w:sz w:val="16"/>
              </w:rPr>
            </w:pPr>
            <w:r>
              <w:rPr>
                <w:rFonts w:ascii="Times New Roman" w:hAnsi="Times New Roman"/>
                <w:b/>
                <w:sz w:val="16"/>
              </w:rPr>
              <w:t> </w:t>
            </w:r>
          </w:p>
        </w:tc>
        <w:tc>
          <w:tcPr>
            <w:tcW w:w="3772" w:type="dxa"/>
            <w:tcBorders>
              <w:top w:val="nil"/>
              <w:left w:val="nil"/>
              <w:bottom w:val="single" w:sz="4" w:space="0" w:color="000000"/>
              <w:right w:val="single" w:sz="4" w:space="0" w:color="000000"/>
            </w:tcBorders>
            <w:shd w:val="clear" w:color="auto" w:fill="auto"/>
            <w:vAlign w:val="center"/>
          </w:tcPr>
          <w:p w14:paraId="44345B5E" w14:textId="77777777" w:rsidR="00C253E6" w:rsidRDefault="004150D7">
            <w:pPr>
              <w:spacing w:after="0" w:line="240" w:lineRule="auto"/>
              <w:rPr>
                <w:rFonts w:ascii="Times New Roman" w:hAnsi="Times New Roman"/>
                <w:b/>
                <w:sz w:val="16"/>
              </w:rPr>
            </w:pPr>
            <w:r>
              <w:rPr>
                <w:rFonts w:ascii="Times New Roman" w:hAnsi="Times New Roman"/>
                <w:b/>
                <w:sz w:val="16"/>
              </w:rPr>
              <w:t>Средневзвешенная торговая надбавка</w:t>
            </w:r>
          </w:p>
        </w:tc>
        <w:tc>
          <w:tcPr>
            <w:tcW w:w="959" w:type="dxa"/>
            <w:tcBorders>
              <w:top w:val="nil"/>
              <w:left w:val="nil"/>
              <w:bottom w:val="single" w:sz="4" w:space="0" w:color="000000"/>
              <w:right w:val="single" w:sz="4" w:space="0" w:color="000000"/>
            </w:tcBorders>
            <w:shd w:val="clear" w:color="auto" w:fill="auto"/>
            <w:vAlign w:val="center"/>
          </w:tcPr>
          <w:p w14:paraId="27A1F46D" w14:textId="77777777" w:rsidR="00C253E6" w:rsidRDefault="004150D7">
            <w:pPr>
              <w:spacing w:after="0" w:line="240" w:lineRule="auto"/>
              <w:jc w:val="center"/>
              <w:rPr>
                <w:rFonts w:ascii="Times New Roman" w:hAnsi="Times New Roman"/>
                <w:b/>
                <w:sz w:val="14"/>
              </w:rPr>
            </w:pPr>
            <w:r>
              <w:rPr>
                <w:rFonts w:ascii="Times New Roman" w:hAnsi="Times New Roman"/>
                <w:b/>
                <w:sz w:val="14"/>
              </w:rPr>
              <w:t>%</w:t>
            </w:r>
          </w:p>
        </w:tc>
        <w:tc>
          <w:tcPr>
            <w:tcW w:w="758" w:type="dxa"/>
            <w:tcBorders>
              <w:top w:val="nil"/>
              <w:left w:val="nil"/>
              <w:bottom w:val="single" w:sz="4" w:space="0" w:color="000000"/>
              <w:right w:val="single" w:sz="4" w:space="0" w:color="000000"/>
            </w:tcBorders>
            <w:shd w:val="clear" w:color="auto" w:fill="auto"/>
            <w:vAlign w:val="center"/>
          </w:tcPr>
          <w:p w14:paraId="0B2AB3D2" w14:textId="77777777" w:rsidR="00C253E6" w:rsidRDefault="00C253E6">
            <w:pPr>
              <w:spacing w:after="0" w:line="240" w:lineRule="auto"/>
              <w:rPr>
                <w:rFonts w:ascii="Times New Roman" w:hAnsi="Times New Roman"/>
                <w:sz w:val="16"/>
              </w:rPr>
            </w:pPr>
          </w:p>
        </w:tc>
        <w:tc>
          <w:tcPr>
            <w:tcW w:w="738" w:type="dxa"/>
            <w:tcBorders>
              <w:top w:val="nil"/>
              <w:left w:val="nil"/>
              <w:bottom w:val="single" w:sz="4" w:space="0" w:color="000000"/>
              <w:right w:val="single" w:sz="4" w:space="0" w:color="000000"/>
            </w:tcBorders>
            <w:shd w:val="clear" w:color="auto" w:fill="auto"/>
            <w:vAlign w:val="center"/>
          </w:tcPr>
          <w:p w14:paraId="004137F0" w14:textId="77777777" w:rsidR="00C253E6" w:rsidRDefault="00C253E6">
            <w:pPr>
              <w:spacing w:after="0" w:line="240" w:lineRule="auto"/>
              <w:rPr>
                <w:rFonts w:ascii="Times New Roman" w:hAnsi="Times New Roman"/>
                <w:sz w:val="16"/>
              </w:rPr>
            </w:pPr>
          </w:p>
        </w:tc>
        <w:tc>
          <w:tcPr>
            <w:tcW w:w="799" w:type="dxa"/>
            <w:tcBorders>
              <w:top w:val="nil"/>
              <w:left w:val="nil"/>
              <w:bottom w:val="single" w:sz="4" w:space="0" w:color="000000"/>
              <w:right w:val="single" w:sz="4" w:space="0" w:color="000000"/>
            </w:tcBorders>
            <w:shd w:val="clear" w:color="auto" w:fill="auto"/>
            <w:vAlign w:val="center"/>
          </w:tcPr>
          <w:p w14:paraId="610BB1F3" w14:textId="77777777" w:rsidR="00C253E6" w:rsidRDefault="00C253E6">
            <w:pPr>
              <w:spacing w:after="0" w:line="240" w:lineRule="auto"/>
              <w:rPr>
                <w:rFonts w:ascii="Times New Roman" w:hAnsi="Times New Roman"/>
                <w:sz w:val="16"/>
              </w:rPr>
            </w:pPr>
          </w:p>
        </w:tc>
        <w:tc>
          <w:tcPr>
            <w:tcW w:w="913" w:type="dxa"/>
            <w:tcBorders>
              <w:top w:val="nil"/>
              <w:left w:val="nil"/>
              <w:bottom w:val="single" w:sz="4" w:space="0" w:color="000000"/>
              <w:right w:val="single" w:sz="4" w:space="0" w:color="000000"/>
            </w:tcBorders>
            <w:shd w:val="clear" w:color="auto" w:fill="auto"/>
            <w:vAlign w:val="center"/>
          </w:tcPr>
          <w:p w14:paraId="18B6A739" w14:textId="77777777" w:rsidR="00C253E6" w:rsidRDefault="00C253E6">
            <w:pPr>
              <w:spacing w:after="0" w:line="240" w:lineRule="auto"/>
              <w:jc w:val="center"/>
              <w:rPr>
                <w:rFonts w:ascii="Times New Roman" w:hAnsi="Times New Roman"/>
                <w:b/>
                <w:sz w:val="16"/>
              </w:rPr>
            </w:pPr>
          </w:p>
        </w:tc>
        <w:tc>
          <w:tcPr>
            <w:tcW w:w="1074" w:type="dxa"/>
            <w:tcBorders>
              <w:top w:val="nil"/>
              <w:left w:val="nil"/>
              <w:bottom w:val="single" w:sz="4" w:space="0" w:color="000000"/>
              <w:right w:val="single" w:sz="4" w:space="0" w:color="000000"/>
            </w:tcBorders>
            <w:shd w:val="clear" w:color="auto" w:fill="auto"/>
            <w:vAlign w:val="center"/>
          </w:tcPr>
          <w:p w14:paraId="323A05CE" w14:textId="77777777" w:rsidR="00C253E6" w:rsidRDefault="00C253E6">
            <w:pPr>
              <w:spacing w:after="0" w:line="240" w:lineRule="auto"/>
              <w:jc w:val="center"/>
              <w:rPr>
                <w:rFonts w:ascii="Times New Roman" w:hAnsi="Times New Roman"/>
                <w:b/>
                <w:sz w:val="16"/>
              </w:rPr>
            </w:pPr>
          </w:p>
        </w:tc>
        <w:tc>
          <w:tcPr>
            <w:tcW w:w="7" w:type="dxa"/>
          </w:tcPr>
          <w:p w14:paraId="76FD9057" w14:textId="77777777" w:rsidR="00C253E6" w:rsidRDefault="00C253E6"/>
        </w:tc>
      </w:tr>
    </w:tbl>
    <w:p w14:paraId="61182F0C" w14:textId="77777777" w:rsidR="00C253E6" w:rsidRDefault="00C253E6">
      <w:pPr>
        <w:spacing w:after="0" w:line="240" w:lineRule="auto"/>
        <w:jc w:val="both"/>
      </w:pPr>
    </w:p>
    <w:p w14:paraId="77D1D5F8" w14:textId="77777777" w:rsidR="00C253E6" w:rsidRDefault="004150D7">
      <w:pPr>
        <w:spacing w:after="0" w:line="240" w:lineRule="auto"/>
        <w:jc w:val="both"/>
      </w:pPr>
      <w:r>
        <w:rPr>
          <w:rFonts w:ascii="Times New Roman" w:hAnsi="Times New Roman"/>
          <w:sz w:val="24"/>
        </w:rPr>
        <w:t xml:space="preserve">Руководитель _____________________________________ (Ф.И.О.) </w:t>
      </w:r>
    </w:p>
    <w:p w14:paraId="480A798A" w14:textId="77777777" w:rsidR="00C253E6" w:rsidRDefault="00C253E6">
      <w:pPr>
        <w:spacing w:after="0" w:line="240" w:lineRule="auto"/>
        <w:jc w:val="both"/>
      </w:pPr>
    </w:p>
    <w:p w14:paraId="54E57315" w14:textId="77777777" w:rsidR="00C253E6" w:rsidRDefault="004150D7">
      <w:pPr>
        <w:spacing w:after="0" w:line="240" w:lineRule="auto"/>
        <w:jc w:val="both"/>
      </w:pPr>
      <w:r>
        <w:rPr>
          <w:rFonts w:ascii="Times New Roman" w:hAnsi="Times New Roman"/>
          <w:sz w:val="24"/>
        </w:rPr>
        <w:t>_____________________________________________подпись, дата</w:t>
      </w:r>
    </w:p>
    <w:p w14:paraId="017CBF34" w14:textId="77777777" w:rsidR="00C253E6" w:rsidRDefault="00C253E6">
      <w:pPr>
        <w:spacing w:after="0" w:line="400" w:lineRule="exact"/>
        <w:rPr>
          <w:rFonts w:ascii="Times New Roman" w:hAnsi="Times New Roman"/>
          <w:sz w:val="28"/>
        </w:rPr>
      </w:pPr>
    </w:p>
    <w:p w14:paraId="29BFE7D0" w14:textId="77777777" w:rsidR="00C253E6" w:rsidRDefault="00C253E6">
      <w:pPr>
        <w:sectPr w:rsidR="00C253E6">
          <w:headerReference w:type="default" r:id="rId10"/>
          <w:pgSz w:w="11906" w:h="16838"/>
          <w:pgMar w:top="1418" w:right="991" w:bottom="1276" w:left="1418" w:header="709" w:footer="709" w:gutter="0"/>
          <w:cols w:space="720"/>
          <w:titlePg/>
        </w:sectPr>
      </w:pPr>
    </w:p>
    <w:p w14:paraId="422CD9B3" w14:textId="77777777" w:rsidR="00C253E6" w:rsidRDefault="004150D7">
      <w:pPr>
        <w:spacing w:after="0" w:line="400" w:lineRule="exact"/>
        <w:jc w:val="right"/>
        <w:rPr>
          <w:rFonts w:ascii="Times New Roman" w:hAnsi="Times New Roman"/>
          <w:sz w:val="28"/>
        </w:rPr>
      </w:pPr>
      <w:r>
        <w:rPr>
          <w:rFonts w:ascii="Times New Roman" w:hAnsi="Times New Roman"/>
          <w:sz w:val="28"/>
        </w:rPr>
        <w:lastRenderedPageBreak/>
        <w:t>Таблица 5</w:t>
      </w:r>
    </w:p>
    <w:p w14:paraId="4DA883C7" w14:textId="77777777" w:rsidR="00C253E6" w:rsidRDefault="004150D7">
      <w:pPr>
        <w:spacing w:after="0" w:line="240" w:lineRule="auto"/>
        <w:jc w:val="right"/>
        <w:rPr>
          <w:rFonts w:ascii="Times New Roman" w:hAnsi="Times New Roman"/>
          <w:sz w:val="24"/>
        </w:rPr>
      </w:pPr>
      <w:r>
        <w:rPr>
          <w:rFonts w:ascii="Times New Roman" w:hAnsi="Times New Roman"/>
          <w:sz w:val="24"/>
        </w:rPr>
        <w:t xml:space="preserve">к Порядку регулирования </w:t>
      </w:r>
    </w:p>
    <w:p w14:paraId="54D4400F" w14:textId="77777777" w:rsidR="00C253E6" w:rsidRDefault="004150D7">
      <w:pPr>
        <w:spacing w:after="0" w:line="400" w:lineRule="exact"/>
        <w:jc w:val="right"/>
        <w:rPr>
          <w:rFonts w:ascii="Times New Roman" w:hAnsi="Times New Roman"/>
          <w:sz w:val="28"/>
        </w:rPr>
      </w:pPr>
      <w:r>
        <w:rPr>
          <w:rFonts w:ascii="Times New Roman" w:hAnsi="Times New Roman"/>
          <w:sz w:val="24"/>
        </w:rPr>
        <w:t>торговых надбавок к ценам на СЗПТ</w:t>
      </w:r>
    </w:p>
    <w:p w14:paraId="6DAA6653" w14:textId="77777777" w:rsidR="00C253E6" w:rsidRDefault="004150D7">
      <w:pPr>
        <w:spacing w:after="0" w:line="240" w:lineRule="auto"/>
        <w:jc w:val="center"/>
        <w:rPr>
          <w:rFonts w:ascii="Times New Roman" w:hAnsi="Times New Roman"/>
          <w:sz w:val="20"/>
        </w:rPr>
      </w:pPr>
      <w:r>
        <w:rPr>
          <w:rFonts w:ascii="Times New Roman" w:hAnsi="Times New Roman"/>
        </w:rPr>
        <w:t xml:space="preserve">Расчет торговых надбавок </w:t>
      </w:r>
      <w:r>
        <w:rPr>
          <w:rFonts w:ascii="Times New Roman" w:hAnsi="Times New Roman"/>
          <w:u w:val="single"/>
        </w:rPr>
        <w:t xml:space="preserve">оптовой/розничной </w:t>
      </w:r>
      <w:r>
        <w:rPr>
          <w:rFonts w:ascii="Times New Roman" w:hAnsi="Times New Roman"/>
          <w:sz w:val="20"/>
        </w:rPr>
        <w:t>(выделить)</w:t>
      </w:r>
    </w:p>
    <w:p w14:paraId="3D24670D" w14:textId="77777777" w:rsidR="00C253E6" w:rsidRDefault="004150D7">
      <w:pPr>
        <w:spacing w:after="0" w:line="240" w:lineRule="auto"/>
        <w:jc w:val="center"/>
        <w:rPr>
          <w:rFonts w:ascii="Times New Roman" w:hAnsi="Times New Roman"/>
          <w:b/>
          <w:sz w:val="20"/>
        </w:rPr>
      </w:pPr>
      <w:r>
        <w:rPr>
          <w:rFonts w:ascii="Times New Roman" w:hAnsi="Times New Roman"/>
          <w:b/>
          <w:sz w:val="20"/>
        </w:rPr>
        <w:t>___________________________________________________________</w:t>
      </w:r>
    </w:p>
    <w:p w14:paraId="389242F4" w14:textId="77777777" w:rsidR="00C253E6" w:rsidRDefault="004150D7">
      <w:pPr>
        <w:spacing w:after="0" w:line="240" w:lineRule="auto"/>
        <w:jc w:val="center"/>
        <w:rPr>
          <w:rFonts w:ascii="Times New Roman" w:hAnsi="Times New Roman"/>
          <w:sz w:val="20"/>
        </w:rPr>
      </w:pPr>
      <w:r>
        <w:rPr>
          <w:rFonts w:ascii="Times New Roman" w:hAnsi="Times New Roman"/>
          <w:sz w:val="20"/>
        </w:rPr>
        <w:t>(наименование организации (индивидуального предпринимателя))</w:t>
      </w:r>
    </w:p>
    <w:p w14:paraId="5E1F4D53" w14:textId="77777777" w:rsidR="00C253E6" w:rsidRDefault="004150D7">
      <w:pPr>
        <w:spacing w:after="0" w:line="240" w:lineRule="auto"/>
        <w:jc w:val="center"/>
        <w:rPr>
          <w:rFonts w:ascii="Times New Roman" w:hAnsi="Times New Roman"/>
          <w:b/>
          <w:sz w:val="20"/>
        </w:rPr>
      </w:pPr>
      <w:r>
        <w:rPr>
          <w:rFonts w:ascii="Times New Roman" w:hAnsi="Times New Roman"/>
          <w:b/>
          <w:sz w:val="20"/>
        </w:rPr>
        <w:t>__________________________________________________________</w:t>
      </w:r>
    </w:p>
    <w:p w14:paraId="71E65C50" w14:textId="77777777" w:rsidR="00C253E6" w:rsidRDefault="004150D7">
      <w:pPr>
        <w:spacing w:after="0" w:line="240" w:lineRule="auto"/>
        <w:jc w:val="center"/>
        <w:rPr>
          <w:rFonts w:ascii="Times New Roman" w:hAnsi="Times New Roman"/>
          <w:sz w:val="20"/>
        </w:rPr>
      </w:pPr>
      <w:r>
        <w:rPr>
          <w:rFonts w:ascii="Times New Roman" w:hAnsi="Times New Roman"/>
          <w:sz w:val="20"/>
        </w:rPr>
        <w:t>(наименование муниципального образования)</w:t>
      </w:r>
    </w:p>
    <w:p w14:paraId="2D70703C" w14:textId="77777777" w:rsidR="00C253E6" w:rsidRDefault="004150D7">
      <w:pPr>
        <w:spacing w:after="0" w:line="240" w:lineRule="auto"/>
        <w:jc w:val="center"/>
        <w:rPr>
          <w:rFonts w:ascii="Times New Roman" w:hAnsi="Times New Roman"/>
        </w:rPr>
      </w:pPr>
      <w:r>
        <w:rPr>
          <w:rFonts w:ascii="Times New Roman" w:hAnsi="Times New Roman"/>
        </w:rPr>
        <w:t xml:space="preserve">место закупа __________________________ </w:t>
      </w:r>
    </w:p>
    <w:p w14:paraId="4D8E7B59" w14:textId="77777777" w:rsidR="00C253E6" w:rsidRDefault="004150D7">
      <w:pPr>
        <w:spacing w:after="0" w:line="240" w:lineRule="auto"/>
        <w:jc w:val="center"/>
        <w:rPr>
          <w:rFonts w:ascii="Times New Roman" w:hAnsi="Times New Roman"/>
        </w:rPr>
      </w:pPr>
      <w:r>
        <w:rPr>
          <w:rFonts w:ascii="Times New Roman" w:hAnsi="Times New Roman"/>
        </w:rPr>
        <w:t>(внутри МР, на территории РС(Я), за пределами РС(Я))</w:t>
      </w:r>
    </w:p>
    <w:p w14:paraId="6E1EDF18" w14:textId="77777777" w:rsidR="00C253E6" w:rsidRDefault="004150D7">
      <w:pPr>
        <w:spacing w:after="0" w:line="240" w:lineRule="auto"/>
        <w:jc w:val="center"/>
        <w:rPr>
          <w:rFonts w:ascii="Times New Roman" w:hAnsi="Times New Roman"/>
        </w:rPr>
      </w:pPr>
      <w:r>
        <w:rPr>
          <w:rFonts w:ascii="Times New Roman" w:hAnsi="Times New Roman"/>
        </w:rPr>
        <w:t>место реализации______________________</w:t>
      </w:r>
    </w:p>
    <w:p w14:paraId="31618CC9" w14:textId="77777777" w:rsidR="00C253E6" w:rsidRDefault="004150D7">
      <w:pPr>
        <w:spacing w:after="0" w:line="240" w:lineRule="auto"/>
        <w:jc w:val="center"/>
        <w:rPr>
          <w:rFonts w:ascii="Times New Roman" w:hAnsi="Times New Roman"/>
        </w:rPr>
      </w:pPr>
      <w:r>
        <w:rPr>
          <w:rFonts w:ascii="Times New Roman" w:hAnsi="Times New Roman"/>
        </w:rPr>
        <w:t>(районный центр, близлежащие наслега, труднодоступные наслега)</w:t>
      </w:r>
    </w:p>
    <w:p w14:paraId="0662D89C" w14:textId="77777777" w:rsidR="00C253E6" w:rsidRDefault="00C253E6">
      <w:pPr>
        <w:spacing w:after="0" w:line="240" w:lineRule="auto"/>
        <w:jc w:val="center"/>
        <w:rPr>
          <w:rFonts w:ascii="Times New Roman" w:hAnsi="Times New Roman"/>
        </w:rPr>
      </w:pPr>
    </w:p>
    <w:p w14:paraId="191C8721" w14:textId="77777777" w:rsidR="00C253E6" w:rsidRDefault="00C253E6">
      <w:pPr>
        <w:spacing w:after="0" w:line="240" w:lineRule="auto"/>
        <w:jc w:val="center"/>
        <w:rPr>
          <w:rFonts w:ascii="Times New Roman" w:hAnsi="Times New Roman"/>
        </w:rPr>
      </w:pPr>
    </w:p>
    <w:tbl>
      <w:tblPr>
        <w:tblStyle w:val="af2"/>
        <w:tblW w:w="0" w:type="auto"/>
        <w:tblLayout w:type="fixed"/>
        <w:tblLook w:val="04A0" w:firstRow="1" w:lastRow="0" w:firstColumn="1" w:lastColumn="0" w:noHBand="0" w:noVBand="1"/>
      </w:tblPr>
      <w:tblGrid>
        <w:gridCol w:w="315"/>
        <w:gridCol w:w="1380"/>
        <w:gridCol w:w="851"/>
        <w:gridCol w:w="709"/>
        <w:gridCol w:w="709"/>
        <w:gridCol w:w="670"/>
        <w:gridCol w:w="8"/>
        <w:gridCol w:w="740"/>
        <w:gridCol w:w="709"/>
        <w:gridCol w:w="850"/>
        <w:gridCol w:w="851"/>
        <w:gridCol w:w="850"/>
        <w:gridCol w:w="851"/>
        <w:gridCol w:w="708"/>
        <w:gridCol w:w="1276"/>
        <w:gridCol w:w="1134"/>
        <w:gridCol w:w="1134"/>
        <w:gridCol w:w="709"/>
        <w:gridCol w:w="850"/>
      </w:tblGrid>
      <w:tr w:rsidR="00C253E6" w14:paraId="0EF2B2D6" w14:textId="77777777">
        <w:trPr>
          <w:trHeight w:val="1611"/>
        </w:trPr>
        <w:tc>
          <w:tcPr>
            <w:tcW w:w="315" w:type="dxa"/>
            <w:vMerge w:val="restart"/>
            <w:vAlign w:val="center"/>
          </w:tcPr>
          <w:p w14:paraId="7678C823" w14:textId="77777777" w:rsidR="00C253E6" w:rsidRDefault="00C253E6">
            <w:pPr>
              <w:jc w:val="center"/>
            </w:pPr>
          </w:p>
        </w:tc>
        <w:tc>
          <w:tcPr>
            <w:tcW w:w="1380" w:type="dxa"/>
            <w:vMerge w:val="restart"/>
            <w:vAlign w:val="center"/>
          </w:tcPr>
          <w:p w14:paraId="12A2EE0A" w14:textId="77777777" w:rsidR="00C253E6" w:rsidRDefault="004150D7">
            <w:pPr>
              <w:jc w:val="center"/>
            </w:pPr>
            <w:r>
              <w:t>Наименование СЗПТ</w:t>
            </w:r>
          </w:p>
        </w:tc>
        <w:tc>
          <w:tcPr>
            <w:tcW w:w="1560" w:type="dxa"/>
            <w:gridSpan w:val="2"/>
            <w:vAlign w:val="center"/>
          </w:tcPr>
          <w:p w14:paraId="0F92AAE9" w14:textId="77777777" w:rsidR="00C253E6" w:rsidRDefault="004150D7">
            <w:pPr>
              <w:jc w:val="center"/>
            </w:pPr>
            <w:r>
              <w:t>Товарооборот в ценах закупа</w:t>
            </w:r>
          </w:p>
        </w:tc>
        <w:tc>
          <w:tcPr>
            <w:tcW w:w="1387" w:type="dxa"/>
            <w:gridSpan w:val="3"/>
            <w:vAlign w:val="center"/>
          </w:tcPr>
          <w:p w14:paraId="08B365BE" w14:textId="77777777" w:rsidR="00C253E6" w:rsidRDefault="004150D7">
            <w:pPr>
              <w:jc w:val="center"/>
            </w:pPr>
            <w:r>
              <w:t>Издержки обращения</w:t>
            </w:r>
          </w:p>
        </w:tc>
        <w:tc>
          <w:tcPr>
            <w:tcW w:w="1449" w:type="dxa"/>
            <w:gridSpan w:val="2"/>
            <w:vAlign w:val="center"/>
          </w:tcPr>
          <w:p w14:paraId="6552ED3B" w14:textId="77777777" w:rsidR="00C253E6" w:rsidRDefault="004150D7">
            <w:pPr>
              <w:jc w:val="center"/>
            </w:pPr>
            <w:r>
              <w:t>Транспортные расходы</w:t>
            </w:r>
          </w:p>
        </w:tc>
        <w:tc>
          <w:tcPr>
            <w:tcW w:w="1701" w:type="dxa"/>
            <w:gridSpan w:val="2"/>
            <w:vAlign w:val="center"/>
          </w:tcPr>
          <w:p w14:paraId="3963EE04" w14:textId="77777777" w:rsidR="00C253E6" w:rsidRDefault="004150D7">
            <w:pPr>
              <w:jc w:val="center"/>
            </w:pPr>
            <w:r>
              <w:t>Прибыль</w:t>
            </w:r>
          </w:p>
        </w:tc>
        <w:tc>
          <w:tcPr>
            <w:tcW w:w="2409" w:type="dxa"/>
            <w:gridSpan w:val="3"/>
            <w:vAlign w:val="center"/>
          </w:tcPr>
          <w:p w14:paraId="49AED36A" w14:textId="77777777" w:rsidR="00C253E6" w:rsidRDefault="004150D7">
            <w:pPr>
              <w:jc w:val="center"/>
            </w:pPr>
            <w:r>
              <w:t>Торговая надбавка</w:t>
            </w:r>
          </w:p>
        </w:tc>
        <w:tc>
          <w:tcPr>
            <w:tcW w:w="1276" w:type="dxa"/>
            <w:vAlign w:val="center"/>
          </w:tcPr>
          <w:p w14:paraId="52F159AE" w14:textId="77777777" w:rsidR="00C253E6" w:rsidRDefault="004150D7">
            <w:pPr>
              <w:jc w:val="center"/>
            </w:pPr>
            <w:r>
              <w:t>Расчетная продажная цена, руб.</w:t>
            </w:r>
          </w:p>
        </w:tc>
        <w:tc>
          <w:tcPr>
            <w:tcW w:w="1134" w:type="dxa"/>
            <w:vAlign w:val="center"/>
          </w:tcPr>
          <w:p w14:paraId="100A4FB1" w14:textId="77777777" w:rsidR="00C253E6" w:rsidRDefault="004150D7">
            <w:pPr>
              <w:jc w:val="center"/>
            </w:pPr>
            <w:r>
              <w:t>Действующий предельный размер торговой надбавки</w:t>
            </w:r>
          </w:p>
        </w:tc>
        <w:tc>
          <w:tcPr>
            <w:tcW w:w="1134" w:type="dxa"/>
            <w:vAlign w:val="center"/>
          </w:tcPr>
          <w:p w14:paraId="769FE6DB" w14:textId="77777777" w:rsidR="00C253E6" w:rsidRDefault="004150D7">
            <w:pPr>
              <w:jc w:val="center"/>
            </w:pPr>
            <w:r>
              <w:t>Мониторинг цен СЗПТ на (дата)</w:t>
            </w:r>
          </w:p>
        </w:tc>
        <w:tc>
          <w:tcPr>
            <w:tcW w:w="1559" w:type="dxa"/>
            <w:gridSpan w:val="2"/>
            <w:vAlign w:val="center"/>
          </w:tcPr>
          <w:p w14:paraId="6F684A2E" w14:textId="77777777" w:rsidR="00C253E6" w:rsidRDefault="004150D7">
            <w:pPr>
              <w:jc w:val="center"/>
            </w:pPr>
            <w:r>
              <w:t>Темп изменения</w:t>
            </w:r>
          </w:p>
        </w:tc>
      </w:tr>
      <w:tr w:rsidR="00C253E6" w14:paraId="1BBAEFEE" w14:textId="77777777">
        <w:tc>
          <w:tcPr>
            <w:tcW w:w="315" w:type="dxa"/>
            <w:vMerge/>
            <w:vAlign w:val="center"/>
          </w:tcPr>
          <w:p w14:paraId="0FC3736B" w14:textId="77777777" w:rsidR="00C253E6" w:rsidRDefault="00C253E6"/>
        </w:tc>
        <w:tc>
          <w:tcPr>
            <w:tcW w:w="1380" w:type="dxa"/>
            <w:vMerge/>
            <w:vAlign w:val="center"/>
          </w:tcPr>
          <w:p w14:paraId="582F81C6" w14:textId="77777777" w:rsidR="00C253E6" w:rsidRDefault="00C253E6"/>
        </w:tc>
        <w:tc>
          <w:tcPr>
            <w:tcW w:w="851" w:type="dxa"/>
            <w:vAlign w:val="center"/>
          </w:tcPr>
          <w:p w14:paraId="319261B9" w14:textId="77777777" w:rsidR="00C253E6" w:rsidRDefault="004150D7">
            <w:pPr>
              <w:jc w:val="center"/>
            </w:pPr>
            <w:r>
              <w:t>всего, тыс. руб.</w:t>
            </w:r>
          </w:p>
        </w:tc>
        <w:tc>
          <w:tcPr>
            <w:tcW w:w="709" w:type="dxa"/>
            <w:vAlign w:val="center"/>
          </w:tcPr>
          <w:p w14:paraId="57BBB30C" w14:textId="77777777" w:rsidR="00C253E6" w:rsidRDefault="004150D7">
            <w:pPr>
              <w:jc w:val="center"/>
            </w:pPr>
            <w:r>
              <w:t>на 1 ед., руб.</w:t>
            </w:r>
          </w:p>
        </w:tc>
        <w:tc>
          <w:tcPr>
            <w:tcW w:w="709" w:type="dxa"/>
            <w:vAlign w:val="center"/>
          </w:tcPr>
          <w:p w14:paraId="56D0C014" w14:textId="77777777" w:rsidR="00C253E6" w:rsidRDefault="004150D7">
            <w:pPr>
              <w:jc w:val="center"/>
            </w:pPr>
            <w:r>
              <w:t>всего, тыс. руб.</w:t>
            </w:r>
          </w:p>
        </w:tc>
        <w:tc>
          <w:tcPr>
            <w:tcW w:w="670" w:type="dxa"/>
            <w:vAlign w:val="center"/>
          </w:tcPr>
          <w:p w14:paraId="2165AE9C" w14:textId="77777777" w:rsidR="00C253E6" w:rsidRDefault="004150D7">
            <w:pPr>
              <w:jc w:val="center"/>
            </w:pPr>
            <w:r>
              <w:t>на 1 ед., руб.</w:t>
            </w:r>
          </w:p>
        </w:tc>
        <w:tc>
          <w:tcPr>
            <w:tcW w:w="748" w:type="dxa"/>
            <w:gridSpan w:val="2"/>
            <w:vAlign w:val="center"/>
          </w:tcPr>
          <w:p w14:paraId="54E86D5D" w14:textId="77777777" w:rsidR="00C253E6" w:rsidRDefault="004150D7">
            <w:pPr>
              <w:jc w:val="center"/>
            </w:pPr>
            <w:r>
              <w:t>всего, тыс. руб.</w:t>
            </w:r>
          </w:p>
        </w:tc>
        <w:tc>
          <w:tcPr>
            <w:tcW w:w="709" w:type="dxa"/>
            <w:vAlign w:val="center"/>
          </w:tcPr>
          <w:p w14:paraId="73B868B1" w14:textId="77777777" w:rsidR="00C253E6" w:rsidRDefault="004150D7">
            <w:pPr>
              <w:jc w:val="center"/>
            </w:pPr>
            <w:r>
              <w:t>на 1 ед., руб.</w:t>
            </w:r>
          </w:p>
        </w:tc>
        <w:tc>
          <w:tcPr>
            <w:tcW w:w="850" w:type="dxa"/>
            <w:vAlign w:val="center"/>
          </w:tcPr>
          <w:p w14:paraId="04953B53" w14:textId="77777777" w:rsidR="00C253E6" w:rsidRDefault="004150D7">
            <w:pPr>
              <w:jc w:val="center"/>
            </w:pPr>
            <w:r>
              <w:t>всего, тыс. руб.</w:t>
            </w:r>
          </w:p>
        </w:tc>
        <w:tc>
          <w:tcPr>
            <w:tcW w:w="851" w:type="dxa"/>
            <w:vAlign w:val="center"/>
          </w:tcPr>
          <w:p w14:paraId="6C119DB7" w14:textId="77777777" w:rsidR="00C253E6" w:rsidRDefault="004150D7">
            <w:pPr>
              <w:jc w:val="center"/>
            </w:pPr>
            <w:r>
              <w:t>на 1 ед., руб.</w:t>
            </w:r>
          </w:p>
        </w:tc>
        <w:tc>
          <w:tcPr>
            <w:tcW w:w="850" w:type="dxa"/>
            <w:vAlign w:val="center"/>
          </w:tcPr>
          <w:p w14:paraId="7ADC6904" w14:textId="77777777" w:rsidR="00C253E6" w:rsidRDefault="004150D7">
            <w:pPr>
              <w:jc w:val="center"/>
            </w:pPr>
            <w:r>
              <w:t>всего, тыс. руб.</w:t>
            </w:r>
          </w:p>
        </w:tc>
        <w:tc>
          <w:tcPr>
            <w:tcW w:w="851" w:type="dxa"/>
            <w:vAlign w:val="center"/>
          </w:tcPr>
          <w:p w14:paraId="74B5C240" w14:textId="77777777" w:rsidR="00C253E6" w:rsidRDefault="004150D7">
            <w:pPr>
              <w:jc w:val="center"/>
            </w:pPr>
            <w:r>
              <w:t>на 1 ед., руб.</w:t>
            </w:r>
          </w:p>
        </w:tc>
        <w:tc>
          <w:tcPr>
            <w:tcW w:w="708" w:type="dxa"/>
            <w:vAlign w:val="center"/>
          </w:tcPr>
          <w:p w14:paraId="7BE9FE91" w14:textId="77777777" w:rsidR="00C253E6" w:rsidRDefault="004150D7">
            <w:pPr>
              <w:jc w:val="center"/>
            </w:pPr>
            <w:r>
              <w:t>%</w:t>
            </w:r>
          </w:p>
        </w:tc>
        <w:tc>
          <w:tcPr>
            <w:tcW w:w="1276" w:type="dxa"/>
            <w:vAlign w:val="center"/>
          </w:tcPr>
          <w:p w14:paraId="5AD8017A" w14:textId="77777777" w:rsidR="00C253E6" w:rsidRDefault="004150D7">
            <w:pPr>
              <w:jc w:val="center"/>
            </w:pPr>
            <w:r>
              <w:t>на 1 ед., руб.</w:t>
            </w:r>
          </w:p>
        </w:tc>
        <w:tc>
          <w:tcPr>
            <w:tcW w:w="1134" w:type="dxa"/>
            <w:vAlign w:val="center"/>
          </w:tcPr>
          <w:p w14:paraId="2BBD8874" w14:textId="77777777" w:rsidR="00C253E6" w:rsidRDefault="004150D7">
            <w:pPr>
              <w:jc w:val="center"/>
            </w:pPr>
            <w:r>
              <w:t>%</w:t>
            </w:r>
          </w:p>
        </w:tc>
        <w:tc>
          <w:tcPr>
            <w:tcW w:w="1134" w:type="dxa"/>
            <w:vAlign w:val="center"/>
          </w:tcPr>
          <w:p w14:paraId="21288988" w14:textId="77777777" w:rsidR="00C253E6" w:rsidRDefault="004150D7">
            <w:pPr>
              <w:jc w:val="center"/>
            </w:pPr>
            <w:r>
              <w:t>руб.</w:t>
            </w:r>
          </w:p>
        </w:tc>
        <w:tc>
          <w:tcPr>
            <w:tcW w:w="709" w:type="dxa"/>
            <w:vAlign w:val="center"/>
          </w:tcPr>
          <w:p w14:paraId="2B30F382" w14:textId="77777777" w:rsidR="00C253E6" w:rsidRDefault="004150D7">
            <w:pPr>
              <w:jc w:val="center"/>
            </w:pPr>
            <w:r>
              <w:t>%</w:t>
            </w:r>
          </w:p>
        </w:tc>
        <w:tc>
          <w:tcPr>
            <w:tcW w:w="850" w:type="dxa"/>
            <w:vAlign w:val="center"/>
          </w:tcPr>
          <w:p w14:paraId="0FFA988C" w14:textId="77777777" w:rsidR="00C253E6" w:rsidRDefault="004150D7">
            <w:pPr>
              <w:jc w:val="center"/>
            </w:pPr>
            <w:r>
              <w:t>руб.</w:t>
            </w:r>
          </w:p>
        </w:tc>
      </w:tr>
      <w:tr w:rsidR="00C253E6" w14:paraId="6F092D7E" w14:textId="77777777">
        <w:tc>
          <w:tcPr>
            <w:tcW w:w="315" w:type="dxa"/>
            <w:vAlign w:val="center"/>
          </w:tcPr>
          <w:p w14:paraId="6D93325C" w14:textId="77777777" w:rsidR="00C253E6" w:rsidRDefault="004150D7">
            <w:pPr>
              <w:jc w:val="center"/>
              <w:rPr>
                <w:sz w:val="16"/>
              </w:rPr>
            </w:pPr>
            <w:r>
              <w:rPr>
                <w:sz w:val="16"/>
              </w:rPr>
              <w:t>1</w:t>
            </w:r>
          </w:p>
        </w:tc>
        <w:tc>
          <w:tcPr>
            <w:tcW w:w="1380" w:type="dxa"/>
            <w:vAlign w:val="center"/>
          </w:tcPr>
          <w:p w14:paraId="42FFD667" w14:textId="77777777" w:rsidR="00C253E6" w:rsidRDefault="004150D7">
            <w:pPr>
              <w:jc w:val="center"/>
              <w:rPr>
                <w:sz w:val="16"/>
              </w:rPr>
            </w:pPr>
            <w:r>
              <w:rPr>
                <w:sz w:val="16"/>
              </w:rPr>
              <w:t>2</w:t>
            </w:r>
          </w:p>
        </w:tc>
        <w:tc>
          <w:tcPr>
            <w:tcW w:w="851" w:type="dxa"/>
            <w:vAlign w:val="center"/>
          </w:tcPr>
          <w:p w14:paraId="6BD1054E" w14:textId="77777777" w:rsidR="00C253E6" w:rsidRDefault="004150D7">
            <w:pPr>
              <w:jc w:val="center"/>
              <w:rPr>
                <w:sz w:val="16"/>
              </w:rPr>
            </w:pPr>
            <w:r>
              <w:rPr>
                <w:sz w:val="16"/>
              </w:rPr>
              <w:t>3</w:t>
            </w:r>
          </w:p>
        </w:tc>
        <w:tc>
          <w:tcPr>
            <w:tcW w:w="709" w:type="dxa"/>
            <w:vAlign w:val="center"/>
          </w:tcPr>
          <w:p w14:paraId="4CC58403" w14:textId="77777777" w:rsidR="00C253E6" w:rsidRDefault="004150D7">
            <w:pPr>
              <w:jc w:val="center"/>
              <w:rPr>
                <w:sz w:val="16"/>
              </w:rPr>
            </w:pPr>
            <w:r>
              <w:rPr>
                <w:sz w:val="16"/>
              </w:rPr>
              <w:t>4</w:t>
            </w:r>
          </w:p>
        </w:tc>
        <w:tc>
          <w:tcPr>
            <w:tcW w:w="709" w:type="dxa"/>
            <w:vAlign w:val="center"/>
          </w:tcPr>
          <w:p w14:paraId="50663889" w14:textId="77777777" w:rsidR="00C253E6" w:rsidRDefault="004150D7">
            <w:pPr>
              <w:jc w:val="center"/>
              <w:rPr>
                <w:sz w:val="16"/>
              </w:rPr>
            </w:pPr>
            <w:r>
              <w:rPr>
                <w:sz w:val="16"/>
              </w:rPr>
              <w:t>5</w:t>
            </w:r>
          </w:p>
        </w:tc>
        <w:tc>
          <w:tcPr>
            <w:tcW w:w="670" w:type="dxa"/>
            <w:vAlign w:val="center"/>
          </w:tcPr>
          <w:p w14:paraId="7C93CA9D" w14:textId="77777777" w:rsidR="00C253E6" w:rsidRDefault="004150D7">
            <w:pPr>
              <w:jc w:val="center"/>
              <w:rPr>
                <w:sz w:val="16"/>
              </w:rPr>
            </w:pPr>
            <w:r>
              <w:rPr>
                <w:sz w:val="16"/>
              </w:rPr>
              <w:t>6</w:t>
            </w:r>
          </w:p>
        </w:tc>
        <w:tc>
          <w:tcPr>
            <w:tcW w:w="748" w:type="dxa"/>
            <w:gridSpan w:val="2"/>
            <w:vAlign w:val="center"/>
          </w:tcPr>
          <w:p w14:paraId="4CD0E9FC" w14:textId="77777777" w:rsidR="00C253E6" w:rsidRDefault="004150D7">
            <w:pPr>
              <w:jc w:val="center"/>
              <w:rPr>
                <w:sz w:val="16"/>
              </w:rPr>
            </w:pPr>
            <w:r>
              <w:rPr>
                <w:sz w:val="16"/>
              </w:rPr>
              <w:t>7</w:t>
            </w:r>
          </w:p>
        </w:tc>
        <w:tc>
          <w:tcPr>
            <w:tcW w:w="709" w:type="dxa"/>
            <w:vAlign w:val="center"/>
          </w:tcPr>
          <w:p w14:paraId="05AD599E" w14:textId="77777777" w:rsidR="00C253E6" w:rsidRDefault="004150D7">
            <w:pPr>
              <w:jc w:val="center"/>
              <w:rPr>
                <w:sz w:val="16"/>
              </w:rPr>
            </w:pPr>
            <w:r>
              <w:rPr>
                <w:sz w:val="16"/>
              </w:rPr>
              <w:t>8</w:t>
            </w:r>
          </w:p>
        </w:tc>
        <w:tc>
          <w:tcPr>
            <w:tcW w:w="850" w:type="dxa"/>
            <w:vAlign w:val="center"/>
          </w:tcPr>
          <w:p w14:paraId="6653B98B" w14:textId="77777777" w:rsidR="00C253E6" w:rsidRDefault="004150D7">
            <w:pPr>
              <w:jc w:val="center"/>
              <w:rPr>
                <w:sz w:val="16"/>
              </w:rPr>
            </w:pPr>
            <w:r>
              <w:rPr>
                <w:sz w:val="16"/>
              </w:rPr>
              <w:t>9</w:t>
            </w:r>
          </w:p>
        </w:tc>
        <w:tc>
          <w:tcPr>
            <w:tcW w:w="851" w:type="dxa"/>
            <w:vAlign w:val="center"/>
          </w:tcPr>
          <w:p w14:paraId="3501FDB6" w14:textId="77777777" w:rsidR="00C253E6" w:rsidRDefault="004150D7">
            <w:pPr>
              <w:jc w:val="center"/>
              <w:rPr>
                <w:sz w:val="16"/>
              </w:rPr>
            </w:pPr>
            <w:r>
              <w:rPr>
                <w:sz w:val="16"/>
              </w:rPr>
              <w:t>10</w:t>
            </w:r>
          </w:p>
        </w:tc>
        <w:tc>
          <w:tcPr>
            <w:tcW w:w="850" w:type="dxa"/>
            <w:vAlign w:val="center"/>
          </w:tcPr>
          <w:p w14:paraId="286EFE65" w14:textId="77777777" w:rsidR="00C253E6" w:rsidRDefault="004150D7">
            <w:pPr>
              <w:jc w:val="center"/>
              <w:rPr>
                <w:sz w:val="16"/>
              </w:rPr>
            </w:pPr>
            <w:r>
              <w:rPr>
                <w:sz w:val="16"/>
              </w:rPr>
              <w:t>11=5+7+9</w:t>
            </w:r>
          </w:p>
        </w:tc>
        <w:tc>
          <w:tcPr>
            <w:tcW w:w="851" w:type="dxa"/>
            <w:vAlign w:val="center"/>
          </w:tcPr>
          <w:p w14:paraId="452222E9" w14:textId="77777777" w:rsidR="00C253E6" w:rsidRDefault="004150D7">
            <w:pPr>
              <w:jc w:val="center"/>
              <w:rPr>
                <w:sz w:val="16"/>
              </w:rPr>
            </w:pPr>
            <w:r>
              <w:rPr>
                <w:sz w:val="16"/>
              </w:rPr>
              <w:t>12=6+8+10</w:t>
            </w:r>
          </w:p>
        </w:tc>
        <w:tc>
          <w:tcPr>
            <w:tcW w:w="708" w:type="dxa"/>
            <w:vAlign w:val="center"/>
          </w:tcPr>
          <w:p w14:paraId="49A223A7" w14:textId="77777777" w:rsidR="00C253E6" w:rsidRDefault="004150D7">
            <w:pPr>
              <w:jc w:val="center"/>
              <w:rPr>
                <w:sz w:val="16"/>
              </w:rPr>
            </w:pPr>
            <w:r>
              <w:rPr>
                <w:sz w:val="16"/>
              </w:rPr>
              <w:t>13=12/4</w:t>
            </w:r>
          </w:p>
        </w:tc>
        <w:tc>
          <w:tcPr>
            <w:tcW w:w="1276" w:type="dxa"/>
            <w:vAlign w:val="center"/>
          </w:tcPr>
          <w:p w14:paraId="6C3EA3CB" w14:textId="77777777" w:rsidR="00C253E6" w:rsidRDefault="004150D7">
            <w:pPr>
              <w:jc w:val="center"/>
              <w:rPr>
                <w:sz w:val="16"/>
              </w:rPr>
            </w:pPr>
            <w:r>
              <w:rPr>
                <w:sz w:val="16"/>
              </w:rPr>
              <w:t>14=4+4*13</w:t>
            </w:r>
          </w:p>
        </w:tc>
        <w:tc>
          <w:tcPr>
            <w:tcW w:w="1134" w:type="dxa"/>
            <w:vAlign w:val="center"/>
          </w:tcPr>
          <w:p w14:paraId="3A1E92B1" w14:textId="77777777" w:rsidR="00C253E6" w:rsidRDefault="004150D7">
            <w:pPr>
              <w:jc w:val="center"/>
              <w:rPr>
                <w:sz w:val="16"/>
              </w:rPr>
            </w:pPr>
            <w:r>
              <w:rPr>
                <w:sz w:val="16"/>
              </w:rPr>
              <w:t>15</w:t>
            </w:r>
          </w:p>
        </w:tc>
        <w:tc>
          <w:tcPr>
            <w:tcW w:w="1134" w:type="dxa"/>
            <w:vAlign w:val="center"/>
          </w:tcPr>
          <w:p w14:paraId="41EE522A" w14:textId="77777777" w:rsidR="00C253E6" w:rsidRDefault="004150D7">
            <w:pPr>
              <w:jc w:val="center"/>
              <w:rPr>
                <w:sz w:val="16"/>
              </w:rPr>
            </w:pPr>
            <w:r>
              <w:rPr>
                <w:sz w:val="16"/>
              </w:rPr>
              <w:t>16</w:t>
            </w:r>
          </w:p>
        </w:tc>
        <w:tc>
          <w:tcPr>
            <w:tcW w:w="709" w:type="dxa"/>
            <w:vAlign w:val="center"/>
          </w:tcPr>
          <w:p w14:paraId="6ED2E222" w14:textId="77777777" w:rsidR="00C253E6" w:rsidRDefault="004150D7">
            <w:pPr>
              <w:jc w:val="center"/>
              <w:rPr>
                <w:sz w:val="16"/>
              </w:rPr>
            </w:pPr>
            <w:r>
              <w:rPr>
                <w:sz w:val="16"/>
              </w:rPr>
              <w:t>17=13-15</w:t>
            </w:r>
          </w:p>
        </w:tc>
        <w:tc>
          <w:tcPr>
            <w:tcW w:w="850" w:type="dxa"/>
            <w:vAlign w:val="center"/>
          </w:tcPr>
          <w:p w14:paraId="2B3A1A21" w14:textId="77777777" w:rsidR="00C253E6" w:rsidRDefault="004150D7">
            <w:pPr>
              <w:jc w:val="center"/>
              <w:rPr>
                <w:sz w:val="16"/>
              </w:rPr>
            </w:pPr>
            <w:r>
              <w:rPr>
                <w:sz w:val="16"/>
              </w:rPr>
              <w:t>18=16-14</w:t>
            </w:r>
          </w:p>
        </w:tc>
      </w:tr>
      <w:tr w:rsidR="00C253E6" w14:paraId="7AB320BF" w14:textId="77777777">
        <w:tc>
          <w:tcPr>
            <w:tcW w:w="315" w:type="dxa"/>
          </w:tcPr>
          <w:p w14:paraId="4E231BE1" w14:textId="77777777" w:rsidR="00C253E6" w:rsidRDefault="00C253E6">
            <w:pPr>
              <w:jc w:val="center"/>
            </w:pPr>
          </w:p>
        </w:tc>
        <w:tc>
          <w:tcPr>
            <w:tcW w:w="1380" w:type="dxa"/>
          </w:tcPr>
          <w:p w14:paraId="33F1702A" w14:textId="77777777" w:rsidR="00C253E6" w:rsidRDefault="00C253E6">
            <w:pPr>
              <w:jc w:val="center"/>
            </w:pPr>
          </w:p>
        </w:tc>
        <w:tc>
          <w:tcPr>
            <w:tcW w:w="851" w:type="dxa"/>
          </w:tcPr>
          <w:p w14:paraId="5068C489" w14:textId="77777777" w:rsidR="00C253E6" w:rsidRDefault="00C253E6">
            <w:pPr>
              <w:jc w:val="center"/>
            </w:pPr>
          </w:p>
        </w:tc>
        <w:tc>
          <w:tcPr>
            <w:tcW w:w="709" w:type="dxa"/>
          </w:tcPr>
          <w:p w14:paraId="5E48AE55" w14:textId="77777777" w:rsidR="00C253E6" w:rsidRDefault="00C253E6">
            <w:pPr>
              <w:jc w:val="center"/>
            </w:pPr>
          </w:p>
        </w:tc>
        <w:tc>
          <w:tcPr>
            <w:tcW w:w="709" w:type="dxa"/>
          </w:tcPr>
          <w:p w14:paraId="2554E8AB" w14:textId="77777777" w:rsidR="00C253E6" w:rsidRDefault="00C253E6">
            <w:pPr>
              <w:jc w:val="center"/>
            </w:pPr>
          </w:p>
        </w:tc>
        <w:tc>
          <w:tcPr>
            <w:tcW w:w="670" w:type="dxa"/>
          </w:tcPr>
          <w:p w14:paraId="456EB047" w14:textId="77777777" w:rsidR="00C253E6" w:rsidRDefault="00C253E6">
            <w:pPr>
              <w:jc w:val="center"/>
            </w:pPr>
          </w:p>
        </w:tc>
        <w:tc>
          <w:tcPr>
            <w:tcW w:w="748" w:type="dxa"/>
            <w:gridSpan w:val="2"/>
          </w:tcPr>
          <w:p w14:paraId="426D6A8F" w14:textId="77777777" w:rsidR="00C253E6" w:rsidRDefault="00C253E6">
            <w:pPr>
              <w:jc w:val="center"/>
            </w:pPr>
          </w:p>
        </w:tc>
        <w:tc>
          <w:tcPr>
            <w:tcW w:w="709" w:type="dxa"/>
          </w:tcPr>
          <w:p w14:paraId="7A9DD6D3" w14:textId="77777777" w:rsidR="00C253E6" w:rsidRDefault="00C253E6">
            <w:pPr>
              <w:jc w:val="center"/>
            </w:pPr>
          </w:p>
        </w:tc>
        <w:tc>
          <w:tcPr>
            <w:tcW w:w="850" w:type="dxa"/>
          </w:tcPr>
          <w:p w14:paraId="1447458E" w14:textId="77777777" w:rsidR="00C253E6" w:rsidRDefault="00C253E6">
            <w:pPr>
              <w:jc w:val="center"/>
            </w:pPr>
          </w:p>
        </w:tc>
        <w:tc>
          <w:tcPr>
            <w:tcW w:w="851" w:type="dxa"/>
          </w:tcPr>
          <w:p w14:paraId="0D441774" w14:textId="77777777" w:rsidR="00C253E6" w:rsidRDefault="00C253E6">
            <w:pPr>
              <w:jc w:val="center"/>
            </w:pPr>
          </w:p>
        </w:tc>
        <w:tc>
          <w:tcPr>
            <w:tcW w:w="850" w:type="dxa"/>
          </w:tcPr>
          <w:p w14:paraId="08447FD5" w14:textId="77777777" w:rsidR="00C253E6" w:rsidRDefault="00C253E6">
            <w:pPr>
              <w:jc w:val="center"/>
            </w:pPr>
          </w:p>
        </w:tc>
        <w:tc>
          <w:tcPr>
            <w:tcW w:w="851" w:type="dxa"/>
          </w:tcPr>
          <w:p w14:paraId="46E8B4D1" w14:textId="77777777" w:rsidR="00C253E6" w:rsidRDefault="00C253E6">
            <w:pPr>
              <w:jc w:val="center"/>
            </w:pPr>
          </w:p>
        </w:tc>
        <w:tc>
          <w:tcPr>
            <w:tcW w:w="708" w:type="dxa"/>
          </w:tcPr>
          <w:p w14:paraId="686D96BB" w14:textId="77777777" w:rsidR="00C253E6" w:rsidRDefault="00C253E6">
            <w:pPr>
              <w:jc w:val="center"/>
            </w:pPr>
          </w:p>
        </w:tc>
        <w:tc>
          <w:tcPr>
            <w:tcW w:w="1276" w:type="dxa"/>
          </w:tcPr>
          <w:p w14:paraId="4F3C77D9" w14:textId="77777777" w:rsidR="00C253E6" w:rsidRDefault="00C253E6">
            <w:pPr>
              <w:jc w:val="center"/>
            </w:pPr>
          </w:p>
        </w:tc>
        <w:tc>
          <w:tcPr>
            <w:tcW w:w="1134" w:type="dxa"/>
          </w:tcPr>
          <w:p w14:paraId="5DCE9998" w14:textId="77777777" w:rsidR="00C253E6" w:rsidRDefault="00C253E6">
            <w:pPr>
              <w:jc w:val="center"/>
            </w:pPr>
          </w:p>
        </w:tc>
        <w:tc>
          <w:tcPr>
            <w:tcW w:w="1134" w:type="dxa"/>
          </w:tcPr>
          <w:p w14:paraId="59E74D49" w14:textId="77777777" w:rsidR="00C253E6" w:rsidRDefault="00C253E6">
            <w:pPr>
              <w:jc w:val="center"/>
            </w:pPr>
          </w:p>
        </w:tc>
        <w:tc>
          <w:tcPr>
            <w:tcW w:w="709" w:type="dxa"/>
          </w:tcPr>
          <w:p w14:paraId="198CC708" w14:textId="77777777" w:rsidR="00C253E6" w:rsidRDefault="00C253E6">
            <w:pPr>
              <w:jc w:val="center"/>
            </w:pPr>
          </w:p>
        </w:tc>
        <w:tc>
          <w:tcPr>
            <w:tcW w:w="850" w:type="dxa"/>
          </w:tcPr>
          <w:p w14:paraId="48BC4BC2" w14:textId="77777777" w:rsidR="00C253E6" w:rsidRDefault="00C253E6">
            <w:pPr>
              <w:jc w:val="center"/>
            </w:pPr>
          </w:p>
        </w:tc>
      </w:tr>
      <w:tr w:rsidR="00C253E6" w14:paraId="3C21FA31" w14:textId="77777777">
        <w:tc>
          <w:tcPr>
            <w:tcW w:w="315" w:type="dxa"/>
          </w:tcPr>
          <w:p w14:paraId="44FC4655" w14:textId="77777777" w:rsidR="00C253E6" w:rsidRDefault="00C253E6">
            <w:pPr>
              <w:jc w:val="center"/>
            </w:pPr>
          </w:p>
        </w:tc>
        <w:tc>
          <w:tcPr>
            <w:tcW w:w="1380" w:type="dxa"/>
          </w:tcPr>
          <w:p w14:paraId="1D2309F7" w14:textId="77777777" w:rsidR="00C253E6" w:rsidRDefault="00C253E6">
            <w:pPr>
              <w:jc w:val="center"/>
            </w:pPr>
          </w:p>
        </w:tc>
        <w:tc>
          <w:tcPr>
            <w:tcW w:w="851" w:type="dxa"/>
          </w:tcPr>
          <w:p w14:paraId="64420F76" w14:textId="77777777" w:rsidR="00C253E6" w:rsidRDefault="00C253E6">
            <w:pPr>
              <w:jc w:val="center"/>
            </w:pPr>
          </w:p>
        </w:tc>
        <w:tc>
          <w:tcPr>
            <w:tcW w:w="709" w:type="dxa"/>
          </w:tcPr>
          <w:p w14:paraId="55580DB0" w14:textId="77777777" w:rsidR="00C253E6" w:rsidRDefault="00C253E6">
            <w:pPr>
              <w:jc w:val="center"/>
            </w:pPr>
          </w:p>
        </w:tc>
        <w:tc>
          <w:tcPr>
            <w:tcW w:w="709" w:type="dxa"/>
          </w:tcPr>
          <w:p w14:paraId="2E120164" w14:textId="77777777" w:rsidR="00C253E6" w:rsidRDefault="00C253E6">
            <w:pPr>
              <w:jc w:val="center"/>
            </w:pPr>
          </w:p>
        </w:tc>
        <w:tc>
          <w:tcPr>
            <w:tcW w:w="670" w:type="dxa"/>
          </w:tcPr>
          <w:p w14:paraId="03CC14C0" w14:textId="77777777" w:rsidR="00C253E6" w:rsidRDefault="00C253E6">
            <w:pPr>
              <w:jc w:val="center"/>
            </w:pPr>
          </w:p>
        </w:tc>
        <w:tc>
          <w:tcPr>
            <w:tcW w:w="748" w:type="dxa"/>
            <w:gridSpan w:val="2"/>
          </w:tcPr>
          <w:p w14:paraId="4744BECD" w14:textId="77777777" w:rsidR="00C253E6" w:rsidRDefault="00C253E6">
            <w:pPr>
              <w:jc w:val="center"/>
            </w:pPr>
          </w:p>
        </w:tc>
        <w:tc>
          <w:tcPr>
            <w:tcW w:w="709" w:type="dxa"/>
          </w:tcPr>
          <w:p w14:paraId="33588907" w14:textId="77777777" w:rsidR="00C253E6" w:rsidRDefault="00C253E6">
            <w:pPr>
              <w:jc w:val="center"/>
            </w:pPr>
          </w:p>
        </w:tc>
        <w:tc>
          <w:tcPr>
            <w:tcW w:w="850" w:type="dxa"/>
          </w:tcPr>
          <w:p w14:paraId="668DA11D" w14:textId="77777777" w:rsidR="00C253E6" w:rsidRDefault="00C253E6">
            <w:pPr>
              <w:jc w:val="center"/>
            </w:pPr>
          </w:p>
        </w:tc>
        <w:tc>
          <w:tcPr>
            <w:tcW w:w="851" w:type="dxa"/>
          </w:tcPr>
          <w:p w14:paraId="626AD1FD" w14:textId="77777777" w:rsidR="00C253E6" w:rsidRDefault="00C253E6">
            <w:pPr>
              <w:jc w:val="center"/>
            </w:pPr>
          </w:p>
        </w:tc>
        <w:tc>
          <w:tcPr>
            <w:tcW w:w="850" w:type="dxa"/>
          </w:tcPr>
          <w:p w14:paraId="3706CBCD" w14:textId="77777777" w:rsidR="00C253E6" w:rsidRDefault="00C253E6">
            <w:pPr>
              <w:jc w:val="center"/>
            </w:pPr>
          </w:p>
        </w:tc>
        <w:tc>
          <w:tcPr>
            <w:tcW w:w="851" w:type="dxa"/>
          </w:tcPr>
          <w:p w14:paraId="1AC538BD" w14:textId="77777777" w:rsidR="00C253E6" w:rsidRDefault="00C253E6">
            <w:pPr>
              <w:jc w:val="center"/>
            </w:pPr>
          </w:p>
        </w:tc>
        <w:tc>
          <w:tcPr>
            <w:tcW w:w="708" w:type="dxa"/>
          </w:tcPr>
          <w:p w14:paraId="1B1E6628" w14:textId="77777777" w:rsidR="00C253E6" w:rsidRDefault="00C253E6">
            <w:pPr>
              <w:jc w:val="center"/>
            </w:pPr>
          </w:p>
        </w:tc>
        <w:tc>
          <w:tcPr>
            <w:tcW w:w="1276" w:type="dxa"/>
          </w:tcPr>
          <w:p w14:paraId="7841C88C" w14:textId="77777777" w:rsidR="00C253E6" w:rsidRDefault="00C253E6">
            <w:pPr>
              <w:jc w:val="center"/>
            </w:pPr>
          </w:p>
        </w:tc>
        <w:tc>
          <w:tcPr>
            <w:tcW w:w="1134" w:type="dxa"/>
          </w:tcPr>
          <w:p w14:paraId="0EB78FA9" w14:textId="77777777" w:rsidR="00C253E6" w:rsidRDefault="00C253E6">
            <w:pPr>
              <w:jc w:val="center"/>
            </w:pPr>
          </w:p>
        </w:tc>
        <w:tc>
          <w:tcPr>
            <w:tcW w:w="1134" w:type="dxa"/>
          </w:tcPr>
          <w:p w14:paraId="330EEFFB" w14:textId="77777777" w:rsidR="00C253E6" w:rsidRDefault="00C253E6">
            <w:pPr>
              <w:jc w:val="center"/>
            </w:pPr>
          </w:p>
        </w:tc>
        <w:tc>
          <w:tcPr>
            <w:tcW w:w="709" w:type="dxa"/>
          </w:tcPr>
          <w:p w14:paraId="5F1942C1" w14:textId="77777777" w:rsidR="00C253E6" w:rsidRDefault="00C253E6">
            <w:pPr>
              <w:jc w:val="center"/>
            </w:pPr>
          </w:p>
        </w:tc>
        <w:tc>
          <w:tcPr>
            <w:tcW w:w="850" w:type="dxa"/>
          </w:tcPr>
          <w:p w14:paraId="6722C665" w14:textId="77777777" w:rsidR="00C253E6" w:rsidRDefault="00C253E6">
            <w:pPr>
              <w:jc w:val="center"/>
            </w:pPr>
          </w:p>
        </w:tc>
      </w:tr>
      <w:tr w:rsidR="00C253E6" w14:paraId="695B1A46" w14:textId="77777777">
        <w:tc>
          <w:tcPr>
            <w:tcW w:w="315" w:type="dxa"/>
          </w:tcPr>
          <w:p w14:paraId="7E87FA0C" w14:textId="77777777" w:rsidR="00C253E6" w:rsidRDefault="00C253E6">
            <w:pPr>
              <w:jc w:val="center"/>
            </w:pPr>
          </w:p>
        </w:tc>
        <w:tc>
          <w:tcPr>
            <w:tcW w:w="1380" w:type="dxa"/>
          </w:tcPr>
          <w:p w14:paraId="41908CCE" w14:textId="77777777" w:rsidR="00C253E6" w:rsidRDefault="00C253E6">
            <w:pPr>
              <w:jc w:val="center"/>
            </w:pPr>
          </w:p>
        </w:tc>
        <w:tc>
          <w:tcPr>
            <w:tcW w:w="851" w:type="dxa"/>
          </w:tcPr>
          <w:p w14:paraId="61768AC8" w14:textId="77777777" w:rsidR="00C253E6" w:rsidRDefault="00C253E6">
            <w:pPr>
              <w:jc w:val="center"/>
            </w:pPr>
          </w:p>
        </w:tc>
        <w:tc>
          <w:tcPr>
            <w:tcW w:w="709" w:type="dxa"/>
          </w:tcPr>
          <w:p w14:paraId="1BB71398" w14:textId="77777777" w:rsidR="00C253E6" w:rsidRDefault="00C253E6">
            <w:pPr>
              <w:jc w:val="center"/>
            </w:pPr>
          </w:p>
        </w:tc>
        <w:tc>
          <w:tcPr>
            <w:tcW w:w="709" w:type="dxa"/>
          </w:tcPr>
          <w:p w14:paraId="59776823" w14:textId="77777777" w:rsidR="00C253E6" w:rsidRDefault="00C253E6">
            <w:pPr>
              <w:jc w:val="center"/>
            </w:pPr>
          </w:p>
        </w:tc>
        <w:tc>
          <w:tcPr>
            <w:tcW w:w="670" w:type="dxa"/>
          </w:tcPr>
          <w:p w14:paraId="54E2F037" w14:textId="77777777" w:rsidR="00C253E6" w:rsidRDefault="00C253E6">
            <w:pPr>
              <w:jc w:val="center"/>
            </w:pPr>
          </w:p>
        </w:tc>
        <w:tc>
          <w:tcPr>
            <w:tcW w:w="748" w:type="dxa"/>
            <w:gridSpan w:val="2"/>
          </w:tcPr>
          <w:p w14:paraId="21263E3B" w14:textId="77777777" w:rsidR="00C253E6" w:rsidRDefault="00C253E6">
            <w:pPr>
              <w:jc w:val="center"/>
            </w:pPr>
          </w:p>
        </w:tc>
        <w:tc>
          <w:tcPr>
            <w:tcW w:w="709" w:type="dxa"/>
          </w:tcPr>
          <w:p w14:paraId="532E2584" w14:textId="77777777" w:rsidR="00C253E6" w:rsidRDefault="00C253E6">
            <w:pPr>
              <w:jc w:val="center"/>
            </w:pPr>
          </w:p>
        </w:tc>
        <w:tc>
          <w:tcPr>
            <w:tcW w:w="850" w:type="dxa"/>
          </w:tcPr>
          <w:p w14:paraId="2C6208C1" w14:textId="77777777" w:rsidR="00C253E6" w:rsidRDefault="00C253E6">
            <w:pPr>
              <w:jc w:val="center"/>
            </w:pPr>
          </w:p>
        </w:tc>
        <w:tc>
          <w:tcPr>
            <w:tcW w:w="851" w:type="dxa"/>
          </w:tcPr>
          <w:p w14:paraId="47F698BF" w14:textId="77777777" w:rsidR="00C253E6" w:rsidRDefault="00C253E6">
            <w:pPr>
              <w:jc w:val="center"/>
            </w:pPr>
          </w:p>
        </w:tc>
        <w:tc>
          <w:tcPr>
            <w:tcW w:w="850" w:type="dxa"/>
          </w:tcPr>
          <w:p w14:paraId="5A4EBFE9" w14:textId="77777777" w:rsidR="00C253E6" w:rsidRDefault="00C253E6">
            <w:pPr>
              <w:jc w:val="center"/>
            </w:pPr>
          </w:p>
        </w:tc>
        <w:tc>
          <w:tcPr>
            <w:tcW w:w="851" w:type="dxa"/>
          </w:tcPr>
          <w:p w14:paraId="1A253666" w14:textId="77777777" w:rsidR="00C253E6" w:rsidRDefault="00C253E6">
            <w:pPr>
              <w:jc w:val="center"/>
            </w:pPr>
          </w:p>
        </w:tc>
        <w:tc>
          <w:tcPr>
            <w:tcW w:w="708" w:type="dxa"/>
          </w:tcPr>
          <w:p w14:paraId="20A497FC" w14:textId="77777777" w:rsidR="00C253E6" w:rsidRDefault="00C253E6">
            <w:pPr>
              <w:jc w:val="center"/>
            </w:pPr>
          </w:p>
        </w:tc>
        <w:tc>
          <w:tcPr>
            <w:tcW w:w="1276" w:type="dxa"/>
          </w:tcPr>
          <w:p w14:paraId="65676979" w14:textId="77777777" w:rsidR="00C253E6" w:rsidRDefault="00C253E6">
            <w:pPr>
              <w:jc w:val="center"/>
            </w:pPr>
          </w:p>
        </w:tc>
        <w:tc>
          <w:tcPr>
            <w:tcW w:w="1134" w:type="dxa"/>
          </w:tcPr>
          <w:p w14:paraId="4B46395F" w14:textId="77777777" w:rsidR="00C253E6" w:rsidRDefault="00C253E6">
            <w:pPr>
              <w:jc w:val="center"/>
            </w:pPr>
          </w:p>
        </w:tc>
        <w:tc>
          <w:tcPr>
            <w:tcW w:w="1134" w:type="dxa"/>
          </w:tcPr>
          <w:p w14:paraId="6013D95C" w14:textId="77777777" w:rsidR="00C253E6" w:rsidRDefault="00C253E6">
            <w:pPr>
              <w:jc w:val="center"/>
            </w:pPr>
          </w:p>
        </w:tc>
        <w:tc>
          <w:tcPr>
            <w:tcW w:w="709" w:type="dxa"/>
          </w:tcPr>
          <w:p w14:paraId="7486952E" w14:textId="77777777" w:rsidR="00C253E6" w:rsidRDefault="00C253E6">
            <w:pPr>
              <w:jc w:val="center"/>
            </w:pPr>
          </w:p>
        </w:tc>
        <w:tc>
          <w:tcPr>
            <w:tcW w:w="850" w:type="dxa"/>
          </w:tcPr>
          <w:p w14:paraId="6A160217" w14:textId="77777777" w:rsidR="00C253E6" w:rsidRDefault="00C253E6">
            <w:pPr>
              <w:jc w:val="center"/>
            </w:pPr>
          </w:p>
        </w:tc>
      </w:tr>
      <w:tr w:rsidR="00C253E6" w14:paraId="1E44DE6B" w14:textId="77777777">
        <w:tc>
          <w:tcPr>
            <w:tcW w:w="315" w:type="dxa"/>
          </w:tcPr>
          <w:p w14:paraId="670BDB2D" w14:textId="77777777" w:rsidR="00C253E6" w:rsidRDefault="00C253E6">
            <w:pPr>
              <w:jc w:val="center"/>
            </w:pPr>
          </w:p>
        </w:tc>
        <w:tc>
          <w:tcPr>
            <w:tcW w:w="1380" w:type="dxa"/>
          </w:tcPr>
          <w:p w14:paraId="4CE42ED4" w14:textId="77777777" w:rsidR="00C253E6" w:rsidRDefault="00C253E6">
            <w:pPr>
              <w:jc w:val="center"/>
            </w:pPr>
          </w:p>
        </w:tc>
        <w:tc>
          <w:tcPr>
            <w:tcW w:w="851" w:type="dxa"/>
          </w:tcPr>
          <w:p w14:paraId="68E560EA" w14:textId="77777777" w:rsidR="00C253E6" w:rsidRDefault="00C253E6">
            <w:pPr>
              <w:jc w:val="center"/>
            </w:pPr>
          </w:p>
        </w:tc>
        <w:tc>
          <w:tcPr>
            <w:tcW w:w="709" w:type="dxa"/>
          </w:tcPr>
          <w:p w14:paraId="42C3F269" w14:textId="77777777" w:rsidR="00C253E6" w:rsidRDefault="00C253E6">
            <w:pPr>
              <w:jc w:val="center"/>
            </w:pPr>
          </w:p>
        </w:tc>
        <w:tc>
          <w:tcPr>
            <w:tcW w:w="709" w:type="dxa"/>
          </w:tcPr>
          <w:p w14:paraId="72377438" w14:textId="77777777" w:rsidR="00C253E6" w:rsidRDefault="00C253E6">
            <w:pPr>
              <w:jc w:val="center"/>
            </w:pPr>
          </w:p>
        </w:tc>
        <w:tc>
          <w:tcPr>
            <w:tcW w:w="670" w:type="dxa"/>
          </w:tcPr>
          <w:p w14:paraId="54726C86" w14:textId="77777777" w:rsidR="00C253E6" w:rsidRDefault="00C253E6">
            <w:pPr>
              <w:jc w:val="center"/>
            </w:pPr>
          </w:p>
        </w:tc>
        <w:tc>
          <w:tcPr>
            <w:tcW w:w="748" w:type="dxa"/>
            <w:gridSpan w:val="2"/>
          </w:tcPr>
          <w:p w14:paraId="44BA24F9" w14:textId="77777777" w:rsidR="00C253E6" w:rsidRDefault="00C253E6">
            <w:pPr>
              <w:jc w:val="center"/>
            </w:pPr>
          </w:p>
        </w:tc>
        <w:tc>
          <w:tcPr>
            <w:tcW w:w="709" w:type="dxa"/>
          </w:tcPr>
          <w:p w14:paraId="34294B8F" w14:textId="77777777" w:rsidR="00C253E6" w:rsidRDefault="00C253E6">
            <w:pPr>
              <w:jc w:val="center"/>
            </w:pPr>
          </w:p>
        </w:tc>
        <w:tc>
          <w:tcPr>
            <w:tcW w:w="850" w:type="dxa"/>
          </w:tcPr>
          <w:p w14:paraId="2F448464" w14:textId="77777777" w:rsidR="00C253E6" w:rsidRDefault="00C253E6">
            <w:pPr>
              <w:jc w:val="center"/>
            </w:pPr>
          </w:p>
        </w:tc>
        <w:tc>
          <w:tcPr>
            <w:tcW w:w="851" w:type="dxa"/>
          </w:tcPr>
          <w:p w14:paraId="7297C931" w14:textId="77777777" w:rsidR="00C253E6" w:rsidRDefault="00C253E6">
            <w:pPr>
              <w:jc w:val="center"/>
            </w:pPr>
          </w:p>
        </w:tc>
        <w:tc>
          <w:tcPr>
            <w:tcW w:w="850" w:type="dxa"/>
          </w:tcPr>
          <w:p w14:paraId="440E46F9" w14:textId="77777777" w:rsidR="00C253E6" w:rsidRDefault="00C253E6">
            <w:pPr>
              <w:jc w:val="center"/>
            </w:pPr>
          </w:p>
        </w:tc>
        <w:tc>
          <w:tcPr>
            <w:tcW w:w="851" w:type="dxa"/>
          </w:tcPr>
          <w:p w14:paraId="72C5A721" w14:textId="77777777" w:rsidR="00C253E6" w:rsidRDefault="00C253E6">
            <w:pPr>
              <w:jc w:val="center"/>
            </w:pPr>
          </w:p>
        </w:tc>
        <w:tc>
          <w:tcPr>
            <w:tcW w:w="708" w:type="dxa"/>
          </w:tcPr>
          <w:p w14:paraId="23A993AD" w14:textId="77777777" w:rsidR="00C253E6" w:rsidRDefault="00C253E6">
            <w:pPr>
              <w:jc w:val="center"/>
            </w:pPr>
          </w:p>
        </w:tc>
        <w:tc>
          <w:tcPr>
            <w:tcW w:w="1276" w:type="dxa"/>
          </w:tcPr>
          <w:p w14:paraId="3B9322E6" w14:textId="77777777" w:rsidR="00C253E6" w:rsidRDefault="00C253E6">
            <w:pPr>
              <w:jc w:val="center"/>
            </w:pPr>
          </w:p>
        </w:tc>
        <w:tc>
          <w:tcPr>
            <w:tcW w:w="1134" w:type="dxa"/>
          </w:tcPr>
          <w:p w14:paraId="16AE9D3C" w14:textId="77777777" w:rsidR="00C253E6" w:rsidRDefault="00C253E6">
            <w:pPr>
              <w:jc w:val="center"/>
            </w:pPr>
          </w:p>
        </w:tc>
        <w:tc>
          <w:tcPr>
            <w:tcW w:w="1134" w:type="dxa"/>
          </w:tcPr>
          <w:p w14:paraId="43D2CBCE" w14:textId="77777777" w:rsidR="00C253E6" w:rsidRDefault="00C253E6">
            <w:pPr>
              <w:jc w:val="center"/>
            </w:pPr>
          </w:p>
        </w:tc>
        <w:tc>
          <w:tcPr>
            <w:tcW w:w="709" w:type="dxa"/>
          </w:tcPr>
          <w:p w14:paraId="08E182D8" w14:textId="77777777" w:rsidR="00C253E6" w:rsidRDefault="00C253E6">
            <w:pPr>
              <w:jc w:val="center"/>
            </w:pPr>
          </w:p>
        </w:tc>
        <w:tc>
          <w:tcPr>
            <w:tcW w:w="850" w:type="dxa"/>
          </w:tcPr>
          <w:p w14:paraId="4E654640" w14:textId="77777777" w:rsidR="00C253E6" w:rsidRDefault="00C253E6">
            <w:pPr>
              <w:jc w:val="center"/>
            </w:pPr>
          </w:p>
        </w:tc>
      </w:tr>
      <w:tr w:rsidR="00C253E6" w14:paraId="3AD6F6BF" w14:textId="77777777">
        <w:tc>
          <w:tcPr>
            <w:tcW w:w="315" w:type="dxa"/>
          </w:tcPr>
          <w:p w14:paraId="53156831" w14:textId="77777777" w:rsidR="00C253E6" w:rsidRDefault="00C253E6">
            <w:pPr>
              <w:jc w:val="center"/>
            </w:pPr>
          </w:p>
        </w:tc>
        <w:tc>
          <w:tcPr>
            <w:tcW w:w="1380" w:type="dxa"/>
          </w:tcPr>
          <w:p w14:paraId="774AF7EA" w14:textId="77777777" w:rsidR="00C253E6" w:rsidRDefault="00C253E6">
            <w:pPr>
              <w:jc w:val="center"/>
            </w:pPr>
          </w:p>
        </w:tc>
        <w:tc>
          <w:tcPr>
            <w:tcW w:w="851" w:type="dxa"/>
          </w:tcPr>
          <w:p w14:paraId="1215BD3A" w14:textId="77777777" w:rsidR="00C253E6" w:rsidRDefault="00C253E6">
            <w:pPr>
              <w:jc w:val="center"/>
            </w:pPr>
          </w:p>
        </w:tc>
        <w:tc>
          <w:tcPr>
            <w:tcW w:w="709" w:type="dxa"/>
          </w:tcPr>
          <w:p w14:paraId="67091F3A" w14:textId="77777777" w:rsidR="00C253E6" w:rsidRDefault="00C253E6">
            <w:pPr>
              <w:jc w:val="center"/>
            </w:pPr>
          </w:p>
        </w:tc>
        <w:tc>
          <w:tcPr>
            <w:tcW w:w="709" w:type="dxa"/>
          </w:tcPr>
          <w:p w14:paraId="63FFE702" w14:textId="77777777" w:rsidR="00C253E6" w:rsidRDefault="00C253E6">
            <w:pPr>
              <w:jc w:val="center"/>
            </w:pPr>
          </w:p>
        </w:tc>
        <w:tc>
          <w:tcPr>
            <w:tcW w:w="670" w:type="dxa"/>
          </w:tcPr>
          <w:p w14:paraId="6B4E29FD" w14:textId="77777777" w:rsidR="00C253E6" w:rsidRDefault="00C253E6">
            <w:pPr>
              <w:jc w:val="center"/>
            </w:pPr>
          </w:p>
        </w:tc>
        <w:tc>
          <w:tcPr>
            <w:tcW w:w="748" w:type="dxa"/>
            <w:gridSpan w:val="2"/>
          </w:tcPr>
          <w:p w14:paraId="30ADCF30" w14:textId="77777777" w:rsidR="00C253E6" w:rsidRDefault="00C253E6">
            <w:pPr>
              <w:jc w:val="center"/>
            </w:pPr>
          </w:p>
        </w:tc>
        <w:tc>
          <w:tcPr>
            <w:tcW w:w="709" w:type="dxa"/>
          </w:tcPr>
          <w:p w14:paraId="16F23D15" w14:textId="77777777" w:rsidR="00C253E6" w:rsidRDefault="00C253E6">
            <w:pPr>
              <w:jc w:val="center"/>
            </w:pPr>
          </w:p>
        </w:tc>
        <w:tc>
          <w:tcPr>
            <w:tcW w:w="850" w:type="dxa"/>
          </w:tcPr>
          <w:p w14:paraId="661DFD88" w14:textId="77777777" w:rsidR="00C253E6" w:rsidRDefault="00C253E6">
            <w:pPr>
              <w:jc w:val="center"/>
            </w:pPr>
          </w:p>
        </w:tc>
        <w:tc>
          <w:tcPr>
            <w:tcW w:w="851" w:type="dxa"/>
          </w:tcPr>
          <w:p w14:paraId="27943F5F" w14:textId="77777777" w:rsidR="00C253E6" w:rsidRDefault="00C253E6">
            <w:pPr>
              <w:jc w:val="center"/>
            </w:pPr>
          </w:p>
        </w:tc>
        <w:tc>
          <w:tcPr>
            <w:tcW w:w="850" w:type="dxa"/>
          </w:tcPr>
          <w:p w14:paraId="7D4FE7BD" w14:textId="77777777" w:rsidR="00C253E6" w:rsidRDefault="00C253E6">
            <w:pPr>
              <w:jc w:val="center"/>
            </w:pPr>
          </w:p>
        </w:tc>
        <w:tc>
          <w:tcPr>
            <w:tcW w:w="851" w:type="dxa"/>
          </w:tcPr>
          <w:p w14:paraId="7D7A41C1" w14:textId="77777777" w:rsidR="00C253E6" w:rsidRDefault="00C253E6">
            <w:pPr>
              <w:jc w:val="center"/>
            </w:pPr>
          </w:p>
        </w:tc>
        <w:tc>
          <w:tcPr>
            <w:tcW w:w="708" w:type="dxa"/>
          </w:tcPr>
          <w:p w14:paraId="5639924E" w14:textId="77777777" w:rsidR="00C253E6" w:rsidRDefault="00C253E6">
            <w:pPr>
              <w:jc w:val="center"/>
            </w:pPr>
          </w:p>
        </w:tc>
        <w:tc>
          <w:tcPr>
            <w:tcW w:w="1276" w:type="dxa"/>
          </w:tcPr>
          <w:p w14:paraId="79AEAAA6" w14:textId="77777777" w:rsidR="00C253E6" w:rsidRDefault="00C253E6">
            <w:pPr>
              <w:jc w:val="center"/>
            </w:pPr>
          </w:p>
        </w:tc>
        <w:tc>
          <w:tcPr>
            <w:tcW w:w="1134" w:type="dxa"/>
          </w:tcPr>
          <w:p w14:paraId="3CD5AD39" w14:textId="77777777" w:rsidR="00C253E6" w:rsidRDefault="00C253E6">
            <w:pPr>
              <w:jc w:val="center"/>
            </w:pPr>
          </w:p>
        </w:tc>
        <w:tc>
          <w:tcPr>
            <w:tcW w:w="1134" w:type="dxa"/>
          </w:tcPr>
          <w:p w14:paraId="6C63348D" w14:textId="77777777" w:rsidR="00C253E6" w:rsidRDefault="00C253E6">
            <w:pPr>
              <w:jc w:val="center"/>
            </w:pPr>
          </w:p>
        </w:tc>
        <w:tc>
          <w:tcPr>
            <w:tcW w:w="709" w:type="dxa"/>
          </w:tcPr>
          <w:p w14:paraId="34E4050D" w14:textId="77777777" w:rsidR="00C253E6" w:rsidRDefault="00C253E6">
            <w:pPr>
              <w:jc w:val="center"/>
            </w:pPr>
          </w:p>
        </w:tc>
        <w:tc>
          <w:tcPr>
            <w:tcW w:w="850" w:type="dxa"/>
          </w:tcPr>
          <w:p w14:paraId="2AA29911" w14:textId="77777777" w:rsidR="00C253E6" w:rsidRDefault="00C253E6">
            <w:pPr>
              <w:jc w:val="center"/>
            </w:pPr>
          </w:p>
        </w:tc>
      </w:tr>
    </w:tbl>
    <w:p w14:paraId="63C4C17F" w14:textId="77777777" w:rsidR="00C253E6" w:rsidRDefault="00C253E6">
      <w:pPr>
        <w:spacing w:after="0" w:line="240" w:lineRule="auto"/>
        <w:jc w:val="both"/>
      </w:pPr>
    </w:p>
    <w:p w14:paraId="0E400340" w14:textId="77777777" w:rsidR="00C253E6" w:rsidRDefault="004150D7">
      <w:pPr>
        <w:spacing w:after="0" w:line="240" w:lineRule="auto"/>
        <w:jc w:val="both"/>
      </w:pPr>
      <w:r>
        <w:rPr>
          <w:rFonts w:ascii="Times New Roman" w:hAnsi="Times New Roman"/>
          <w:sz w:val="24"/>
        </w:rPr>
        <w:t xml:space="preserve">Руководитель _____________________________________ (Ф.И.О.) </w:t>
      </w:r>
    </w:p>
    <w:p w14:paraId="48C9671F" w14:textId="77777777" w:rsidR="00C253E6" w:rsidRDefault="004150D7">
      <w:pPr>
        <w:spacing w:after="0" w:line="240" w:lineRule="auto"/>
        <w:jc w:val="both"/>
        <w:rPr>
          <w:rFonts w:ascii="Times New Roman" w:hAnsi="Times New Roman"/>
          <w:sz w:val="28"/>
        </w:rPr>
      </w:pPr>
      <w:r>
        <w:rPr>
          <w:rFonts w:ascii="Times New Roman" w:hAnsi="Times New Roman"/>
          <w:sz w:val="24"/>
        </w:rPr>
        <w:t>_____________________________________________подпись, дата</w:t>
      </w:r>
    </w:p>
    <w:sectPr w:rsidR="00C253E6">
      <w:headerReference w:type="default" r:id="rId11"/>
      <w:pgSz w:w="16838" w:h="11906" w:orient="landscape"/>
      <w:pgMar w:top="1418" w:right="1418" w:bottom="991" w:left="1276"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1B443" w14:textId="77777777" w:rsidR="006064E8" w:rsidRDefault="006064E8">
      <w:pPr>
        <w:spacing w:after="0" w:line="240" w:lineRule="auto"/>
      </w:pPr>
      <w:r>
        <w:separator/>
      </w:r>
    </w:p>
  </w:endnote>
  <w:endnote w:type="continuationSeparator" w:id="0">
    <w:p w14:paraId="75B19F00" w14:textId="77777777" w:rsidR="006064E8" w:rsidRDefault="0060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9498A" w14:textId="77777777" w:rsidR="006064E8" w:rsidRDefault="006064E8">
      <w:pPr>
        <w:spacing w:after="0" w:line="240" w:lineRule="auto"/>
      </w:pPr>
      <w:r>
        <w:separator/>
      </w:r>
    </w:p>
  </w:footnote>
  <w:footnote w:type="continuationSeparator" w:id="0">
    <w:p w14:paraId="30F69E42" w14:textId="77777777" w:rsidR="006064E8" w:rsidRDefault="00606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328C7" w14:textId="7F134298" w:rsidR="00F91E6F" w:rsidRDefault="00F91E6F">
    <w:pPr>
      <w:jc w:val="center"/>
    </w:pPr>
    <w:r>
      <w:fldChar w:fldCharType="begin"/>
    </w:r>
    <w:r>
      <w:instrText xml:space="preserve">PAGE </w:instrText>
    </w:r>
    <w:r>
      <w:fldChar w:fldCharType="separate"/>
    </w:r>
    <w:r w:rsidR="00047A39">
      <w:rPr>
        <w:noProof/>
      </w:rPr>
      <w:t>13</w:t>
    </w:r>
    <w:r>
      <w:fldChar w:fldCharType="end"/>
    </w:r>
  </w:p>
  <w:p w14:paraId="32E058D9" w14:textId="77777777" w:rsidR="00F91E6F" w:rsidRDefault="00F91E6F">
    <w:pPr>
      <w:pStyle w:val="a3"/>
      <w:jc w:val="center"/>
    </w:pPr>
  </w:p>
  <w:p w14:paraId="63BD4EBA" w14:textId="77777777" w:rsidR="00F91E6F" w:rsidRDefault="00F91E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6BD83" w14:textId="77777777" w:rsidR="00F91E6F" w:rsidRDefault="00F91E6F">
    <w:pPr>
      <w:jc w:val="center"/>
    </w:pPr>
    <w:r>
      <w:fldChar w:fldCharType="begin"/>
    </w:r>
    <w:r>
      <w:instrText xml:space="preserve">PAGE </w:instrText>
    </w:r>
    <w:r>
      <w:fldChar w:fldCharType="separate"/>
    </w:r>
    <w:r>
      <w:t xml:space="preserve"> </w:t>
    </w:r>
    <w:r>
      <w:fldChar w:fldCharType="end"/>
    </w:r>
  </w:p>
  <w:p w14:paraId="56C1178A" w14:textId="77777777" w:rsidR="00F91E6F" w:rsidRDefault="00F91E6F">
    <w:pPr>
      <w:pStyle w:val="a3"/>
      <w:jc w:val="center"/>
    </w:pPr>
  </w:p>
  <w:p w14:paraId="48B0F7E0" w14:textId="77777777" w:rsidR="00F91E6F" w:rsidRDefault="00F91E6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CFEDF" w14:textId="3534BB0B" w:rsidR="00F91E6F" w:rsidRDefault="00F91E6F">
    <w:pPr>
      <w:jc w:val="center"/>
    </w:pPr>
    <w:r>
      <w:fldChar w:fldCharType="begin"/>
    </w:r>
    <w:r>
      <w:instrText xml:space="preserve">PAGE </w:instrText>
    </w:r>
    <w:r>
      <w:fldChar w:fldCharType="separate"/>
    </w:r>
    <w:r w:rsidR="00047A39">
      <w:rPr>
        <w:noProof/>
      </w:rPr>
      <w:t>18</w:t>
    </w:r>
    <w:r>
      <w:fldChar w:fldCharType="end"/>
    </w:r>
  </w:p>
  <w:p w14:paraId="4A5A9B09" w14:textId="77777777" w:rsidR="00F91E6F" w:rsidRDefault="00F91E6F">
    <w:pPr>
      <w:pStyle w:val="a3"/>
      <w:jc w:val="center"/>
    </w:pPr>
  </w:p>
  <w:p w14:paraId="10FA82F0" w14:textId="77777777" w:rsidR="00F91E6F" w:rsidRDefault="00F91E6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DEDA7" w14:textId="77777777" w:rsidR="00F91E6F" w:rsidRDefault="00F91E6F">
    <w:pPr>
      <w:jc w:val="center"/>
    </w:pPr>
    <w:r>
      <w:fldChar w:fldCharType="begin"/>
    </w:r>
    <w:r>
      <w:instrText xml:space="preserve">PAGE </w:instrText>
    </w:r>
    <w:r>
      <w:fldChar w:fldCharType="separate"/>
    </w:r>
    <w:r>
      <w:t xml:space="preserve"> </w:t>
    </w:r>
    <w:r>
      <w:fldChar w:fldCharType="end"/>
    </w:r>
  </w:p>
  <w:p w14:paraId="12131861" w14:textId="77777777" w:rsidR="00F91E6F" w:rsidRDefault="00F91E6F">
    <w:pPr>
      <w:pStyle w:val="a3"/>
      <w:jc w:val="center"/>
    </w:pPr>
  </w:p>
  <w:p w14:paraId="019B0CB2" w14:textId="77777777" w:rsidR="00F91E6F" w:rsidRDefault="00F91E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3E6"/>
    <w:multiLevelType w:val="multilevel"/>
    <w:tmpl w:val="2A9C103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FE44B28"/>
    <w:multiLevelType w:val="multilevel"/>
    <w:tmpl w:val="E602834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27C41D5"/>
    <w:multiLevelType w:val="multilevel"/>
    <w:tmpl w:val="8DF22962"/>
    <w:lvl w:ilvl="0">
      <w:start w:val="4"/>
      <w:numFmt w:val="decimal"/>
      <w:lvlText w:val="%1."/>
      <w:lvlJc w:val="left"/>
      <w:pPr>
        <w:ind w:left="450" w:hanging="450"/>
      </w:pPr>
    </w:lvl>
    <w:lvl w:ilvl="1">
      <w:start w:val="1"/>
      <w:numFmt w:val="decimal"/>
      <w:lvlText w:val="%1.%2."/>
      <w:lvlJc w:val="left"/>
      <w:pPr>
        <w:ind w:left="10076"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 w15:restartNumberingAfterBreak="0">
    <w:nsid w:val="484C5366"/>
    <w:multiLevelType w:val="multilevel"/>
    <w:tmpl w:val="80C8FCB4"/>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65111753"/>
    <w:multiLevelType w:val="multilevel"/>
    <w:tmpl w:val="16E0F0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732A708C"/>
    <w:multiLevelType w:val="multilevel"/>
    <w:tmpl w:val="DB887DC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7CFA65A0"/>
    <w:multiLevelType w:val="multilevel"/>
    <w:tmpl w:val="054CA128"/>
    <w:lvl w:ilvl="0">
      <w:start w:val="4"/>
      <w:numFmt w:val="decimal"/>
      <w:lvlText w:val="%1."/>
      <w:lvlJc w:val="left"/>
      <w:pPr>
        <w:ind w:left="450" w:hanging="450"/>
      </w:pPr>
    </w:lvl>
    <w:lvl w:ilvl="1">
      <w:start w:val="5"/>
      <w:numFmt w:val="decimal"/>
      <w:lvlText w:val="%1.%2."/>
      <w:lvlJc w:val="left"/>
      <w:pPr>
        <w:ind w:left="2564" w:hanging="720"/>
      </w:pPr>
      <w:rPr>
        <w:sz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E6"/>
    <w:rsid w:val="00047A39"/>
    <w:rsid w:val="000E7821"/>
    <w:rsid w:val="00140806"/>
    <w:rsid w:val="00370894"/>
    <w:rsid w:val="004150D7"/>
    <w:rsid w:val="006064E8"/>
    <w:rsid w:val="00704CF5"/>
    <w:rsid w:val="007953DE"/>
    <w:rsid w:val="007C699A"/>
    <w:rsid w:val="00865112"/>
    <w:rsid w:val="009A733B"/>
    <w:rsid w:val="009E2F9C"/>
    <w:rsid w:val="00BA34C5"/>
    <w:rsid w:val="00BF67E2"/>
    <w:rsid w:val="00C253E6"/>
    <w:rsid w:val="00DD0474"/>
    <w:rsid w:val="00DF0C0E"/>
    <w:rsid w:val="00E46E91"/>
    <w:rsid w:val="00F91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2B5E"/>
  <w15:docId w15:val="{78B2FAFD-37C7-478A-8251-7DBD5073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after="0" w:line="240" w:lineRule="auto"/>
      <w:outlineLvl w:val="0"/>
    </w:pPr>
    <w:rPr>
      <w:rFonts w:ascii="Times New Roman" w:hAnsi="Times New Roman"/>
      <w:sz w:val="24"/>
    </w:rPr>
  </w:style>
  <w:style w:type="paragraph" w:styleId="2">
    <w:name w:val="heading 2"/>
    <w:basedOn w:val="a"/>
    <w:next w:val="a"/>
    <w:link w:val="20"/>
    <w:uiPriority w:val="9"/>
    <w:qFormat/>
    <w:pPr>
      <w:keepNext/>
      <w:spacing w:before="240" w:after="60" w:line="240" w:lineRule="auto"/>
      <w:outlineLvl w:val="1"/>
    </w:pPr>
    <w:rPr>
      <w:rFonts w:ascii="Cambria" w:hAnsi="Cambria"/>
      <w:b/>
      <w:i/>
      <w:sz w:val="28"/>
    </w:rPr>
  </w:style>
  <w:style w:type="paragraph" w:styleId="3">
    <w:name w:val="heading 3"/>
    <w:basedOn w:val="a"/>
    <w:next w:val="a"/>
    <w:link w:val="30"/>
    <w:uiPriority w:val="9"/>
    <w:qFormat/>
    <w:pPr>
      <w:keepNext/>
      <w:spacing w:after="0" w:line="240" w:lineRule="auto"/>
      <w:jc w:val="right"/>
      <w:outlineLvl w:val="2"/>
    </w:pPr>
    <w:rPr>
      <w:rFonts w:ascii="Times New Roman" w:hAnsi="Times New Roman"/>
      <w:b/>
      <w:sz w:val="24"/>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header"/>
    <w:basedOn w:val="a"/>
    <w:link w:val="a4"/>
    <w:pPr>
      <w:tabs>
        <w:tab w:val="center" w:pos="4677"/>
        <w:tab w:val="right" w:pos="9355"/>
      </w:tabs>
      <w:spacing w:after="0" w:line="240" w:lineRule="auto"/>
    </w:pPr>
    <w:rPr>
      <w:rFonts w:ascii="Times New Roman" w:hAnsi="Times New Roman"/>
      <w:sz w:val="24"/>
    </w:rPr>
  </w:style>
  <w:style w:type="character" w:customStyle="1" w:styleId="a4">
    <w:name w:val="Верхний колонтитул Знак"/>
    <w:basedOn w:val="1"/>
    <w:link w:val="a3"/>
    <w:rPr>
      <w:rFonts w:ascii="Times New Roman" w:hAnsi="Times New Roman"/>
      <w:sz w:val="24"/>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customStyle="1" w:styleId="xl18226">
    <w:name w:val="xl18226"/>
    <w:basedOn w:val="a"/>
    <w:link w:val="xl182260"/>
    <w:pPr>
      <w:spacing w:beforeAutospacing="1" w:afterAutospacing="1" w:line="240" w:lineRule="auto"/>
    </w:pPr>
    <w:rPr>
      <w:rFonts w:ascii="Calibri" w:hAnsi="Calibri"/>
      <w:sz w:val="20"/>
    </w:rPr>
  </w:style>
  <w:style w:type="character" w:customStyle="1" w:styleId="xl182260">
    <w:name w:val="xl18226"/>
    <w:basedOn w:val="1"/>
    <w:link w:val="xl18226"/>
    <w:rPr>
      <w:rFonts w:ascii="Calibri" w:hAnsi="Calibri"/>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xl18277">
    <w:name w:val="xl18277"/>
    <w:basedOn w:val="a"/>
    <w:link w:val="xl182770"/>
    <w:pPr>
      <w:spacing w:beforeAutospacing="1" w:afterAutospacing="1" w:line="240" w:lineRule="auto"/>
      <w:jc w:val="center"/>
    </w:pPr>
    <w:rPr>
      <w:rFonts w:ascii="Calibri" w:hAnsi="Calibri"/>
      <w:sz w:val="20"/>
    </w:rPr>
  </w:style>
  <w:style w:type="character" w:customStyle="1" w:styleId="xl182770">
    <w:name w:val="xl18277"/>
    <w:basedOn w:val="1"/>
    <w:link w:val="xl18277"/>
    <w:rPr>
      <w:rFonts w:ascii="Calibri" w:hAnsi="Calibri"/>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xl18280">
    <w:name w:val="xl18280"/>
    <w:basedOn w:val="a"/>
    <w:link w:val="xl182800"/>
    <w:pPr>
      <w:spacing w:beforeAutospacing="1" w:afterAutospacing="1" w:line="240" w:lineRule="auto"/>
      <w:jc w:val="center"/>
    </w:pPr>
    <w:rPr>
      <w:rFonts w:ascii="Calibri" w:hAnsi="Calibri"/>
      <w:sz w:val="20"/>
    </w:rPr>
  </w:style>
  <w:style w:type="character" w:customStyle="1" w:styleId="xl182800">
    <w:name w:val="xl18280"/>
    <w:basedOn w:val="1"/>
    <w:link w:val="xl18280"/>
    <w:rPr>
      <w:rFonts w:ascii="Calibri" w:hAnsi="Calibri"/>
      <w:sz w:val="20"/>
    </w:rPr>
  </w:style>
  <w:style w:type="paragraph" w:customStyle="1" w:styleId="xl18272">
    <w:name w:val="xl18272"/>
    <w:basedOn w:val="a"/>
    <w:link w:val="xl182720"/>
    <w:pPr>
      <w:spacing w:beforeAutospacing="1" w:afterAutospacing="1" w:line="240" w:lineRule="auto"/>
      <w:jc w:val="center"/>
    </w:pPr>
    <w:rPr>
      <w:rFonts w:ascii="Calibri" w:hAnsi="Calibri"/>
      <w:sz w:val="20"/>
    </w:rPr>
  </w:style>
  <w:style w:type="character" w:customStyle="1" w:styleId="xl182720">
    <w:name w:val="xl18272"/>
    <w:basedOn w:val="1"/>
    <w:link w:val="xl18272"/>
    <w:rPr>
      <w:rFonts w:ascii="Calibri" w:hAnsi="Calibri"/>
      <w:sz w:val="20"/>
    </w:rPr>
  </w:style>
  <w:style w:type="paragraph" w:customStyle="1" w:styleId="xl18222">
    <w:name w:val="xl18222"/>
    <w:basedOn w:val="a"/>
    <w:link w:val="xl182220"/>
    <w:pPr>
      <w:spacing w:beforeAutospacing="1" w:afterAutospacing="1" w:line="240" w:lineRule="auto"/>
      <w:jc w:val="center"/>
    </w:pPr>
    <w:rPr>
      <w:rFonts w:ascii="Calibri" w:hAnsi="Calibri"/>
      <w:b/>
      <w:sz w:val="20"/>
    </w:rPr>
  </w:style>
  <w:style w:type="character" w:customStyle="1" w:styleId="xl182220">
    <w:name w:val="xl18222"/>
    <w:basedOn w:val="1"/>
    <w:link w:val="xl18222"/>
    <w:rPr>
      <w:rFonts w:ascii="Calibri" w:hAnsi="Calibri"/>
      <w:b/>
      <w:sz w:val="20"/>
    </w:rPr>
  </w:style>
  <w:style w:type="paragraph" w:customStyle="1" w:styleId="12">
    <w:name w:val="Обычный1"/>
    <w:link w:val="13"/>
  </w:style>
  <w:style w:type="character" w:customStyle="1" w:styleId="13">
    <w:name w:val="Обычный1"/>
    <w:link w:val="12"/>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xl18255">
    <w:name w:val="xl18255"/>
    <w:basedOn w:val="a"/>
    <w:link w:val="xl182550"/>
    <w:pPr>
      <w:spacing w:beforeAutospacing="1" w:afterAutospacing="1" w:line="240" w:lineRule="auto"/>
      <w:ind w:firstLine="200"/>
    </w:pPr>
    <w:rPr>
      <w:rFonts w:ascii="Calibri" w:hAnsi="Calibri"/>
      <w:sz w:val="20"/>
    </w:rPr>
  </w:style>
  <w:style w:type="character" w:customStyle="1" w:styleId="xl182550">
    <w:name w:val="xl18255"/>
    <w:basedOn w:val="1"/>
    <w:link w:val="xl18255"/>
    <w:rPr>
      <w:rFonts w:ascii="Calibri" w:hAnsi="Calibri"/>
      <w:sz w:val="20"/>
    </w:rPr>
  </w:style>
  <w:style w:type="paragraph" w:customStyle="1" w:styleId="xl18209">
    <w:name w:val="xl18209"/>
    <w:basedOn w:val="a"/>
    <w:link w:val="xl182090"/>
    <w:pPr>
      <w:spacing w:beforeAutospacing="1" w:afterAutospacing="1" w:line="240" w:lineRule="auto"/>
    </w:pPr>
    <w:rPr>
      <w:rFonts w:ascii="Calibri" w:hAnsi="Calibri"/>
      <w:sz w:val="20"/>
    </w:rPr>
  </w:style>
  <w:style w:type="character" w:customStyle="1" w:styleId="xl182090">
    <w:name w:val="xl18209"/>
    <w:basedOn w:val="1"/>
    <w:link w:val="xl18209"/>
    <w:rPr>
      <w:rFonts w:ascii="Calibri" w:hAnsi="Calibri"/>
      <w:sz w:val="20"/>
    </w:rPr>
  </w:style>
  <w:style w:type="paragraph" w:customStyle="1" w:styleId="xl18228">
    <w:name w:val="xl18228"/>
    <w:basedOn w:val="a"/>
    <w:link w:val="xl182280"/>
    <w:pPr>
      <w:spacing w:beforeAutospacing="1" w:afterAutospacing="1" w:line="240" w:lineRule="auto"/>
    </w:pPr>
    <w:rPr>
      <w:rFonts w:ascii="Calibri" w:hAnsi="Calibri"/>
      <w:sz w:val="20"/>
    </w:rPr>
  </w:style>
  <w:style w:type="character" w:customStyle="1" w:styleId="xl182280">
    <w:name w:val="xl18228"/>
    <w:basedOn w:val="1"/>
    <w:link w:val="xl18228"/>
    <w:rPr>
      <w:rFonts w:ascii="Calibri" w:hAnsi="Calibri"/>
      <w:sz w:val="20"/>
    </w:rPr>
  </w:style>
  <w:style w:type="paragraph" w:customStyle="1" w:styleId="xl18263">
    <w:name w:val="xl18263"/>
    <w:basedOn w:val="a"/>
    <w:link w:val="xl182630"/>
    <w:pPr>
      <w:spacing w:beforeAutospacing="1" w:afterAutospacing="1" w:line="240" w:lineRule="auto"/>
      <w:jc w:val="center"/>
    </w:pPr>
    <w:rPr>
      <w:rFonts w:ascii="Calibri" w:hAnsi="Calibri"/>
      <w:b/>
      <w:sz w:val="20"/>
    </w:rPr>
  </w:style>
  <w:style w:type="character" w:customStyle="1" w:styleId="xl182630">
    <w:name w:val="xl18263"/>
    <w:basedOn w:val="1"/>
    <w:link w:val="xl18263"/>
    <w:rPr>
      <w:rFonts w:ascii="Calibri" w:hAnsi="Calibri"/>
      <w:b/>
      <w:sz w:val="20"/>
    </w:rPr>
  </w:style>
  <w:style w:type="paragraph" w:customStyle="1" w:styleId="14">
    <w:name w:val="Обычный1"/>
    <w:link w:val="15"/>
  </w:style>
  <w:style w:type="character" w:customStyle="1" w:styleId="15">
    <w:name w:val="Обычный1"/>
    <w:link w:val="14"/>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Times New Roman" w:hAnsi="Times New Roman"/>
      <w:b/>
      <w:sz w:val="24"/>
    </w:rPr>
  </w:style>
  <w:style w:type="paragraph" w:customStyle="1" w:styleId="xl18207">
    <w:name w:val="xl18207"/>
    <w:basedOn w:val="a"/>
    <w:link w:val="xl182070"/>
    <w:pPr>
      <w:spacing w:beforeAutospacing="1" w:afterAutospacing="1" w:line="240" w:lineRule="auto"/>
      <w:jc w:val="center"/>
    </w:pPr>
    <w:rPr>
      <w:rFonts w:ascii="Calibri" w:hAnsi="Calibri"/>
      <w:b/>
      <w:sz w:val="20"/>
    </w:rPr>
  </w:style>
  <w:style w:type="character" w:customStyle="1" w:styleId="xl182070">
    <w:name w:val="xl18207"/>
    <w:basedOn w:val="1"/>
    <w:link w:val="xl18207"/>
    <w:rPr>
      <w:rFonts w:ascii="Calibri" w:hAnsi="Calibri"/>
      <w:b/>
      <w:sz w:val="20"/>
    </w:rPr>
  </w:style>
  <w:style w:type="paragraph" w:customStyle="1" w:styleId="xl18201">
    <w:name w:val="xl18201"/>
    <w:basedOn w:val="a"/>
    <w:link w:val="xl182010"/>
    <w:pPr>
      <w:spacing w:beforeAutospacing="1" w:afterAutospacing="1" w:line="240" w:lineRule="auto"/>
    </w:pPr>
    <w:rPr>
      <w:rFonts w:ascii="Times New Roman" w:hAnsi="Times New Roman"/>
      <w:sz w:val="24"/>
    </w:rPr>
  </w:style>
  <w:style w:type="character" w:customStyle="1" w:styleId="xl182010">
    <w:name w:val="xl18201"/>
    <w:basedOn w:val="1"/>
    <w:link w:val="xl18201"/>
    <w:rPr>
      <w:rFonts w:ascii="Times New Roman" w:hAnsi="Times New Roman"/>
      <w:sz w:val="24"/>
    </w:rPr>
  </w:style>
  <w:style w:type="paragraph" w:customStyle="1" w:styleId="xl18227">
    <w:name w:val="xl18227"/>
    <w:basedOn w:val="a"/>
    <w:link w:val="xl182270"/>
    <w:pPr>
      <w:spacing w:beforeAutospacing="1" w:afterAutospacing="1" w:line="240" w:lineRule="auto"/>
    </w:pPr>
    <w:rPr>
      <w:rFonts w:ascii="Calibri" w:hAnsi="Calibri"/>
      <w:b/>
      <w:i/>
      <w:sz w:val="20"/>
    </w:rPr>
  </w:style>
  <w:style w:type="character" w:customStyle="1" w:styleId="xl182270">
    <w:name w:val="xl18227"/>
    <w:basedOn w:val="1"/>
    <w:link w:val="xl18227"/>
    <w:rPr>
      <w:rFonts w:ascii="Calibri" w:hAnsi="Calibri"/>
      <w:b/>
      <w:i/>
      <w:sz w:val="20"/>
    </w:rPr>
  </w:style>
  <w:style w:type="paragraph" w:customStyle="1" w:styleId="xl18253">
    <w:name w:val="xl18253"/>
    <w:basedOn w:val="a"/>
    <w:link w:val="xl182530"/>
    <w:pPr>
      <w:spacing w:beforeAutospacing="1" w:afterAutospacing="1" w:line="240" w:lineRule="auto"/>
      <w:jc w:val="center"/>
    </w:pPr>
    <w:rPr>
      <w:rFonts w:ascii="Calibri" w:hAnsi="Calibri"/>
      <w:b/>
      <w:i/>
      <w:sz w:val="20"/>
    </w:rPr>
  </w:style>
  <w:style w:type="character" w:customStyle="1" w:styleId="xl182530">
    <w:name w:val="xl18253"/>
    <w:basedOn w:val="1"/>
    <w:link w:val="xl18253"/>
    <w:rPr>
      <w:rFonts w:ascii="Calibri" w:hAnsi="Calibri"/>
      <w:b/>
      <w:i/>
      <w:sz w:val="20"/>
    </w:rPr>
  </w:style>
  <w:style w:type="paragraph" w:customStyle="1" w:styleId="xl18237">
    <w:name w:val="xl18237"/>
    <w:basedOn w:val="a"/>
    <w:link w:val="xl182370"/>
    <w:pPr>
      <w:spacing w:beforeAutospacing="1" w:afterAutospacing="1" w:line="240" w:lineRule="auto"/>
      <w:jc w:val="center"/>
    </w:pPr>
    <w:rPr>
      <w:rFonts w:ascii="Calibri" w:hAnsi="Calibri"/>
      <w:sz w:val="20"/>
    </w:rPr>
  </w:style>
  <w:style w:type="character" w:customStyle="1" w:styleId="xl182370">
    <w:name w:val="xl18237"/>
    <w:basedOn w:val="1"/>
    <w:link w:val="xl18237"/>
    <w:rPr>
      <w:rFonts w:ascii="Calibri" w:hAnsi="Calibri"/>
      <w:sz w:val="20"/>
    </w:rPr>
  </w:style>
  <w:style w:type="paragraph" w:customStyle="1" w:styleId="xl18259">
    <w:name w:val="xl18259"/>
    <w:basedOn w:val="a"/>
    <w:link w:val="xl182590"/>
    <w:pPr>
      <w:spacing w:beforeAutospacing="1" w:afterAutospacing="1" w:line="240" w:lineRule="auto"/>
      <w:jc w:val="center"/>
    </w:pPr>
    <w:rPr>
      <w:rFonts w:ascii="Calibri" w:hAnsi="Calibri"/>
      <w:i/>
      <w:sz w:val="20"/>
    </w:rPr>
  </w:style>
  <w:style w:type="character" w:customStyle="1" w:styleId="xl182590">
    <w:name w:val="xl18259"/>
    <w:basedOn w:val="1"/>
    <w:link w:val="xl18259"/>
    <w:rPr>
      <w:rFonts w:ascii="Calibri" w:hAnsi="Calibri"/>
      <w:i/>
      <w:sz w:val="20"/>
    </w:rPr>
  </w:style>
  <w:style w:type="paragraph" w:customStyle="1" w:styleId="xl18244">
    <w:name w:val="xl18244"/>
    <w:basedOn w:val="a"/>
    <w:link w:val="xl182440"/>
    <w:pPr>
      <w:spacing w:beforeAutospacing="1" w:afterAutospacing="1" w:line="240" w:lineRule="auto"/>
      <w:jc w:val="right"/>
    </w:pPr>
    <w:rPr>
      <w:rFonts w:ascii="Calibri" w:hAnsi="Calibri"/>
      <w:sz w:val="20"/>
    </w:rPr>
  </w:style>
  <w:style w:type="character" w:customStyle="1" w:styleId="xl182440">
    <w:name w:val="xl18244"/>
    <w:basedOn w:val="1"/>
    <w:link w:val="xl18244"/>
    <w:rPr>
      <w:rFonts w:ascii="Calibri" w:hAnsi="Calibri"/>
      <w:sz w:val="20"/>
    </w:rPr>
  </w:style>
  <w:style w:type="paragraph" w:customStyle="1" w:styleId="16">
    <w:name w:val="Основной шрифт абзаца1"/>
  </w:style>
  <w:style w:type="paragraph" w:customStyle="1" w:styleId="xl18281">
    <w:name w:val="xl18281"/>
    <w:basedOn w:val="a"/>
    <w:link w:val="xl182810"/>
    <w:pPr>
      <w:spacing w:beforeAutospacing="1" w:afterAutospacing="1" w:line="240" w:lineRule="auto"/>
      <w:jc w:val="center"/>
    </w:pPr>
    <w:rPr>
      <w:rFonts w:ascii="Calibri" w:hAnsi="Calibri"/>
      <w:sz w:val="20"/>
    </w:rPr>
  </w:style>
  <w:style w:type="character" w:customStyle="1" w:styleId="xl182810">
    <w:name w:val="xl18281"/>
    <w:basedOn w:val="1"/>
    <w:link w:val="xl18281"/>
    <w:rPr>
      <w:rFonts w:ascii="Calibri" w:hAnsi="Calibri"/>
      <w:sz w:val="20"/>
    </w:rPr>
  </w:style>
  <w:style w:type="paragraph" w:customStyle="1" w:styleId="xl18270">
    <w:name w:val="xl18270"/>
    <w:basedOn w:val="a"/>
    <w:link w:val="xl182700"/>
    <w:pPr>
      <w:spacing w:beforeAutospacing="1" w:afterAutospacing="1" w:line="240" w:lineRule="auto"/>
    </w:pPr>
    <w:rPr>
      <w:rFonts w:ascii="Calibri" w:hAnsi="Calibri"/>
      <w:b/>
      <w:sz w:val="20"/>
    </w:rPr>
  </w:style>
  <w:style w:type="character" w:customStyle="1" w:styleId="xl182700">
    <w:name w:val="xl18270"/>
    <w:basedOn w:val="1"/>
    <w:link w:val="xl18270"/>
    <w:rPr>
      <w:rFonts w:ascii="Calibri" w:hAnsi="Calibri"/>
      <w:b/>
      <w:sz w:val="20"/>
    </w:rPr>
  </w:style>
  <w:style w:type="paragraph" w:customStyle="1" w:styleId="xl18271">
    <w:name w:val="xl18271"/>
    <w:basedOn w:val="a"/>
    <w:link w:val="xl182710"/>
    <w:pPr>
      <w:spacing w:beforeAutospacing="1" w:afterAutospacing="1" w:line="240" w:lineRule="auto"/>
      <w:jc w:val="center"/>
    </w:pPr>
    <w:rPr>
      <w:rFonts w:ascii="Calibri" w:hAnsi="Calibri"/>
      <w:sz w:val="20"/>
    </w:rPr>
  </w:style>
  <w:style w:type="character" w:customStyle="1" w:styleId="xl182710">
    <w:name w:val="xl18271"/>
    <w:basedOn w:val="1"/>
    <w:link w:val="xl18271"/>
    <w:rPr>
      <w:rFonts w:ascii="Calibri" w:hAnsi="Calibri"/>
      <w:sz w:val="20"/>
    </w:rPr>
  </w:style>
  <w:style w:type="paragraph" w:customStyle="1" w:styleId="xl18282">
    <w:name w:val="xl18282"/>
    <w:basedOn w:val="a"/>
    <w:link w:val="xl182820"/>
    <w:pPr>
      <w:spacing w:beforeAutospacing="1" w:afterAutospacing="1" w:line="240" w:lineRule="auto"/>
      <w:jc w:val="center"/>
    </w:pPr>
    <w:rPr>
      <w:rFonts w:ascii="Calibri" w:hAnsi="Calibri"/>
      <w:sz w:val="20"/>
    </w:rPr>
  </w:style>
  <w:style w:type="character" w:customStyle="1" w:styleId="xl182820">
    <w:name w:val="xl18282"/>
    <w:basedOn w:val="1"/>
    <w:link w:val="xl18282"/>
    <w:rPr>
      <w:rFonts w:ascii="Calibri" w:hAnsi="Calibri"/>
      <w:sz w:val="20"/>
    </w:rPr>
  </w:style>
  <w:style w:type="paragraph" w:customStyle="1" w:styleId="xl18276">
    <w:name w:val="xl18276"/>
    <w:basedOn w:val="a"/>
    <w:link w:val="xl182760"/>
    <w:pPr>
      <w:spacing w:beforeAutospacing="1" w:afterAutospacing="1" w:line="240" w:lineRule="auto"/>
      <w:jc w:val="center"/>
    </w:pPr>
    <w:rPr>
      <w:rFonts w:ascii="Calibri" w:hAnsi="Calibri"/>
      <w:sz w:val="20"/>
    </w:rPr>
  </w:style>
  <w:style w:type="character" w:customStyle="1" w:styleId="xl182760">
    <w:name w:val="xl18276"/>
    <w:basedOn w:val="1"/>
    <w:link w:val="xl18276"/>
    <w:rPr>
      <w:rFonts w:ascii="Calibri" w:hAnsi="Calibri"/>
      <w:sz w:val="20"/>
    </w:rPr>
  </w:style>
  <w:style w:type="paragraph" w:customStyle="1" w:styleId="17">
    <w:name w:val="Гиперссылка1"/>
    <w:basedOn w:val="18"/>
    <w:link w:val="19"/>
    <w:rPr>
      <w:color w:val="0000FF"/>
      <w:u w:val="single"/>
    </w:rPr>
  </w:style>
  <w:style w:type="character" w:customStyle="1" w:styleId="19">
    <w:name w:val="Гиперссылка1"/>
    <w:basedOn w:val="1a"/>
    <w:link w:val="17"/>
    <w:rPr>
      <w:color w:val="0000FF"/>
      <w:u w:val="single"/>
    </w:rPr>
  </w:style>
  <w:style w:type="paragraph" w:customStyle="1" w:styleId="xl18254">
    <w:name w:val="xl18254"/>
    <w:basedOn w:val="a"/>
    <w:link w:val="xl182540"/>
    <w:pPr>
      <w:spacing w:beforeAutospacing="1" w:afterAutospacing="1" w:line="240" w:lineRule="auto"/>
      <w:jc w:val="center"/>
    </w:pPr>
    <w:rPr>
      <w:rFonts w:ascii="Calibri" w:hAnsi="Calibri"/>
      <w:b/>
      <w:i/>
      <w:sz w:val="20"/>
    </w:rPr>
  </w:style>
  <w:style w:type="character" w:customStyle="1" w:styleId="xl182540">
    <w:name w:val="xl18254"/>
    <w:basedOn w:val="1"/>
    <w:link w:val="xl18254"/>
    <w:rPr>
      <w:rFonts w:ascii="Calibri" w:hAnsi="Calibri"/>
      <w:b/>
      <w:i/>
      <w:sz w:val="20"/>
    </w:rPr>
  </w:style>
  <w:style w:type="paragraph" w:customStyle="1" w:styleId="xl18248">
    <w:name w:val="xl18248"/>
    <w:basedOn w:val="a"/>
    <w:link w:val="xl182480"/>
    <w:pPr>
      <w:spacing w:beforeAutospacing="1" w:afterAutospacing="1" w:line="240" w:lineRule="auto"/>
      <w:jc w:val="center"/>
    </w:pPr>
    <w:rPr>
      <w:rFonts w:ascii="Calibri" w:hAnsi="Calibri"/>
      <w:sz w:val="20"/>
    </w:rPr>
  </w:style>
  <w:style w:type="character" w:customStyle="1" w:styleId="xl182480">
    <w:name w:val="xl18248"/>
    <w:basedOn w:val="1"/>
    <w:link w:val="xl18248"/>
    <w:rPr>
      <w:rFonts w:ascii="Calibri" w:hAnsi="Calibri"/>
      <w:sz w:val="20"/>
    </w:rPr>
  </w:style>
  <w:style w:type="paragraph" w:customStyle="1" w:styleId="xl18261">
    <w:name w:val="xl18261"/>
    <w:basedOn w:val="a"/>
    <w:link w:val="xl182610"/>
    <w:pPr>
      <w:spacing w:beforeAutospacing="1" w:afterAutospacing="1" w:line="240" w:lineRule="auto"/>
    </w:pPr>
    <w:rPr>
      <w:rFonts w:ascii="Times New Roman" w:hAnsi="Times New Roman"/>
      <w:sz w:val="24"/>
    </w:rPr>
  </w:style>
  <w:style w:type="character" w:customStyle="1" w:styleId="xl182610">
    <w:name w:val="xl18261"/>
    <w:basedOn w:val="1"/>
    <w:link w:val="xl18261"/>
    <w:rPr>
      <w:rFonts w:ascii="Times New Roman" w:hAnsi="Times New Roman"/>
      <w:sz w:val="24"/>
    </w:rPr>
  </w:style>
  <w:style w:type="paragraph" w:customStyle="1" w:styleId="xl18214">
    <w:name w:val="xl18214"/>
    <w:basedOn w:val="a"/>
    <w:link w:val="xl182140"/>
    <w:pPr>
      <w:spacing w:beforeAutospacing="1" w:afterAutospacing="1" w:line="240" w:lineRule="auto"/>
    </w:pPr>
    <w:rPr>
      <w:rFonts w:ascii="Calibri" w:hAnsi="Calibri"/>
      <w:b/>
      <w:i/>
      <w:sz w:val="20"/>
    </w:rPr>
  </w:style>
  <w:style w:type="character" w:customStyle="1" w:styleId="xl182140">
    <w:name w:val="xl18214"/>
    <w:basedOn w:val="1"/>
    <w:link w:val="xl18214"/>
    <w:rPr>
      <w:rFonts w:ascii="Calibri" w:hAnsi="Calibri"/>
      <w:b/>
      <w:i/>
      <w:sz w:val="20"/>
    </w:rPr>
  </w:style>
  <w:style w:type="paragraph" w:customStyle="1" w:styleId="xl18242">
    <w:name w:val="xl18242"/>
    <w:basedOn w:val="a"/>
    <w:link w:val="xl182420"/>
    <w:pPr>
      <w:spacing w:beforeAutospacing="1" w:afterAutospacing="1" w:line="240" w:lineRule="auto"/>
    </w:pPr>
    <w:rPr>
      <w:rFonts w:ascii="Calibri" w:hAnsi="Calibri"/>
      <w:sz w:val="20"/>
    </w:rPr>
  </w:style>
  <w:style w:type="character" w:customStyle="1" w:styleId="xl182420">
    <w:name w:val="xl18242"/>
    <w:basedOn w:val="1"/>
    <w:link w:val="xl18242"/>
    <w:rPr>
      <w:rFonts w:ascii="Calibri" w:hAnsi="Calibri"/>
      <w:sz w:val="20"/>
    </w:rPr>
  </w:style>
  <w:style w:type="paragraph" w:customStyle="1" w:styleId="xl18217">
    <w:name w:val="xl18217"/>
    <w:basedOn w:val="a"/>
    <w:link w:val="xl182170"/>
    <w:pPr>
      <w:spacing w:beforeAutospacing="1" w:afterAutospacing="1" w:line="240" w:lineRule="auto"/>
    </w:pPr>
    <w:rPr>
      <w:rFonts w:ascii="Calibri" w:hAnsi="Calibri"/>
      <w:sz w:val="20"/>
    </w:rPr>
  </w:style>
  <w:style w:type="character" w:customStyle="1" w:styleId="xl182170">
    <w:name w:val="xl18217"/>
    <w:basedOn w:val="1"/>
    <w:link w:val="xl18217"/>
    <w:rPr>
      <w:rFonts w:ascii="Calibri" w:hAnsi="Calibri"/>
      <w:sz w:val="20"/>
    </w:rPr>
  </w:style>
  <w:style w:type="paragraph" w:customStyle="1" w:styleId="xl18257">
    <w:name w:val="xl18257"/>
    <w:basedOn w:val="a"/>
    <w:link w:val="xl182570"/>
    <w:pPr>
      <w:spacing w:beforeAutospacing="1" w:afterAutospacing="1" w:line="240" w:lineRule="auto"/>
      <w:jc w:val="center"/>
    </w:pPr>
    <w:rPr>
      <w:rFonts w:ascii="Calibri" w:hAnsi="Calibri"/>
      <w:sz w:val="20"/>
    </w:rPr>
  </w:style>
  <w:style w:type="character" w:customStyle="1" w:styleId="xl182570">
    <w:name w:val="xl18257"/>
    <w:basedOn w:val="1"/>
    <w:link w:val="xl18257"/>
    <w:rPr>
      <w:rFonts w:ascii="Calibri" w:hAnsi="Calibri"/>
      <w:sz w:val="20"/>
    </w:rPr>
  </w:style>
  <w:style w:type="paragraph" w:customStyle="1" w:styleId="xl18235">
    <w:name w:val="xl18235"/>
    <w:basedOn w:val="a"/>
    <w:link w:val="xl182350"/>
    <w:pPr>
      <w:spacing w:beforeAutospacing="1" w:afterAutospacing="1" w:line="240" w:lineRule="auto"/>
      <w:jc w:val="center"/>
    </w:pPr>
    <w:rPr>
      <w:rFonts w:ascii="Calibri" w:hAnsi="Calibri"/>
      <w:i/>
      <w:sz w:val="20"/>
    </w:rPr>
  </w:style>
  <w:style w:type="character" w:customStyle="1" w:styleId="xl182350">
    <w:name w:val="xl18235"/>
    <w:basedOn w:val="1"/>
    <w:link w:val="xl18235"/>
    <w:rPr>
      <w:rFonts w:ascii="Calibri" w:hAnsi="Calibri"/>
      <w:i/>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xl18218">
    <w:name w:val="xl18218"/>
    <w:basedOn w:val="a"/>
    <w:link w:val="xl182180"/>
    <w:pPr>
      <w:spacing w:beforeAutospacing="1" w:afterAutospacing="1" w:line="240" w:lineRule="auto"/>
    </w:pPr>
    <w:rPr>
      <w:rFonts w:ascii="Calibri" w:hAnsi="Calibri"/>
      <w:sz w:val="20"/>
    </w:rPr>
  </w:style>
  <w:style w:type="character" w:customStyle="1" w:styleId="xl182180">
    <w:name w:val="xl18218"/>
    <w:basedOn w:val="1"/>
    <w:link w:val="xl18218"/>
    <w:rPr>
      <w:rFonts w:ascii="Calibri" w:hAnsi="Calibri"/>
      <w:sz w:val="20"/>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customStyle="1" w:styleId="xl18283">
    <w:name w:val="xl18283"/>
    <w:basedOn w:val="a"/>
    <w:link w:val="xl182830"/>
    <w:pPr>
      <w:spacing w:beforeAutospacing="1" w:afterAutospacing="1" w:line="240" w:lineRule="auto"/>
      <w:jc w:val="center"/>
    </w:pPr>
    <w:rPr>
      <w:rFonts w:ascii="Calibri" w:hAnsi="Calibri"/>
      <w:i/>
      <w:sz w:val="20"/>
    </w:rPr>
  </w:style>
  <w:style w:type="character" w:customStyle="1" w:styleId="xl182830">
    <w:name w:val="xl18283"/>
    <w:basedOn w:val="1"/>
    <w:link w:val="xl18283"/>
    <w:rPr>
      <w:rFonts w:ascii="Calibri" w:hAnsi="Calibri"/>
      <w:i/>
      <w:sz w:val="20"/>
    </w:rPr>
  </w:style>
  <w:style w:type="paragraph" w:customStyle="1" w:styleId="xl18273">
    <w:name w:val="xl18273"/>
    <w:basedOn w:val="a"/>
    <w:link w:val="xl182730"/>
    <w:pPr>
      <w:spacing w:beforeAutospacing="1" w:afterAutospacing="1" w:line="240" w:lineRule="auto"/>
      <w:jc w:val="center"/>
    </w:pPr>
    <w:rPr>
      <w:rFonts w:ascii="Calibri" w:hAnsi="Calibri"/>
      <w:sz w:val="20"/>
    </w:rPr>
  </w:style>
  <w:style w:type="character" w:customStyle="1" w:styleId="xl182730">
    <w:name w:val="xl18273"/>
    <w:basedOn w:val="1"/>
    <w:link w:val="xl18273"/>
    <w:rPr>
      <w:rFonts w:ascii="Calibri" w:hAnsi="Calibri"/>
      <w:sz w:val="20"/>
    </w:rPr>
  </w:style>
  <w:style w:type="paragraph" w:customStyle="1" w:styleId="xl18208">
    <w:name w:val="xl18208"/>
    <w:basedOn w:val="a"/>
    <w:link w:val="xl182080"/>
    <w:pPr>
      <w:spacing w:beforeAutospacing="1" w:afterAutospacing="1" w:line="240" w:lineRule="auto"/>
      <w:jc w:val="center"/>
    </w:pPr>
    <w:rPr>
      <w:rFonts w:ascii="Calibri" w:hAnsi="Calibri"/>
      <w:b/>
      <w:i/>
      <w:sz w:val="20"/>
    </w:rPr>
  </w:style>
  <w:style w:type="character" w:customStyle="1" w:styleId="xl182080">
    <w:name w:val="xl18208"/>
    <w:basedOn w:val="1"/>
    <w:link w:val="xl18208"/>
    <w:rPr>
      <w:rFonts w:ascii="Calibri" w:hAnsi="Calibri"/>
      <w:b/>
      <w:i/>
      <w:sz w:val="20"/>
    </w:rPr>
  </w:style>
  <w:style w:type="paragraph" w:customStyle="1" w:styleId="xl18233">
    <w:name w:val="xl18233"/>
    <w:basedOn w:val="a"/>
    <w:link w:val="xl182330"/>
    <w:pPr>
      <w:spacing w:beforeAutospacing="1" w:afterAutospacing="1" w:line="240" w:lineRule="auto"/>
    </w:pPr>
    <w:rPr>
      <w:rFonts w:ascii="Calibri" w:hAnsi="Calibri"/>
      <w:b/>
      <w:sz w:val="20"/>
    </w:rPr>
  </w:style>
  <w:style w:type="character" w:customStyle="1" w:styleId="xl182330">
    <w:name w:val="xl18233"/>
    <w:basedOn w:val="1"/>
    <w:link w:val="xl18233"/>
    <w:rPr>
      <w:rFonts w:ascii="Calibri" w:hAnsi="Calibri"/>
      <w:b/>
      <w:sz w:val="20"/>
    </w:rPr>
  </w:style>
  <w:style w:type="paragraph" w:customStyle="1" w:styleId="xl18204">
    <w:name w:val="xl18204"/>
    <w:basedOn w:val="a"/>
    <w:link w:val="xl182040"/>
    <w:pPr>
      <w:spacing w:beforeAutospacing="1" w:afterAutospacing="1" w:line="240" w:lineRule="auto"/>
      <w:jc w:val="center"/>
    </w:pPr>
    <w:rPr>
      <w:rFonts w:ascii="Calibri" w:hAnsi="Calibri"/>
      <w:sz w:val="20"/>
    </w:rPr>
  </w:style>
  <w:style w:type="character" w:customStyle="1" w:styleId="xl182040">
    <w:name w:val="xl18204"/>
    <w:basedOn w:val="1"/>
    <w:link w:val="xl18204"/>
    <w:rPr>
      <w:rFonts w:ascii="Calibri" w:hAnsi="Calibri"/>
      <w:sz w:val="20"/>
    </w:rPr>
  </w:style>
  <w:style w:type="paragraph" w:customStyle="1" w:styleId="xl18223">
    <w:name w:val="xl18223"/>
    <w:basedOn w:val="a"/>
    <w:link w:val="xl182230"/>
    <w:pPr>
      <w:spacing w:beforeAutospacing="1" w:afterAutospacing="1" w:line="240" w:lineRule="auto"/>
      <w:jc w:val="center"/>
    </w:pPr>
    <w:rPr>
      <w:rFonts w:ascii="Calibri" w:hAnsi="Calibri"/>
      <w:b/>
      <w:sz w:val="20"/>
    </w:rPr>
  </w:style>
  <w:style w:type="character" w:customStyle="1" w:styleId="xl182230">
    <w:name w:val="xl18223"/>
    <w:basedOn w:val="1"/>
    <w:link w:val="xl18223"/>
    <w:rPr>
      <w:rFonts w:ascii="Calibri" w:hAnsi="Calibri"/>
      <w:b/>
      <w:sz w:val="20"/>
    </w:rPr>
  </w:style>
  <w:style w:type="paragraph" w:customStyle="1" w:styleId="xl18262">
    <w:name w:val="xl18262"/>
    <w:basedOn w:val="a"/>
    <w:link w:val="xl182620"/>
    <w:pPr>
      <w:spacing w:beforeAutospacing="1" w:afterAutospacing="1" w:line="240" w:lineRule="auto"/>
      <w:jc w:val="center"/>
    </w:pPr>
    <w:rPr>
      <w:rFonts w:ascii="Calibri" w:hAnsi="Calibri"/>
      <w:b/>
      <w:sz w:val="20"/>
    </w:rPr>
  </w:style>
  <w:style w:type="character" w:customStyle="1" w:styleId="xl182620">
    <w:name w:val="xl18262"/>
    <w:basedOn w:val="1"/>
    <w:link w:val="xl18262"/>
    <w:rPr>
      <w:rFonts w:ascii="Calibri" w:hAnsi="Calibri"/>
      <w:b/>
      <w:sz w:val="20"/>
    </w:rPr>
  </w:style>
  <w:style w:type="paragraph" w:customStyle="1" w:styleId="xl18203">
    <w:name w:val="xl18203"/>
    <w:basedOn w:val="a"/>
    <w:link w:val="xl182030"/>
    <w:pPr>
      <w:spacing w:beforeAutospacing="1" w:afterAutospacing="1" w:line="240" w:lineRule="auto"/>
    </w:pPr>
    <w:rPr>
      <w:rFonts w:ascii="Calibri" w:hAnsi="Calibri"/>
      <w:b/>
      <w:sz w:val="20"/>
    </w:rPr>
  </w:style>
  <w:style w:type="character" w:customStyle="1" w:styleId="xl182030">
    <w:name w:val="xl18203"/>
    <w:basedOn w:val="1"/>
    <w:link w:val="xl18203"/>
    <w:rPr>
      <w:rFonts w:ascii="Calibri" w:hAnsi="Calibri"/>
      <w:b/>
      <w:sz w:val="20"/>
    </w:rPr>
  </w:style>
  <w:style w:type="paragraph" w:customStyle="1" w:styleId="xl18269">
    <w:name w:val="xl18269"/>
    <w:basedOn w:val="a"/>
    <w:link w:val="xl182690"/>
    <w:pPr>
      <w:spacing w:beforeAutospacing="1" w:afterAutospacing="1" w:line="240" w:lineRule="auto"/>
      <w:jc w:val="center"/>
    </w:pPr>
    <w:rPr>
      <w:rFonts w:ascii="Calibri" w:hAnsi="Calibri"/>
      <w:sz w:val="20"/>
    </w:rPr>
  </w:style>
  <w:style w:type="character" w:customStyle="1" w:styleId="xl182690">
    <w:name w:val="xl18269"/>
    <w:basedOn w:val="1"/>
    <w:link w:val="xl18269"/>
    <w:rPr>
      <w:rFonts w:ascii="Calibri" w:hAnsi="Calibri"/>
      <w:sz w:val="20"/>
    </w:rPr>
  </w:style>
  <w:style w:type="paragraph" w:customStyle="1" w:styleId="xl18258">
    <w:name w:val="xl18258"/>
    <w:basedOn w:val="a"/>
    <w:link w:val="xl182580"/>
    <w:pPr>
      <w:spacing w:beforeAutospacing="1" w:afterAutospacing="1" w:line="240" w:lineRule="auto"/>
      <w:jc w:val="center"/>
    </w:pPr>
    <w:rPr>
      <w:rFonts w:ascii="Calibri" w:hAnsi="Calibri"/>
      <w:sz w:val="20"/>
    </w:rPr>
  </w:style>
  <w:style w:type="character" w:customStyle="1" w:styleId="xl182580">
    <w:name w:val="xl18258"/>
    <w:basedOn w:val="1"/>
    <w:link w:val="xl18258"/>
    <w:rPr>
      <w:rFonts w:ascii="Calibri" w:hAnsi="Calibri"/>
      <w:sz w:val="20"/>
    </w:rPr>
  </w:style>
  <w:style w:type="character" w:customStyle="1" w:styleId="50">
    <w:name w:val="Заголовок 5 Знак"/>
    <w:link w:val="5"/>
    <w:rPr>
      <w:rFonts w:ascii="XO Thames" w:hAnsi="XO Thames"/>
      <w:b/>
    </w:rPr>
  </w:style>
  <w:style w:type="paragraph" w:customStyle="1" w:styleId="xl18260">
    <w:name w:val="xl18260"/>
    <w:basedOn w:val="a"/>
    <w:link w:val="xl182600"/>
    <w:pPr>
      <w:spacing w:beforeAutospacing="1" w:afterAutospacing="1" w:line="240" w:lineRule="auto"/>
      <w:jc w:val="center"/>
    </w:pPr>
    <w:rPr>
      <w:rFonts w:ascii="Calibri" w:hAnsi="Calibri"/>
      <w:b/>
      <w:sz w:val="20"/>
    </w:rPr>
  </w:style>
  <w:style w:type="character" w:customStyle="1" w:styleId="xl182600">
    <w:name w:val="xl18260"/>
    <w:basedOn w:val="1"/>
    <w:link w:val="xl18260"/>
    <w:rPr>
      <w:rFonts w:ascii="Calibri" w:hAnsi="Calibri"/>
      <w:b/>
      <w:sz w:val="20"/>
    </w:rPr>
  </w:style>
  <w:style w:type="paragraph" w:customStyle="1" w:styleId="xl18247">
    <w:name w:val="xl18247"/>
    <w:basedOn w:val="a"/>
    <w:link w:val="xl182470"/>
    <w:pPr>
      <w:spacing w:beforeAutospacing="1" w:afterAutospacing="1" w:line="240" w:lineRule="auto"/>
      <w:jc w:val="center"/>
    </w:pPr>
    <w:rPr>
      <w:rFonts w:ascii="Calibri" w:hAnsi="Calibri"/>
      <w:sz w:val="20"/>
    </w:rPr>
  </w:style>
  <w:style w:type="character" w:customStyle="1" w:styleId="xl182470">
    <w:name w:val="xl18247"/>
    <w:basedOn w:val="1"/>
    <w:link w:val="xl18247"/>
    <w:rPr>
      <w:rFonts w:ascii="Calibri" w:hAnsi="Calibri"/>
      <w:sz w:val="20"/>
    </w:rPr>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customStyle="1" w:styleId="xl18252">
    <w:name w:val="xl18252"/>
    <w:basedOn w:val="a"/>
    <w:link w:val="xl182520"/>
    <w:pPr>
      <w:spacing w:beforeAutospacing="1" w:afterAutospacing="1" w:line="240" w:lineRule="auto"/>
    </w:pPr>
    <w:rPr>
      <w:rFonts w:ascii="Calibri" w:hAnsi="Calibri"/>
      <w:sz w:val="20"/>
    </w:rPr>
  </w:style>
  <w:style w:type="character" w:customStyle="1" w:styleId="xl182520">
    <w:name w:val="xl18252"/>
    <w:basedOn w:val="1"/>
    <w:link w:val="xl18252"/>
    <w:rPr>
      <w:rFonts w:ascii="Calibri" w:hAnsi="Calibri"/>
      <w:sz w:val="20"/>
    </w:rPr>
  </w:style>
  <w:style w:type="paragraph" w:customStyle="1" w:styleId="xl18206">
    <w:name w:val="xl18206"/>
    <w:basedOn w:val="a"/>
    <w:link w:val="xl182060"/>
    <w:pPr>
      <w:spacing w:beforeAutospacing="1" w:afterAutospacing="1" w:line="240" w:lineRule="auto"/>
      <w:jc w:val="center"/>
    </w:pPr>
    <w:rPr>
      <w:rFonts w:ascii="Calibri" w:hAnsi="Calibri"/>
      <w:i/>
      <w:sz w:val="20"/>
    </w:rPr>
  </w:style>
  <w:style w:type="character" w:customStyle="1" w:styleId="xl182060">
    <w:name w:val="xl18206"/>
    <w:basedOn w:val="1"/>
    <w:link w:val="xl18206"/>
    <w:rPr>
      <w:rFonts w:ascii="Calibri" w:hAnsi="Calibri"/>
      <w:i/>
      <w:sz w:val="20"/>
    </w:rPr>
  </w:style>
  <w:style w:type="character" w:customStyle="1" w:styleId="11">
    <w:name w:val="Заголовок 1 Знак"/>
    <w:basedOn w:val="1"/>
    <w:link w:val="10"/>
    <w:rPr>
      <w:rFonts w:ascii="Times New Roman" w:hAnsi="Times New Roman"/>
      <w:sz w:val="24"/>
    </w:rPr>
  </w:style>
  <w:style w:type="paragraph" w:customStyle="1" w:styleId="xl18279">
    <w:name w:val="xl18279"/>
    <w:basedOn w:val="a"/>
    <w:link w:val="xl182790"/>
    <w:pPr>
      <w:spacing w:beforeAutospacing="1" w:afterAutospacing="1" w:line="240" w:lineRule="auto"/>
      <w:jc w:val="center"/>
    </w:pPr>
    <w:rPr>
      <w:rFonts w:ascii="Calibri" w:hAnsi="Calibri"/>
      <w:sz w:val="20"/>
    </w:rPr>
  </w:style>
  <w:style w:type="character" w:customStyle="1" w:styleId="xl182790">
    <w:name w:val="xl18279"/>
    <w:basedOn w:val="1"/>
    <w:link w:val="xl18279"/>
    <w:rPr>
      <w:rFonts w:ascii="Calibri" w:hAnsi="Calibri"/>
      <w:sz w:val="20"/>
    </w:rPr>
  </w:style>
  <w:style w:type="paragraph" w:customStyle="1" w:styleId="xl18250">
    <w:name w:val="xl18250"/>
    <w:basedOn w:val="a"/>
    <w:link w:val="xl182500"/>
    <w:pPr>
      <w:spacing w:beforeAutospacing="1" w:afterAutospacing="1" w:line="240" w:lineRule="auto"/>
      <w:ind w:firstLine="100"/>
    </w:pPr>
    <w:rPr>
      <w:rFonts w:ascii="Calibri" w:hAnsi="Calibri"/>
      <w:sz w:val="20"/>
    </w:rPr>
  </w:style>
  <w:style w:type="character" w:customStyle="1" w:styleId="xl182500">
    <w:name w:val="xl18250"/>
    <w:basedOn w:val="1"/>
    <w:link w:val="xl18250"/>
    <w:rPr>
      <w:rFonts w:ascii="Calibri" w:hAnsi="Calibri"/>
      <w:sz w:val="20"/>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customStyle="1" w:styleId="33">
    <w:name w:val="Гиперссылка3"/>
    <w:link w:val="a7"/>
    <w:rPr>
      <w:color w:val="0000FF"/>
      <w:u w:val="single"/>
    </w:rPr>
  </w:style>
  <w:style w:type="character" w:styleId="a7">
    <w:name w:val="Hyperlink"/>
    <w:link w:val="3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xl18275">
    <w:name w:val="xl18275"/>
    <w:basedOn w:val="a"/>
    <w:link w:val="xl182750"/>
    <w:pPr>
      <w:spacing w:beforeAutospacing="1" w:afterAutospacing="1" w:line="240" w:lineRule="auto"/>
      <w:jc w:val="center"/>
    </w:pPr>
    <w:rPr>
      <w:rFonts w:ascii="Calibri" w:hAnsi="Calibri"/>
      <w:sz w:val="20"/>
    </w:rPr>
  </w:style>
  <w:style w:type="character" w:customStyle="1" w:styleId="xl182750">
    <w:name w:val="xl18275"/>
    <w:basedOn w:val="1"/>
    <w:link w:val="xl18275"/>
    <w:rPr>
      <w:rFonts w:ascii="Calibri" w:hAnsi="Calibri"/>
      <w:sz w:val="20"/>
    </w:rPr>
  </w:style>
  <w:style w:type="paragraph" w:customStyle="1" w:styleId="xl18215">
    <w:name w:val="xl18215"/>
    <w:basedOn w:val="a"/>
    <w:link w:val="xl182150"/>
    <w:pPr>
      <w:spacing w:beforeAutospacing="1" w:afterAutospacing="1" w:line="240" w:lineRule="auto"/>
      <w:jc w:val="center"/>
    </w:pPr>
    <w:rPr>
      <w:rFonts w:ascii="Calibri" w:hAnsi="Calibri"/>
      <w:sz w:val="20"/>
    </w:rPr>
  </w:style>
  <w:style w:type="character" w:customStyle="1" w:styleId="xl182150">
    <w:name w:val="xl18215"/>
    <w:basedOn w:val="1"/>
    <w:link w:val="xl18215"/>
    <w:rPr>
      <w:rFonts w:ascii="Calibri" w:hAnsi="Calibri"/>
      <w:sz w:val="20"/>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xl18265">
    <w:name w:val="xl18265"/>
    <w:basedOn w:val="a"/>
    <w:link w:val="xl182650"/>
    <w:pPr>
      <w:spacing w:beforeAutospacing="1" w:afterAutospacing="1" w:line="240" w:lineRule="auto"/>
      <w:jc w:val="center"/>
    </w:pPr>
    <w:rPr>
      <w:rFonts w:ascii="Calibri" w:hAnsi="Calibri"/>
      <w:sz w:val="20"/>
    </w:rPr>
  </w:style>
  <w:style w:type="character" w:customStyle="1" w:styleId="xl182650">
    <w:name w:val="xl18265"/>
    <w:basedOn w:val="1"/>
    <w:link w:val="xl18265"/>
    <w:rPr>
      <w:rFonts w:ascii="Calibri" w:hAnsi="Calibri"/>
      <w:sz w:val="20"/>
    </w:rPr>
  </w:style>
  <w:style w:type="paragraph" w:customStyle="1" w:styleId="xl18234">
    <w:name w:val="xl18234"/>
    <w:basedOn w:val="a"/>
    <w:link w:val="xl182340"/>
    <w:pPr>
      <w:spacing w:beforeAutospacing="1" w:afterAutospacing="1" w:line="240" w:lineRule="auto"/>
    </w:pPr>
    <w:rPr>
      <w:rFonts w:ascii="Calibri" w:hAnsi="Calibri"/>
      <w:sz w:val="20"/>
    </w:rPr>
  </w:style>
  <w:style w:type="character" w:customStyle="1" w:styleId="xl182340">
    <w:name w:val="xl18234"/>
    <w:basedOn w:val="1"/>
    <w:link w:val="xl18234"/>
    <w:rPr>
      <w:rFonts w:ascii="Calibri" w:hAnsi="Calibri"/>
      <w:sz w:val="20"/>
    </w:rPr>
  </w:style>
  <w:style w:type="paragraph" w:customStyle="1" w:styleId="xl18212">
    <w:name w:val="xl18212"/>
    <w:basedOn w:val="a"/>
    <w:link w:val="xl182120"/>
    <w:pPr>
      <w:spacing w:beforeAutospacing="1" w:afterAutospacing="1" w:line="240" w:lineRule="auto"/>
    </w:pPr>
    <w:rPr>
      <w:rFonts w:ascii="Calibri" w:hAnsi="Calibri"/>
      <w:sz w:val="20"/>
    </w:rPr>
  </w:style>
  <w:style w:type="character" w:customStyle="1" w:styleId="xl182120">
    <w:name w:val="xl18212"/>
    <w:basedOn w:val="1"/>
    <w:link w:val="xl18212"/>
    <w:rPr>
      <w:rFonts w:ascii="Calibri" w:hAnsi="Calibri"/>
      <w:sz w:val="20"/>
    </w:rPr>
  </w:style>
  <w:style w:type="paragraph" w:customStyle="1" w:styleId="xl18278">
    <w:name w:val="xl18278"/>
    <w:basedOn w:val="a"/>
    <w:link w:val="xl182780"/>
    <w:pPr>
      <w:spacing w:beforeAutospacing="1" w:afterAutospacing="1" w:line="240" w:lineRule="auto"/>
      <w:jc w:val="center"/>
    </w:pPr>
    <w:rPr>
      <w:rFonts w:ascii="Calibri" w:hAnsi="Calibri"/>
      <w:sz w:val="20"/>
    </w:rPr>
  </w:style>
  <w:style w:type="character" w:customStyle="1" w:styleId="xl182780">
    <w:name w:val="xl18278"/>
    <w:basedOn w:val="1"/>
    <w:link w:val="xl18278"/>
    <w:rPr>
      <w:rFonts w:ascii="Calibri" w:hAnsi="Calibri"/>
      <w:sz w:val="20"/>
    </w:rPr>
  </w:style>
  <w:style w:type="paragraph" w:customStyle="1" w:styleId="xl18202">
    <w:name w:val="xl18202"/>
    <w:basedOn w:val="a"/>
    <w:link w:val="xl182020"/>
    <w:pPr>
      <w:spacing w:beforeAutospacing="1" w:afterAutospacing="1" w:line="240" w:lineRule="auto"/>
    </w:pPr>
    <w:rPr>
      <w:rFonts w:ascii="Calibri" w:hAnsi="Calibri"/>
      <w:sz w:val="20"/>
    </w:rPr>
  </w:style>
  <w:style w:type="character" w:customStyle="1" w:styleId="xl182020">
    <w:name w:val="xl18202"/>
    <w:basedOn w:val="1"/>
    <w:link w:val="xl18202"/>
    <w:rPr>
      <w:rFonts w:ascii="Calibri" w:hAnsi="Calibri"/>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8">
    <w:name w:val="footer"/>
    <w:basedOn w:val="a"/>
    <w:link w:val="a9"/>
    <w:pPr>
      <w:tabs>
        <w:tab w:val="center" w:pos="4677"/>
        <w:tab w:val="right" w:pos="9355"/>
      </w:tabs>
      <w:spacing w:after="0" w:line="240" w:lineRule="auto"/>
    </w:pPr>
    <w:rPr>
      <w:rFonts w:ascii="Times New Roman" w:hAnsi="Times New Roman"/>
      <w:sz w:val="24"/>
    </w:rPr>
  </w:style>
  <w:style w:type="character" w:customStyle="1" w:styleId="a9">
    <w:name w:val="Нижний колонтитул Знак"/>
    <w:basedOn w:val="1"/>
    <w:link w:val="a8"/>
    <w:rPr>
      <w:rFonts w:ascii="Times New Roman" w:hAnsi="Times New Roman"/>
      <w:sz w:val="24"/>
    </w:rPr>
  </w:style>
  <w:style w:type="paragraph" w:customStyle="1" w:styleId="xl18264">
    <w:name w:val="xl18264"/>
    <w:basedOn w:val="a"/>
    <w:link w:val="xl182640"/>
    <w:pPr>
      <w:spacing w:beforeAutospacing="1" w:afterAutospacing="1" w:line="240" w:lineRule="auto"/>
    </w:pPr>
    <w:rPr>
      <w:rFonts w:ascii="Calibri" w:hAnsi="Calibri"/>
      <w:b/>
      <w:sz w:val="20"/>
    </w:rPr>
  </w:style>
  <w:style w:type="character" w:customStyle="1" w:styleId="xl182640">
    <w:name w:val="xl18264"/>
    <w:basedOn w:val="1"/>
    <w:link w:val="xl18264"/>
    <w:rPr>
      <w:rFonts w:ascii="Calibri" w:hAnsi="Calibri"/>
      <w:b/>
      <w:sz w:val="20"/>
    </w:rPr>
  </w:style>
  <w:style w:type="paragraph" w:customStyle="1" w:styleId="xl18220">
    <w:name w:val="xl18220"/>
    <w:basedOn w:val="a"/>
    <w:link w:val="xl182200"/>
    <w:pPr>
      <w:spacing w:beforeAutospacing="1" w:afterAutospacing="1" w:line="240" w:lineRule="auto"/>
    </w:pPr>
    <w:rPr>
      <w:rFonts w:ascii="Calibri" w:hAnsi="Calibri"/>
      <w:sz w:val="20"/>
    </w:rPr>
  </w:style>
  <w:style w:type="character" w:customStyle="1" w:styleId="xl182200">
    <w:name w:val="xl18220"/>
    <w:basedOn w:val="1"/>
    <w:link w:val="xl18220"/>
    <w:rPr>
      <w:rFonts w:ascii="Calibri" w:hAnsi="Calibri"/>
      <w:sz w:val="20"/>
    </w:rPr>
  </w:style>
  <w:style w:type="paragraph" w:customStyle="1" w:styleId="xl18274">
    <w:name w:val="xl18274"/>
    <w:basedOn w:val="a"/>
    <w:link w:val="xl182740"/>
    <w:pPr>
      <w:spacing w:beforeAutospacing="1" w:afterAutospacing="1" w:line="240" w:lineRule="auto"/>
      <w:jc w:val="center"/>
    </w:pPr>
    <w:rPr>
      <w:rFonts w:ascii="Calibri" w:hAnsi="Calibri"/>
      <w:sz w:val="20"/>
    </w:rPr>
  </w:style>
  <w:style w:type="character" w:customStyle="1" w:styleId="xl182740">
    <w:name w:val="xl18274"/>
    <w:basedOn w:val="1"/>
    <w:link w:val="xl18274"/>
    <w:rPr>
      <w:rFonts w:ascii="Calibri" w:hAnsi="Calibri"/>
      <w:sz w:val="20"/>
    </w:rPr>
  </w:style>
  <w:style w:type="paragraph" w:customStyle="1" w:styleId="xl18243">
    <w:name w:val="xl18243"/>
    <w:basedOn w:val="a"/>
    <w:link w:val="xl182430"/>
    <w:pPr>
      <w:spacing w:beforeAutospacing="1" w:afterAutospacing="1" w:line="240" w:lineRule="auto"/>
    </w:pPr>
    <w:rPr>
      <w:rFonts w:ascii="Calibri" w:hAnsi="Calibri"/>
      <w:b/>
      <w:sz w:val="20"/>
    </w:rPr>
  </w:style>
  <w:style w:type="character" w:customStyle="1" w:styleId="xl182430">
    <w:name w:val="xl18243"/>
    <w:basedOn w:val="1"/>
    <w:link w:val="xl18243"/>
    <w:rPr>
      <w:rFonts w:ascii="Calibri" w:hAnsi="Calibri"/>
      <w:b/>
      <w:sz w:val="20"/>
    </w:rPr>
  </w:style>
  <w:style w:type="paragraph" w:customStyle="1" w:styleId="xl18232">
    <w:name w:val="xl18232"/>
    <w:basedOn w:val="a"/>
    <w:link w:val="xl182320"/>
    <w:pPr>
      <w:spacing w:beforeAutospacing="1" w:afterAutospacing="1" w:line="240" w:lineRule="auto"/>
      <w:ind w:firstLine="100"/>
    </w:pPr>
    <w:rPr>
      <w:rFonts w:ascii="Calibri" w:hAnsi="Calibri"/>
      <w:sz w:val="20"/>
    </w:rPr>
  </w:style>
  <w:style w:type="character" w:customStyle="1" w:styleId="xl182320">
    <w:name w:val="xl18232"/>
    <w:basedOn w:val="1"/>
    <w:link w:val="xl18232"/>
    <w:rPr>
      <w:rFonts w:ascii="Calibri" w:hAnsi="Calibri"/>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xl18229">
    <w:name w:val="xl18229"/>
    <w:basedOn w:val="a"/>
    <w:link w:val="xl182290"/>
    <w:pPr>
      <w:spacing w:beforeAutospacing="1" w:afterAutospacing="1" w:line="240" w:lineRule="auto"/>
      <w:jc w:val="center"/>
    </w:pPr>
    <w:rPr>
      <w:rFonts w:ascii="Calibri" w:hAnsi="Calibri"/>
      <w:sz w:val="20"/>
    </w:rPr>
  </w:style>
  <w:style w:type="character" w:customStyle="1" w:styleId="xl182290">
    <w:name w:val="xl18229"/>
    <w:basedOn w:val="1"/>
    <w:link w:val="xl18229"/>
    <w:rPr>
      <w:rFonts w:ascii="Calibri" w:hAnsi="Calibri"/>
      <w:sz w:val="20"/>
    </w:rPr>
  </w:style>
  <w:style w:type="paragraph" w:customStyle="1" w:styleId="xl18211">
    <w:name w:val="xl18211"/>
    <w:basedOn w:val="a"/>
    <w:link w:val="xl182110"/>
    <w:pPr>
      <w:spacing w:beforeAutospacing="1" w:afterAutospacing="1" w:line="240" w:lineRule="auto"/>
    </w:pPr>
    <w:rPr>
      <w:rFonts w:ascii="Calibri" w:hAnsi="Calibri"/>
      <w:sz w:val="20"/>
    </w:rPr>
  </w:style>
  <w:style w:type="character" w:customStyle="1" w:styleId="xl182110">
    <w:name w:val="xl18211"/>
    <w:basedOn w:val="1"/>
    <w:link w:val="xl18211"/>
    <w:rPr>
      <w:rFonts w:ascii="Calibri" w:hAnsi="Calibri"/>
      <w:sz w:val="20"/>
    </w:rPr>
  </w:style>
  <w:style w:type="paragraph" w:customStyle="1" w:styleId="xl18224">
    <w:name w:val="xl18224"/>
    <w:basedOn w:val="a"/>
    <w:link w:val="xl182240"/>
    <w:pPr>
      <w:spacing w:beforeAutospacing="1" w:afterAutospacing="1" w:line="240" w:lineRule="auto"/>
    </w:pPr>
    <w:rPr>
      <w:rFonts w:ascii="Calibri" w:hAnsi="Calibri"/>
      <w:sz w:val="20"/>
    </w:rPr>
  </w:style>
  <w:style w:type="character" w:customStyle="1" w:styleId="xl182240">
    <w:name w:val="xl18224"/>
    <w:basedOn w:val="1"/>
    <w:link w:val="xl18224"/>
    <w:rPr>
      <w:rFonts w:ascii="Calibri" w:hAnsi="Calibri"/>
      <w:sz w:val="20"/>
    </w:rPr>
  </w:style>
  <w:style w:type="paragraph" w:customStyle="1" w:styleId="xl18246">
    <w:name w:val="xl18246"/>
    <w:basedOn w:val="a"/>
    <w:link w:val="xl182460"/>
    <w:pPr>
      <w:spacing w:beforeAutospacing="1" w:afterAutospacing="1" w:line="240" w:lineRule="auto"/>
      <w:jc w:val="center"/>
    </w:pPr>
    <w:rPr>
      <w:rFonts w:ascii="Calibri" w:hAnsi="Calibri"/>
      <w:sz w:val="20"/>
    </w:rPr>
  </w:style>
  <w:style w:type="character" w:customStyle="1" w:styleId="xl182460">
    <w:name w:val="xl18246"/>
    <w:basedOn w:val="1"/>
    <w:link w:val="xl18246"/>
    <w:rPr>
      <w:rFonts w:ascii="Calibri" w:hAnsi="Calibri"/>
      <w:sz w:val="20"/>
    </w:rPr>
  </w:style>
  <w:style w:type="paragraph" w:customStyle="1" w:styleId="xl18213">
    <w:name w:val="xl18213"/>
    <w:basedOn w:val="a"/>
    <w:link w:val="xl182130"/>
    <w:pPr>
      <w:spacing w:beforeAutospacing="1" w:afterAutospacing="1" w:line="240" w:lineRule="auto"/>
      <w:jc w:val="center"/>
    </w:pPr>
    <w:rPr>
      <w:rFonts w:ascii="Calibri" w:hAnsi="Calibri"/>
      <w:sz w:val="20"/>
    </w:rPr>
  </w:style>
  <w:style w:type="character" w:customStyle="1" w:styleId="xl182130">
    <w:name w:val="xl18213"/>
    <w:basedOn w:val="1"/>
    <w:link w:val="xl18213"/>
    <w:rPr>
      <w:rFonts w:ascii="Calibri" w:hAnsi="Calibri"/>
      <w:sz w:val="20"/>
    </w:rPr>
  </w:style>
  <w:style w:type="paragraph" w:customStyle="1" w:styleId="Style6">
    <w:name w:val="Style6"/>
    <w:basedOn w:val="a"/>
    <w:link w:val="Style60"/>
    <w:pPr>
      <w:widowControl w:val="0"/>
      <w:spacing w:after="0" w:line="326" w:lineRule="exact"/>
      <w:jc w:val="center"/>
    </w:pPr>
    <w:rPr>
      <w:rFonts w:ascii="Times New Roman" w:hAnsi="Times New Roman"/>
      <w:sz w:val="24"/>
    </w:rPr>
  </w:style>
  <w:style w:type="character" w:customStyle="1" w:styleId="Style60">
    <w:name w:val="Style6"/>
    <w:basedOn w:val="1"/>
    <w:link w:val="Style6"/>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xl18240">
    <w:name w:val="xl18240"/>
    <w:basedOn w:val="a"/>
    <w:link w:val="xl182400"/>
    <w:pPr>
      <w:spacing w:beforeAutospacing="1" w:afterAutospacing="1" w:line="240" w:lineRule="auto"/>
      <w:jc w:val="right"/>
    </w:pPr>
    <w:rPr>
      <w:rFonts w:ascii="Calibri" w:hAnsi="Calibri"/>
      <w:sz w:val="20"/>
    </w:rPr>
  </w:style>
  <w:style w:type="character" w:customStyle="1" w:styleId="xl182400">
    <w:name w:val="xl18240"/>
    <w:basedOn w:val="1"/>
    <w:link w:val="xl18240"/>
    <w:rPr>
      <w:rFonts w:ascii="Calibri" w:hAnsi="Calibri"/>
      <w:sz w:val="20"/>
    </w:rPr>
  </w:style>
  <w:style w:type="paragraph" w:customStyle="1" w:styleId="xl18249">
    <w:name w:val="xl18249"/>
    <w:basedOn w:val="a"/>
    <w:link w:val="xl182490"/>
    <w:pPr>
      <w:spacing w:beforeAutospacing="1" w:afterAutospacing="1" w:line="240" w:lineRule="auto"/>
      <w:jc w:val="center"/>
    </w:pPr>
    <w:rPr>
      <w:rFonts w:ascii="Calibri" w:hAnsi="Calibri"/>
      <w:i/>
      <w:sz w:val="20"/>
    </w:rPr>
  </w:style>
  <w:style w:type="character" w:customStyle="1" w:styleId="xl182490">
    <w:name w:val="xl18249"/>
    <w:basedOn w:val="1"/>
    <w:link w:val="xl18249"/>
    <w:rPr>
      <w:rFonts w:ascii="Calibri" w:hAnsi="Calibri"/>
      <w:i/>
      <w:sz w:val="20"/>
    </w:rPr>
  </w:style>
  <w:style w:type="paragraph" w:customStyle="1" w:styleId="xl18251">
    <w:name w:val="xl18251"/>
    <w:basedOn w:val="a"/>
    <w:link w:val="xl182510"/>
    <w:pPr>
      <w:spacing w:beforeAutospacing="1" w:afterAutospacing="1" w:line="240" w:lineRule="auto"/>
      <w:ind w:firstLine="200"/>
    </w:pPr>
    <w:rPr>
      <w:rFonts w:ascii="Calibri" w:hAnsi="Calibri"/>
      <w:sz w:val="20"/>
    </w:rPr>
  </w:style>
  <w:style w:type="character" w:customStyle="1" w:styleId="xl182510">
    <w:name w:val="xl18251"/>
    <w:basedOn w:val="1"/>
    <w:link w:val="xl18251"/>
    <w:rPr>
      <w:rFonts w:ascii="Calibri" w:hAnsi="Calibri"/>
      <w:sz w:val="20"/>
    </w:rPr>
  </w:style>
  <w:style w:type="paragraph" w:customStyle="1" w:styleId="xl18238">
    <w:name w:val="xl18238"/>
    <w:basedOn w:val="a"/>
    <w:link w:val="xl182380"/>
    <w:pPr>
      <w:spacing w:beforeAutospacing="1" w:afterAutospacing="1" w:line="240" w:lineRule="auto"/>
    </w:pPr>
    <w:rPr>
      <w:rFonts w:ascii="Calibri" w:hAnsi="Calibri"/>
      <w:sz w:val="20"/>
    </w:rPr>
  </w:style>
  <w:style w:type="character" w:customStyle="1" w:styleId="xl182380">
    <w:name w:val="xl18238"/>
    <w:basedOn w:val="1"/>
    <w:link w:val="xl18238"/>
    <w:rPr>
      <w:rFonts w:ascii="Calibri" w:hAnsi="Calibri"/>
      <w:sz w:val="20"/>
    </w:rPr>
  </w:style>
  <w:style w:type="paragraph" w:customStyle="1" w:styleId="xl18231">
    <w:name w:val="xl18231"/>
    <w:basedOn w:val="a"/>
    <w:link w:val="xl182310"/>
    <w:pPr>
      <w:spacing w:beforeAutospacing="1" w:afterAutospacing="1" w:line="240" w:lineRule="auto"/>
    </w:pPr>
    <w:rPr>
      <w:rFonts w:ascii="Calibri" w:hAnsi="Calibri"/>
      <w:b/>
      <w:sz w:val="20"/>
    </w:rPr>
  </w:style>
  <w:style w:type="character" w:customStyle="1" w:styleId="xl182310">
    <w:name w:val="xl18231"/>
    <w:basedOn w:val="1"/>
    <w:link w:val="xl18231"/>
    <w:rPr>
      <w:rFonts w:ascii="Calibri" w:hAnsi="Calibri"/>
      <w:b/>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xl18205">
    <w:name w:val="xl18205"/>
    <w:basedOn w:val="a"/>
    <w:link w:val="xl182050"/>
    <w:pPr>
      <w:spacing w:beforeAutospacing="1" w:afterAutospacing="1" w:line="240" w:lineRule="auto"/>
      <w:jc w:val="center"/>
    </w:pPr>
    <w:rPr>
      <w:rFonts w:ascii="Calibri" w:hAnsi="Calibri"/>
      <w:b/>
      <w:sz w:val="20"/>
    </w:rPr>
  </w:style>
  <w:style w:type="character" w:customStyle="1" w:styleId="xl182050">
    <w:name w:val="xl18205"/>
    <w:basedOn w:val="1"/>
    <w:link w:val="xl18205"/>
    <w:rPr>
      <w:rFonts w:ascii="Calibri" w:hAnsi="Calibri"/>
      <w:b/>
      <w:sz w:val="20"/>
    </w:rPr>
  </w:style>
  <w:style w:type="paragraph" w:customStyle="1" w:styleId="xl18241">
    <w:name w:val="xl18241"/>
    <w:basedOn w:val="a"/>
    <w:link w:val="xl182410"/>
    <w:pPr>
      <w:spacing w:beforeAutospacing="1" w:afterAutospacing="1" w:line="240" w:lineRule="auto"/>
      <w:jc w:val="center"/>
    </w:pPr>
    <w:rPr>
      <w:rFonts w:ascii="Calibri" w:hAnsi="Calibri"/>
      <w:sz w:val="20"/>
    </w:rPr>
  </w:style>
  <w:style w:type="character" w:customStyle="1" w:styleId="xl182410">
    <w:name w:val="xl18241"/>
    <w:basedOn w:val="1"/>
    <w:link w:val="xl18241"/>
    <w:rPr>
      <w:rFonts w:ascii="Calibri" w:hAnsi="Calibri"/>
      <w:sz w:val="20"/>
    </w:rPr>
  </w:style>
  <w:style w:type="paragraph" w:styleId="aa">
    <w:name w:val="Normal (Web)"/>
    <w:basedOn w:val="a"/>
    <w:link w:val="ab"/>
    <w:pPr>
      <w:spacing w:beforeAutospacing="1" w:afterAutospacing="1" w:line="240" w:lineRule="auto"/>
    </w:pPr>
    <w:rPr>
      <w:rFonts w:ascii="Times New Roman" w:hAnsi="Times New Roman"/>
      <w:sz w:val="24"/>
    </w:rPr>
  </w:style>
  <w:style w:type="character" w:customStyle="1" w:styleId="ab">
    <w:name w:val="Обычный (веб) Знак"/>
    <w:basedOn w:val="1"/>
    <w:link w:val="aa"/>
    <w:rPr>
      <w:rFonts w:ascii="Times New Roman" w:hAnsi="Times New Roman"/>
      <w:sz w:val="24"/>
    </w:rPr>
  </w:style>
  <w:style w:type="paragraph" w:customStyle="1" w:styleId="xl18266">
    <w:name w:val="xl18266"/>
    <w:basedOn w:val="a"/>
    <w:link w:val="xl182660"/>
    <w:pPr>
      <w:spacing w:beforeAutospacing="1" w:afterAutospacing="1" w:line="240" w:lineRule="auto"/>
      <w:jc w:val="center"/>
    </w:pPr>
    <w:rPr>
      <w:rFonts w:ascii="Calibri" w:hAnsi="Calibri"/>
      <w:sz w:val="20"/>
    </w:rPr>
  </w:style>
  <w:style w:type="character" w:customStyle="1" w:styleId="xl182660">
    <w:name w:val="xl18266"/>
    <w:basedOn w:val="1"/>
    <w:link w:val="xl18266"/>
    <w:rPr>
      <w:rFonts w:ascii="Calibri" w:hAnsi="Calibri"/>
      <w:sz w:val="20"/>
    </w:rPr>
  </w:style>
  <w:style w:type="paragraph" w:customStyle="1" w:styleId="xl18268">
    <w:name w:val="xl18268"/>
    <w:basedOn w:val="a"/>
    <w:link w:val="xl182680"/>
    <w:pPr>
      <w:spacing w:beforeAutospacing="1" w:afterAutospacing="1" w:line="240" w:lineRule="auto"/>
      <w:jc w:val="center"/>
    </w:pPr>
    <w:rPr>
      <w:rFonts w:ascii="Calibri" w:hAnsi="Calibri"/>
      <w:sz w:val="20"/>
    </w:rPr>
  </w:style>
  <w:style w:type="character" w:customStyle="1" w:styleId="xl182680">
    <w:name w:val="xl18268"/>
    <w:basedOn w:val="1"/>
    <w:link w:val="xl18268"/>
    <w:rPr>
      <w:rFonts w:ascii="Calibri" w:hAnsi="Calibri"/>
      <w:sz w:val="20"/>
    </w:rPr>
  </w:style>
  <w:style w:type="paragraph" w:customStyle="1" w:styleId="18">
    <w:name w:val="Основной шрифт абзаца1"/>
    <w:link w:val="1a"/>
  </w:style>
  <w:style w:type="character" w:customStyle="1" w:styleId="1a">
    <w:name w:val="Основной шрифт абзаца1"/>
    <w:link w:val="18"/>
  </w:style>
  <w:style w:type="paragraph" w:customStyle="1" w:styleId="xl18210">
    <w:name w:val="xl18210"/>
    <w:basedOn w:val="a"/>
    <w:link w:val="xl182100"/>
    <w:pPr>
      <w:spacing w:beforeAutospacing="1" w:afterAutospacing="1" w:line="240" w:lineRule="auto"/>
      <w:jc w:val="center"/>
    </w:pPr>
    <w:rPr>
      <w:rFonts w:ascii="Calibri" w:hAnsi="Calibri"/>
      <w:sz w:val="20"/>
    </w:rPr>
  </w:style>
  <w:style w:type="character" w:customStyle="1" w:styleId="xl182100">
    <w:name w:val="xl18210"/>
    <w:basedOn w:val="1"/>
    <w:link w:val="xl18210"/>
    <w:rPr>
      <w:rFonts w:ascii="Calibri" w:hAnsi="Calibri"/>
      <w:sz w:val="20"/>
    </w:rPr>
  </w:style>
  <w:style w:type="paragraph" w:customStyle="1" w:styleId="xl18256">
    <w:name w:val="xl18256"/>
    <w:basedOn w:val="a"/>
    <w:link w:val="xl182560"/>
    <w:pPr>
      <w:spacing w:beforeAutospacing="1" w:afterAutospacing="1" w:line="240" w:lineRule="auto"/>
      <w:jc w:val="center"/>
    </w:pPr>
    <w:rPr>
      <w:rFonts w:ascii="Calibri" w:hAnsi="Calibri"/>
      <w:i/>
      <w:sz w:val="20"/>
    </w:rPr>
  </w:style>
  <w:style w:type="character" w:customStyle="1" w:styleId="xl182560">
    <w:name w:val="xl18256"/>
    <w:basedOn w:val="1"/>
    <w:link w:val="xl18256"/>
    <w:rPr>
      <w:rFonts w:ascii="Calibri" w:hAnsi="Calibri"/>
      <w:i/>
      <w:sz w:val="20"/>
    </w:rPr>
  </w:style>
  <w:style w:type="paragraph" w:customStyle="1" w:styleId="msonormal0">
    <w:name w:val="msonormal"/>
    <w:basedOn w:val="a"/>
    <w:link w:val="msonormal1"/>
    <w:pPr>
      <w:spacing w:beforeAutospacing="1" w:afterAutospacing="1" w:line="240"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xl18239">
    <w:name w:val="xl18239"/>
    <w:basedOn w:val="a"/>
    <w:link w:val="xl182390"/>
    <w:pPr>
      <w:spacing w:beforeAutospacing="1" w:afterAutospacing="1" w:line="240" w:lineRule="auto"/>
    </w:pPr>
    <w:rPr>
      <w:rFonts w:ascii="Calibri" w:hAnsi="Calibri"/>
      <w:b/>
      <w:sz w:val="20"/>
    </w:rPr>
  </w:style>
  <w:style w:type="character" w:customStyle="1" w:styleId="xl182390">
    <w:name w:val="xl18239"/>
    <w:basedOn w:val="1"/>
    <w:link w:val="xl18239"/>
    <w:rPr>
      <w:rFonts w:ascii="Calibri" w:hAnsi="Calibri"/>
      <w:b/>
      <w:sz w:val="20"/>
    </w:rPr>
  </w:style>
  <w:style w:type="paragraph" w:customStyle="1" w:styleId="xl18284">
    <w:name w:val="xl18284"/>
    <w:basedOn w:val="a"/>
    <w:link w:val="xl182840"/>
    <w:pPr>
      <w:spacing w:beforeAutospacing="1" w:afterAutospacing="1" w:line="240" w:lineRule="auto"/>
      <w:jc w:val="center"/>
    </w:pPr>
    <w:rPr>
      <w:rFonts w:ascii="Calibri" w:hAnsi="Calibri"/>
      <w:i/>
      <w:sz w:val="20"/>
    </w:rPr>
  </w:style>
  <w:style w:type="character" w:customStyle="1" w:styleId="xl182840">
    <w:name w:val="xl18284"/>
    <w:basedOn w:val="1"/>
    <w:link w:val="xl18284"/>
    <w:rPr>
      <w:rFonts w:ascii="Calibri" w:hAnsi="Calibri"/>
      <w:i/>
      <w:sz w:val="20"/>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List Paragraph"/>
    <w:basedOn w:val="a"/>
    <w:link w:val="af"/>
    <w:pPr>
      <w:ind w:left="720"/>
      <w:contextualSpacing/>
    </w:pPr>
  </w:style>
  <w:style w:type="character" w:customStyle="1" w:styleId="af">
    <w:name w:val="Абзац списка Знак"/>
    <w:basedOn w:val="1"/>
    <w:link w:val="ae"/>
  </w:style>
  <w:style w:type="paragraph" w:customStyle="1" w:styleId="xl18216">
    <w:name w:val="xl18216"/>
    <w:basedOn w:val="a"/>
    <w:link w:val="xl182160"/>
    <w:pPr>
      <w:spacing w:beforeAutospacing="1" w:afterAutospacing="1" w:line="240" w:lineRule="auto"/>
    </w:pPr>
    <w:rPr>
      <w:rFonts w:ascii="Calibri" w:hAnsi="Calibri"/>
      <w:sz w:val="20"/>
    </w:rPr>
  </w:style>
  <w:style w:type="character" w:customStyle="1" w:styleId="xl182160">
    <w:name w:val="xl18216"/>
    <w:basedOn w:val="1"/>
    <w:link w:val="xl18216"/>
    <w:rPr>
      <w:rFonts w:ascii="Calibri" w:hAnsi="Calibri"/>
      <w:sz w:val="20"/>
    </w:rPr>
  </w:style>
  <w:style w:type="paragraph" w:customStyle="1" w:styleId="xl18221">
    <w:name w:val="xl18221"/>
    <w:basedOn w:val="a"/>
    <w:link w:val="xl182210"/>
    <w:pPr>
      <w:spacing w:beforeAutospacing="1" w:afterAutospacing="1" w:line="240" w:lineRule="auto"/>
      <w:jc w:val="center"/>
    </w:pPr>
    <w:rPr>
      <w:rFonts w:ascii="Calibri" w:hAnsi="Calibri"/>
      <w:sz w:val="20"/>
    </w:rPr>
  </w:style>
  <w:style w:type="character" w:customStyle="1" w:styleId="xl182210">
    <w:name w:val="xl18221"/>
    <w:basedOn w:val="1"/>
    <w:link w:val="xl18221"/>
    <w:rPr>
      <w:rFonts w:ascii="Calibri" w:hAnsi="Calibri"/>
      <w:sz w:val="20"/>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xl18230">
    <w:name w:val="xl18230"/>
    <w:basedOn w:val="a"/>
    <w:link w:val="xl182300"/>
    <w:pPr>
      <w:spacing w:beforeAutospacing="1" w:afterAutospacing="1" w:line="240" w:lineRule="auto"/>
      <w:jc w:val="center"/>
    </w:pPr>
    <w:rPr>
      <w:rFonts w:ascii="Calibri" w:hAnsi="Calibri"/>
      <w:b/>
      <w:sz w:val="20"/>
    </w:rPr>
  </w:style>
  <w:style w:type="character" w:customStyle="1" w:styleId="xl182300">
    <w:name w:val="xl18230"/>
    <w:basedOn w:val="1"/>
    <w:link w:val="xl18230"/>
    <w:rPr>
      <w:rFonts w:ascii="Calibri" w:hAnsi="Calibri"/>
      <w:b/>
      <w:sz w:val="20"/>
    </w:rPr>
  </w:style>
  <w:style w:type="paragraph" w:customStyle="1" w:styleId="xl18245">
    <w:name w:val="xl18245"/>
    <w:basedOn w:val="a"/>
    <w:link w:val="xl182450"/>
    <w:pPr>
      <w:spacing w:beforeAutospacing="1" w:afterAutospacing="1" w:line="240" w:lineRule="auto"/>
      <w:jc w:val="center"/>
    </w:pPr>
    <w:rPr>
      <w:rFonts w:ascii="Calibri" w:hAnsi="Calibri"/>
      <w:b/>
      <w:sz w:val="20"/>
    </w:rPr>
  </w:style>
  <w:style w:type="character" w:customStyle="1" w:styleId="xl182450">
    <w:name w:val="xl18245"/>
    <w:basedOn w:val="1"/>
    <w:link w:val="xl18245"/>
    <w:rPr>
      <w:rFonts w:ascii="Calibri" w:hAnsi="Calibri"/>
      <w:b/>
      <w:sz w:val="20"/>
    </w:rPr>
  </w:style>
  <w:style w:type="character" w:customStyle="1" w:styleId="20">
    <w:name w:val="Заголовок 2 Знак"/>
    <w:basedOn w:val="1"/>
    <w:link w:val="2"/>
    <w:rPr>
      <w:rFonts w:ascii="Cambria" w:hAnsi="Cambria"/>
      <w:b/>
      <w:i/>
      <w:sz w:val="28"/>
    </w:rPr>
  </w:style>
  <w:style w:type="paragraph" w:customStyle="1" w:styleId="FontStyle30">
    <w:name w:val="Font Style30"/>
    <w:link w:val="FontStyle300"/>
    <w:rPr>
      <w:rFonts w:ascii="Times New Roman" w:hAnsi="Times New Roman"/>
      <w:b/>
      <w:sz w:val="26"/>
    </w:rPr>
  </w:style>
  <w:style w:type="character" w:customStyle="1" w:styleId="FontStyle300">
    <w:name w:val="Font Style30"/>
    <w:link w:val="FontStyle30"/>
    <w:rPr>
      <w:rFonts w:ascii="Times New Roman" w:hAnsi="Times New Roman"/>
      <w:b/>
      <w:sz w:val="26"/>
    </w:rPr>
  </w:style>
  <w:style w:type="paragraph" w:customStyle="1" w:styleId="xl18225">
    <w:name w:val="xl18225"/>
    <w:basedOn w:val="a"/>
    <w:link w:val="xl182250"/>
    <w:pPr>
      <w:spacing w:beforeAutospacing="1" w:afterAutospacing="1" w:line="240" w:lineRule="auto"/>
      <w:jc w:val="center"/>
    </w:pPr>
    <w:rPr>
      <w:rFonts w:ascii="Calibri" w:hAnsi="Calibri"/>
      <w:sz w:val="20"/>
    </w:rPr>
  </w:style>
  <w:style w:type="character" w:customStyle="1" w:styleId="xl182250">
    <w:name w:val="xl18225"/>
    <w:basedOn w:val="1"/>
    <w:link w:val="xl18225"/>
    <w:rPr>
      <w:rFonts w:ascii="Calibri" w:hAnsi="Calibri"/>
      <w:sz w:val="20"/>
    </w:rPr>
  </w:style>
  <w:style w:type="paragraph" w:customStyle="1" w:styleId="xl18236">
    <w:name w:val="xl18236"/>
    <w:basedOn w:val="a"/>
    <w:link w:val="xl182360"/>
    <w:pPr>
      <w:spacing w:beforeAutospacing="1" w:afterAutospacing="1" w:line="240" w:lineRule="auto"/>
    </w:pPr>
    <w:rPr>
      <w:rFonts w:ascii="Calibri" w:hAnsi="Calibri"/>
      <w:i/>
      <w:sz w:val="20"/>
    </w:rPr>
  </w:style>
  <w:style w:type="character" w:customStyle="1" w:styleId="xl182360">
    <w:name w:val="xl18236"/>
    <w:basedOn w:val="1"/>
    <w:link w:val="xl18236"/>
    <w:rPr>
      <w:rFonts w:ascii="Calibri" w:hAnsi="Calibri"/>
      <w:i/>
      <w:sz w:val="20"/>
    </w:rPr>
  </w:style>
  <w:style w:type="paragraph" w:customStyle="1" w:styleId="xl18219">
    <w:name w:val="xl18219"/>
    <w:basedOn w:val="a"/>
    <w:link w:val="xl182190"/>
    <w:pPr>
      <w:spacing w:beforeAutospacing="1" w:afterAutospacing="1" w:line="240" w:lineRule="auto"/>
    </w:pPr>
    <w:rPr>
      <w:rFonts w:ascii="Calibri" w:hAnsi="Calibri"/>
      <w:b/>
      <w:i/>
      <w:sz w:val="20"/>
    </w:rPr>
  </w:style>
  <w:style w:type="character" w:customStyle="1" w:styleId="xl182190">
    <w:name w:val="xl18219"/>
    <w:basedOn w:val="1"/>
    <w:link w:val="xl18219"/>
    <w:rPr>
      <w:rFonts w:ascii="Calibri" w:hAnsi="Calibri"/>
      <w:b/>
      <w:i/>
      <w:sz w:val="20"/>
    </w:rPr>
  </w:style>
  <w:style w:type="paragraph" w:customStyle="1" w:styleId="xl18267">
    <w:name w:val="xl18267"/>
    <w:basedOn w:val="a"/>
    <w:link w:val="xl182670"/>
    <w:pPr>
      <w:spacing w:beforeAutospacing="1" w:afterAutospacing="1" w:line="240" w:lineRule="auto"/>
      <w:jc w:val="center"/>
    </w:pPr>
    <w:rPr>
      <w:rFonts w:ascii="Calibri" w:hAnsi="Calibri"/>
      <w:sz w:val="20"/>
    </w:rPr>
  </w:style>
  <w:style w:type="character" w:customStyle="1" w:styleId="xl182670">
    <w:name w:val="xl18267"/>
    <w:basedOn w:val="1"/>
    <w:link w:val="xl18267"/>
    <w:rPr>
      <w:rFonts w:ascii="Calibri" w:hAnsi="Calibri"/>
      <w:sz w:val="20"/>
    </w:rPr>
  </w:style>
  <w:style w:type="table" w:styleId="af2">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19</Pages>
  <Words>4397</Words>
  <Characters>25066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Охлопкова Татьяна Викторовна</cp:lastModifiedBy>
  <cp:revision>11</cp:revision>
  <dcterms:created xsi:type="dcterms:W3CDTF">2024-08-14T07:47:00Z</dcterms:created>
  <dcterms:modified xsi:type="dcterms:W3CDTF">2024-09-03T00:23:00Z</dcterms:modified>
</cp:coreProperties>
</file>