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14:paraId="02000000">
      <w:pPr>
        <w:pStyle w:val="Style_1"/>
      </w:pPr>
      <w:r>
        <w:rPr>
          <w:rFonts w:ascii="Times New Roman" w:hAnsi="Times New Roman"/>
          <w:sz w:val="28"/>
        </w:rPr>
        <w:drawing>
          <wp:inline>
            <wp:extent cx="5760720" cy="15615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760720" cy="15615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</w:pPr>
    </w:p>
    <w:p w14:paraId="04000000">
      <w:pPr>
        <w:pStyle w:val="Style_1"/>
      </w:pPr>
    </w:p>
    <w:p w14:paraId="05000000">
      <w:pPr>
        <w:pStyle w:val="Style_1"/>
      </w:pPr>
    </w:p>
    <w:p w14:paraId="06000000">
      <w:pPr>
        <w:pStyle w:val="Style_1"/>
      </w:pPr>
    </w:p>
    <w:p w14:paraId="07000000">
      <w:pPr>
        <w:pStyle w:val="Style_1"/>
      </w:pPr>
    </w:p>
    <w:p w14:paraId="08000000">
      <w:pPr>
        <w:ind/>
        <w:jc w:val="center"/>
        <w:rPr>
          <w:u w:val="single"/>
        </w:rPr>
      </w:pPr>
      <w:r>
        <w:t xml:space="preserve">от </w:t>
      </w:r>
      <w:r>
        <w:t xml:space="preserve">                           </w:t>
      </w:r>
      <w:r>
        <w:t xml:space="preserve"> 2024</w:t>
      </w:r>
      <w:r>
        <w:rPr>
          <w:u w:val="single"/>
        </w:rPr>
        <w:t xml:space="preserve"> г.</w:t>
      </w:r>
      <w:r>
        <w:t xml:space="preserve"> № </w:t>
      </w:r>
      <w:r>
        <w:rPr>
          <w:u w:val="single"/>
        </w:rPr>
        <w:t xml:space="preserve">           -</w:t>
      </w:r>
    </w:p>
    <w:p w14:paraId="09000000">
      <w:pPr>
        <w:widowControl w:val="0"/>
        <w:spacing w:line="360" w:lineRule="exact"/>
        <w:ind/>
        <w:jc w:val="center"/>
      </w:pPr>
    </w:p>
    <w:p w14:paraId="0A000000">
      <w:pPr>
        <w:widowControl w:val="0"/>
        <w:spacing w:line="360" w:lineRule="exact"/>
        <w:ind/>
        <w:jc w:val="center"/>
      </w:pPr>
    </w:p>
    <w:p w14:paraId="0B000000">
      <w:pPr>
        <w:widowControl w:val="0"/>
        <w:spacing w:line="276" w:lineRule="auto"/>
        <w:ind/>
        <w:jc w:val="center"/>
        <w:rPr>
          <w:b w:val="1"/>
        </w:rPr>
      </w:pPr>
      <w:r>
        <w:rPr>
          <w:b w:val="1"/>
        </w:rPr>
        <w:t>ОБ УТВЕРЖДЕНИИ МЕТОДИКИ РАСПРЕДЕЛЕНИЯ И ПРАВИЛ ПРЕДОСТАВЛЕНИЯ ИНЫХ МЕЖБЮДЖЕТНЫХ ТРАНСФЕРТОВ ИЗ ГОСУДАРСТВЕННОГО БЮДЖЕТА РЕСПУБЛИКИ САХА (ЯКУТИЯ) МЕСТНЫМ БЮДЖЕТАМ</w:t>
      </w:r>
      <w:r>
        <w:rPr>
          <w:b w:val="1"/>
        </w:rPr>
        <w:t xml:space="preserve"> ВОЗМЕЩЕНИЕ ЧАСТИ</w:t>
      </w:r>
      <w:r>
        <w:rPr>
          <w:b w:val="1"/>
        </w:rPr>
        <w:t xml:space="preserve"> </w:t>
      </w:r>
      <w:r>
        <w:rPr>
          <w:b w:val="1"/>
        </w:rPr>
        <w:t xml:space="preserve">ПЛАНИРУЕМЫХ ИЛИ ПОНЕСЕННЫХ </w:t>
      </w:r>
      <w:r>
        <w:rPr>
          <w:b w:val="1"/>
        </w:rPr>
        <w:t>ЗАТРАТ, СВЯЗАННЫХ СО СТРОИТЕЛЬСТВОМ, РЕКОНСТРУКЦИЕЙ И КАПИТАЛЬНЫМ РЕМОНТОМ МУНИЦИПАЛЬНЫХ ПРИЮТОВ ДЛЯ ЖИВОТНЫХ БЕЗ ВЛАДЕЛЬЦЕВ</w:t>
      </w:r>
    </w:p>
    <w:p w14:paraId="0C000000">
      <w:pPr>
        <w:widowControl w:val="0"/>
        <w:spacing w:line="360" w:lineRule="auto"/>
        <w:ind/>
        <w:jc w:val="center"/>
        <w:rPr>
          <w:b w:val="1"/>
        </w:rPr>
      </w:pPr>
    </w:p>
    <w:p w14:paraId="0D000000">
      <w:pPr>
        <w:widowControl w:val="0"/>
        <w:spacing w:line="360" w:lineRule="auto"/>
        <w:ind w:firstLine="851" w:left="0"/>
        <w:jc w:val="both"/>
        <w:rPr/>
      </w:pPr>
      <w:r>
        <w:rPr/>
        <w:t>В соответствии со статьей 139.1 Бюджетного кодекса Российской Федерации, статьей 32 З</w:t>
      </w:r>
      <w:r>
        <w:rPr/>
        <w:t>акона Республики Саха (Якутия) от 5 февраля 2014 г. 1280-З № 111-V «О бюджетном устройстве и бюджетном процессе в Республике Саха (Якутия)», в целях реализации мероприятий государственной программы Республики Саха (Якутия) «Развитие сельского хозяйства и р</w:t>
      </w:r>
      <w:r>
        <w:rPr/>
        <w:t xml:space="preserve">егулирование рынков сельскохозяйственной продукции, сырья и продовольствия», утвержденная постановлением Правительства Республики Саха (Якутия) от 18.07.2022 № 447, Правительство Республики Саха (Якутия) п о с </w:t>
      </w:r>
      <w:r>
        <w:rPr/>
        <w:t>т</w:t>
      </w:r>
      <w:r>
        <w:rPr/>
        <w:t xml:space="preserve"> а н о в л я е т: </w:t>
      </w:r>
    </w:p>
    <w:p w14:paraId="0E000000">
      <w:pPr>
        <w:pStyle w:val="Style_2"/>
        <w:widowControl w:val="0"/>
        <w:numPr>
          <w:ilvl w:val="0"/>
          <w:numId w:val="1"/>
        </w:numPr>
        <w:spacing w:line="360" w:lineRule="auto"/>
        <w:ind w:firstLine="708" w:left="0"/>
        <w:jc w:val="both"/>
        <w:rPr/>
      </w:pPr>
      <w:r>
        <w:rPr/>
        <w:t>Утвердить методику распред</w:t>
      </w:r>
      <w:r>
        <w:rPr/>
        <w:t xml:space="preserve">еления и правила предоставления иных межбюджетных трансфертов из государственного бюджета Республики Саха (Якутия) местным бюджетам возмещение части </w:t>
      </w:r>
      <w:r>
        <w:rPr/>
        <w:t>планируемых и понесенных затрат</w:t>
      </w:r>
      <w:r>
        <w:rPr/>
        <w:t xml:space="preserve">, связанных со строительством, реконструкцией и </w:t>
      </w:r>
      <w:r>
        <w:rPr/>
        <w:t>капитальным ремонтом муницип</w:t>
      </w:r>
      <w:r>
        <w:rPr/>
        <w:t>альных приютов для животных без владельцев согласно приложению, к настоящему постановлению.</w:t>
      </w:r>
    </w:p>
    <w:p w14:paraId="0F000000">
      <w:pPr>
        <w:pStyle w:val="Style_2"/>
        <w:widowControl w:val="0"/>
        <w:numPr>
          <w:ilvl w:val="0"/>
          <w:numId w:val="1"/>
        </w:numPr>
        <w:spacing w:line="360" w:lineRule="auto"/>
        <w:ind w:firstLine="708" w:left="0"/>
        <w:jc w:val="both"/>
        <w:rPr/>
      </w:pPr>
      <w:r>
        <w:rPr/>
        <w:t xml:space="preserve">Контроль исполнения настоящего постановления возложить на заместителя Председателя Правительства Республики Саха (Якутия) </w:t>
      </w:r>
      <w:r>
        <w:rPr/>
        <w:t>Местникова</w:t>
      </w:r>
      <w:r>
        <w:rPr/>
        <w:t xml:space="preserve"> С.В.</w:t>
      </w:r>
    </w:p>
    <w:p w14:paraId="10000000">
      <w:pPr>
        <w:widowControl w:val="0"/>
        <w:spacing w:line="360" w:lineRule="auto"/>
        <w:ind w:firstLine="708" w:left="0"/>
        <w:jc w:val="both"/>
        <w:rPr/>
      </w:pPr>
      <w:r>
        <w:rPr/>
        <w:t xml:space="preserve">3. Опубликовать настоящее </w:t>
      </w:r>
      <w:r>
        <w:rPr/>
        <w:t>постановление в официальных средствах массовой информации.</w:t>
      </w:r>
    </w:p>
    <w:p w14:paraId="11000000">
      <w:pPr>
        <w:widowControl w:val="0"/>
        <w:spacing w:line="360" w:lineRule="auto"/>
        <w:ind/>
        <w:rPr>
          <w:b w:val="1"/>
        </w:rPr>
      </w:pPr>
    </w:p>
    <w:p w14:paraId="12000000">
      <w:pPr>
        <w:widowControl w:val="0"/>
        <w:spacing w:line="360" w:lineRule="auto"/>
        <w:ind/>
        <w:rPr>
          <w:b w:val="1"/>
        </w:rPr>
      </w:pPr>
    </w:p>
    <w:p w14:paraId="13000000">
      <w:pPr>
        <w:tabs>
          <w:tab w:leader="none" w:pos="709" w:val="left"/>
        </w:tabs>
        <w:spacing w:line="276" w:lineRule="auto"/>
        <w:ind/>
        <w:rPr/>
      </w:pPr>
      <w:r>
        <w:rPr/>
        <w:t xml:space="preserve">Председатель Правительства </w:t>
      </w:r>
    </w:p>
    <w:p w14:paraId="14000000">
      <w:pPr>
        <w:tabs>
          <w:tab w:leader="none" w:pos="709" w:val="left"/>
        </w:tabs>
        <w:spacing w:line="276" w:lineRule="auto"/>
        <w:ind/>
        <w:rPr/>
      </w:pPr>
      <w:r>
        <w:rPr/>
        <w:t xml:space="preserve">Республики Саха (Якутия) </w:t>
      </w:r>
      <w:r>
        <w:rPr/>
        <w:tab/>
      </w:r>
      <w:r>
        <w:rPr/>
        <w:t xml:space="preserve">                                                         К.Е. БЫЧКОВ</w:t>
      </w:r>
      <w:r>
        <w:rPr/>
        <w:tab/>
      </w:r>
      <w:r>
        <w:rPr/>
        <w:tab/>
      </w:r>
      <w:r>
        <w:rPr/>
        <w:t xml:space="preserve">             </w:t>
      </w:r>
      <w:r>
        <w:rPr/>
        <w:tab/>
      </w:r>
    </w:p>
    <w:p w14:paraId="15000000">
      <w:pPr>
        <w:spacing w:after="160" w:line="264" w:lineRule="auto"/>
        <w:ind/>
        <w:rPr/>
      </w:pPr>
      <w:r>
        <w:rPr/>
        <w:br w:type="page"/>
      </w:r>
    </w:p>
    <w:p w14:paraId="16000000">
      <w:pPr>
        <w:pStyle w:val="Style_3"/>
        <w:ind/>
        <w:jc w:val="right"/>
        <w:outlineLvl w:val="0"/>
        <w:rPr>
          <w:rFonts w:ascii="Times New Roman" w:hAnsi="Times New Roman"/>
          <w:sz w:val="28"/>
        </w:rPr>
      </w:pPr>
      <w:bookmarkStart w:id="1" w:name="P11"/>
      <w:bookmarkEnd w:id="1"/>
      <w:r>
        <w:rPr>
          <w:rFonts w:ascii="Times New Roman" w:hAnsi="Times New Roman"/>
          <w:sz w:val="28"/>
        </w:rPr>
        <w:t>Утверждены</w:t>
      </w:r>
    </w:p>
    <w:p w14:paraId="17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Правительства</w:t>
      </w:r>
    </w:p>
    <w:p w14:paraId="18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</w:t>
      </w:r>
      <w:r>
        <w:rPr>
          <w:rFonts w:ascii="Times New Roman" w:hAnsi="Times New Roman"/>
          <w:sz w:val="28"/>
        </w:rPr>
        <w:t>Саха (Якутия)</w:t>
      </w:r>
    </w:p>
    <w:p w14:paraId="19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_2024</w:t>
      </w:r>
      <w:r>
        <w:rPr>
          <w:rFonts w:ascii="Times New Roman" w:hAnsi="Times New Roman"/>
          <w:sz w:val="28"/>
        </w:rPr>
        <w:t xml:space="preserve"> г.</w:t>
      </w:r>
    </w:p>
    <w:p w14:paraId="1A000000">
      <w:pPr>
        <w:pStyle w:val="Style_3"/>
        <w:ind/>
        <w:jc w:val="right"/>
        <w:rPr>
          <w:rFonts w:ascii="Times New Roman" w:hAnsi="Times New Roman"/>
          <w:sz w:val="28"/>
        </w:rPr>
      </w:pPr>
    </w:p>
    <w:p w14:paraId="1B000000">
      <w:pPr>
        <w:pStyle w:val="Style_3"/>
        <w:ind w:firstLine="540" w:left="0"/>
        <w:jc w:val="both"/>
        <w:rPr>
          <w:rFonts w:ascii="Times New Roman" w:hAnsi="Times New Roman"/>
        </w:rPr>
      </w:pPr>
    </w:p>
    <w:p w14:paraId="1C000000">
      <w:pPr>
        <w:pStyle w:val="Style_4"/>
        <w:spacing w:line="276" w:lineRule="auto"/>
        <w:ind/>
        <w:jc w:val="center"/>
        <w:rPr>
          <w:rFonts w:ascii="Times New Roman" w:hAnsi="Times New Roman"/>
          <w:sz w:val="28"/>
        </w:rPr>
      </w:pPr>
      <w:bookmarkStart w:id="2" w:name="P33"/>
      <w:bookmarkEnd w:id="2"/>
      <w:r>
        <w:rPr>
          <w:rFonts w:ascii="Times New Roman" w:hAnsi="Times New Roman"/>
          <w:sz w:val="28"/>
        </w:rPr>
        <w:t xml:space="preserve">МЕТОДИКА </w:t>
      </w:r>
    </w:p>
    <w:p w14:paraId="1D000000">
      <w:pPr>
        <w:pStyle w:val="Style_4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b w:val="1"/>
          <w:sz w:val="28"/>
        </w:rPr>
        <w:t xml:space="preserve">РАСПРЕДЕЛЕНИЯ И ПРАВИЛ ПРЕДОСТАВЛЕНИЯ ИНЫХ МЕЖБЮДЖЕТНЫХ ТРАНСФЕРТОВ ИЗ ГОСУДАРСТВЕННОГО БЮДЖЕТА РЕСПУБЛИКИ САХА (ЯКУТИЯ) МЕСТНЫМ БЮДЖЕТАМ ВОЗМЕЩЕНИЕ </w:t>
      </w:r>
      <w:r>
        <w:rPr>
          <w:rStyle w:val="Style_4_ch"/>
          <w:rFonts w:ascii="Times New Roman" w:hAnsi="Times New Roman"/>
          <w:b w:val="1"/>
          <w:sz w:val="28"/>
        </w:rPr>
        <w:t xml:space="preserve">ЧАСТИ </w:t>
      </w:r>
      <w:r>
        <w:rPr>
          <w:rStyle w:val="Style_4_ch"/>
          <w:rFonts w:ascii="Times New Roman" w:hAnsi="Times New Roman"/>
          <w:b w:val="1"/>
          <w:sz w:val="28"/>
        </w:rPr>
        <w:t>ПЛАНИРУЕМЫХ</w:t>
      </w:r>
      <w:r>
        <w:rPr>
          <w:rStyle w:val="Style_4_ch"/>
          <w:rFonts w:ascii="Times New Roman" w:hAnsi="Times New Roman"/>
          <w:b w:val="1"/>
          <w:sz w:val="28"/>
        </w:rPr>
        <w:t xml:space="preserve"> ИЛИ ПОНЕСЕННЫХ </w:t>
      </w:r>
      <w:r>
        <w:rPr>
          <w:rStyle w:val="Style_4_ch"/>
          <w:rFonts w:ascii="Times New Roman" w:hAnsi="Times New Roman"/>
          <w:b w:val="1"/>
          <w:sz w:val="28"/>
        </w:rPr>
        <w:t>ЗАТРАТ, СВЯЗАННЫХ СО СТР</w:t>
      </w:r>
      <w:r>
        <w:rPr>
          <w:rStyle w:val="Style_4_ch"/>
          <w:rFonts w:ascii="Times New Roman" w:hAnsi="Times New Roman"/>
          <w:b w:val="1"/>
          <w:sz w:val="28"/>
        </w:rPr>
        <w:t>ОИТЕЛЬСТВОМ, РЕКОНСТРУКЦИЕЙ И КАПИТАЛЬНЫМ РЕМОНТОМ МУНИЦИПАЛЬНЫХ ПРИЮТОВ ДЛЯ ЖИВОТНЫХ Б</w:t>
      </w:r>
      <w:r>
        <w:rPr>
          <w:rFonts w:ascii="Times New Roman" w:hAnsi="Times New Roman"/>
          <w:sz w:val="28"/>
        </w:rPr>
        <w:t>ЕЗ ВЛАДЕЛЬЦЕВ</w:t>
      </w:r>
    </w:p>
    <w:p w14:paraId="1E000000">
      <w:pPr>
        <w:pStyle w:val="Style_4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1F000000">
      <w:pPr>
        <w:pStyle w:val="Style_4"/>
        <w:numPr>
          <w:ilvl w:val="0"/>
          <w:numId w:val="2"/>
        </w:num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положения.</w:t>
      </w:r>
    </w:p>
    <w:p w14:paraId="20000000">
      <w:pPr>
        <w:pStyle w:val="Style_3"/>
        <w:spacing w:line="36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1000000">
      <w:pPr>
        <w:pStyle w:val="Style_3"/>
        <w:numPr>
          <w:ilvl w:val="1"/>
          <w:numId w:val="3"/>
        </w:num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 Методика разработана в соответствии со статьей 139.1 Бюджетного кодекса Российской Федерации, статьей 32 Закона Республики Сах</w:t>
      </w:r>
      <w:r>
        <w:rPr>
          <w:rFonts w:ascii="Times New Roman" w:hAnsi="Times New Roman"/>
          <w:sz w:val="28"/>
        </w:rPr>
        <w:t>а (Якутия) от 05.02.2014 г. 1280-З № 111-V «О бюджетном устройстве и бюджетном процессе в Республике Саха (Якутия)», в целях реализации мероприятий государственной программы Республики Саха (Якутия) «Развитие сельского хозяйства и регулирование рынков сель</w:t>
      </w:r>
      <w:r>
        <w:rPr>
          <w:rFonts w:ascii="Times New Roman" w:hAnsi="Times New Roman"/>
          <w:sz w:val="28"/>
        </w:rPr>
        <w:t>скохозяйственной продукции, сырья и продовольствия», утвержденная постановлением Правительства Республики Саха (Якутия) от 18.07.2022 № 447, регламентирует предоставление иных межбюджетных трансфертов местным бюджетам Республики Саха (Якутия)</w:t>
      </w:r>
      <w:r>
        <w:rPr>
          <w:rStyle w:val="Style_3_ch"/>
          <w:rFonts w:ascii="Times New Roman" w:hAnsi="Times New Roman"/>
          <w:sz w:val="28"/>
        </w:rPr>
        <w:t xml:space="preserve"> возмещение </w:t>
      </w:r>
      <w:r>
        <w:rPr>
          <w:rStyle w:val="Style_3_ch"/>
          <w:rFonts w:ascii="Times New Roman" w:hAnsi="Times New Roman"/>
          <w:sz w:val="28"/>
        </w:rPr>
        <w:t xml:space="preserve">части </w:t>
      </w:r>
      <w:r>
        <w:rPr>
          <w:rStyle w:val="Style_3_ch"/>
          <w:rFonts w:ascii="Times New Roman" w:hAnsi="Times New Roman"/>
          <w:sz w:val="28"/>
        </w:rPr>
        <w:t>планируемых и понесенных затрат</w:t>
      </w:r>
      <w:r>
        <w:rPr>
          <w:rStyle w:val="Style_3_ch"/>
          <w:rFonts w:ascii="Times New Roman" w:hAnsi="Times New Roman"/>
          <w:sz w:val="28"/>
        </w:rPr>
        <w:t>, связанных со строительством, реконструкцией и</w:t>
      </w:r>
      <w:r>
        <w:rPr>
          <w:rFonts w:ascii="Times New Roman" w:hAnsi="Times New Roman"/>
          <w:sz w:val="28"/>
        </w:rPr>
        <w:t xml:space="preserve"> капитальным ремонтом муниципальных приютов для животных без владельцев (далее - иные межбюджетные трансферты).</w:t>
      </w:r>
    </w:p>
    <w:p w14:paraId="22000000">
      <w:pPr>
        <w:pStyle w:val="Style_3"/>
        <w:numPr>
          <w:ilvl w:val="1"/>
          <w:numId w:val="3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настоящей Методике используются следующие понятия:</w:t>
      </w:r>
    </w:p>
    <w:p w14:paraId="23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муниципальное образование – </w:t>
      </w:r>
      <w:r>
        <w:rPr>
          <w:rFonts w:ascii="Times New Roman" w:hAnsi="Times New Roman"/>
          <w:sz w:val="28"/>
        </w:rPr>
        <w:t>городское или сельское поселение, муниципальный район, городской округ;</w:t>
      </w:r>
    </w:p>
    <w:p w14:paraId="24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муниципальные приюты – приюты для животных без владельцев, находящиеся в муниципальной собственности, осуществляющие организацию мероприятий согласно статье 18 Федерального закона от</w:t>
      </w:r>
      <w:r>
        <w:rPr>
          <w:rFonts w:ascii="Times New Roman" w:hAnsi="Times New Roman"/>
          <w:sz w:val="28"/>
        </w:rPr>
        <w:t xml:space="preserve">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закон) при осуществлении деятельности по обращению с животными без владельцев;</w:t>
      </w:r>
    </w:p>
    <w:p w14:paraId="25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 –</w:t>
      </w:r>
      <w:r>
        <w:rPr>
          <w:rFonts w:ascii="Times New Roman" w:hAnsi="Times New Roman"/>
          <w:sz w:val="28"/>
        </w:rPr>
        <w:t xml:space="preserve"> создание зданий, строений, сооружений (в том числе на месте сносимых объектов капитального строительства);</w:t>
      </w:r>
    </w:p>
    <w:p w14:paraId="26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капитальный ремонт объектов капитального строительства (за исключением линейных объектов) - замена и (или) восстановление строительных конструкций</w:t>
      </w:r>
      <w:r>
        <w:rPr>
          <w:rFonts w:ascii="Times New Roman" w:hAnsi="Times New Roman"/>
          <w:sz w:val="28"/>
        </w:rPr>
        <w:t xml:space="preserve">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</w:t>
      </w:r>
      <w:r>
        <w:rPr>
          <w:rFonts w:ascii="Times New Roman" w:hAnsi="Times New Roman"/>
          <w:sz w:val="28"/>
        </w:rPr>
        <w:t>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14:paraId="27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реконструкция – это изменение парамет</w:t>
      </w:r>
      <w:r>
        <w:rPr>
          <w:rFonts w:ascii="Times New Roman" w:hAnsi="Times New Roman"/>
          <w:sz w:val="28"/>
        </w:rPr>
        <w:t>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</w:t>
      </w:r>
      <w:r>
        <w:rPr>
          <w:rFonts w:ascii="Times New Roman" w:hAnsi="Times New Roman"/>
          <w:sz w:val="28"/>
        </w:rPr>
        <w:t>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14:paraId="28000000">
      <w:pPr>
        <w:pStyle w:val="Style_3"/>
        <w:numPr>
          <w:ilvl w:val="0"/>
          <w:numId w:val="4"/>
        </w:num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затраты - расходы муниципального об</w:t>
      </w:r>
      <w:r>
        <w:rPr>
          <w:rFonts w:ascii="Times New Roman" w:hAnsi="Times New Roman"/>
          <w:sz w:val="28"/>
        </w:rPr>
        <w:t xml:space="preserve">разования, которые планируются на строительство, реконструкцию и капитальный ремонт муниципальных приютов для животных без владельцев, </w:t>
      </w:r>
      <w:r>
        <w:rPr>
          <w:rFonts w:ascii="Times New Roman" w:hAnsi="Times New Roman"/>
          <w:sz w:val="28"/>
        </w:rPr>
        <w:t>подтвержденные документами согласно пункта 2.2.1. настоящего Порядка.</w:t>
      </w:r>
    </w:p>
    <w:p w14:paraId="29000000">
      <w:pPr>
        <w:pStyle w:val="Style_3"/>
        <w:numPr>
          <w:ilvl w:val="0"/>
          <w:numId w:val="5"/>
        </w:num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понесенные затраты – </w:t>
      </w:r>
      <w:r>
        <w:rPr>
          <w:rFonts w:ascii="Times New Roman" w:hAnsi="Times New Roman"/>
          <w:sz w:val="28"/>
        </w:rPr>
        <w:t>произведенные расходы муниципального образования,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связанные со строительством, реконструкцией и капитальным ремонтом муниципальных приютов для животных без владельцев</w:t>
      </w:r>
      <w:r>
        <w:rPr>
          <w:rFonts w:ascii="Times New Roman" w:hAnsi="Times New Roman"/>
          <w:sz w:val="28"/>
        </w:rPr>
        <w:t>, подтвержденные документами согласно пункта 2.2.2 настоящего Порядка.</w:t>
      </w:r>
    </w:p>
    <w:p w14:paraId="2A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Общий объем иных межбюджетных трансфертов утв</w:t>
      </w:r>
      <w:r>
        <w:rPr>
          <w:rFonts w:ascii="Times New Roman" w:hAnsi="Times New Roman"/>
          <w:sz w:val="28"/>
        </w:rPr>
        <w:t>ерждается законом Республики Саха (Якутия) о государственном бюджете на очередной финансовый год и плановый период.</w:t>
      </w:r>
    </w:p>
    <w:p w14:paraId="2B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Главным распорядителем иных межбюджетных трансфертов</w:t>
      </w:r>
      <w:r>
        <w:rPr/>
        <w:t xml:space="preserve"> </w:t>
      </w:r>
      <w:r>
        <w:rPr>
          <w:rFonts w:ascii="Times New Roman" w:hAnsi="Times New Roman"/>
          <w:sz w:val="28"/>
        </w:rPr>
        <w:t>является Департамент ветеринарии Республики Саха (Якутия) (далее - Департамент).</w:t>
      </w:r>
    </w:p>
    <w:p w14:paraId="2C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.5. Иные межбюджетные трансферты предоставляются бюджетам муниципальных образований Республики Саха (Якутия) единовременно</w:t>
      </w:r>
      <w:r>
        <w:rPr>
          <w:rStyle w:val="Style_3_ch"/>
          <w:rFonts w:ascii="Times New Roman" w:hAnsi="Times New Roman"/>
          <w:sz w:val="28"/>
        </w:rPr>
        <w:t xml:space="preserve"> для частичного покрытия </w:t>
      </w:r>
      <w:r>
        <w:rPr>
          <w:rFonts w:ascii="Times New Roman" w:hAnsi="Times New Roman"/>
          <w:sz w:val="28"/>
        </w:rPr>
        <w:t>планируемых и понесенных затрат</w:t>
      </w:r>
      <w:r>
        <w:rPr>
          <w:rStyle w:val="Style_3_ch"/>
          <w:rFonts w:ascii="Times New Roman" w:hAnsi="Times New Roman"/>
          <w:sz w:val="28"/>
        </w:rPr>
        <w:t>, связанных</w:t>
      </w:r>
      <w:r>
        <w:rPr>
          <w:rFonts w:ascii="Times New Roman" w:hAnsi="Times New Roman"/>
          <w:sz w:val="28"/>
        </w:rPr>
        <w:t xml:space="preserve"> со строительством, </w:t>
      </w:r>
      <w:r>
        <w:rPr>
          <w:rFonts w:ascii="Times New Roman" w:hAnsi="Times New Roman"/>
          <w:sz w:val="28"/>
        </w:rPr>
        <w:t xml:space="preserve">реконструкцией </w:t>
      </w:r>
      <w:r>
        <w:rPr>
          <w:rFonts w:ascii="Times New Roman" w:hAnsi="Times New Roman"/>
          <w:sz w:val="28"/>
        </w:rPr>
        <w:t xml:space="preserve">и капитальным ремонтом </w:t>
      </w: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ьных приютов для животных без владельцев.</w:t>
      </w:r>
    </w:p>
    <w:p w14:paraId="2D000000">
      <w:pPr>
        <w:pStyle w:val="Style_3"/>
        <w:numPr>
          <w:ilvl w:val="1"/>
          <w:numId w:val="6"/>
        </w:num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иных межбюджетных трансфертов осуществляется в пределах бюджетных ассигнований, предусмотренных законом Республики Саха (Якутия) о государственном бюджете на очередной финансовый год и плановый перио</w:t>
      </w:r>
      <w:r>
        <w:rPr>
          <w:rFonts w:ascii="Times New Roman" w:hAnsi="Times New Roman"/>
          <w:sz w:val="28"/>
        </w:rPr>
        <w:t>д на основании распоряжения Правительства Республики Саха (Якутия), принятого по итогам рассмотрения заявок муниципальных образований из государственной программы Республики Саха (Якутия) «Развитие сельского хозяйства и регулирование рынков сельскохозяйств</w:t>
      </w:r>
      <w:r>
        <w:rPr>
          <w:rFonts w:ascii="Times New Roman" w:hAnsi="Times New Roman"/>
          <w:sz w:val="28"/>
        </w:rPr>
        <w:t>енной продукции, сырья и продовольствия» утвержденной постановлением Правительства Республики Саха (Якутия) от 18.07.2022 № 447.</w:t>
      </w:r>
    </w:p>
    <w:p w14:paraId="2E000000">
      <w:pPr>
        <w:pStyle w:val="Style_3"/>
        <w:numPr>
          <w:ilvl w:val="1"/>
          <w:numId w:val="6"/>
        </w:numPr>
        <w:spacing w:line="360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Распределение объема предусмотренных иных межбюджетных трансфертов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 очередной финансовый год и плановый период</w:t>
      </w:r>
      <w:r>
        <w:rPr>
          <w:rStyle w:val="Style_3_ch"/>
          <w:rFonts w:ascii="Times New Roman" w:hAnsi="Times New Roman"/>
          <w:sz w:val="28"/>
        </w:rPr>
        <w:t xml:space="preserve"> утверждается до 15 февраля </w:t>
      </w:r>
      <w:r>
        <w:rPr>
          <w:rStyle w:val="Style_3_ch"/>
          <w:rFonts w:ascii="Times New Roman" w:hAnsi="Times New Roman"/>
          <w:sz w:val="28"/>
        </w:rPr>
        <w:t>очередного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финансового </w:t>
      </w:r>
      <w:r>
        <w:rPr>
          <w:rStyle w:val="Style_3_ch"/>
          <w:rFonts w:ascii="Times New Roman" w:hAnsi="Times New Roman"/>
          <w:sz w:val="28"/>
        </w:rPr>
        <w:t>года</w:t>
      </w:r>
      <w:r>
        <w:rPr>
          <w:rStyle w:val="Style_3_ch"/>
          <w:rFonts w:ascii="Times New Roman" w:hAnsi="Times New Roman"/>
          <w:sz w:val="28"/>
        </w:rPr>
        <w:t xml:space="preserve"> распоряжением</w:t>
      </w:r>
      <w:r>
        <w:rPr>
          <w:rStyle w:val="Style_3_ch"/>
          <w:rFonts w:ascii="Times New Roman" w:hAnsi="Times New Roman"/>
          <w:sz w:val="28"/>
        </w:rPr>
        <w:t xml:space="preserve"> Правительства Республики Саха (Якутия) на основании решения Комиссии, порядок работы </w:t>
      </w:r>
      <w:r>
        <w:rPr>
          <w:rStyle w:val="Style_3_ch"/>
          <w:rFonts w:ascii="Times New Roman" w:hAnsi="Times New Roman"/>
          <w:sz w:val="28"/>
        </w:rPr>
        <w:t>и состав которой утверждается приказом Департамента (далее – Комиссия)</w:t>
      </w:r>
      <w:r>
        <w:rPr>
          <w:rStyle w:val="Style_3_ch"/>
          <w:rFonts w:ascii="Times New Roman" w:hAnsi="Times New Roman"/>
          <w:sz w:val="28"/>
        </w:rPr>
        <w:t>,</w:t>
      </w:r>
      <w:r>
        <w:rPr>
          <w:rStyle w:val="Style_3_ch"/>
          <w:rFonts w:ascii="Times New Roman" w:hAnsi="Times New Roman"/>
          <w:sz w:val="28"/>
        </w:rPr>
        <w:t xml:space="preserve"> либо в течение 30 календарных дней со дня получения заявки от муниципального образования </w:t>
      </w:r>
      <w:r>
        <w:rPr>
          <w:rStyle w:val="Style_3_ch"/>
          <w:rFonts w:ascii="Times New Roman" w:hAnsi="Times New Roman"/>
          <w:sz w:val="28"/>
        </w:rPr>
        <w:t xml:space="preserve">на текущий финансовый год </w:t>
      </w:r>
      <w:r>
        <w:rPr>
          <w:rStyle w:val="Style_3_ch"/>
          <w:rFonts w:ascii="Times New Roman" w:hAnsi="Times New Roman"/>
          <w:sz w:val="28"/>
        </w:rPr>
        <w:t>и плановый период</w:t>
      </w:r>
      <w:r>
        <w:rPr>
          <w:rStyle w:val="Style_3_ch"/>
          <w:rFonts w:ascii="Times New Roman" w:hAnsi="Times New Roman"/>
          <w:sz w:val="28"/>
        </w:rPr>
        <w:t>.</w:t>
      </w:r>
    </w:p>
    <w:p w14:paraId="2F000000">
      <w:pPr>
        <w:pStyle w:val="Style_3"/>
        <w:spacing w:line="36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0000000">
      <w:pPr>
        <w:pStyle w:val="Style_3"/>
        <w:numPr>
          <w:ilvl w:val="0"/>
          <w:numId w:val="2"/>
        </w:numPr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Порядок отбора, методика и условия предоставления иных межбюджетных трансфертов.</w:t>
      </w:r>
    </w:p>
    <w:p w14:paraId="31000000">
      <w:pPr>
        <w:pStyle w:val="Style_3"/>
        <w:spacing w:line="276" w:lineRule="auto"/>
        <w:ind w:firstLine="0" w:left="1080"/>
        <w:rPr>
          <w:rFonts w:ascii="Times New Roman" w:hAnsi="Times New Roman"/>
          <w:b w:val="1"/>
          <w:sz w:val="28"/>
        </w:rPr>
      </w:pPr>
    </w:p>
    <w:p w14:paraId="32000000">
      <w:pPr>
        <w:pStyle w:val="Style_3"/>
        <w:numPr>
          <w:ilvl w:val="1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Иные межбюджетные трансферты предоставляются бюджетам муниципальных образований на реализацию мероприятий, </w:t>
      </w:r>
      <w:r>
        <w:rPr>
          <w:rFonts w:ascii="Times New Roman" w:hAnsi="Times New Roman"/>
          <w:sz w:val="28"/>
        </w:rPr>
        <w:t>прошедшим отбор, в соответствии с пунктом 2.2.5. настоящего Порядка.</w:t>
      </w:r>
    </w:p>
    <w:p w14:paraId="33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color w:val="ED7D31"/>
          <w:sz w:val="28"/>
        </w:rPr>
      </w:pPr>
      <w:r>
        <w:rPr>
          <w:rStyle w:val="Style_3_ch"/>
          <w:rFonts w:ascii="Times New Roman" w:hAnsi="Times New Roman"/>
          <w:sz w:val="28"/>
        </w:rPr>
        <w:t>Департаментом публикуется на официальном сайте в информационно-телекоммуникационной сети Интернет объявление о проведении отбора получателей межбюджетных трансфертов из государственного б</w:t>
      </w:r>
      <w:r>
        <w:rPr>
          <w:rStyle w:val="Style_3_ch"/>
          <w:rFonts w:ascii="Times New Roman" w:hAnsi="Times New Roman"/>
          <w:sz w:val="28"/>
        </w:rPr>
        <w:t>юджета Республики Саха (Якутия) местным бюджетам для возмещения</w:t>
      </w:r>
      <w:r>
        <w:rPr>
          <w:rStyle w:val="Style_3_ch"/>
          <w:rFonts w:ascii="Times New Roman" w:hAnsi="Times New Roman"/>
          <w:sz w:val="28"/>
        </w:rPr>
        <w:t xml:space="preserve"> части </w:t>
      </w:r>
      <w:r>
        <w:rPr>
          <w:rStyle w:val="Style_3_ch"/>
          <w:rFonts w:ascii="Times New Roman" w:hAnsi="Times New Roman"/>
          <w:sz w:val="28"/>
        </w:rPr>
        <w:t xml:space="preserve">планируемых </w:t>
      </w:r>
      <w:r>
        <w:rPr>
          <w:rStyle w:val="Style_3_ch"/>
          <w:rFonts w:ascii="Times New Roman" w:hAnsi="Times New Roman"/>
          <w:sz w:val="28"/>
        </w:rPr>
        <w:t>и</w:t>
      </w:r>
      <w:r>
        <w:rPr>
          <w:rStyle w:val="Style_3_ch"/>
          <w:rFonts w:ascii="Times New Roman" w:hAnsi="Times New Roman"/>
          <w:sz w:val="28"/>
        </w:rPr>
        <w:t>ли</w:t>
      </w:r>
      <w:r>
        <w:rPr>
          <w:rStyle w:val="Style_3_ch"/>
          <w:rFonts w:ascii="Times New Roman" w:hAnsi="Times New Roman"/>
          <w:sz w:val="28"/>
        </w:rPr>
        <w:t xml:space="preserve"> понесенных</w:t>
      </w:r>
      <w:r>
        <w:rPr>
          <w:rStyle w:val="Style_3_ch"/>
          <w:rFonts w:ascii="Times New Roman" w:hAnsi="Times New Roman"/>
          <w:sz w:val="28"/>
        </w:rPr>
        <w:t xml:space="preserve"> затрат, связанных</w:t>
      </w:r>
      <w:r>
        <w:rPr>
          <w:rFonts w:ascii="Times New Roman" w:hAnsi="Times New Roman"/>
          <w:sz w:val="28"/>
        </w:rPr>
        <w:t xml:space="preserve"> со строительством,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реконструкцией</w:t>
      </w:r>
      <w:r>
        <w:rPr>
          <w:rFonts w:ascii="Times New Roman" w:hAnsi="Times New Roman"/>
          <w:sz w:val="28"/>
        </w:rPr>
        <w:t xml:space="preserve"> и капитальным ремонтом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приютов для животных без владельце</w:t>
      </w:r>
      <w:r>
        <w:rPr>
          <w:rStyle w:val="Style_3_ch"/>
          <w:rFonts w:ascii="Times New Roman" w:hAnsi="Times New Roman"/>
          <w:sz w:val="28"/>
        </w:rPr>
        <w:t>в.</w:t>
      </w:r>
    </w:p>
    <w:p w14:paraId="34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Извещение о начале приема</w:t>
      </w:r>
      <w:r>
        <w:rPr>
          <w:rStyle w:val="Style_3_ch"/>
          <w:rFonts w:ascii="Times New Roman" w:hAnsi="Times New Roman"/>
          <w:sz w:val="28"/>
        </w:rPr>
        <w:t xml:space="preserve"> заявок размещается на официальном сайте Департамента не позднее 5 рабочих дней </w:t>
      </w:r>
      <w:r>
        <w:rPr>
          <w:rStyle w:val="Style_3_ch"/>
          <w:rFonts w:ascii="Times New Roman" w:hAnsi="Times New Roman"/>
          <w:sz w:val="28"/>
        </w:rPr>
        <w:t>до начала</w:t>
      </w:r>
      <w:r>
        <w:rPr>
          <w:rStyle w:val="Style_3_ch"/>
          <w:rFonts w:ascii="Times New Roman" w:hAnsi="Times New Roman"/>
          <w:sz w:val="28"/>
        </w:rPr>
        <w:t xml:space="preserve"> приема заявок.</w:t>
      </w:r>
    </w:p>
    <w:p w14:paraId="35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Иные межбюджетные трансферты на возмещение части </w:t>
      </w:r>
      <w:r>
        <w:rPr>
          <w:rFonts w:ascii="Times New Roman" w:hAnsi="Times New Roman"/>
          <w:sz w:val="28"/>
        </w:rPr>
        <w:t>планируемы</w:t>
      </w:r>
      <w:r>
        <w:rPr>
          <w:rFonts w:ascii="Times New Roman" w:hAnsi="Times New Roman"/>
          <w:sz w:val="28"/>
        </w:rPr>
        <w:t>х ил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понесенных</w:t>
      </w:r>
      <w:r>
        <w:rPr>
          <w:rFonts w:ascii="Times New Roman" w:hAnsi="Times New Roman"/>
          <w:sz w:val="28"/>
        </w:rPr>
        <w:t xml:space="preserve"> затрат, связанных со строительством, реконструкцией и капитальным ремонтом муниципальных приютов для животных без владельцев осуществляются по следующим требованиям:</w:t>
      </w:r>
    </w:p>
    <w:p w14:paraId="36000000">
      <w:pPr>
        <w:pStyle w:val="Style_3"/>
        <w:spacing w:line="360" w:lineRule="auto"/>
        <w:ind w:firstLine="709" w:left="0"/>
        <w:jc w:val="both"/>
        <w:rPr>
          <w:rStyle w:val="Style_3_ch"/>
          <w:rFonts w:ascii="Times New Roman" w:hAnsi="Times New Roman"/>
        </w:rPr>
      </w:pPr>
      <w:r>
        <w:rPr>
          <w:rFonts w:ascii="Times New Roman" w:hAnsi="Times New Roman"/>
          <w:sz w:val="28"/>
        </w:rPr>
        <w:t>2.2.1. Обязательными условиями предоставления иных межбюджетных трансфертов</w:t>
      </w:r>
      <w:r>
        <w:rPr>
          <w:rStyle w:val="Style_3_ch"/>
          <w:rFonts w:ascii="Times New Roman" w:hAnsi="Times New Roman"/>
          <w:sz w:val="28"/>
        </w:rPr>
        <w:t xml:space="preserve"> на возмещение</w:t>
      </w:r>
      <w:r>
        <w:rPr>
          <w:rStyle w:val="Style_3_ch"/>
          <w:rFonts w:ascii="Times New Roman" w:hAnsi="Times New Roman"/>
          <w:sz w:val="28"/>
        </w:rPr>
        <w:t xml:space="preserve"> части планируемых затрат</w:t>
      </w:r>
      <w:r>
        <w:rPr>
          <w:rStyle w:val="Style_3_ch"/>
          <w:rFonts w:ascii="Times New Roman" w:hAnsi="Times New Roman"/>
          <w:sz w:val="28"/>
        </w:rPr>
        <w:t xml:space="preserve"> на строительство, </w:t>
      </w:r>
      <w:r>
        <w:rPr>
          <w:rFonts w:ascii="Times New Roman" w:hAnsi="Times New Roman"/>
          <w:sz w:val="28"/>
        </w:rPr>
        <w:t>реконструкцию и капитальный ремонт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приютов для</w:t>
      </w:r>
      <w:r>
        <w:rPr/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животных без </w:t>
      </w:r>
      <w:r>
        <w:rPr>
          <w:rStyle w:val="Style_3_ch"/>
          <w:rFonts w:ascii="Times New Roman" w:hAnsi="Times New Roman"/>
          <w:sz w:val="28"/>
        </w:rPr>
        <w:t xml:space="preserve">владельцев </w:t>
      </w:r>
      <w:r>
        <w:rPr>
          <w:rStyle w:val="Style_3_ch"/>
          <w:rFonts w:ascii="Times New Roman" w:hAnsi="Times New Roman"/>
          <w:sz w:val="28"/>
        </w:rPr>
        <w:t>являются</w:t>
      </w:r>
      <w:r>
        <w:rPr>
          <w:rStyle w:val="Style_3_ch"/>
          <w:rFonts w:ascii="Times New Roman" w:hAnsi="Times New Roman"/>
        </w:rPr>
        <w:t>:</w:t>
      </w:r>
    </w:p>
    <w:p w14:paraId="37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2.2.1.1. Наличие нормативного правового акта муниципального образования, устанавливающего порядок расходования иных</w:t>
      </w:r>
      <w:r>
        <w:rPr>
          <w:rFonts w:ascii="Times New Roman" w:hAnsi="Times New Roman"/>
          <w:sz w:val="28"/>
        </w:rPr>
        <w:t xml:space="preserve"> межбюджетных трансфертов на возмещения части планируемых затрат на строительство, </w:t>
      </w:r>
      <w:r>
        <w:rPr>
          <w:rFonts w:ascii="Times New Roman" w:hAnsi="Times New Roman"/>
          <w:sz w:val="28"/>
        </w:rPr>
        <w:t>реконструкцию и капитальный ремонт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муниципальных приютов для </w:t>
      </w:r>
      <w:r>
        <w:rPr>
          <w:rFonts w:ascii="Times New Roman" w:hAnsi="Times New Roman"/>
          <w:sz w:val="28"/>
        </w:rPr>
        <w:t>животных без владельцев;</w:t>
      </w:r>
    </w:p>
    <w:p w14:paraId="38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2.2.1.2. Наличие нормативного правового акта муниципального образования о планируемых</w:t>
      </w:r>
      <w:r>
        <w:rPr>
          <w:rFonts w:ascii="Times New Roman" w:hAnsi="Times New Roman"/>
          <w:sz w:val="28"/>
        </w:rPr>
        <w:t xml:space="preserve"> работах по строительству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реконструкции и капитальному ремонту муниципального приюта для животных без владельцев;</w:t>
      </w:r>
    </w:p>
    <w:p w14:paraId="39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2.2.1.3.</w:t>
      </w:r>
      <w:r>
        <w:rPr>
          <w:rFonts w:ascii="Times New Roman" w:hAnsi="Times New Roman"/>
          <w:sz w:val="28"/>
        </w:rPr>
        <w:t xml:space="preserve"> Наличие земельного участка под строительство,</w:t>
      </w:r>
      <w:r>
        <w:rPr/>
        <w:t xml:space="preserve"> </w:t>
      </w:r>
      <w:r>
        <w:rPr>
          <w:rFonts w:ascii="Times New Roman" w:hAnsi="Times New Roman"/>
          <w:sz w:val="28"/>
        </w:rPr>
        <w:t>реконструкцию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капитальный ремонт </w:t>
      </w:r>
      <w:r>
        <w:rPr>
          <w:rFonts w:ascii="Times New Roman" w:hAnsi="Times New Roman"/>
          <w:sz w:val="28"/>
        </w:rPr>
        <w:t>муниципального приюта;</w:t>
      </w:r>
    </w:p>
    <w:p w14:paraId="3A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2.2.1.4 </w:t>
      </w:r>
      <w:r>
        <w:rPr>
          <w:rFonts w:ascii="Times New Roman" w:hAnsi="Times New Roman"/>
          <w:sz w:val="28"/>
        </w:rPr>
        <w:t>Копия проектно</w:t>
      </w:r>
      <w:r>
        <w:rPr>
          <w:rFonts w:ascii="Times New Roman" w:hAnsi="Times New Roman"/>
          <w:sz w:val="28"/>
        </w:rPr>
        <w:t xml:space="preserve">й документации и результатов инженерных изысканий </w:t>
      </w:r>
      <w:r>
        <w:rPr>
          <w:rFonts w:ascii="Times New Roman" w:hAnsi="Times New Roman"/>
          <w:sz w:val="28"/>
        </w:rPr>
        <w:t>на строительство, реконструкцию и</w:t>
      </w:r>
      <w:r>
        <w:rPr>
          <w:rFonts w:ascii="Times New Roman" w:hAnsi="Times New Roman"/>
          <w:sz w:val="28"/>
        </w:rPr>
        <w:t xml:space="preserve"> капитальный ремонт муниципальных приютов для животных без владельцев прошедших государственную экспертизу в установленной форме.</w:t>
      </w:r>
    </w:p>
    <w:p w14:paraId="3B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Обязательными условиями предоставлени</w:t>
      </w:r>
      <w:r>
        <w:rPr>
          <w:rFonts w:ascii="Times New Roman" w:hAnsi="Times New Roman"/>
          <w:sz w:val="28"/>
        </w:rPr>
        <w:t>я иных межбюджетных трансфертов</w:t>
      </w:r>
      <w:r>
        <w:rPr>
          <w:rStyle w:val="Style_3_ch"/>
          <w:rFonts w:ascii="Times New Roman" w:hAnsi="Times New Roman"/>
          <w:sz w:val="28"/>
        </w:rPr>
        <w:t xml:space="preserve"> на возмещение части понесенных затрат, связанных со строительством, реконструкцией и капительным ремонтом муниципальных приютов для животных без владельцев </w:t>
      </w:r>
      <w:r>
        <w:rPr>
          <w:rFonts w:ascii="Times New Roman" w:hAnsi="Times New Roman"/>
          <w:sz w:val="28"/>
        </w:rPr>
        <w:t>являются:</w:t>
      </w:r>
    </w:p>
    <w:p w14:paraId="3C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2.2.2.1. Наличие нормативного правового акта муниципальног</w:t>
      </w:r>
      <w:r>
        <w:rPr>
          <w:rFonts w:ascii="Times New Roman" w:hAnsi="Times New Roman"/>
          <w:sz w:val="28"/>
        </w:rPr>
        <w:t>о образования, устанавливающего порядок расходования иных межбюд</w:t>
      </w:r>
      <w:r>
        <w:rPr>
          <w:rFonts w:ascii="Times New Roman" w:hAnsi="Times New Roman"/>
          <w:sz w:val="28"/>
        </w:rPr>
        <w:t>жетных трансфертов на возмещение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части понесенных затрат</w:t>
      </w:r>
      <w:r>
        <w:rPr>
          <w:rFonts w:ascii="Times New Roman" w:hAnsi="Times New Roman"/>
          <w:sz w:val="28"/>
        </w:rPr>
        <w:t xml:space="preserve">, связанных со строительством, </w:t>
      </w:r>
      <w:r>
        <w:rPr>
          <w:rFonts w:ascii="Times New Roman" w:hAnsi="Times New Roman"/>
          <w:sz w:val="28"/>
        </w:rPr>
        <w:t xml:space="preserve">реконструкцией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капитальным ремонтом </w:t>
      </w:r>
      <w:r>
        <w:rPr>
          <w:rFonts w:ascii="Times New Roman" w:hAnsi="Times New Roman"/>
          <w:sz w:val="28"/>
        </w:rPr>
        <w:t>муниципальных приютов для животных без владельцев;</w:t>
      </w:r>
    </w:p>
    <w:p w14:paraId="3D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2.2.2.2. Наличие нормативно</w:t>
      </w:r>
      <w:r>
        <w:rPr>
          <w:rFonts w:ascii="Times New Roman" w:hAnsi="Times New Roman"/>
          <w:sz w:val="28"/>
        </w:rPr>
        <w:t>го правового акта муниципального образования о проведении</w:t>
      </w:r>
      <w:r>
        <w:rPr>
          <w:rFonts w:ascii="Times New Roman" w:hAnsi="Times New Roman"/>
          <w:sz w:val="28"/>
        </w:rPr>
        <w:t xml:space="preserve"> работ по строительству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реконструкции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капитальному ремонту </w:t>
      </w:r>
      <w:r>
        <w:rPr>
          <w:rFonts w:ascii="Times New Roman" w:hAnsi="Times New Roman"/>
          <w:sz w:val="28"/>
        </w:rPr>
        <w:t>муниципального приюта</w:t>
      </w:r>
      <w:r>
        <w:rPr>
          <w:rFonts w:ascii="Times New Roman" w:hAnsi="Times New Roman"/>
          <w:sz w:val="28"/>
        </w:rPr>
        <w:t xml:space="preserve"> для животных без владельцев</w:t>
      </w:r>
      <w:r>
        <w:rPr>
          <w:rFonts w:ascii="Times New Roman" w:hAnsi="Times New Roman"/>
          <w:sz w:val="28"/>
        </w:rPr>
        <w:t>;</w:t>
      </w:r>
    </w:p>
    <w:p w14:paraId="3E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2.2.2.3. Наличие земельного участка под строительство,</w:t>
      </w:r>
      <w:r>
        <w:rPr/>
        <w:t xml:space="preserve"> </w:t>
      </w:r>
      <w:r>
        <w:rPr>
          <w:rFonts w:ascii="Times New Roman" w:hAnsi="Times New Roman"/>
          <w:sz w:val="28"/>
        </w:rPr>
        <w:t>реконструкцию</w:t>
      </w:r>
      <w:r>
        <w:rPr>
          <w:rFonts w:ascii="Times New Roman" w:hAnsi="Times New Roman"/>
          <w:sz w:val="28"/>
        </w:rPr>
        <w:t xml:space="preserve"> и капитальный ремонт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прию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 xml:space="preserve"> для животных без владельцев</w:t>
      </w:r>
      <w:r>
        <w:rPr>
          <w:rFonts w:ascii="Times New Roman" w:hAnsi="Times New Roman"/>
          <w:sz w:val="28"/>
        </w:rPr>
        <w:t>;</w:t>
      </w:r>
    </w:p>
    <w:p w14:paraId="3F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2.2.2.4. Наличие подтверждающих первичных документов у муниципального образования по строительству, </w:t>
      </w:r>
      <w:r>
        <w:rPr>
          <w:rFonts w:ascii="Times New Roman" w:hAnsi="Times New Roman"/>
          <w:sz w:val="28"/>
        </w:rPr>
        <w:t>реконструкции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капитальному ремонту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приюта для животных без владельцев</w:t>
      </w:r>
      <w:r>
        <w:rPr>
          <w:rFonts w:ascii="Times New Roman" w:hAnsi="Times New Roman"/>
          <w:sz w:val="28"/>
        </w:rPr>
        <w:t>:</w:t>
      </w:r>
    </w:p>
    <w:p w14:paraId="40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копии платежных поручений и выписок из лицевого счета учреждения;</w:t>
      </w:r>
    </w:p>
    <w:p w14:paraId="41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копии контрактов (дого</w:t>
      </w:r>
      <w:r>
        <w:rPr>
          <w:rFonts w:ascii="Times New Roman" w:hAnsi="Times New Roman"/>
          <w:sz w:val="28"/>
        </w:rPr>
        <w:t>воров, соглашений), счетов (счетов-фактур);</w:t>
      </w:r>
    </w:p>
    <w:p w14:paraId="42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копии актов приема выполненных работ (форма КС-2);</w:t>
      </w:r>
    </w:p>
    <w:p w14:paraId="43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копии справок о стоимости выполненных работ и затрат (форма КС-3);</w:t>
      </w:r>
    </w:p>
    <w:p w14:paraId="44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копия проектно-сметной документации и локальных смет для строительства, капитального рем</w:t>
      </w:r>
      <w:r>
        <w:rPr>
          <w:rFonts w:ascii="Times New Roman" w:hAnsi="Times New Roman"/>
          <w:sz w:val="28"/>
        </w:rPr>
        <w:t>онта и реконструкции.</w:t>
      </w:r>
    </w:p>
    <w:p w14:paraId="45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2.2.3. Критериями отбора муниципальных образований для предоставления иных межбюджетных трансфертов являются: </w:t>
      </w:r>
    </w:p>
    <w:p w14:paraId="46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очередность предоставления заявок в установленные сроки, наличие необходимых документов, направленных посредством единой </w:t>
      </w:r>
      <w:r>
        <w:rPr>
          <w:rFonts w:ascii="Times New Roman" w:hAnsi="Times New Roman"/>
          <w:sz w:val="28"/>
        </w:rPr>
        <w:t>системы электронного документооборота;</w:t>
      </w:r>
    </w:p>
    <w:p w14:paraId="47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- наличие документо</w:t>
      </w:r>
      <w:r>
        <w:rPr>
          <w:rStyle w:val="Style_3_ch"/>
          <w:rFonts w:ascii="Times New Roman" w:hAnsi="Times New Roman"/>
          <w:sz w:val="28"/>
        </w:rPr>
        <w:t xml:space="preserve">в, указанных в пункте 2.2.1. </w:t>
      </w:r>
      <w:r>
        <w:rPr>
          <w:rStyle w:val="Style_3_ch"/>
          <w:rFonts w:ascii="Times New Roman" w:hAnsi="Times New Roman"/>
          <w:sz w:val="28"/>
        </w:rPr>
        <w:t>или</w:t>
      </w:r>
      <w:r>
        <w:rPr>
          <w:rStyle w:val="Style_3_ch"/>
          <w:rFonts w:ascii="Times New Roman" w:hAnsi="Times New Roman"/>
          <w:sz w:val="28"/>
        </w:rPr>
        <w:t xml:space="preserve"> 2.2.2. настоящего Порядка.</w:t>
      </w:r>
    </w:p>
    <w:p w14:paraId="48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иных межбюджетных трансфертов</w:t>
      </w:r>
      <w:r>
        <w:rPr/>
        <w:t xml:space="preserve"> </w:t>
      </w:r>
      <w:r>
        <w:rPr>
          <w:rFonts w:ascii="Times New Roman" w:hAnsi="Times New Roman"/>
          <w:sz w:val="28"/>
        </w:rPr>
        <w:t xml:space="preserve">муниципальные образования подают заявки в адрес Департамента посредством единой </w:t>
      </w:r>
      <w:r>
        <w:rPr>
          <w:rFonts w:ascii="Times New Roman" w:hAnsi="Times New Roman"/>
          <w:sz w:val="28"/>
        </w:rPr>
        <w:t>системы электронного документооборота, в установленные сроки в пункте 2.2.4.</w:t>
      </w:r>
    </w:p>
    <w:p w14:paraId="49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 Заявки муниципальных образований</w:t>
      </w:r>
      <w:r>
        <w:rPr>
          <w:rFonts w:ascii="Times New Roman" w:hAnsi="Times New Roman"/>
          <w:sz w:val="28"/>
        </w:rPr>
        <w:t xml:space="preserve"> на предоставление иных межбюджетных трансфертов возмещения </w:t>
      </w:r>
      <w:r>
        <w:rPr>
          <w:rFonts w:ascii="Times New Roman" w:hAnsi="Times New Roman"/>
          <w:sz w:val="28"/>
        </w:rPr>
        <w:t>части планируемых и понесенных затрат</w:t>
      </w:r>
      <w:r>
        <w:rPr>
          <w:rFonts w:ascii="Times New Roman" w:hAnsi="Times New Roman"/>
          <w:sz w:val="28"/>
        </w:rPr>
        <w:t>, связанных со строительством,</w:t>
      </w:r>
      <w:r>
        <w:rPr/>
        <w:t xml:space="preserve"> </w:t>
      </w:r>
      <w:r>
        <w:rPr>
          <w:rFonts w:ascii="Times New Roman" w:hAnsi="Times New Roman"/>
          <w:sz w:val="28"/>
        </w:rPr>
        <w:t>реконструкцией</w:t>
      </w:r>
      <w:r>
        <w:rPr>
          <w:rFonts w:ascii="Times New Roman" w:hAnsi="Times New Roman"/>
          <w:sz w:val="28"/>
        </w:rPr>
        <w:t xml:space="preserve"> и капитальным ремонтом </w:t>
      </w:r>
      <w:r>
        <w:rPr>
          <w:rFonts w:ascii="Times New Roman" w:hAnsi="Times New Roman"/>
          <w:sz w:val="28"/>
        </w:rPr>
        <w:t xml:space="preserve">муниципальных приютов для животных без владельцев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очередной финансовый год и плановый период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принимаются Департаментом до 1 июня текущего года для определения потребности на получение иных межбюджетных трансфертов из государственного бюджета Республики Саха (Якутия) на очередной финансовый год, 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бо в течение 30 календарных дней </w:t>
      </w:r>
      <w:r>
        <w:rPr>
          <w:rFonts w:ascii="Times New Roman" w:hAnsi="Times New Roman"/>
          <w:sz w:val="28"/>
        </w:rPr>
        <w:t>с момента</w:t>
      </w:r>
      <w:r>
        <w:rPr>
          <w:rFonts w:ascii="Times New Roman" w:hAnsi="Times New Roman"/>
          <w:sz w:val="28"/>
        </w:rPr>
        <w:t xml:space="preserve"> утверждения внесения изменений в государственный бюджет Республики Саха (Якутия) на текущий финансовый год </w:t>
      </w:r>
      <w:r>
        <w:rPr>
          <w:rFonts w:ascii="Times New Roman" w:hAnsi="Times New Roman"/>
          <w:sz w:val="28"/>
        </w:rPr>
        <w:t>и плановый период.</w:t>
      </w:r>
    </w:p>
    <w:p w14:paraId="4A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Заявки и документы, принятые после установленного срока подачи заявок, не подлежат рассмот</w:t>
      </w:r>
      <w:r>
        <w:rPr>
          <w:rFonts w:ascii="Times New Roman" w:hAnsi="Times New Roman"/>
          <w:sz w:val="28"/>
        </w:rPr>
        <w:t>рению для участия в отборе.</w:t>
      </w:r>
    </w:p>
    <w:p w14:paraId="4B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и документы муниципальные образования направляют </w:t>
      </w:r>
      <w:r>
        <w:rPr>
          <w:rFonts w:ascii="Times New Roman" w:hAnsi="Times New Roman"/>
          <w:sz w:val="28"/>
        </w:rPr>
        <w:t>посредством единой системы электронного документооборота.</w:t>
      </w:r>
    </w:p>
    <w:p w14:paraId="4C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начала подачи заявки на получение иных межбюджетных трансфертов из государственного бюджета Республики Саха </w:t>
      </w:r>
      <w:r>
        <w:rPr>
          <w:rFonts w:ascii="Times New Roman" w:hAnsi="Times New Roman"/>
          <w:sz w:val="28"/>
        </w:rPr>
        <w:t>(Якутия) на очередной финансовый год и плановый период установить 1 мая текущего года.</w:t>
      </w:r>
    </w:p>
    <w:p w14:paraId="4D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2.2.5. Заявки муниципальных образований на предоставление иных межбюджетных трансфертов возмещения </w:t>
      </w:r>
      <w:r>
        <w:rPr>
          <w:rFonts w:ascii="Times New Roman" w:hAnsi="Times New Roman"/>
          <w:sz w:val="28"/>
        </w:rPr>
        <w:t>части планируемых и понесенных затрат</w:t>
      </w:r>
      <w:r>
        <w:rPr>
          <w:rFonts w:ascii="Times New Roman" w:hAnsi="Times New Roman"/>
          <w:sz w:val="28"/>
        </w:rPr>
        <w:t>, связанных со строительством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реконструкцией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капитальным ремонтом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муниципальных приютов для животных без владельцев должны содержать следующие документы: </w:t>
      </w:r>
    </w:p>
    <w:p w14:paraId="4E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заявка главы муниципального образования на возмещение указанных затрат;</w:t>
      </w:r>
    </w:p>
    <w:p w14:paraId="4F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правоустанавливающие документы на земельный участок (выписка из ЕГРН, договор ар</w:t>
      </w:r>
      <w:r>
        <w:rPr>
          <w:rFonts w:ascii="Times New Roman" w:hAnsi="Times New Roman"/>
          <w:sz w:val="28"/>
        </w:rPr>
        <w:t>енды и т. д.);</w:t>
      </w:r>
    </w:p>
    <w:p w14:paraId="50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документов, указанных в пунктах 2.2.1. или 2.2.2. настоящего Порядка.</w:t>
      </w:r>
    </w:p>
    <w:p w14:paraId="51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должна быть подписана главой или исполняющим обязанности главы муниципального образования</w:t>
      </w:r>
      <w:r>
        <w:rPr>
          <w:rFonts w:ascii="Times New Roman" w:hAnsi="Times New Roman"/>
          <w:sz w:val="28"/>
        </w:rPr>
        <w:t xml:space="preserve"> имеющим право первой подписи</w:t>
      </w:r>
      <w:r>
        <w:rPr>
          <w:rFonts w:ascii="Times New Roman" w:hAnsi="Times New Roman"/>
          <w:sz w:val="28"/>
        </w:rPr>
        <w:t xml:space="preserve"> и скреплена печатью.</w:t>
      </w:r>
    </w:p>
    <w:p w14:paraId="52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2.2.6. Отбор м</w:t>
      </w:r>
      <w:r>
        <w:rPr>
          <w:rFonts w:ascii="Times New Roman" w:hAnsi="Times New Roman"/>
          <w:sz w:val="28"/>
        </w:rPr>
        <w:t>униципальных образований, претендующих на предоставление иных межбюджетных трансфертов, осуществляется Комиссией.</w:t>
      </w:r>
    </w:p>
    <w:p w14:paraId="53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рассматривает поступившие заявки не более 30 рабочих дней и принимает решение о предоставлении (об отказе в предоставлении) иных межб</w:t>
      </w:r>
      <w:r>
        <w:rPr>
          <w:rFonts w:ascii="Times New Roman" w:hAnsi="Times New Roman"/>
          <w:sz w:val="28"/>
        </w:rPr>
        <w:t>юджетных трансфертов муниципальным образованиям.</w:t>
      </w:r>
    </w:p>
    <w:p w14:paraId="54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и положение Комиссии утверждается приказом Департамента.</w:t>
      </w:r>
    </w:p>
    <w:p w14:paraId="55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Итоги рассмотрения заявок муниципальных образований оформляются решением Комиссии в виде протокола, который подписывается председательствующим </w:t>
      </w:r>
      <w:r>
        <w:rPr>
          <w:rFonts w:ascii="Times New Roman" w:hAnsi="Times New Roman"/>
          <w:sz w:val="28"/>
        </w:rPr>
        <w:t xml:space="preserve">комиссии в течение 5 рабочего дня, следующего за днем проведения заседания комиссии и размещается на официальном сайте </w:t>
      </w:r>
      <w:r>
        <w:rPr>
          <w:rFonts w:ascii="Times New Roman" w:hAnsi="Times New Roman"/>
          <w:sz w:val="28"/>
        </w:rPr>
        <w:t>Департамента в информационно-телекоммуникационной сети Интернет не позднее 5 календарных дней, следующих за днем подведения итогов.</w:t>
      </w:r>
    </w:p>
    <w:p w14:paraId="56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</w:t>
      </w:r>
      <w:r>
        <w:rPr>
          <w:rFonts w:ascii="Times New Roman" w:hAnsi="Times New Roman"/>
          <w:sz w:val="28"/>
        </w:rPr>
        <w:t>ставленная заявка с пакетом документов муниципального образования должна соответствовать требованиям, установленным пунктом 2.2.5. настоящего Порядка.</w:t>
      </w:r>
    </w:p>
    <w:p w14:paraId="57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осуществляет проверку соответствия участника отбора требованиям, установленным пунктом 2.2.4.</w:t>
      </w:r>
      <w:r>
        <w:rPr>
          <w:rFonts w:ascii="Times New Roman" w:hAnsi="Times New Roman"/>
          <w:sz w:val="28"/>
        </w:rPr>
        <w:t xml:space="preserve"> настоящего Порядка, на основании документов, указанных в пункте 2.2.5. настоящего Порядка. </w:t>
      </w:r>
    </w:p>
    <w:p w14:paraId="58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вправе вынести решение об отказе в предоставлении иных межбюджетных трансфертов</w:t>
      </w:r>
      <w:r>
        <w:rPr/>
        <w:t xml:space="preserve"> </w:t>
      </w:r>
      <w:r>
        <w:rPr>
          <w:rFonts w:ascii="Times New Roman" w:hAnsi="Times New Roman"/>
          <w:sz w:val="28"/>
        </w:rPr>
        <w:t>по следующим основаниям:</w:t>
      </w:r>
    </w:p>
    <w:p w14:paraId="59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заявки с нарушением сроков, уста</w:t>
      </w:r>
      <w:r>
        <w:rPr>
          <w:rFonts w:ascii="Times New Roman" w:hAnsi="Times New Roman"/>
          <w:sz w:val="28"/>
        </w:rPr>
        <w:t>новленных пунктом 2.2.4. настоящего Порядка;</w:t>
      </w:r>
    </w:p>
    <w:p w14:paraId="5A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правоустанавливающего документа на земельный участок (выписка из ЕГРН, договора аренды и т.д.);</w:t>
      </w:r>
    </w:p>
    <w:p w14:paraId="5B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(полных и частичных) документов, указанных в пунктах 2.2.1. и 2.2.2. настоящего постановл</w:t>
      </w:r>
      <w:r>
        <w:rPr>
          <w:rFonts w:ascii="Times New Roman" w:hAnsi="Times New Roman"/>
          <w:sz w:val="28"/>
        </w:rPr>
        <w:t>ения.</w:t>
      </w:r>
    </w:p>
    <w:p w14:paraId="5C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недостоверность предоставленной информации;</w:t>
      </w:r>
    </w:p>
    <w:p w14:paraId="5D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несоответствие предоставленных документов требованиям, если такие требования установлены правовыми актами;</w:t>
      </w:r>
    </w:p>
    <w:p w14:paraId="5E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иные основания для отклонения заявки.</w:t>
      </w:r>
    </w:p>
    <w:p w14:paraId="5F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2.2.7. Распределение иных межбюджетных трансфертов из г</w:t>
      </w:r>
      <w:r>
        <w:rPr>
          <w:rFonts w:ascii="Times New Roman" w:hAnsi="Times New Roman"/>
          <w:sz w:val="28"/>
        </w:rPr>
        <w:t xml:space="preserve">осударственного бюджета Республики Саха (Якутия) местным бюджетам. </w:t>
      </w:r>
    </w:p>
    <w:p w14:paraId="60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лимиты объемов иных межбюджетных трансфертов, предусмотренных законом Республики Саха (Якутия) о государственном бюджете на очередной финансовый год </w:t>
      </w:r>
      <w:r>
        <w:rPr>
          <w:rFonts w:ascii="Times New Roman" w:hAnsi="Times New Roman"/>
          <w:sz w:val="28"/>
        </w:rPr>
        <w:t>и плановый период, либо н</w:t>
      </w:r>
      <w:r>
        <w:rPr>
          <w:rFonts w:ascii="Times New Roman" w:hAnsi="Times New Roman"/>
          <w:sz w:val="28"/>
        </w:rPr>
        <w:t xml:space="preserve">а текущий финансовый год и плановый период </w:t>
      </w:r>
      <w:r>
        <w:rPr>
          <w:rFonts w:ascii="Times New Roman" w:hAnsi="Times New Roman"/>
          <w:sz w:val="28"/>
        </w:rPr>
        <w:t xml:space="preserve">больше, чем общая сумма заявок муниципальных образований, то распределение осуществляется в полном объеме в размере 100 процентов от расчетного размера финансовых средств, необходимых для возмещения </w:t>
      </w:r>
      <w:r>
        <w:rPr>
          <w:rFonts w:ascii="Times New Roman" w:hAnsi="Times New Roman"/>
          <w:sz w:val="28"/>
        </w:rPr>
        <w:t>части планируемых и понесенных затрат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связанных со строительством, </w:t>
      </w:r>
      <w:r>
        <w:rPr>
          <w:rFonts w:ascii="Times New Roman" w:hAnsi="Times New Roman"/>
          <w:sz w:val="28"/>
        </w:rPr>
        <w:t xml:space="preserve">реконструкцией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капитальным ремонтом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приютов для животных без владельцев.</w:t>
      </w:r>
    </w:p>
    <w:p w14:paraId="61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лимитов иных межбюджетных трансфертов, предусмотренных законом Республики Саха (Якутия) о государственном бюджете на очередной ф</w:t>
      </w:r>
      <w:r>
        <w:rPr>
          <w:rFonts w:ascii="Times New Roman" w:hAnsi="Times New Roman"/>
          <w:sz w:val="28"/>
        </w:rPr>
        <w:t xml:space="preserve">инансовый год и плановый период, </w:t>
      </w:r>
      <w:r>
        <w:rPr>
          <w:rFonts w:ascii="Times New Roman" w:hAnsi="Times New Roman"/>
          <w:sz w:val="28"/>
        </w:rPr>
        <w:t>либо на текущий финансовый год и плановый период</w:t>
      </w:r>
      <w:r>
        <w:rPr>
          <w:rFonts w:ascii="Times New Roman" w:hAnsi="Times New Roman"/>
          <w:sz w:val="28"/>
        </w:rPr>
        <w:t xml:space="preserve"> i-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муниципальному образованию определяется по следующей формуле:</w:t>
      </w:r>
    </w:p>
    <w:p w14:paraId="62000000">
      <w:pPr>
        <w:pStyle w:val="Style_3"/>
        <w:spacing w:line="36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Сi</w:t>
      </w:r>
      <w:r>
        <w:rPr>
          <w:rFonts w:ascii="Times New Roman" w:hAnsi="Times New Roman"/>
          <w:sz w:val="28"/>
        </w:rPr>
        <w:t xml:space="preserve"> = 0,3 * к*</w:t>
      </w:r>
      <w:r>
        <w:rPr>
          <w:rFonts w:ascii="Times New Roman" w:hAnsi="Times New Roman"/>
          <w:sz w:val="28"/>
        </w:rPr>
        <w:t>Рсп</w:t>
      </w:r>
    </w:p>
    <w:p w14:paraId="63000000">
      <w:pPr>
        <w:pStyle w:val="Style_3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 = Т /∑</w:t>
      </w:r>
      <w:r>
        <w:rPr>
          <w:rFonts w:ascii="Times New Roman" w:hAnsi="Times New Roman"/>
          <w:sz w:val="28"/>
        </w:rPr>
        <w:t>Рсп</w:t>
      </w:r>
      <w:r>
        <w:rPr>
          <w:rFonts w:ascii="Times New Roman" w:hAnsi="Times New Roman"/>
          <w:sz w:val="28"/>
        </w:rPr>
        <w:t>,</w:t>
      </w:r>
    </w:p>
    <w:p w14:paraId="64000000">
      <w:pPr>
        <w:pStyle w:val="Style_3"/>
        <w:spacing w:line="360" w:lineRule="auto"/>
        <w:ind w:firstLine="708" w:left="0"/>
        <w:jc w:val="center"/>
        <w:rPr>
          <w:rFonts w:ascii="Times New Roman" w:hAnsi="Times New Roman"/>
          <w:color w:val="ED7D31"/>
          <w:sz w:val="28"/>
        </w:rPr>
      </w:pPr>
    </w:p>
    <w:p w14:paraId="65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66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Сi</w:t>
      </w:r>
      <w:r>
        <w:rPr>
          <w:rFonts w:ascii="Times New Roman" w:hAnsi="Times New Roman"/>
          <w:sz w:val="28"/>
        </w:rPr>
        <w:t xml:space="preserve"> - объем i иных межбюджетных трансфертов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муниципального образования на предоставление иных межбюджетных трансфертов на возмещение части планируемых или понесенных затрат, связанных со строительством, реконструкцией и капитальным ремонтом муниципальных приютов для животных без владельцев;</w:t>
      </w:r>
    </w:p>
    <w:p w14:paraId="67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0,3 – п</w:t>
      </w:r>
      <w:r>
        <w:rPr>
          <w:rFonts w:ascii="Times New Roman" w:hAnsi="Times New Roman"/>
          <w:sz w:val="28"/>
        </w:rPr>
        <w:t>остоянный коэффициент возмещения в размере 30% от планируемых или понесенных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муниципальным образованием </w:t>
      </w:r>
      <w:r>
        <w:rPr>
          <w:rFonts w:ascii="Times New Roman" w:hAnsi="Times New Roman"/>
          <w:sz w:val="28"/>
        </w:rPr>
        <w:t>затрат</w:t>
      </w:r>
      <w:r>
        <w:rPr>
          <w:rFonts w:ascii="Times New Roman" w:hAnsi="Times New Roman"/>
          <w:sz w:val="28"/>
        </w:rPr>
        <w:t>, связанных со строительством, реконструкцией и капитальным ремонтом муниципальных приютов для животных без владельцев;</w:t>
      </w:r>
    </w:p>
    <w:p w14:paraId="68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 – коэффициент</w:t>
      </w:r>
      <w:r>
        <w:rPr>
          <w:rFonts w:ascii="Times New Roman" w:hAnsi="Times New Roman"/>
          <w:sz w:val="28"/>
        </w:rPr>
        <w:t xml:space="preserve"> выравнивания для расчета размеров иных межбюджетных трансфертов исходя из лимитов, предусмотренных законом Республики Саха (Якутия) о государственном бюджете на очередной финансовый год и плановый период, </w:t>
      </w:r>
      <w:r>
        <w:rPr>
          <w:rFonts w:ascii="Times New Roman" w:hAnsi="Times New Roman"/>
          <w:sz w:val="28"/>
        </w:rPr>
        <w:t>либо на текущий финансовый год и плановый период</w:t>
      </w:r>
      <w:r>
        <w:rPr>
          <w:rFonts w:ascii="Times New Roman" w:hAnsi="Times New Roman"/>
          <w:sz w:val="28"/>
        </w:rPr>
        <w:t>;</w:t>
      </w:r>
    </w:p>
    <w:p w14:paraId="69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Рсп</w:t>
      </w:r>
      <w:r>
        <w:rPr>
          <w:rFonts w:ascii="Times New Roman" w:hAnsi="Times New Roman"/>
          <w:sz w:val="28"/>
        </w:rPr>
        <w:t xml:space="preserve"> – планируемые затраты </w:t>
      </w:r>
      <w:r>
        <w:rPr>
          <w:rFonts w:ascii="Times New Roman" w:hAnsi="Times New Roman"/>
          <w:sz w:val="28"/>
        </w:rPr>
        <w:t>или</w:t>
      </w:r>
      <w:bookmarkStart w:id="3" w:name="_GoBack"/>
      <w:bookmarkEnd w:id="3"/>
      <w:r>
        <w:rPr>
          <w:rFonts w:ascii="Times New Roman" w:hAnsi="Times New Roman"/>
          <w:sz w:val="28"/>
        </w:rPr>
        <w:t xml:space="preserve"> понесенные затраты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r>
        <w:rPr>
          <w:rFonts w:ascii="Times New Roman" w:hAnsi="Times New Roman"/>
          <w:sz w:val="28"/>
        </w:rPr>
        <w:t>связанные со строительством, реконструкцией и капитальным ремонтом муниципальных приютов для животных без владельцев</w:t>
      </w:r>
      <w:r>
        <w:rPr>
          <w:rFonts w:ascii="Times New Roman" w:hAnsi="Times New Roman"/>
          <w:sz w:val="28"/>
        </w:rPr>
        <w:t>, подтвержденные документами согласно пункта 2.2.1. или</w:t>
      </w:r>
      <w:r>
        <w:rPr>
          <w:rFonts w:ascii="Times New Roman" w:hAnsi="Times New Roman"/>
          <w:sz w:val="28"/>
        </w:rPr>
        <w:t xml:space="preserve"> 2.2.2 настоящего Порядка;</w:t>
      </w:r>
    </w:p>
    <w:p w14:paraId="6A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 - объем иных межбюджетных трансфертов, предусмотренных законом </w:t>
      </w:r>
      <w:r>
        <w:rPr>
          <w:rFonts w:ascii="Times New Roman" w:hAnsi="Times New Roman"/>
          <w:sz w:val="28"/>
        </w:rPr>
        <w:t>Республики Саха (Якутия) о государственном бюджете на текущий финансовый год.</w:t>
      </w:r>
    </w:p>
    <w:p w14:paraId="6B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2.2.8. Определение размера, перечисляемого иного межбюджетного трансферта, прошедшим о</w:t>
      </w:r>
      <w:r>
        <w:rPr>
          <w:rFonts w:ascii="Times New Roman" w:hAnsi="Times New Roman"/>
          <w:sz w:val="28"/>
        </w:rPr>
        <w:t>тбор, производится в соответствии с пунктом 2.2.6. настоящего Порядка.</w:t>
      </w:r>
    </w:p>
    <w:p w14:paraId="6C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2.2.9. Предоставление иных межбюджетных трансфертов</w:t>
      </w:r>
      <w:r>
        <w:rPr/>
        <w:t xml:space="preserve"> </w:t>
      </w:r>
      <w:r>
        <w:rPr>
          <w:rFonts w:ascii="Times New Roman" w:hAnsi="Times New Roman"/>
          <w:sz w:val="28"/>
        </w:rPr>
        <w:t>осуществляется на основании Соглашения, заключаемого между Департаментом и муниципальным образованием (далее – Соглашение), Соглашени</w:t>
      </w:r>
      <w:r>
        <w:rPr>
          <w:rFonts w:ascii="Times New Roman" w:hAnsi="Times New Roman"/>
          <w:sz w:val="28"/>
        </w:rPr>
        <w:t>я утверждается Приказом Департамента в соответствии с Типовой формой соглашений о предоставлении иных межбюджетных трансфертов из государственного бюджета Республики Саха (Якутия) местным бюджетам и дополнительных соглашений к указанным соглашениям, предус</w:t>
      </w:r>
      <w:r>
        <w:rPr>
          <w:rFonts w:ascii="Times New Roman" w:hAnsi="Times New Roman"/>
          <w:sz w:val="28"/>
        </w:rPr>
        <w:t>матривающие внесение в них изменений или их расторжение, утвержденной Приказом Министерства финансов Республики Саха (Якутия) от 03.09.2021 г. № 01-04/1334-Н».</w:t>
      </w:r>
    </w:p>
    <w:p w14:paraId="6D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о предоставлении иных межбюджетных трансфертов из государственного бюджета Республики</w:t>
      </w:r>
      <w:r>
        <w:rPr>
          <w:rFonts w:ascii="Times New Roman" w:hAnsi="Times New Roman"/>
          <w:sz w:val="28"/>
        </w:rPr>
        <w:t xml:space="preserve"> Саха (Якутия) бюджетам муниципальных образований Республики Саха (Якутия) заключается между Департаментом и муниципальным образованием не позднее </w:t>
      </w:r>
      <w:r>
        <w:rPr>
          <w:rFonts w:ascii="Times New Roman" w:hAnsi="Times New Roman"/>
          <w:sz w:val="28"/>
        </w:rPr>
        <w:t xml:space="preserve">15 </w:t>
      </w:r>
      <w:r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>очередного финансового года, либо не позднее 30 календарных дней со дня распределения в текущем фи</w:t>
      </w:r>
      <w:r>
        <w:rPr>
          <w:rFonts w:ascii="Times New Roman" w:hAnsi="Times New Roman"/>
          <w:sz w:val="28"/>
        </w:rPr>
        <w:t>нансовом году и плановом периоде в соответствии с внесением изменения в государственный бюджет Республики Саха (Якутия) на текущий финансовый год и плановые периоды.</w:t>
      </w:r>
    </w:p>
    <w:p w14:paraId="6E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Соглашениях предусматриваются:</w:t>
      </w:r>
    </w:p>
    <w:p w14:paraId="6F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целевое назначение иных межбюджетных трансфертов;</w:t>
      </w:r>
    </w:p>
    <w:p w14:paraId="70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</w:t>
      </w:r>
      <w:r>
        <w:rPr>
          <w:rFonts w:ascii="Times New Roman" w:hAnsi="Times New Roman"/>
          <w:sz w:val="28"/>
        </w:rPr>
        <w:t>азмер предоставляемых иных межбюджетных трансфертов, порядок и условия их перечисления в бюджет муниципального образования;</w:t>
      </w:r>
    </w:p>
    <w:p w14:paraId="71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обязательство муниципального образования представлять отчеты об осуществлении расходов бюджета муниципального образования, источн</w:t>
      </w:r>
      <w:r>
        <w:rPr>
          <w:rFonts w:ascii="Times New Roman" w:hAnsi="Times New Roman"/>
          <w:sz w:val="28"/>
        </w:rPr>
        <w:t xml:space="preserve">иком финансового обеспечения которых являются иные межбюджетные </w:t>
      </w:r>
      <w:r>
        <w:rPr>
          <w:rFonts w:ascii="Times New Roman" w:hAnsi="Times New Roman"/>
          <w:sz w:val="28"/>
        </w:rPr>
        <w:t>трансферты;</w:t>
      </w:r>
    </w:p>
    <w:p w14:paraId="72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формы, сроки и порядок представления муниципальным образованием отчетов;</w:t>
      </w:r>
    </w:p>
    <w:p w14:paraId="73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право Департамента на проведение проверок соблюдения условий и положений, установленных соглашением;</w:t>
      </w:r>
    </w:p>
    <w:p w14:paraId="74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значение результатов предоставления иных межбюджетных трансфертов и обязательство муниципального образования по их достижению;</w:t>
      </w:r>
    </w:p>
    <w:p w14:paraId="75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порядок возврата иных межбюджетных трансфертов в случае установления по итогам проверок, факта нарушения целей и условий пр</w:t>
      </w:r>
      <w:r>
        <w:rPr>
          <w:rFonts w:ascii="Times New Roman" w:hAnsi="Times New Roman"/>
          <w:sz w:val="28"/>
        </w:rPr>
        <w:t>едоставления иных межбюджетных трансфертов, установленных настоящим Порядком и соглашением;</w:t>
      </w:r>
    </w:p>
    <w:p w14:paraId="76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условие о вступлении в силу соглашения.</w:t>
      </w:r>
    </w:p>
    <w:p w14:paraId="77000000">
      <w:pPr>
        <w:pStyle w:val="Style_3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получатель иных межбюджетных трансфертов не подписывает соглашение о предоставлении иных межбюджетных транс</w:t>
      </w:r>
      <w:r>
        <w:rPr>
          <w:rFonts w:ascii="Times New Roman" w:hAnsi="Times New Roman"/>
          <w:sz w:val="28"/>
        </w:rPr>
        <w:t>фертов из государственного бюджета Республики Саха (Якутия) бюджетам муниципальных образований Республики Саха (Якутия) в установленные сроки, получатель считается уклонившим от заключения соглашения.</w:t>
      </w:r>
    </w:p>
    <w:p w14:paraId="78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После заключения Соглашения</w:t>
      </w:r>
      <w:r>
        <w:rPr>
          <w:rFonts w:ascii="Times New Roman" w:hAnsi="Times New Roman"/>
          <w:sz w:val="28"/>
        </w:rPr>
        <w:t xml:space="preserve"> Департаментом осущес</w:t>
      </w:r>
      <w:r>
        <w:rPr>
          <w:rFonts w:ascii="Times New Roman" w:hAnsi="Times New Roman"/>
          <w:sz w:val="28"/>
        </w:rPr>
        <w:t>твляется перечисление иных межбюджетных трансфертов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из государственного бюджета Республики Саха (Якутия) в течение 10 рабочих дней на лицевые счета муниципальных образований в соответствии с действующим законодательством Республики Саха (Якутия) при услови</w:t>
      </w:r>
      <w:r>
        <w:rPr>
          <w:rFonts w:ascii="Times New Roman" w:hAnsi="Times New Roman"/>
          <w:sz w:val="28"/>
        </w:rPr>
        <w:t>и выполнения пункта 2.2.9</w:t>
      </w:r>
      <w:r>
        <w:rPr>
          <w:rFonts w:ascii="Times New Roman" w:hAnsi="Times New Roman"/>
          <w:sz w:val="28"/>
        </w:rPr>
        <w:t>. настоящего Порядка.</w:t>
      </w:r>
    </w:p>
    <w:p w14:paraId="79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A000000">
      <w:pPr>
        <w:pStyle w:val="Style_3"/>
        <w:numPr>
          <w:ilvl w:val="0"/>
          <w:numId w:val="2"/>
        </w:numPr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Контроль, отчетность и оценка эффективности использования иных межбюджетных трансфертов</w:t>
      </w:r>
    </w:p>
    <w:p w14:paraId="7B000000">
      <w:pPr>
        <w:pStyle w:val="Style_3"/>
        <w:spacing w:line="360" w:lineRule="auto"/>
        <w:ind/>
        <w:rPr>
          <w:rFonts w:ascii="Times New Roman" w:hAnsi="Times New Roman"/>
          <w:b w:val="1"/>
          <w:sz w:val="28"/>
        </w:rPr>
      </w:pPr>
    </w:p>
    <w:p w14:paraId="7C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Департамент имеет право на проведение проверок соблюдения установленных соглашением условий и положений. </w:t>
      </w:r>
    </w:p>
    <w:p w14:paraId="7D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>
        <w:rPr>
          <w:rFonts w:ascii="Times New Roman" w:hAnsi="Times New Roman"/>
          <w:sz w:val="28"/>
        </w:rPr>
        <w:t xml:space="preserve">В случае невозможности исполнения органом местного самоуправления обязательств по заключенному соглашению, а также существенного нарушения его условий соглашение подлежит расторжению в одностороннем порядке по инициативе одной из сторон либо по соглашению </w:t>
      </w:r>
      <w:r>
        <w:rPr>
          <w:rFonts w:ascii="Times New Roman" w:hAnsi="Times New Roman"/>
          <w:sz w:val="28"/>
        </w:rPr>
        <w:t>сторон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возвратом ранее перечисленных средств иных межбюджетных трансфертов в полном объеме.</w:t>
      </w:r>
    </w:p>
    <w:p w14:paraId="7E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Муниципальные образования представляют отчеты о расходах бюджетов по форме и в сроки, установленные соглашением.</w:t>
      </w:r>
    </w:p>
    <w:p w14:paraId="7F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Ответственность за целевое </w:t>
      </w:r>
      <w:r>
        <w:rPr>
          <w:rFonts w:ascii="Times New Roman" w:hAnsi="Times New Roman"/>
          <w:sz w:val="28"/>
        </w:rPr>
        <w:t>использование средств иного межбюджетного трансферта, достижение результата и ответственность за достоверность и своевременность представляемых в Департамент информации, документов и отчетов возлагается на главу муниципального образования, если иное не пре</w:t>
      </w:r>
      <w:r>
        <w:rPr>
          <w:rFonts w:ascii="Times New Roman" w:hAnsi="Times New Roman"/>
          <w:sz w:val="28"/>
        </w:rPr>
        <w:t>дусмотрено нормативно - правовым актом муниципального образования.</w:t>
      </w:r>
    </w:p>
    <w:p w14:paraId="80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Контроль за осуществлением расходов, источником финансового обеспечения которых являются иные межбюджетные трансферты, осуществляется Департаментом и органами государственного финансов</w:t>
      </w:r>
      <w:r>
        <w:rPr>
          <w:rFonts w:ascii="Times New Roman" w:hAnsi="Times New Roman"/>
          <w:sz w:val="28"/>
        </w:rPr>
        <w:t>ого контроля.</w:t>
      </w:r>
    </w:p>
    <w:p w14:paraId="81000000">
      <w:pPr>
        <w:pStyle w:val="Style_3"/>
        <w:spacing w:line="36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3.6. Иные межбюджетные трансферты, в случае их нецелевого использования, подлежат взысканию в доход государственного бюджета Республики Саха (Якутия) в соответствии с действующим бюджетным законодательством.</w:t>
      </w:r>
      <w:r>
        <w:rPr/>
        <w:t xml:space="preserve"> </w:t>
      </w:r>
    </w:p>
    <w:p w14:paraId="82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Не использованные по состоян</w:t>
      </w:r>
      <w:r>
        <w:rPr>
          <w:rFonts w:ascii="Times New Roman" w:hAnsi="Times New Roman"/>
          <w:sz w:val="28"/>
        </w:rPr>
        <w:t>ию на 1 января текущего финансового года иные межбюджетные трансферты, имеющие целевое назначение, подлежат возврату в доход государственного бюдж</w:t>
      </w:r>
      <w:r>
        <w:rPr>
          <w:rFonts w:ascii="Times New Roman" w:hAnsi="Times New Roman"/>
          <w:sz w:val="28"/>
        </w:rPr>
        <w:t>ета Республики Саха (Якутия) в течение первых 15 рабочих дней текущего финансового года.</w:t>
      </w:r>
    </w:p>
    <w:p w14:paraId="83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Оценка эффективн</w:t>
      </w:r>
      <w:r>
        <w:rPr>
          <w:rFonts w:ascii="Times New Roman" w:hAnsi="Times New Roman"/>
          <w:sz w:val="28"/>
        </w:rPr>
        <w:t xml:space="preserve">ости использования иных межбюджетных трансфертов осуществляется Департаментом путем сравнения фактически достигнутых значений и установленных в соответствующих соглашениях между Департаментом и муниципальными образованиями значения </w:t>
      </w:r>
      <w:r>
        <w:rPr>
          <w:rFonts w:ascii="Times New Roman" w:hAnsi="Times New Roman"/>
          <w:sz w:val="28"/>
        </w:rPr>
        <w:t>результата использования</w:t>
      </w:r>
      <w:r>
        <w:rPr>
          <w:rFonts w:ascii="Times New Roman" w:hAnsi="Times New Roman"/>
          <w:sz w:val="28"/>
        </w:rPr>
        <w:t xml:space="preserve"> иных межбюджетных трансфертов.</w:t>
      </w:r>
    </w:p>
    <w:p w14:paraId="84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Форма представления муниципальными образованиями отчетности об использовании иных межбюджетных трансфертов местными бюджетами утверждается Департаментом и должна содержать показатели результата для проведения оценки эффектив</w:t>
      </w:r>
      <w:r>
        <w:rPr>
          <w:rFonts w:ascii="Times New Roman" w:hAnsi="Times New Roman"/>
          <w:sz w:val="28"/>
        </w:rPr>
        <w:t>ности использования иных межбюджетных трансфертов.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decimal"/>
      <w:lvlText w:val="%1.%2."/>
      <w:lvlJc w:val="left"/>
      <w:pPr>
        <w:ind w:hanging="360" w:left="1068"/>
      </w:pPr>
    </w:lvl>
    <w:lvl w:ilvl="2">
      <w:start w:val="1"/>
      <w:numFmt w:val="decimal"/>
      <w:lvlText w:val="%1.%2.%3."/>
      <w:lvlJc w:val="left"/>
      <w:pPr>
        <w:ind w:hanging="720" w:left="1428"/>
      </w:pPr>
    </w:lvl>
    <w:lvl w:ilvl="3">
      <w:start w:val="1"/>
      <w:numFmt w:val="decimal"/>
      <w:lvlText w:val="%1.%2.%3.%4."/>
      <w:lvlJc w:val="left"/>
      <w:pPr>
        <w:ind w:hanging="720" w:left="1428"/>
      </w:pPr>
    </w:lvl>
    <w:lvl w:ilvl="4">
      <w:start w:val="1"/>
      <w:numFmt w:val="decimal"/>
      <w:lvlText w:val="%1.%2.%3.%4.%5."/>
      <w:lvlJc w:val="left"/>
      <w:pPr>
        <w:ind w:hanging="1080" w:left="1788"/>
      </w:pPr>
    </w:lvl>
    <w:lvl w:ilvl="5">
      <w:start w:val="1"/>
      <w:numFmt w:val="decimal"/>
      <w:lvlText w:val="%1.%2.%3.%4.%5.%6."/>
      <w:lvlJc w:val="left"/>
      <w:pPr>
        <w:ind w:hanging="1080" w:left="1788"/>
      </w:pPr>
    </w:lvl>
    <w:lvl w:ilvl="6">
      <w:start w:val="1"/>
      <w:numFmt w:val="decimal"/>
      <w:lvlText w:val="%1.%2.%3.%4.%5.%6.%7."/>
      <w:lvlJc w:val="left"/>
      <w:pPr>
        <w:ind w:hanging="1440" w:left="2148"/>
      </w:pPr>
    </w:lvl>
    <w:lvl w:ilvl="7">
      <w:start w:val="1"/>
      <w:numFmt w:val="decimal"/>
      <w:lvlText w:val="%1.%2.%3.%4.%5.%6.%7.%8."/>
      <w:lvlJc w:val="left"/>
      <w:pPr>
        <w:ind w:hanging="1440" w:left="2148"/>
      </w:pPr>
    </w:lvl>
    <w:lvl w:ilvl="8">
      <w:start w:val="1"/>
      <w:numFmt w:val="decimal"/>
      <w:lvlText w:val="%1.%2.%3.%4.%5.%6.%7.%8.%9."/>
      <w:lvlJc w:val="left"/>
      <w:pPr>
        <w:ind w:hanging="1800" w:left="2508"/>
      </w:pPr>
    </w:lvl>
  </w:abstractNum>
  <w:abstractNum w:abstractNumId="1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5"/>
      <w:numFmt w:val="decimal"/>
      <w:lvlText w:val="%1.%2"/>
      <w:lvlJc w:val="left"/>
      <w:pPr>
        <w:ind w:hanging="360" w:left="4045"/>
      </w:pPr>
    </w:lvl>
    <w:lvl w:ilvl="2">
      <w:start w:val="1"/>
      <w:numFmt w:val="decimal"/>
      <w:lvlText w:val="%1.%2.%3"/>
      <w:lvlJc w:val="left"/>
      <w:pPr>
        <w:ind w:hanging="720" w:left="1776"/>
      </w:pPr>
    </w:lvl>
    <w:lvl w:ilvl="3">
      <w:start w:val="1"/>
      <w:numFmt w:val="decimal"/>
      <w:lvlText w:val="%1.%2.%3.%4"/>
      <w:lvlJc w:val="left"/>
      <w:pPr>
        <w:ind w:hanging="720" w:left="2124"/>
      </w:pPr>
    </w:lvl>
    <w:lvl w:ilvl="4">
      <w:start w:val="1"/>
      <w:numFmt w:val="decimal"/>
      <w:lvlText w:val="%1.%2.%3.%4.%5"/>
      <w:lvlJc w:val="left"/>
      <w:pPr>
        <w:ind w:hanging="1080" w:left="2832"/>
      </w:pPr>
    </w:lvl>
    <w:lvl w:ilvl="5">
      <w:start w:val="1"/>
      <w:numFmt w:val="decimal"/>
      <w:lvlText w:val="%1.%2.%3.%4.%5.%6"/>
      <w:lvlJc w:val="left"/>
      <w:pPr>
        <w:ind w:hanging="1080" w:left="3180"/>
      </w:pPr>
    </w:lvl>
    <w:lvl w:ilvl="6">
      <w:start w:val="1"/>
      <w:numFmt w:val="decimal"/>
      <w:lvlText w:val="%1.%2.%3.%4.%5.%6.%7"/>
      <w:lvlJc w:val="left"/>
      <w:pPr>
        <w:ind w:hanging="1440" w:left="3888"/>
      </w:pPr>
    </w:lvl>
    <w:lvl w:ilvl="7">
      <w:start w:val="1"/>
      <w:numFmt w:val="decimal"/>
      <w:lvlText w:val="%1.%2.%3.%4.%5.%6.%7.%8"/>
      <w:lvlJc w:val="left"/>
      <w:pPr>
        <w:ind w:hanging="1440" w:left="4236"/>
      </w:pPr>
    </w:lvl>
    <w:lvl w:ilvl="8">
      <w:start w:val="1"/>
      <w:numFmt w:val="decimal"/>
      <w:lvlText w:val="%1.%2.%3.%4.%5.%6.%7.%8.%9"/>
      <w:lvlJc w:val="left"/>
      <w:pPr>
        <w:ind w:hanging="1440" w:left="4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decimal"/>
      <w:lvlText w:val="%1.%2."/>
      <w:lvlJc w:val="left"/>
      <w:pPr>
        <w:ind w:hanging="360" w:left="1068"/>
      </w:pPr>
    </w:lvl>
    <w:lvl w:ilvl="2">
      <w:start w:val="1"/>
      <w:numFmt w:val="decimal"/>
      <w:lvlText w:val="%1.%2.%3."/>
      <w:lvlJc w:val="left"/>
      <w:pPr>
        <w:ind w:hanging="720" w:left="1428"/>
      </w:pPr>
    </w:lvl>
    <w:lvl w:ilvl="3">
      <w:start w:val="1"/>
      <w:numFmt w:val="decimal"/>
      <w:lvlText w:val="%1.%2.%3.%4."/>
      <w:lvlJc w:val="left"/>
      <w:pPr>
        <w:ind w:hanging="720" w:left="1428"/>
      </w:pPr>
    </w:lvl>
    <w:lvl w:ilvl="4">
      <w:start w:val="1"/>
      <w:numFmt w:val="decimal"/>
      <w:lvlText w:val="%1.%2.%3.%4.%5."/>
      <w:lvlJc w:val="left"/>
      <w:pPr>
        <w:ind w:hanging="1080" w:left="1788"/>
      </w:pPr>
    </w:lvl>
    <w:lvl w:ilvl="5">
      <w:start w:val="1"/>
      <w:numFmt w:val="decimal"/>
      <w:lvlText w:val="%1.%2.%3.%4.%5.%6."/>
      <w:lvlJc w:val="left"/>
      <w:pPr>
        <w:ind w:hanging="1080" w:left="1788"/>
      </w:pPr>
    </w:lvl>
    <w:lvl w:ilvl="6">
      <w:start w:val="1"/>
      <w:numFmt w:val="decimal"/>
      <w:lvlText w:val="%1.%2.%3.%4.%5.%6.%7."/>
      <w:lvlJc w:val="left"/>
      <w:pPr>
        <w:ind w:hanging="1440" w:left="2148"/>
      </w:pPr>
    </w:lvl>
    <w:lvl w:ilvl="7">
      <w:start w:val="1"/>
      <w:numFmt w:val="decimal"/>
      <w:lvlText w:val="%1.%2.%3.%4.%5.%6.%7.%8."/>
      <w:lvlJc w:val="left"/>
      <w:pPr>
        <w:ind w:hanging="1440" w:left="2148"/>
      </w:pPr>
    </w:lvl>
    <w:lvl w:ilvl="8">
      <w:start w:val="1"/>
      <w:numFmt w:val="decimal"/>
      <w:lvlText w:val="%1.%2.%3.%4.%5.%6.%7.%8.%9."/>
      <w:lvlJc w:val="left"/>
      <w:pPr>
        <w:ind w:hanging="1800" w:left="2508"/>
      </w:pPr>
    </w:lvl>
  </w:abstractNum>
  <w:abstractNum w:abstractNumId="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6"/>
      <w:numFmt w:val="decimal"/>
      <w:lvlText w:val="%1.%2."/>
      <w:lvlJc w:val="left"/>
      <w:pPr>
        <w:ind w:hanging="720" w:left="1146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toc 3"/>
    <w:next w:val="Style_5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4" w:type="paragraph">
    <w:name w:val="ConsPlusTitle"/>
    <w:link w:val="Style_4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4_ch" w:type="character">
    <w:name w:val="ConsPlusTitle"/>
    <w:link w:val="Style_4"/>
    <w:rPr>
      <w:rFonts w:ascii="Calibri" w:hAnsi="Calibri"/>
      <w:b w:val="1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ConsNormal"/>
    <w:link w:val="Style_16_ch"/>
    <w:pPr>
      <w:widowControl w:val="0"/>
      <w:spacing w:after="0" w:line="240" w:lineRule="auto"/>
      <w:ind w:firstLine="720" w:left="0"/>
    </w:pPr>
    <w:rPr>
      <w:rFonts w:ascii="Arial" w:hAnsi="Arial"/>
      <w:sz w:val="16"/>
    </w:rPr>
  </w:style>
  <w:style w:styleId="Style_16_ch" w:type="character">
    <w:name w:val="ConsNormal"/>
    <w:link w:val="Style_16"/>
    <w:rPr>
      <w:rFonts w:ascii="Arial" w:hAnsi="Arial"/>
      <w:sz w:val="16"/>
    </w:rPr>
  </w:style>
  <w:style w:styleId="Style_17" w:type="paragraph">
    <w:name w:val="Balloon Text"/>
    <w:basedOn w:val="Style_5"/>
    <w:link w:val="Style_17_ch"/>
    <w:rPr>
      <w:rFonts w:ascii="Segoe UI" w:hAnsi="Segoe UI"/>
      <w:sz w:val="18"/>
    </w:rPr>
  </w:style>
  <w:style w:styleId="Style_17_ch" w:type="character">
    <w:name w:val="Balloon Text"/>
    <w:basedOn w:val="Style_5_ch"/>
    <w:link w:val="Style_17"/>
    <w:rPr>
      <w:rFonts w:ascii="Segoe UI" w:hAnsi="Segoe UI"/>
      <w:sz w:val="18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5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" w:type="paragraph">
    <w:name w:val="ConsPlusTitlePage"/>
    <w:link w:val="Style_1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_ch" w:type="character">
    <w:name w:val="ConsPlusTitlePage"/>
    <w:link w:val="Style_1"/>
    <w:rPr>
      <w:rFonts w:ascii="Tahoma" w:hAnsi="Tahoma"/>
      <w:sz w:val="20"/>
    </w:rPr>
  </w:style>
  <w:style w:styleId="Style_24" w:type="paragraph">
    <w:name w:val="toc 8"/>
    <w:next w:val="Style_5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Обычный1"/>
    <w:link w:val="Style_27_ch"/>
    <w:rPr>
      <w:rFonts w:ascii="Times New Roman" w:hAnsi="Times New Roman"/>
      <w:sz w:val="28"/>
    </w:rPr>
  </w:style>
  <w:style w:styleId="Style_27_ch" w:type="character">
    <w:name w:val="Обычный1"/>
    <w:link w:val="Style_27"/>
    <w:rPr>
      <w:rFonts w:ascii="Times New Roman" w:hAnsi="Times New Roman"/>
      <w:sz w:val="28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Endnote"/>
    <w:link w:val="Style_31_ch"/>
    <w:pPr>
      <w:ind w:firstLine="851" w:left="0"/>
      <w:jc w:val="both"/>
    </w:pPr>
    <w:rPr>
      <w:rFonts w:ascii="XO Thames" w:hAnsi="XO Thames"/>
    </w:rPr>
  </w:style>
  <w:style w:styleId="Style_31_ch" w:type="character">
    <w:name w:val="Endnote"/>
    <w:link w:val="Style_31"/>
    <w:rPr>
      <w:rFonts w:ascii="XO Thames" w:hAnsi="XO Thames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2024-03-06T05:16:41Z</dcterms:modified>
</cp:coreProperties>
</file>