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2000000">
      <w:pPr>
        <w:widowControl w:val="0"/>
        <w:ind/>
        <w:jc w:val="right"/>
      </w:pPr>
    </w:p>
    <w:p w14:paraId="03000000">
      <w:pPr>
        <w:widowControl w:val="0"/>
        <w:ind/>
        <w:jc w:val="right"/>
      </w:pPr>
    </w:p>
    <w:p w14:paraId="04000000">
      <w:pPr>
        <w:widowControl w:val="0"/>
        <w:ind/>
        <w:jc w:val="right"/>
      </w:pPr>
    </w:p>
    <w:p w14:paraId="05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ПРАВИТЕЛЬСТВО РЕСПУБЛИКИ САХА (ЯКУТИЯ)</w:t>
      </w:r>
    </w:p>
    <w:p w14:paraId="06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__________________________________________________________________</w:t>
      </w:r>
    </w:p>
    <w:p w14:paraId="08000000">
      <w:pPr>
        <w:widowControl w:val="0"/>
        <w:tabs>
          <w:tab w:leader="none" w:pos="6684" w:val="left"/>
        </w:tabs>
        <w:ind/>
        <w:jc w:val="center"/>
        <w:rPr>
          <w:b w:val="1"/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«__</w:t>
      </w:r>
      <w:r>
        <w:rPr>
          <w:sz w:val="28"/>
        </w:rPr>
        <w:t>_»_</w:t>
      </w:r>
      <w:r>
        <w:rPr>
          <w:sz w:val="28"/>
        </w:rPr>
        <w:t>____________</w:t>
      </w:r>
      <w:r>
        <w:rPr>
          <w:sz w:val="28"/>
        </w:rPr>
        <w:t>2024</w:t>
      </w:r>
      <w:r>
        <w:rPr>
          <w:sz w:val="28"/>
        </w:rPr>
        <w:t xml:space="preserve"> г.</w:t>
      </w:r>
      <w:r>
        <w:rPr>
          <w:sz w:val="28"/>
        </w:rPr>
        <w:t xml:space="preserve"> № </w:t>
      </w:r>
      <w:r>
        <w:rPr>
          <w:sz w:val="28"/>
        </w:rPr>
        <w:t>______</w:t>
      </w:r>
    </w:p>
    <w:p w14:paraId="09000000">
      <w:pPr>
        <w:pStyle w:val="Style_1"/>
        <w:spacing w:before="0" w:line="240" w:lineRule="auto"/>
        <w:ind w:firstLine="0" w:left="0" w:right="-6"/>
        <w:rPr>
          <w:sz w:val="28"/>
        </w:rPr>
      </w:pPr>
    </w:p>
    <w:p w14:paraId="0A000000">
      <w:pPr>
        <w:pStyle w:val="Style_1"/>
        <w:spacing w:before="0" w:line="360" w:lineRule="auto"/>
        <w:ind w:firstLine="0" w:left="0" w:right="-6"/>
        <w:rPr>
          <w:sz w:val="28"/>
        </w:rPr>
      </w:pPr>
    </w:p>
    <w:p w14:paraId="0B000000">
      <w:pPr>
        <w:pStyle w:val="Style_1"/>
        <w:spacing w:before="0" w:line="276" w:lineRule="auto"/>
        <w:ind w:firstLine="0" w:left="0" w:right="-6"/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</w:rPr>
        <w:t>П</w:t>
      </w:r>
      <w:r>
        <w:rPr>
          <w:sz w:val="28"/>
        </w:rPr>
        <w:t>оложение о региональном государственном контроле (надзоре)</w:t>
      </w:r>
      <w:r>
        <w:rPr>
          <w:sz w:val="28"/>
        </w:rPr>
        <w:t xml:space="preserve"> в области охраны и использования особо охраняемых природных территорий</w:t>
      </w:r>
      <w:r>
        <w:rPr>
          <w:sz w:val="28"/>
        </w:rPr>
        <w:t>, утвержденн</w:t>
      </w:r>
      <w:r>
        <w:rPr>
          <w:sz w:val="28"/>
        </w:rPr>
        <w:t>о</w:t>
      </w:r>
      <w:r>
        <w:rPr>
          <w:sz w:val="28"/>
        </w:rPr>
        <w:t>е</w:t>
      </w:r>
      <w:r>
        <w:rPr>
          <w:sz w:val="28"/>
        </w:rPr>
        <w:t xml:space="preserve"> постановлением Правительства Республики Саха (Якутия) от </w:t>
      </w:r>
      <w:r>
        <w:rPr>
          <w:sz w:val="28"/>
        </w:rPr>
        <w:t>01 октября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г.</w:t>
      </w:r>
      <w:r>
        <w:rPr>
          <w:sz w:val="28"/>
        </w:rPr>
        <w:t xml:space="preserve"> №</w:t>
      </w:r>
      <w:r>
        <w:rPr>
          <w:sz w:val="28"/>
        </w:rPr>
        <w:t xml:space="preserve"> 403</w:t>
      </w:r>
      <w:r>
        <w:rPr>
          <w:sz w:val="28"/>
        </w:rPr>
        <w:t xml:space="preserve"> </w:t>
      </w:r>
    </w:p>
    <w:p w14:paraId="0C000000">
      <w:pPr>
        <w:pStyle w:val="Style_1"/>
        <w:spacing w:before="0" w:line="276" w:lineRule="auto"/>
        <w:ind w:firstLine="0" w:left="0" w:right="-6"/>
        <w:rPr>
          <w:sz w:val="28"/>
        </w:rPr>
      </w:pPr>
    </w:p>
    <w:p w14:paraId="0D000000">
      <w:pPr>
        <w:pStyle w:val="Style_1"/>
        <w:spacing w:before="0" w:line="240" w:lineRule="auto"/>
        <w:ind w:firstLine="0" w:left="0" w:right="-6"/>
        <w:rPr>
          <w:sz w:val="28"/>
        </w:rPr>
      </w:pPr>
    </w:p>
    <w:p w14:paraId="0E000000">
      <w:pPr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</w:t>
      </w:r>
      <w:r>
        <w:t xml:space="preserve"> </w:t>
      </w:r>
      <w:r>
        <w:rPr>
          <w:sz w:val="28"/>
        </w:rPr>
        <w:t>пунктом 2 части 1 статьи 30</w:t>
      </w:r>
      <w:r>
        <w:rPr>
          <w:sz w:val="28"/>
        </w:rPr>
        <w:t xml:space="preserve">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от </w:t>
      </w:r>
      <w:r>
        <w:rPr>
          <w:sz w:val="28"/>
        </w:rPr>
        <w:t>31 июля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г. № 2</w:t>
      </w:r>
      <w:r>
        <w:rPr>
          <w:sz w:val="28"/>
        </w:rPr>
        <w:t>48</w:t>
      </w:r>
      <w:r>
        <w:rPr>
          <w:sz w:val="28"/>
        </w:rPr>
        <w:t>-ФЗ «</w:t>
      </w:r>
      <w:r>
        <w:rPr>
          <w:sz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Правительство Республики Саха (Якутия) п о с </w:t>
      </w:r>
      <w:r>
        <w:rPr>
          <w:sz w:val="28"/>
        </w:rPr>
        <w:t>т</w:t>
      </w:r>
      <w:r>
        <w:rPr>
          <w:sz w:val="28"/>
        </w:rPr>
        <w:t xml:space="preserve"> а н о в л я е т</w:t>
      </w:r>
      <w:r>
        <w:rPr>
          <w:sz w:val="28"/>
        </w:rPr>
        <w:t>:</w:t>
      </w:r>
    </w:p>
    <w:p w14:paraId="0F000000">
      <w:pPr>
        <w:pStyle w:val="Style_2"/>
        <w:numPr>
          <w:ilvl w:val="0"/>
          <w:numId w:val="1"/>
        </w:numPr>
        <w:tabs>
          <w:tab w:leader="none" w:pos="709" w:val="left"/>
          <w:tab w:leader="none" w:pos="1276" w:val="left"/>
        </w:tabs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</w:rPr>
        <w:t>П</w:t>
      </w:r>
      <w:r>
        <w:rPr>
          <w:sz w:val="28"/>
        </w:rPr>
        <w:t>оложение о региональном государственном контроле (надзоре)</w:t>
      </w:r>
      <w:r>
        <w:rPr>
          <w:sz w:val="28"/>
        </w:rPr>
        <w:t xml:space="preserve"> в области охраны и использования особо охраняемых природных территорий</w:t>
      </w:r>
      <w:r>
        <w:rPr>
          <w:sz w:val="28"/>
        </w:rPr>
        <w:t>, утвержденн</w:t>
      </w:r>
      <w:r>
        <w:rPr>
          <w:sz w:val="28"/>
        </w:rPr>
        <w:t>ое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>м</w:t>
      </w:r>
      <w:r>
        <w:rPr>
          <w:sz w:val="28"/>
        </w:rPr>
        <w:t xml:space="preserve"> Правительства Р</w:t>
      </w:r>
      <w:r>
        <w:rPr>
          <w:sz w:val="28"/>
        </w:rPr>
        <w:t xml:space="preserve">еспублики Саха (Якутия) от </w:t>
      </w:r>
      <w:r>
        <w:rPr>
          <w:sz w:val="28"/>
        </w:rPr>
        <w:t>01 октября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г.</w:t>
      </w:r>
      <w:r>
        <w:rPr>
          <w:sz w:val="28"/>
        </w:rPr>
        <w:t xml:space="preserve"> №</w:t>
      </w:r>
      <w:r>
        <w:rPr>
          <w:sz w:val="28"/>
        </w:rPr>
        <w:t xml:space="preserve"> 403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Положения о региональном государственном контроле (надзоре) в области охраны и использования особо охраняемых природных территорий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следующие</w:t>
      </w:r>
      <w:r>
        <w:rPr>
          <w:sz w:val="28"/>
        </w:rPr>
        <w:t xml:space="preserve"> изменени</w:t>
      </w:r>
      <w:r>
        <w:rPr>
          <w:sz w:val="28"/>
        </w:rPr>
        <w:t>я</w:t>
      </w:r>
      <w:r>
        <w:rPr>
          <w:sz w:val="28"/>
        </w:rPr>
        <w:t>:</w:t>
      </w:r>
    </w:p>
    <w:p w14:paraId="10000000">
      <w:pPr>
        <w:pStyle w:val="Style_2"/>
        <w:tabs>
          <w:tab w:leader="none" w:pos="709" w:val="left"/>
          <w:tab w:leader="none" w:pos="1276" w:val="left"/>
        </w:tabs>
        <w:spacing w:after="0" w:before="0" w:line="360" w:lineRule="auto"/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1.1. Пункт 3.9. дополнить абзацами следующего содержания:</w:t>
      </w:r>
    </w:p>
    <w:p w14:paraId="11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«Контролируемое лицо вправе обратиться в Министерство и его подведомственные учреждения с заявлением о проведении в отношении его профилактического визита.</w:t>
      </w:r>
    </w:p>
    <w:p w14:paraId="12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Министерство и его подведомственные учреждения рассматривают заявление контролируемого лица в течение десяти рабочих дней с даты регистрации указанного заявления и принимают решение о проведении профилактического визита либо об отказе в его проведении с учетом материальных, финансовых и кадровых ресурсов Министерства и его подведомственных учреждений категории риска объекта контроля, о чем уведомляют контролируемое лицо.</w:t>
      </w:r>
    </w:p>
    <w:p w14:paraId="13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Министерство и его подведомственные учреждения принимают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4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5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2) в течение двух месяцев до даты подачи заявления контролируемого лица Министерством и его подведомственными учреждениями были приняты решения об отказе в проведении профилактического визита в отношении данного контролируемого лица;</w:t>
      </w:r>
    </w:p>
    <w:p w14:paraId="16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7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Министерства и его подведомственных учреждений либо членов их семей.</w:t>
      </w:r>
    </w:p>
    <w:p w14:paraId="18000000">
      <w:pPr>
        <w:spacing w:after="0" w:before="0" w:line="360" w:lineRule="auto"/>
        <w:ind w:firstLine="709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В случае принятия решения о проведении профилактического визита по заявлению контролируемого лица Министерство и его подведомственные учреждения в течение двадцати рабочих дней согласовывают дату проведения профилактического визита с контролируемым лицом любым способом, обеспечивающим фиксирование такого согласования, и обеспечивают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9000000">
      <w:pPr>
        <w:pStyle w:val="Style_2"/>
        <w:tabs>
          <w:tab w:leader="none" w:pos="709" w:val="left"/>
          <w:tab w:leader="none" w:pos="1276" w:val="left"/>
        </w:tabs>
        <w:spacing w:after="0" w:before="0" w:line="360" w:lineRule="auto"/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1.2. В пункте 6.3. исключить слова «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8"/>
          <w:highlight w:val="white"/>
        </w:rPr>
        <w:t>, определяемый в соответствии с пунктом 84 настоящего Положения,».</w:t>
      </w:r>
    </w:p>
    <w:p w14:paraId="1A000000">
      <w:pPr>
        <w:pStyle w:val="Style_2"/>
        <w:tabs>
          <w:tab w:leader="none" w:pos="709" w:val="left"/>
          <w:tab w:leader="none" w:pos="1276" w:val="left"/>
        </w:tabs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1.3. Нумерацию пункта «91» заменить на «6.9.».</w:t>
      </w:r>
    </w:p>
    <w:p w14:paraId="1B000000">
      <w:pPr>
        <w:tabs>
          <w:tab w:leader="none" w:pos="709" w:val="left"/>
          <w:tab w:leader="none" w:pos="1276" w:val="left"/>
        </w:tabs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 xml:space="preserve">Настоящее </w:t>
      </w:r>
      <w:r>
        <w:rPr>
          <w:sz w:val="28"/>
        </w:rPr>
        <w:t>п</w:t>
      </w:r>
      <w:r>
        <w:rPr>
          <w:sz w:val="28"/>
        </w:rPr>
        <w:t>остановление</w:t>
      </w:r>
      <w:r>
        <w:rPr>
          <w:sz w:val="28"/>
        </w:rPr>
        <w:t xml:space="preserve"> вступает в силу </w:t>
      </w:r>
      <w:r>
        <w:rPr>
          <w:sz w:val="28"/>
        </w:rPr>
        <w:t>со дня</w:t>
      </w:r>
      <w:r>
        <w:rPr>
          <w:sz w:val="28"/>
        </w:rPr>
        <w:t xml:space="preserve"> его официального опуб</w:t>
      </w:r>
      <w:r>
        <w:rPr>
          <w:sz w:val="28"/>
        </w:rPr>
        <w:t>ликования.</w:t>
      </w:r>
      <w:r>
        <w:rPr>
          <w:sz w:val="28"/>
        </w:rPr>
        <w:t xml:space="preserve"> </w:t>
      </w:r>
    </w:p>
    <w:p w14:paraId="1C000000">
      <w:pPr>
        <w:widowControl w:val="0"/>
        <w:tabs>
          <w:tab w:leader="none" w:pos="1276" w:val="left"/>
        </w:tabs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Опубликовать настоящ</w:t>
      </w:r>
      <w:r>
        <w:rPr>
          <w:sz w:val="28"/>
        </w:rPr>
        <w:t xml:space="preserve">ее постановление </w:t>
      </w:r>
      <w:r>
        <w:rPr>
          <w:sz w:val="28"/>
        </w:rPr>
        <w:t>в официальных средствах массовой информации.</w:t>
      </w:r>
    </w:p>
    <w:p w14:paraId="1D000000">
      <w:pPr>
        <w:spacing w:line="360" w:lineRule="auto"/>
        <w:ind w:firstLine="708" w:left="0"/>
        <w:jc w:val="both"/>
        <w:rPr>
          <w:sz w:val="28"/>
        </w:rPr>
      </w:pPr>
    </w:p>
    <w:p w14:paraId="1E000000">
      <w:pPr>
        <w:spacing w:line="360" w:lineRule="auto"/>
        <w:ind w:firstLine="708" w:left="0"/>
        <w:jc w:val="both"/>
        <w:rPr>
          <w:sz w:val="28"/>
        </w:rPr>
      </w:pPr>
    </w:p>
    <w:p w14:paraId="1F000000">
      <w:pPr>
        <w:ind w:right="-6"/>
        <w:rPr>
          <w:sz w:val="28"/>
        </w:rPr>
      </w:pPr>
      <w:r>
        <w:rPr>
          <w:sz w:val="28"/>
        </w:rPr>
        <w:t>Председатель Правительства</w:t>
      </w:r>
    </w:p>
    <w:p w14:paraId="20000000">
      <w:pPr>
        <w:rPr>
          <w:sz w:val="28"/>
        </w:rPr>
      </w:pPr>
      <w:r>
        <w:rPr>
          <w:sz w:val="28"/>
        </w:rPr>
        <w:t>Республики Саха (Якутия)                                                         К. БЫЧКОВ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6674"/>
      </w:pPr>
    </w:lvl>
    <w:lvl w:ilvl="2">
      <w:start w:val="1"/>
      <w:numFmt w:val="decimal"/>
      <w:lvlText w:val="%1.%2.%3."/>
      <w:lvlJc w:val="left"/>
      <w:pPr>
        <w:ind w:hanging="720" w:left="1429"/>
      </w:pPr>
    </w:lvl>
    <w:lvl w:ilvl="3">
      <w:start w:val="1"/>
      <w:numFmt w:val="decimal"/>
      <w:lvlText w:val="%1.%2.%3.%4."/>
      <w:lvlJc w:val="left"/>
      <w:pPr>
        <w:ind w:hanging="1080" w:left="1789"/>
      </w:pPr>
    </w:lvl>
    <w:lvl w:ilvl="4">
      <w:start w:val="1"/>
      <w:numFmt w:val="decimal"/>
      <w:lvlText w:val="%1.%2.%3.%4.%5."/>
      <w:lvlJc w:val="left"/>
      <w:pPr>
        <w:ind w:hanging="1080" w:left="1789"/>
      </w:pPr>
    </w:lvl>
    <w:lvl w:ilvl="5">
      <w:start w:val="1"/>
      <w:numFmt w:val="decimal"/>
      <w:lvlText w:val="%1.%2.%3.%4.%5.%6."/>
      <w:lvlJc w:val="left"/>
      <w:pPr>
        <w:ind w:hanging="1440" w:left="2149"/>
      </w:pPr>
    </w:lvl>
    <w:lvl w:ilvl="6">
      <w:start w:val="1"/>
      <w:numFmt w:val="decimal"/>
      <w:lvlText w:val="%1.%2.%3.%4.%5.%6.%7."/>
      <w:lvlJc w:val="left"/>
      <w:pPr>
        <w:ind w:hanging="1800" w:left="2509"/>
      </w:pPr>
    </w:lvl>
    <w:lvl w:ilvl="7">
      <w:start w:val="1"/>
      <w:numFmt w:val="decimal"/>
      <w:lvlText w:val="%1.%2.%3.%4.%5.%6.%7.%8."/>
      <w:lvlJc w:val="left"/>
      <w:pPr>
        <w:ind w:hanging="1800" w:left="2509"/>
      </w:pPr>
    </w:lvl>
    <w:lvl w:ilvl="8">
      <w:start w:val="1"/>
      <w:numFmt w:val="decimal"/>
      <w:lvlText w:val="%1.%2.%3.%4.%5.%6.%7.%8.%9."/>
      <w:lvlJc w:val="left"/>
      <w:pPr>
        <w:ind w:hanging="2160" w:left="286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Normal"/>
    <w:link w:val="Style_9_ch"/>
    <w:pPr>
      <w:widowControl w:val="0"/>
      <w:spacing w:after="0" w:line="240" w:lineRule="auto"/>
      <w:ind/>
    </w:pPr>
    <w:rPr>
      <w:rFonts w:ascii="Calibri" w:hAnsi="Calibri"/>
    </w:rPr>
  </w:style>
  <w:style w:styleId="Style_9_ch" w:type="character">
    <w:name w:val="ConsPlusNormal"/>
    <w:link w:val="Style_9"/>
    <w:rPr>
      <w:rFonts w:ascii="Calibri" w:hAnsi="Calibri"/>
    </w:rPr>
  </w:style>
  <w:style w:styleId="Style_10" w:type="paragraph">
    <w:name w:val="formattext"/>
    <w:basedOn w:val="Style_3"/>
    <w:link w:val="Style_10_ch"/>
    <w:pPr>
      <w:spacing w:afterAutospacing="on" w:beforeAutospacing="on"/>
      <w:ind/>
    </w:pPr>
  </w:style>
  <w:style w:styleId="Style_10_ch" w:type="character">
    <w:name w:val="formattext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Block Text"/>
    <w:basedOn w:val="Style_3"/>
    <w:link w:val="Style_1_ch"/>
    <w:pPr>
      <w:widowControl w:val="0"/>
      <w:spacing w:before="200" w:line="516" w:lineRule="auto"/>
      <w:ind w:firstLine="0" w:left="1639" w:right="1599"/>
      <w:jc w:val="center"/>
    </w:pPr>
    <w:rPr>
      <w:b w:val="1"/>
      <w:sz w:val="22"/>
    </w:rPr>
  </w:style>
  <w:style w:styleId="Style_1_ch" w:type="character">
    <w:name w:val="Block Text"/>
    <w:basedOn w:val="Style_3_ch"/>
    <w:link w:val="Style_1"/>
    <w:rPr>
      <w:b w:val="1"/>
      <w:sz w:val="22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val="0000FF"/>
      <w:u w:val="single"/>
    </w:rPr>
  </w:style>
  <w:style w:styleId="Style_14_ch" w:type="character">
    <w:name w:val="Hyperlink"/>
    <w:basedOn w:val="Style_15_ch"/>
    <w:link w:val="Style_1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apple-converted-space"/>
    <w:basedOn w:val="Style_15"/>
    <w:link w:val="Style_20_ch"/>
  </w:style>
  <w:style w:styleId="Style_20_ch" w:type="character">
    <w:name w:val="apple-converted-space"/>
    <w:basedOn w:val="Style_15_ch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Normal (Web)"/>
    <w:basedOn w:val="Style_3"/>
    <w:link w:val="Style_22_ch"/>
    <w:pPr>
      <w:spacing w:afterAutospacing="on" w:beforeAutospacing="on"/>
      <w:ind/>
    </w:pPr>
  </w:style>
  <w:style w:styleId="Style_22_ch" w:type="character">
    <w:name w:val="Normal (Web)"/>
    <w:basedOn w:val="Style_3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2024-01-11T01:00:22Z</dcterms:modified>
</cp:coreProperties>
</file>