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</w:p>
    <w:p w14:paraId="04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ПРАВИТЕЛЬСТВА РЕСПУБЛИКИ САХА (ЯКУТИЯ) </w:t>
      </w:r>
    </w:p>
    <w:p w14:paraId="06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8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_________________________________________________________________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 xml:space="preserve">                                                2024</w:t>
      </w:r>
      <w:r>
        <w:rPr>
          <w:rFonts w:ascii="Times New Roman" w:hAnsi="Times New Roman"/>
          <w:sz w:val="28"/>
          <w:u w:val="single"/>
        </w:rPr>
        <w:t xml:space="preserve"> г.</w:t>
      </w:r>
      <w:r>
        <w:rPr>
          <w:rFonts w:ascii="Times New Roman" w:hAnsi="Times New Roman"/>
          <w:sz w:val="28"/>
        </w:rPr>
        <w:t xml:space="preserve"> № </w:t>
      </w:r>
      <w:r>
        <w:rPr>
          <w:rFonts w:ascii="Times New Roman" w:hAnsi="Times New Roman"/>
          <w:sz w:val="28"/>
          <w:u w:val="single"/>
        </w:rPr>
        <w:t xml:space="preserve">           </w:t>
      </w:r>
      <w:r>
        <w:rPr>
          <w:rFonts w:ascii="Times New Roman" w:hAnsi="Times New Roman"/>
          <w:color w:val="FFFFFF"/>
          <w:sz w:val="28"/>
          <w:u w:val="single"/>
        </w:rPr>
        <w:t>-</w:t>
      </w:r>
    </w:p>
    <w:p w14:paraId="0A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0E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pStyle w:val="Style_2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О внесении изменени</w:t>
      </w:r>
      <w:r>
        <w:rPr>
          <w:rFonts w:ascii="Times New Roman" w:hAnsi="Times New Roman"/>
          <w:b w:val="1"/>
          <w:sz w:val="32"/>
        </w:rPr>
        <w:t>й</w:t>
      </w:r>
      <w:r>
        <w:rPr>
          <w:rFonts w:ascii="Times New Roman" w:hAnsi="Times New Roman"/>
          <w:b w:val="1"/>
          <w:sz w:val="32"/>
        </w:rPr>
        <w:t xml:space="preserve"> </w:t>
      </w:r>
      <w:r>
        <w:rPr>
          <w:rFonts w:ascii="Times New Roman" w:hAnsi="Times New Roman"/>
          <w:b w:val="1"/>
          <w:sz w:val="32"/>
        </w:rPr>
        <w:t xml:space="preserve">в </w:t>
      </w:r>
      <w:r>
        <w:rPr>
          <w:rFonts w:ascii="Times New Roman" w:hAnsi="Times New Roman"/>
          <w:b w:val="1"/>
          <w:sz w:val="32"/>
        </w:rPr>
        <w:t>Положение</w:t>
      </w:r>
    </w:p>
    <w:p w14:paraId="10000000">
      <w:pPr>
        <w:pStyle w:val="Style_2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о региональном государственном экологическом контроле (надзоре)</w:t>
      </w:r>
      <w:r>
        <w:rPr>
          <w:rFonts w:ascii="Times New Roman" w:hAnsi="Times New Roman"/>
          <w:b w:val="1"/>
          <w:sz w:val="32"/>
        </w:rPr>
        <w:t xml:space="preserve">, утвержденное </w:t>
      </w:r>
      <w:r>
        <w:rPr>
          <w:rFonts w:ascii="Times New Roman" w:hAnsi="Times New Roman"/>
          <w:b w:val="1"/>
          <w:sz w:val="32"/>
        </w:rPr>
        <w:t>п</w:t>
      </w:r>
      <w:r>
        <w:rPr>
          <w:rFonts w:ascii="Times New Roman" w:hAnsi="Times New Roman"/>
          <w:b w:val="1"/>
          <w:sz w:val="32"/>
        </w:rPr>
        <w:t>остановление</w:t>
      </w:r>
      <w:r>
        <w:rPr>
          <w:rFonts w:ascii="Times New Roman" w:hAnsi="Times New Roman"/>
          <w:b w:val="1"/>
          <w:sz w:val="32"/>
        </w:rPr>
        <w:t>м</w:t>
      </w:r>
      <w:r>
        <w:rPr>
          <w:rFonts w:ascii="Times New Roman" w:hAnsi="Times New Roman"/>
          <w:b w:val="1"/>
          <w:sz w:val="32"/>
        </w:rPr>
        <w:t xml:space="preserve"> Правительства Республики Саха (Якутия</w:t>
      </w:r>
      <w:r>
        <w:rPr>
          <w:rFonts w:ascii="Times New Roman" w:hAnsi="Times New Roman"/>
          <w:b w:val="1"/>
          <w:sz w:val="32"/>
        </w:rPr>
        <w:t>) от 24 сентября 2021 г. № 389 «</w:t>
      </w:r>
      <w:r>
        <w:rPr>
          <w:rFonts w:ascii="Times New Roman" w:hAnsi="Times New Roman"/>
          <w:b w:val="1"/>
          <w:sz w:val="32"/>
        </w:rPr>
        <w:t>О региональном государственном э</w:t>
      </w:r>
      <w:r>
        <w:rPr>
          <w:rFonts w:ascii="Times New Roman" w:hAnsi="Times New Roman"/>
          <w:b w:val="1"/>
          <w:sz w:val="32"/>
        </w:rPr>
        <w:t>кологическом контроле (надзоре)»</w:t>
      </w:r>
    </w:p>
    <w:p w14:paraId="11000000">
      <w:pPr>
        <w:pStyle w:val="Style_2"/>
        <w:spacing w:line="360" w:lineRule="exact"/>
        <w:ind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spacing w:after="0" w:line="360" w:lineRule="exact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статьями 52 и 98 </w:t>
      </w:r>
      <w:r>
        <w:rPr>
          <w:rFonts w:ascii="Times New Roman" w:hAnsi="Times New Roman"/>
          <w:sz w:val="28"/>
        </w:rPr>
        <w:t>Федераль</w:t>
      </w:r>
      <w:r>
        <w:rPr>
          <w:rFonts w:ascii="Times New Roman" w:hAnsi="Times New Roman"/>
          <w:sz w:val="28"/>
        </w:rPr>
        <w:t>ного закона от 31 июля 2020 г. № 248-ФЗ «</w:t>
      </w:r>
      <w:r>
        <w:rPr>
          <w:rFonts w:ascii="Times New Roman" w:hAnsi="Times New Roman"/>
          <w:sz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</w:rPr>
        <w:t>контроле в Российской Федерации»</w:t>
      </w:r>
      <w:r>
        <w:rPr>
          <w:rFonts w:ascii="Times New Roman" w:hAnsi="Times New Roman"/>
          <w:sz w:val="28"/>
        </w:rPr>
        <w:t xml:space="preserve"> Правительство Республики Саха (Якутия) </w:t>
      </w:r>
      <w:r>
        <w:rPr>
          <w:rFonts w:ascii="Times New Roman" w:hAnsi="Times New Roman"/>
          <w:sz w:val="28"/>
        </w:rPr>
        <w:t>п о с т а н о в л я е т:</w:t>
      </w:r>
    </w:p>
    <w:p w14:paraId="13000000">
      <w:pPr>
        <w:spacing w:after="0" w:line="360" w:lineRule="exact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Внести в Положение</w:t>
      </w:r>
      <w:r>
        <w:rPr>
          <w:rFonts w:ascii="Times New Roman" w:hAnsi="Times New Roman"/>
          <w:sz w:val="28"/>
        </w:rPr>
        <w:t xml:space="preserve"> о региональном государственном </w:t>
      </w:r>
      <w:r>
        <w:rPr>
          <w:rFonts w:ascii="Times New Roman" w:hAnsi="Times New Roman"/>
          <w:sz w:val="28"/>
        </w:rPr>
        <w:t>экологическом контроле (надзоре), утвержденное постановле</w:t>
      </w:r>
      <w:r>
        <w:rPr>
          <w:rFonts w:ascii="Times New Roman" w:hAnsi="Times New Roman"/>
          <w:sz w:val="28"/>
        </w:rPr>
        <w:t xml:space="preserve">нием </w:t>
      </w:r>
      <w:r>
        <w:rPr>
          <w:rFonts w:ascii="Times New Roman" w:hAnsi="Times New Roman"/>
          <w:sz w:val="28"/>
        </w:rPr>
        <w:t>Правительства Республики Саха (Якутия) от 24 сентября 2021 г. № 389 «О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региональном государственном эко</w:t>
      </w:r>
      <w:r>
        <w:rPr>
          <w:rFonts w:ascii="Times New Roman" w:hAnsi="Times New Roman"/>
          <w:sz w:val="28"/>
        </w:rPr>
        <w:t xml:space="preserve">логическом контроле (надзоре)», </w:t>
      </w:r>
      <w:r>
        <w:rPr>
          <w:rFonts w:ascii="Times New Roman" w:hAnsi="Times New Roman"/>
          <w:sz w:val="28"/>
        </w:rPr>
        <w:t>следующие изменения:</w:t>
      </w:r>
    </w:p>
    <w:p w14:paraId="14000000">
      <w:pPr>
        <w:spacing w:after="0" w:before="0"/>
        <w:ind w:firstLine="680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1.1. Дополнить пунктом 34.1 следующего содержания:</w:t>
      </w:r>
    </w:p>
    <w:p w14:paraId="15000000">
      <w:pPr>
        <w:spacing w:after="0" w:before="0"/>
        <w:ind w:firstLine="680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«34.1. Контролируемое лицо вправе обратиться в Министерство или его подведомственные учреждения с заявлением о проведении в отношении его профилактического визита.</w:t>
      </w:r>
    </w:p>
    <w:p w14:paraId="16000000">
      <w:pPr>
        <w:spacing w:after="0" w:before="0"/>
        <w:ind w:firstLine="680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Министерство и его подведомственные учреждения рассматривают заявление контролируемого лица в течение десяти рабочих дней с даты регистрации указанного заявления и принимают решение о проведении профилактического визита либо об отказе в его проведении с учетом своих материальных, финансовых и кадровых ресурсов, категории риска объекта контроля, о чем уведомляет контролируемое лицо.</w:t>
      </w:r>
    </w:p>
    <w:p w14:paraId="17000000">
      <w:pPr>
        <w:spacing w:after="0" w:before="0"/>
        <w:ind w:firstLine="680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Министерство и его подведомственные учреждения принимают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8000000">
      <w:pPr>
        <w:spacing w:after="0" w:before="0"/>
        <w:ind w:firstLine="680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19000000">
      <w:pPr>
        <w:spacing w:after="0" w:before="0"/>
        <w:ind w:firstLine="680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2) в течение двух месяцев до даты подачи заявления контролируемого лица Министерством и его подведомственным учреждением были приняты решения об отказе в проведении профилактического визита в отношении данного контролируемого лица;</w:t>
      </w:r>
    </w:p>
    <w:p w14:paraId="1A000000">
      <w:pPr>
        <w:spacing w:after="0" w:before="0"/>
        <w:ind w:firstLine="680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1B000000">
      <w:pPr>
        <w:spacing w:after="0" w:before="0"/>
        <w:ind w:firstLine="680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Министерства и его подведомственного учреждения либо членов их семей.</w:t>
      </w:r>
    </w:p>
    <w:p w14:paraId="1C000000">
      <w:pPr>
        <w:spacing w:after="0" w:before="0"/>
        <w:ind w:firstLine="680" w:left="0" w:right="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случае принятия решения о проведении профилактического визита по заявлению контролируемого лица Министерство и его подведомственные учреждения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</w:t>
      </w:r>
      <w:r>
        <w:rPr>
          <w:rFonts w:ascii="XO Thames" w:hAnsi="XO Thames"/>
          <w:sz w:val="28"/>
        </w:rPr>
        <w:t>ение такого профилактического визита в программу профилактики рисков причинения вреда (ущерба) охраняемым законом ценностям.».</w:t>
      </w:r>
    </w:p>
    <w:p w14:paraId="1D000000">
      <w:pPr>
        <w:spacing w:after="0" w:before="0"/>
        <w:ind w:firstLine="680" w:left="0" w:right="0"/>
        <w:jc w:val="both"/>
        <w:rPr>
          <w:rFonts w:ascii="Times New Roman CYR" w:hAnsi="Times New Roman CYR"/>
          <w:sz w:val="24"/>
        </w:rPr>
      </w:pPr>
      <w:r>
        <w:rPr>
          <w:rFonts w:ascii="XO Thames" w:hAnsi="XO Thames"/>
          <w:sz w:val="28"/>
        </w:rPr>
        <w:t>1.2. В пунктах 98 и 99 цифры «2023» заменить цифрами «2025».</w:t>
      </w:r>
    </w:p>
    <w:p w14:paraId="1E000000">
      <w:pPr>
        <w:spacing w:after="0" w:line="360" w:lineRule="exact"/>
        <w:ind w:firstLine="567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Опубликовать настоящее постановление в официальных средствах массовой информации.</w:t>
      </w:r>
    </w:p>
    <w:p w14:paraId="1F000000">
      <w:pPr>
        <w:pStyle w:val="Style_2"/>
        <w:spacing w:line="360" w:lineRule="exact"/>
        <w:ind w:firstLine="709" w:left="0"/>
        <w:contextualSpacing w:val="1"/>
        <w:jc w:val="right"/>
        <w:rPr>
          <w:rFonts w:ascii="Times New Roman" w:hAnsi="Times New Roman"/>
          <w:sz w:val="28"/>
        </w:rPr>
      </w:pPr>
    </w:p>
    <w:p w14:paraId="20000000">
      <w:pPr>
        <w:pStyle w:val="Style_2"/>
        <w:spacing w:line="360" w:lineRule="exact"/>
        <w:ind w:firstLine="709" w:left="0"/>
        <w:jc w:val="right"/>
        <w:rPr>
          <w:rFonts w:ascii="Times New Roman" w:hAnsi="Times New Roman"/>
          <w:sz w:val="28"/>
        </w:rPr>
      </w:pPr>
    </w:p>
    <w:p w14:paraId="21000000">
      <w:pPr>
        <w:pStyle w:val="Style_2"/>
        <w:spacing w:line="360" w:lineRule="exact"/>
        <w:ind w:firstLine="709" w:left="0"/>
        <w:jc w:val="right"/>
        <w:rPr>
          <w:rFonts w:ascii="Times New Roman" w:hAnsi="Times New Roman"/>
          <w:sz w:val="28"/>
        </w:rPr>
      </w:pPr>
    </w:p>
    <w:p w14:paraId="22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Правительства </w:t>
      </w:r>
    </w:p>
    <w:p w14:paraId="23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Республики Саха (Якутия)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К.БЫЧКОВ</w:t>
      </w:r>
    </w:p>
    <w:p w14:paraId="24000000">
      <w:pPr>
        <w:pStyle w:val="Style_2"/>
        <w:rPr>
          <w:rFonts w:ascii="Times New Roman" w:hAnsi="Times New Roman"/>
          <w:sz w:val="28"/>
        </w:rPr>
      </w:pPr>
    </w:p>
    <w:p w14:paraId="25000000">
      <w:pPr>
        <w:pStyle w:val="Style_2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701" w:right="851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footer"/>
    <w:basedOn w:val="Style_3"/>
    <w:link w:val="Style_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4_ch" w:type="character">
    <w:name w:val="footer"/>
    <w:basedOn w:val="Style_3_ch"/>
    <w:link w:val="Style_4"/>
  </w:style>
  <w:style w:styleId="Style_5" w:type="paragraph">
    <w:name w:val="Emphasis"/>
    <w:basedOn w:val="Style_6"/>
    <w:link w:val="Style_5_ch"/>
    <w:rPr>
      <w:i w:val="1"/>
    </w:rPr>
  </w:style>
  <w:style w:styleId="Style_5_ch" w:type="character">
    <w:name w:val="Emphasis"/>
    <w:basedOn w:val="Style_6_ch"/>
    <w:link w:val="Style_5"/>
    <w:rPr>
      <w:i w:val="1"/>
    </w:rPr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ConsPlusTitlePage"/>
    <w:link w:val="Style_8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8_ch" w:type="character">
    <w:name w:val="ConsPlusTitlePage"/>
    <w:link w:val="Style_8"/>
    <w:rPr>
      <w:rFonts w:ascii="Tahoma" w:hAnsi="Tahoma"/>
      <w:sz w:val="20"/>
    </w:rPr>
  </w:style>
  <w:style w:styleId="Style_9" w:type="paragraph">
    <w:name w:val="toc 4"/>
    <w:next w:val="Style_3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3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s_16"/>
    <w:basedOn w:val="Style_3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s_16"/>
    <w:basedOn w:val="Style_3_ch"/>
    <w:link w:val="Style_12"/>
    <w:rPr>
      <w:rFonts w:ascii="Times New Roman" w:hAnsi="Times New Roman"/>
      <w:sz w:val="24"/>
    </w:rPr>
  </w:style>
  <w:style w:styleId="Style_13" w:type="paragraph">
    <w:name w:val="heading 3"/>
    <w:next w:val="Style_3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s_37"/>
    <w:basedOn w:val="Style_3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s_37"/>
    <w:basedOn w:val="Style_3_ch"/>
    <w:link w:val="Style_14"/>
    <w:rPr>
      <w:rFonts w:ascii="Times New Roman" w:hAnsi="Times New Roman"/>
      <w:sz w:val="24"/>
    </w:rPr>
  </w:style>
  <w:style w:styleId="Style_15" w:type="paragraph">
    <w:name w:val="ConsPlusTitle"/>
    <w:link w:val="Style_15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5_ch" w:type="character">
    <w:name w:val="ConsPlusTitle"/>
    <w:link w:val="Style_15"/>
    <w:rPr>
      <w:rFonts w:ascii="Calibri" w:hAnsi="Calibri"/>
      <w:b w:val="1"/>
    </w:rPr>
  </w:style>
  <w:style w:styleId="Style_16" w:type="paragraph">
    <w:name w:val="Balloon Text"/>
    <w:basedOn w:val="Style_3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3_ch"/>
    <w:link w:val="Style_16"/>
    <w:rPr>
      <w:rFonts w:ascii="Tahoma" w:hAnsi="Tahoma"/>
      <w:sz w:val="16"/>
    </w:rPr>
  </w:style>
  <w:style w:styleId="Style_17" w:type="paragraph">
    <w:name w:val="toc 3"/>
    <w:next w:val="Style_3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3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Гипертекстовая ссылка"/>
    <w:basedOn w:val="Style_6"/>
    <w:link w:val="Style_19_ch"/>
    <w:rPr>
      <w:b w:val="0"/>
      <w:color w:val="106BBE"/>
    </w:rPr>
  </w:style>
  <w:style w:styleId="Style_19_ch" w:type="character">
    <w:name w:val="Гипертекстовая ссылка"/>
    <w:basedOn w:val="Style_6_ch"/>
    <w:link w:val="Style_19"/>
    <w:rPr>
      <w:b w:val="0"/>
      <w:color w:val="106BBE"/>
    </w:rPr>
  </w:style>
  <w:style w:styleId="Style_20" w:type="paragraph">
    <w:name w:val="heading 1"/>
    <w:next w:val="Style_3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Hyperlink"/>
    <w:basedOn w:val="Style_6"/>
    <w:link w:val="Style_21_ch"/>
    <w:rPr>
      <w:color w:themeColor="hyperlink" w:val="0000FF"/>
      <w:u w:val="single"/>
    </w:rPr>
  </w:style>
  <w:style w:styleId="Style_21_ch" w:type="character">
    <w:name w:val="Hyperlink"/>
    <w:basedOn w:val="Style_6_ch"/>
    <w:link w:val="Style_21"/>
    <w:rPr>
      <w:color w:themeColor="hyperlink"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s_1"/>
    <w:basedOn w:val="Style_3"/>
    <w:link w:val="Style_2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_ch" w:type="character">
    <w:name w:val="s_1"/>
    <w:basedOn w:val="Style_3_ch"/>
    <w:link w:val="Style_23"/>
    <w:rPr>
      <w:rFonts w:ascii="Times New Roman" w:hAnsi="Times New Roman"/>
      <w:sz w:val="24"/>
    </w:rPr>
  </w:style>
  <w:style w:styleId="Style_24" w:type="paragraph">
    <w:name w:val="toc 1"/>
    <w:next w:val="Style_3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ConsPlusNonformat"/>
    <w:link w:val="Style_26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6_ch" w:type="character">
    <w:name w:val="ConsPlusNonformat"/>
    <w:link w:val="Style_26"/>
    <w:rPr>
      <w:rFonts w:ascii="Courier New" w:hAnsi="Courier New"/>
      <w:sz w:val="20"/>
    </w:rPr>
  </w:style>
  <w:style w:styleId="Style_27" w:type="paragraph">
    <w:name w:val="toc 9"/>
    <w:next w:val="Style_3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28" w:type="paragraph">
    <w:name w:val="toc 8"/>
    <w:next w:val="Style_3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29" w:type="paragraph">
    <w:name w:val="toc 5"/>
    <w:next w:val="Style_3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3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3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32" w:type="paragraph">
    <w:name w:val="heading 4"/>
    <w:next w:val="Style_3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3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paragraph">
    <w:name w:val="HTML Preformatted"/>
    <w:basedOn w:val="Style_3"/>
    <w:link w:val="Style_3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34_ch" w:type="character">
    <w:name w:val="HTML Preformatted"/>
    <w:basedOn w:val="Style_3_ch"/>
    <w:link w:val="Style_34"/>
    <w:rPr>
      <w:rFonts w:ascii="Courier New" w:hAnsi="Courier New"/>
      <w:sz w:val="20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2024-01-10T02:04:42Z</dcterms:modified>
</cp:coreProperties>
</file>