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853"/>
        <w:tblW w:w="4774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458"/>
      </w:tblGrid>
      <w:tr w:rsidR="003C2378" w14:paraId="326778EE" w14:textId="77777777" w:rsidTr="00D771BE">
        <w:trPr>
          <w:trHeight w:val="2761"/>
        </w:trPr>
        <w:tc>
          <w:tcPr>
            <w:tcW w:w="9692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63AA20C" w14:textId="77777777" w:rsidR="003C2378" w:rsidRDefault="003C2378" w:rsidP="00CA51D5">
            <w:pPr>
              <w:pStyle w:val="af3"/>
              <w:rPr>
                <w:color w:val="2E74B5" w:themeColor="accent1" w:themeShade="BF"/>
                <w:sz w:val="24"/>
              </w:rPr>
            </w:pPr>
          </w:p>
        </w:tc>
      </w:tr>
      <w:tr w:rsidR="00D771BE" w:rsidRPr="00D771BE" w14:paraId="2F1CBC86" w14:textId="77777777" w:rsidTr="00D771BE">
        <w:trPr>
          <w:trHeight w:val="2206"/>
        </w:trPr>
        <w:tc>
          <w:tcPr>
            <w:tcW w:w="9692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mallCaps/>
                <w:sz w:val="48"/>
                <w:szCs w:val="40"/>
              </w:rPr>
              <w:alias w:val="Название"/>
              <w:id w:val="13406919"/>
              <w:placeholder>
                <w:docPart w:val="16377ECE3AEC4EA89A3EE6BB8A4523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469722BE" w14:textId="77777777" w:rsidR="003C2378" w:rsidRPr="00D771BE" w:rsidRDefault="0095672F" w:rsidP="000D560D">
                <w:pPr>
                  <w:pStyle w:val="af3"/>
                  <w:spacing w:line="216" w:lineRule="auto"/>
                  <w:jc w:val="center"/>
                  <w:rPr>
                    <w:rFonts w:asciiTheme="majorHAnsi" w:eastAsiaTheme="majorEastAsia" w:hAnsiTheme="majorHAnsi" w:cstheme="majorBidi"/>
                    <w:sz w:val="48"/>
                    <w:szCs w:val="40"/>
                  </w:rPr>
                </w:pP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БИЗНЕС-ПЛАН                                                          </w:t>
                </w:r>
                <w:r w:rsidR="000D560D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Создание</w:t>
                </w:r>
                <w:r w:rsidR="004F01C4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туристической базы</w:t>
                </w:r>
                <w:r w:rsidR="00CF117D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                  в п. </w:t>
                </w:r>
                <w:r w:rsidR="002A513D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ХХХ </w:t>
                </w:r>
                <w:proofErr w:type="spellStart"/>
                <w:r w:rsidR="002A513D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ХХХ</w:t>
                </w:r>
                <w:proofErr w:type="spellEnd"/>
                <w:r w:rsidR="002A513D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района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 Республики Саха (Якутия)</w:t>
                </w:r>
              </w:p>
            </w:sdtContent>
          </w:sdt>
        </w:tc>
      </w:tr>
    </w:tbl>
    <w:sdt>
      <w:sdtPr>
        <w:id w:val="2021884804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14:paraId="7C7930ED" w14:textId="77777777" w:rsidR="009E550B" w:rsidRDefault="00CA51D5" w:rsidP="00CA51D5">
          <w:pPr>
            <w:jc w:val="center"/>
          </w:pPr>
          <w:r w:rsidRPr="00CA51D5">
            <w:t xml:space="preserve"> </w:t>
          </w:r>
        </w:p>
        <w:p w14:paraId="5056E28B" w14:textId="77777777" w:rsidR="00C57933" w:rsidRDefault="00C57933" w:rsidP="00C57933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303DBE72" w14:textId="77777777" w:rsidR="00C57933" w:rsidRDefault="00C57933" w:rsidP="00C57933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4BBFEDFC" w14:textId="77777777" w:rsidR="00C57933" w:rsidRDefault="00C57933" w:rsidP="00C57933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1D19BCD5" w14:textId="77777777" w:rsidR="00C57933" w:rsidRDefault="00C57933" w:rsidP="00C57933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7F6DFA83" w14:textId="77777777" w:rsidR="00C57933" w:rsidRDefault="00C57933" w:rsidP="00C57933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39306A34" w14:textId="77777777" w:rsidR="00C57933" w:rsidRDefault="00C57933" w:rsidP="00C57933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1167150D" w14:textId="77777777" w:rsidR="00C57933" w:rsidRDefault="00C57933" w:rsidP="00C57933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3A9F4421" w14:textId="77777777" w:rsidR="00C57933" w:rsidRDefault="00C57933" w:rsidP="00C57933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0B056681" w14:textId="77777777" w:rsidR="00C57933" w:rsidRDefault="00C57933" w:rsidP="00C57933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693A2566" w14:textId="77777777" w:rsidR="00C57933" w:rsidRDefault="00C57933" w:rsidP="00C57933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76B99F48" w14:textId="77777777" w:rsidR="00C57933" w:rsidRDefault="00C57933" w:rsidP="00C57933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4A207635" w14:textId="77777777" w:rsidR="00C57933" w:rsidRDefault="00C57933" w:rsidP="00C57933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5A639C34" w14:textId="77777777" w:rsidR="00C57933" w:rsidRDefault="00C57933" w:rsidP="00C57933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3A6C65A3" w14:textId="77777777" w:rsidR="009E550B" w:rsidRDefault="00C57933" w:rsidP="00C57933">
          <w:pPr>
            <w:jc w:val="right"/>
          </w:pP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Разработчик: ИП </w:t>
          </w:r>
          <w:proofErr w:type="spellStart"/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>Божевольная</w:t>
          </w:r>
          <w:proofErr w:type="spellEnd"/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З.А. </w:t>
          </w: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                                                     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по заказу </w:t>
          </w:r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 xml:space="preserve">ГАУ РС(Я) «Центр Мой бизнес», г. Якутск </w:t>
          </w:r>
          <w:r w:rsidR="009E550B">
            <w:rPr>
              <w:b/>
              <w:bCs/>
              <w:i/>
              <w:iCs/>
            </w:rPr>
            <w:br w:type="page"/>
          </w:r>
        </w:p>
      </w:sdtContent>
    </w:sdt>
    <w:p w14:paraId="6B83E385" w14:textId="77777777" w:rsidR="00712F97" w:rsidRPr="00EB37B0" w:rsidRDefault="00EC2C8D" w:rsidP="00712F97">
      <w:pPr>
        <w:pStyle w:val="FR3"/>
        <w:spacing w:before="0" w:line="360" w:lineRule="auto"/>
        <w:ind w:left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iCs w:val="0"/>
          <w:sz w:val="32"/>
          <w:szCs w:val="32"/>
          <w:lang w:val="en-US"/>
        </w:rPr>
        <w:lastRenderedPageBreak/>
        <w:t>C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ДЕРЖА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НИЕ</w:t>
      </w:r>
    </w:p>
    <w:p w14:paraId="3DBC6632" w14:textId="77777777" w:rsidR="0040694B" w:rsidRPr="0040694B" w:rsidRDefault="00DF60FA" w:rsidP="0040694B">
      <w:pPr>
        <w:pStyle w:val="21"/>
        <w:tabs>
          <w:tab w:val="clear" w:pos="9061"/>
          <w:tab w:val="left" w:pos="440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4"/>
          <w:szCs w:val="22"/>
        </w:rPr>
      </w:pPr>
      <w:r w:rsidRPr="0040694B">
        <w:rPr>
          <w:sz w:val="36"/>
        </w:rPr>
        <w:fldChar w:fldCharType="begin"/>
      </w:r>
      <w:r w:rsidR="00712F97" w:rsidRPr="0040694B">
        <w:rPr>
          <w:sz w:val="36"/>
        </w:rPr>
        <w:instrText xml:space="preserve"> TOC \o "1-3" \h \z \u </w:instrText>
      </w:r>
      <w:r w:rsidRPr="0040694B">
        <w:rPr>
          <w:sz w:val="36"/>
        </w:rPr>
        <w:fldChar w:fldCharType="separate"/>
      </w:r>
      <w:hyperlink w:anchor="_Toc19022033" w:history="1">
        <w:r w:rsidR="0040694B" w:rsidRPr="0040694B">
          <w:rPr>
            <w:rStyle w:val="a8"/>
            <w:caps/>
            <w:sz w:val="32"/>
          </w:rPr>
          <w:t>1.</w:t>
        </w:r>
        <w:r w:rsidR="0040694B" w:rsidRPr="0040694B">
          <w:rPr>
            <w:rFonts w:asciiTheme="minorHAnsi" w:eastAsiaTheme="minorEastAsia" w:hAnsiTheme="minorHAnsi" w:cstheme="minorBidi"/>
            <w:smallCaps w:val="0"/>
            <w:sz w:val="24"/>
            <w:szCs w:val="22"/>
          </w:rPr>
          <w:tab/>
        </w:r>
        <w:r w:rsidR="0040694B" w:rsidRPr="0040694B">
          <w:rPr>
            <w:rStyle w:val="a8"/>
            <w:caps/>
            <w:sz w:val="32"/>
          </w:rPr>
          <w:t>Резюме проекта</w:t>
        </w:r>
        <w:r w:rsidR="0040694B" w:rsidRPr="0040694B">
          <w:rPr>
            <w:webHidden/>
            <w:sz w:val="32"/>
          </w:rPr>
          <w:tab/>
        </w:r>
        <w:r w:rsidR="0040694B" w:rsidRPr="0040694B">
          <w:rPr>
            <w:webHidden/>
            <w:sz w:val="32"/>
          </w:rPr>
          <w:fldChar w:fldCharType="begin"/>
        </w:r>
        <w:r w:rsidR="0040694B" w:rsidRPr="0040694B">
          <w:rPr>
            <w:webHidden/>
            <w:sz w:val="32"/>
          </w:rPr>
          <w:instrText xml:space="preserve"> PAGEREF _Toc19022033 \h </w:instrText>
        </w:r>
        <w:r w:rsidR="0040694B" w:rsidRPr="0040694B">
          <w:rPr>
            <w:webHidden/>
            <w:sz w:val="32"/>
          </w:rPr>
        </w:r>
        <w:r w:rsidR="0040694B" w:rsidRPr="0040694B">
          <w:rPr>
            <w:webHidden/>
            <w:sz w:val="32"/>
          </w:rPr>
          <w:fldChar w:fldCharType="separate"/>
        </w:r>
        <w:r w:rsidR="009D3300">
          <w:rPr>
            <w:webHidden/>
            <w:sz w:val="32"/>
          </w:rPr>
          <w:t>3</w:t>
        </w:r>
        <w:r w:rsidR="0040694B" w:rsidRPr="0040694B">
          <w:rPr>
            <w:webHidden/>
            <w:sz w:val="32"/>
          </w:rPr>
          <w:fldChar w:fldCharType="end"/>
        </w:r>
      </w:hyperlink>
    </w:p>
    <w:p w14:paraId="7FA94FD2" w14:textId="77777777" w:rsidR="0040694B" w:rsidRPr="0040694B" w:rsidRDefault="00000000" w:rsidP="0040694B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4"/>
          <w:szCs w:val="22"/>
        </w:rPr>
      </w:pPr>
      <w:hyperlink w:anchor="_Toc19022034" w:history="1">
        <w:r w:rsidR="0040694B" w:rsidRPr="0040694B">
          <w:rPr>
            <w:rStyle w:val="a8"/>
            <w:caps/>
            <w:sz w:val="32"/>
          </w:rPr>
          <w:t>2. Описание продукции</w:t>
        </w:r>
        <w:r w:rsidR="0040694B" w:rsidRPr="0040694B">
          <w:rPr>
            <w:webHidden/>
            <w:sz w:val="32"/>
          </w:rPr>
          <w:tab/>
        </w:r>
        <w:r w:rsidR="0040694B" w:rsidRPr="0040694B">
          <w:rPr>
            <w:webHidden/>
            <w:sz w:val="32"/>
          </w:rPr>
          <w:fldChar w:fldCharType="begin"/>
        </w:r>
        <w:r w:rsidR="0040694B" w:rsidRPr="0040694B">
          <w:rPr>
            <w:webHidden/>
            <w:sz w:val="32"/>
          </w:rPr>
          <w:instrText xml:space="preserve"> PAGEREF _Toc19022034 \h </w:instrText>
        </w:r>
        <w:r w:rsidR="0040694B" w:rsidRPr="0040694B">
          <w:rPr>
            <w:webHidden/>
            <w:sz w:val="32"/>
          </w:rPr>
        </w:r>
        <w:r w:rsidR="0040694B" w:rsidRPr="0040694B">
          <w:rPr>
            <w:webHidden/>
            <w:sz w:val="32"/>
          </w:rPr>
          <w:fldChar w:fldCharType="separate"/>
        </w:r>
        <w:r w:rsidR="009D3300">
          <w:rPr>
            <w:webHidden/>
            <w:sz w:val="32"/>
          </w:rPr>
          <w:t>5</w:t>
        </w:r>
        <w:r w:rsidR="0040694B" w:rsidRPr="0040694B">
          <w:rPr>
            <w:webHidden/>
            <w:sz w:val="32"/>
          </w:rPr>
          <w:fldChar w:fldCharType="end"/>
        </w:r>
      </w:hyperlink>
    </w:p>
    <w:p w14:paraId="1D682C51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35" w:history="1">
        <w:r w:rsidR="0040694B" w:rsidRPr="0040694B">
          <w:rPr>
            <w:rStyle w:val="a8"/>
            <w:sz w:val="28"/>
          </w:rPr>
          <w:t>2.1. Характеристика и назначения, основные преимущества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_Toc19022035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5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4078F12C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36" w:history="1">
        <w:r w:rsidR="0040694B" w:rsidRPr="0040694B">
          <w:rPr>
            <w:rStyle w:val="a8"/>
            <w:i/>
            <w:sz w:val="28"/>
          </w:rPr>
          <w:t>2.1.1. Основные и дополнительные услуги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_Toc19022036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5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7AC90557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37" w:history="1">
        <w:r w:rsidR="0040694B" w:rsidRPr="0040694B">
          <w:rPr>
            <w:rStyle w:val="a8"/>
            <w:i/>
            <w:sz w:val="28"/>
          </w:rPr>
          <w:t>2.1.2. Предполагаемые виды туров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_Toc19022037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5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0CDECB14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38" w:history="1">
        <w:r w:rsidR="0040694B" w:rsidRPr="0040694B">
          <w:rPr>
            <w:rStyle w:val="a8"/>
            <w:i/>
            <w:sz w:val="28"/>
          </w:rPr>
          <w:t>2.1.3. Факторы привлекательности туристической базы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_Toc19022038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6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5A21641A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39" w:history="1">
        <w:r w:rsidR="0040694B" w:rsidRPr="0040694B">
          <w:rPr>
            <w:rStyle w:val="a8"/>
            <w:sz w:val="28"/>
          </w:rPr>
          <w:t>2.2. Характеристика потенциальных потребителей, каналы сбыта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_Toc19022039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6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4E0A2F3B" w14:textId="77777777" w:rsidR="0040694B" w:rsidRPr="0040694B" w:rsidRDefault="00000000" w:rsidP="0040694B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4"/>
          <w:szCs w:val="22"/>
        </w:rPr>
      </w:pPr>
      <w:hyperlink w:anchor="_Toc19022040" w:history="1">
        <w:r w:rsidR="0040694B" w:rsidRPr="0040694B">
          <w:rPr>
            <w:rStyle w:val="a8"/>
            <w:caps/>
            <w:sz w:val="32"/>
          </w:rPr>
          <w:t>3. Организационный план</w:t>
        </w:r>
        <w:r w:rsidR="0040694B" w:rsidRPr="0040694B">
          <w:rPr>
            <w:webHidden/>
            <w:sz w:val="32"/>
          </w:rPr>
          <w:tab/>
        </w:r>
        <w:r w:rsidR="0040694B" w:rsidRPr="0040694B">
          <w:rPr>
            <w:webHidden/>
            <w:sz w:val="32"/>
          </w:rPr>
          <w:fldChar w:fldCharType="begin"/>
        </w:r>
        <w:r w:rsidR="0040694B" w:rsidRPr="0040694B">
          <w:rPr>
            <w:webHidden/>
            <w:sz w:val="32"/>
          </w:rPr>
          <w:instrText xml:space="preserve"> PAGEREF _Toc19022040 \h </w:instrText>
        </w:r>
        <w:r w:rsidR="0040694B" w:rsidRPr="0040694B">
          <w:rPr>
            <w:webHidden/>
            <w:sz w:val="32"/>
          </w:rPr>
        </w:r>
        <w:r w:rsidR="0040694B" w:rsidRPr="0040694B">
          <w:rPr>
            <w:webHidden/>
            <w:sz w:val="32"/>
          </w:rPr>
          <w:fldChar w:fldCharType="separate"/>
        </w:r>
        <w:r w:rsidR="009D3300">
          <w:rPr>
            <w:webHidden/>
            <w:sz w:val="32"/>
          </w:rPr>
          <w:t>7</w:t>
        </w:r>
        <w:r w:rsidR="0040694B" w:rsidRPr="0040694B">
          <w:rPr>
            <w:webHidden/>
            <w:sz w:val="32"/>
          </w:rPr>
          <w:fldChar w:fldCharType="end"/>
        </w:r>
      </w:hyperlink>
    </w:p>
    <w:p w14:paraId="77C2D8F3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41" w:history="1">
        <w:r w:rsidR="0040694B" w:rsidRPr="0040694B">
          <w:rPr>
            <w:rStyle w:val="a8"/>
            <w:sz w:val="28"/>
          </w:rPr>
          <w:t>3.1. График реализации проекта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_Toc19022041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7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0909DF69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42" w:history="1">
        <w:r w:rsidR="0040694B" w:rsidRPr="0040694B">
          <w:rPr>
            <w:rStyle w:val="a8"/>
            <w:sz w:val="28"/>
          </w:rPr>
          <w:t>3.2. Перечень разрешительной документации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_Toc19022042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7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5ACC7FCE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43" w:history="1">
        <w:r w:rsidR="0040694B" w:rsidRPr="0040694B">
          <w:rPr>
            <w:rStyle w:val="a8"/>
            <w:sz w:val="28"/>
          </w:rPr>
          <w:t>3.3. Кадровое обеспечение проекта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_Toc19022043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8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724FF8AB" w14:textId="77777777" w:rsidR="0040694B" w:rsidRPr="0040694B" w:rsidRDefault="00000000" w:rsidP="0040694B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4"/>
          <w:szCs w:val="22"/>
        </w:rPr>
      </w:pPr>
      <w:hyperlink w:anchor="_Toc19022044" w:history="1">
        <w:r w:rsidR="0040694B" w:rsidRPr="0040694B">
          <w:rPr>
            <w:rStyle w:val="a8"/>
            <w:caps/>
            <w:sz w:val="32"/>
          </w:rPr>
          <w:t>4. Производственный план</w:t>
        </w:r>
        <w:r w:rsidR="0040694B" w:rsidRPr="0040694B">
          <w:rPr>
            <w:webHidden/>
            <w:sz w:val="32"/>
          </w:rPr>
          <w:tab/>
        </w:r>
        <w:r w:rsidR="0040694B" w:rsidRPr="0040694B">
          <w:rPr>
            <w:webHidden/>
            <w:sz w:val="32"/>
          </w:rPr>
          <w:fldChar w:fldCharType="begin"/>
        </w:r>
        <w:r w:rsidR="0040694B" w:rsidRPr="0040694B">
          <w:rPr>
            <w:webHidden/>
            <w:sz w:val="32"/>
          </w:rPr>
          <w:instrText xml:space="preserve"> PAGEREF _Toc19022044 \h </w:instrText>
        </w:r>
        <w:r w:rsidR="0040694B" w:rsidRPr="0040694B">
          <w:rPr>
            <w:webHidden/>
            <w:sz w:val="32"/>
          </w:rPr>
        </w:r>
        <w:r w:rsidR="0040694B" w:rsidRPr="0040694B">
          <w:rPr>
            <w:webHidden/>
            <w:sz w:val="32"/>
          </w:rPr>
          <w:fldChar w:fldCharType="separate"/>
        </w:r>
        <w:r w:rsidR="009D3300">
          <w:rPr>
            <w:webHidden/>
            <w:sz w:val="32"/>
          </w:rPr>
          <w:t>9</w:t>
        </w:r>
        <w:r w:rsidR="0040694B" w:rsidRPr="0040694B">
          <w:rPr>
            <w:webHidden/>
            <w:sz w:val="32"/>
          </w:rPr>
          <w:fldChar w:fldCharType="end"/>
        </w:r>
      </w:hyperlink>
    </w:p>
    <w:p w14:paraId="0103BB79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45" w:history="1">
        <w:r w:rsidR="0040694B" w:rsidRPr="0040694B">
          <w:rPr>
            <w:rStyle w:val="a8"/>
            <w:sz w:val="28"/>
          </w:rPr>
          <w:t>4.1. Характеристика основного производственного процесса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_Toc19022045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9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073BD479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46" w:history="1">
        <w:r w:rsidR="0040694B" w:rsidRPr="0040694B">
          <w:rPr>
            <w:rStyle w:val="a8"/>
            <w:sz w:val="28"/>
          </w:rPr>
          <w:t>4.2. Описание производственной площадки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_Toc19022046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9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1D52CC53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47" w:history="1">
        <w:r w:rsidR="0040694B" w:rsidRPr="0040694B">
          <w:rPr>
            <w:rStyle w:val="a8"/>
            <w:sz w:val="28"/>
          </w:rPr>
          <w:t>4.3. Потребность и условия поставки сырья и материалов, поставщики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_Toc19022047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10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0C754B22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48" w:history="1">
        <w:r w:rsidR="0040694B" w:rsidRPr="0040694B">
          <w:rPr>
            <w:rStyle w:val="a8"/>
            <w:sz w:val="28"/>
          </w:rPr>
          <w:t>4.4. Потребность и условия поставки основного вспомогательного оборудования, поставщики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_Toc19022048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12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0AD01150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49" w:history="1">
        <w:r w:rsidR="0040694B" w:rsidRPr="0040694B">
          <w:rPr>
            <w:rStyle w:val="a8"/>
            <w:sz w:val="28"/>
          </w:rPr>
          <w:t>4.5. Планируемая программа производства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_Toc19022049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13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6B34DD80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50" w:history="1">
        <w:r w:rsidR="0040694B" w:rsidRPr="0040694B">
          <w:rPr>
            <w:rStyle w:val="a8"/>
            <w:sz w:val="28"/>
          </w:rPr>
          <w:t>4.6. Требования к контролю качества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_Toc19022050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14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662258DE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51" w:history="1">
        <w:r w:rsidR="0040694B" w:rsidRPr="0040694B">
          <w:rPr>
            <w:rStyle w:val="a8"/>
            <w:sz w:val="28"/>
          </w:rPr>
          <w:t>4.7. Текущие расходы, расчет себестоимости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_Toc19022051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15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4EB82B51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52" w:history="1">
        <w:r w:rsidR="0040694B" w:rsidRPr="0040694B">
          <w:rPr>
            <w:rStyle w:val="a8"/>
            <w:sz w:val="28"/>
          </w:rPr>
          <w:t>4.8. Экологические вопросы производства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_Toc19022052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18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0A62A722" w14:textId="77777777" w:rsidR="0040694B" w:rsidRPr="0040694B" w:rsidRDefault="00000000" w:rsidP="0040694B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4"/>
          <w:szCs w:val="22"/>
        </w:rPr>
      </w:pPr>
      <w:hyperlink w:anchor="_Toc19022053" w:history="1">
        <w:r w:rsidR="0040694B" w:rsidRPr="0040694B">
          <w:rPr>
            <w:rStyle w:val="a8"/>
            <w:caps/>
            <w:sz w:val="32"/>
          </w:rPr>
          <w:t>5. Финансовый план</w:t>
        </w:r>
        <w:r w:rsidR="0040694B" w:rsidRPr="0040694B">
          <w:rPr>
            <w:webHidden/>
            <w:sz w:val="32"/>
          </w:rPr>
          <w:tab/>
        </w:r>
        <w:r w:rsidR="0040694B" w:rsidRPr="0040694B">
          <w:rPr>
            <w:webHidden/>
            <w:sz w:val="32"/>
          </w:rPr>
          <w:fldChar w:fldCharType="begin"/>
        </w:r>
        <w:r w:rsidR="0040694B" w:rsidRPr="0040694B">
          <w:rPr>
            <w:webHidden/>
            <w:sz w:val="32"/>
          </w:rPr>
          <w:instrText xml:space="preserve"> PAGEREF _Toc19022053 \h </w:instrText>
        </w:r>
        <w:r w:rsidR="0040694B" w:rsidRPr="0040694B">
          <w:rPr>
            <w:webHidden/>
            <w:sz w:val="32"/>
          </w:rPr>
        </w:r>
        <w:r w:rsidR="0040694B" w:rsidRPr="0040694B">
          <w:rPr>
            <w:webHidden/>
            <w:sz w:val="32"/>
          </w:rPr>
          <w:fldChar w:fldCharType="separate"/>
        </w:r>
        <w:r w:rsidR="009D3300">
          <w:rPr>
            <w:webHidden/>
            <w:sz w:val="32"/>
          </w:rPr>
          <w:t>18</w:t>
        </w:r>
        <w:r w:rsidR="0040694B" w:rsidRPr="0040694B">
          <w:rPr>
            <w:webHidden/>
            <w:sz w:val="32"/>
          </w:rPr>
          <w:fldChar w:fldCharType="end"/>
        </w:r>
      </w:hyperlink>
    </w:p>
    <w:p w14:paraId="05B27BA0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54" w:history="1">
        <w:r w:rsidR="0040694B" w:rsidRPr="0040694B">
          <w:rPr>
            <w:rStyle w:val="a8"/>
            <w:sz w:val="28"/>
          </w:rPr>
          <w:t>5.1. Налоговое окружение проекта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_Toc19022054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18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2B3D6C6A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55" w:history="1">
        <w:r w:rsidR="0040694B" w:rsidRPr="0040694B">
          <w:rPr>
            <w:rStyle w:val="a8"/>
            <w:sz w:val="28"/>
          </w:rPr>
          <w:t>5.2. Варианты источников финансирования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_Toc19022055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19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6E74D654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56" w:history="1">
        <w:r w:rsidR="0040694B" w:rsidRPr="0040694B">
          <w:rPr>
            <w:rStyle w:val="a8"/>
            <w:sz w:val="28"/>
          </w:rPr>
          <w:t>5.3. Объемы инвестиций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_Toc19022056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20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134F3AB9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57" w:history="1">
        <w:r w:rsidR="0040694B" w:rsidRPr="0040694B">
          <w:rPr>
            <w:rStyle w:val="a8"/>
            <w:sz w:val="28"/>
          </w:rPr>
          <w:t>5.4. График погашения заемных средств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_Toc19022057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20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618C7564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58" w:history="1">
        <w:r w:rsidR="0040694B" w:rsidRPr="0040694B">
          <w:rPr>
            <w:rStyle w:val="a8"/>
            <w:sz w:val="28"/>
          </w:rPr>
          <w:t>5.5. Отчет о прибылях и убытках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_Toc19022058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21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64806148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59" w:history="1">
        <w:r w:rsidR="0040694B" w:rsidRPr="0040694B">
          <w:rPr>
            <w:rStyle w:val="a8"/>
            <w:sz w:val="28"/>
          </w:rPr>
          <w:t>5.6. Отчет о движении денежных средств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_Toc19022059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21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2C20ECD6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60" w:history="1">
        <w:r w:rsidR="0040694B" w:rsidRPr="0040694B">
          <w:rPr>
            <w:rStyle w:val="a8"/>
            <w:sz w:val="28"/>
          </w:rPr>
          <w:t>5.7. Расчет точки безубыточности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_Toc19022060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22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062A93E1" w14:textId="77777777" w:rsidR="0040694B" w:rsidRPr="0040694B" w:rsidRDefault="00000000" w:rsidP="0040694B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9022061" w:history="1">
        <w:r w:rsidR="0040694B" w:rsidRPr="0040694B">
          <w:rPr>
            <w:rStyle w:val="a8"/>
            <w:sz w:val="28"/>
          </w:rPr>
          <w:t>5.8. Основные экономические показатели</w:t>
        </w:r>
        <w:r w:rsidR="0040694B" w:rsidRPr="0040694B">
          <w:rPr>
            <w:webHidden/>
            <w:sz w:val="28"/>
          </w:rPr>
          <w:tab/>
        </w:r>
        <w:r w:rsidR="0040694B" w:rsidRPr="0040694B">
          <w:rPr>
            <w:webHidden/>
            <w:sz w:val="28"/>
          </w:rPr>
          <w:fldChar w:fldCharType="begin"/>
        </w:r>
        <w:r w:rsidR="0040694B" w:rsidRPr="0040694B">
          <w:rPr>
            <w:webHidden/>
            <w:sz w:val="28"/>
          </w:rPr>
          <w:instrText xml:space="preserve"> PAGEREF _Toc19022061 \h </w:instrText>
        </w:r>
        <w:r w:rsidR="0040694B" w:rsidRPr="0040694B">
          <w:rPr>
            <w:webHidden/>
            <w:sz w:val="28"/>
          </w:rPr>
        </w:r>
        <w:r w:rsidR="0040694B" w:rsidRPr="0040694B">
          <w:rPr>
            <w:webHidden/>
            <w:sz w:val="28"/>
          </w:rPr>
          <w:fldChar w:fldCharType="separate"/>
        </w:r>
        <w:r w:rsidR="009D3300">
          <w:rPr>
            <w:webHidden/>
            <w:sz w:val="28"/>
          </w:rPr>
          <w:t>22</w:t>
        </w:r>
        <w:r w:rsidR="0040694B" w:rsidRPr="0040694B">
          <w:rPr>
            <w:webHidden/>
            <w:sz w:val="28"/>
          </w:rPr>
          <w:fldChar w:fldCharType="end"/>
        </w:r>
      </w:hyperlink>
    </w:p>
    <w:p w14:paraId="2A77D2D1" w14:textId="77777777" w:rsidR="0040694B" w:rsidRPr="0040694B" w:rsidRDefault="00000000" w:rsidP="0040694B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4"/>
          <w:szCs w:val="22"/>
        </w:rPr>
      </w:pPr>
      <w:hyperlink w:anchor="_Toc19022062" w:history="1">
        <w:r w:rsidR="0040694B" w:rsidRPr="0040694B">
          <w:rPr>
            <w:rStyle w:val="a8"/>
            <w:caps/>
            <w:sz w:val="32"/>
          </w:rPr>
          <w:t>6. Оценка проектных рисков, меры по их снижению</w:t>
        </w:r>
        <w:r w:rsidR="0040694B" w:rsidRPr="0040694B">
          <w:rPr>
            <w:webHidden/>
            <w:sz w:val="32"/>
          </w:rPr>
          <w:tab/>
        </w:r>
        <w:r w:rsidR="0040694B" w:rsidRPr="0040694B">
          <w:rPr>
            <w:webHidden/>
            <w:sz w:val="32"/>
          </w:rPr>
          <w:fldChar w:fldCharType="begin"/>
        </w:r>
        <w:r w:rsidR="0040694B" w:rsidRPr="0040694B">
          <w:rPr>
            <w:webHidden/>
            <w:sz w:val="32"/>
          </w:rPr>
          <w:instrText xml:space="preserve"> PAGEREF _Toc19022062 \h </w:instrText>
        </w:r>
        <w:r w:rsidR="0040694B" w:rsidRPr="0040694B">
          <w:rPr>
            <w:webHidden/>
            <w:sz w:val="32"/>
          </w:rPr>
        </w:r>
        <w:r w:rsidR="0040694B" w:rsidRPr="0040694B">
          <w:rPr>
            <w:webHidden/>
            <w:sz w:val="32"/>
          </w:rPr>
          <w:fldChar w:fldCharType="separate"/>
        </w:r>
        <w:r w:rsidR="009D3300">
          <w:rPr>
            <w:webHidden/>
            <w:sz w:val="32"/>
          </w:rPr>
          <w:t>23</w:t>
        </w:r>
        <w:r w:rsidR="0040694B" w:rsidRPr="0040694B">
          <w:rPr>
            <w:webHidden/>
            <w:sz w:val="32"/>
          </w:rPr>
          <w:fldChar w:fldCharType="end"/>
        </w:r>
      </w:hyperlink>
    </w:p>
    <w:p w14:paraId="51DF589E" w14:textId="77777777" w:rsidR="0040694B" w:rsidRPr="0040694B" w:rsidRDefault="00000000" w:rsidP="0040694B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4"/>
          <w:szCs w:val="22"/>
        </w:rPr>
      </w:pPr>
      <w:hyperlink w:anchor="_Toc19022063" w:history="1">
        <w:r w:rsidR="0040694B" w:rsidRPr="0040694B">
          <w:rPr>
            <w:rStyle w:val="a8"/>
            <w:caps/>
            <w:sz w:val="32"/>
          </w:rPr>
          <w:t>ПРИЛОЖЕНИЯ К ПРОЕКТУ</w:t>
        </w:r>
        <w:r w:rsidR="0040694B" w:rsidRPr="0040694B">
          <w:rPr>
            <w:webHidden/>
            <w:sz w:val="32"/>
          </w:rPr>
          <w:tab/>
        </w:r>
        <w:r w:rsidR="0040694B" w:rsidRPr="0040694B">
          <w:rPr>
            <w:webHidden/>
            <w:sz w:val="32"/>
          </w:rPr>
          <w:fldChar w:fldCharType="begin"/>
        </w:r>
        <w:r w:rsidR="0040694B" w:rsidRPr="0040694B">
          <w:rPr>
            <w:webHidden/>
            <w:sz w:val="32"/>
          </w:rPr>
          <w:instrText xml:space="preserve"> PAGEREF _Toc19022063 \h </w:instrText>
        </w:r>
        <w:r w:rsidR="0040694B" w:rsidRPr="0040694B">
          <w:rPr>
            <w:webHidden/>
            <w:sz w:val="32"/>
          </w:rPr>
        </w:r>
        <w:r w:rsidR="0040694B" w:rsidRPr="0040694B">
          <w:rPr>
            <w:webHidden/>
            <w:sz w:val="32"/>
          </w:rPr>
          <w:fldChar w:fldCharType="separate"/>
        </w:r>
        <w:r w:rsidR="009D3300">
          <w:rPr>
            <w:webHidden/>
            <w:sz w:val="32"/>
          </w:rPr>
          <w:t>25</w:t>
        </w:r>
        <w:r w:rsidR="0040694B" w:rsidRPr="0040694B">
          <w:rPr>
            <w:webHidden/>
            <w:sz w:val="32"/>
          </w:rPr>
          <w:fldChar w:fldCharType="end"/>
        </w:r>
      </w:hyperlink>
    </w:p>
    <w:p w14:paraId="00578430" w14:textId="77777777" w:rsidR="00E52BC8" w:rsidRDefault="00DF60FA" w:rsidP="0040694B">
      <w:pPr>
        <w:pStyle w:val="21"/>
        <w:tabs>
          <w:tab w:val="clear" w:pos="9061"/>
          <w:tab w:val="right" w:leader="dot" w:pos="9923"/>
          <w:tab w:val="right" w:leader="dot" w:pos="10065"/>
        </w:tabs>
        <w:spacing w:line="288" w:lineRule="auto"/>
        <w:rPr>
          <w:b/>
          <w:bCs/>
        </w:rPr>
      </w:pPr>
      <w:r w:rsidRPr="0040694B">
        <w:rPr>
          <w:b/>
          <w:bCs/>
          <w:sz w:val="36"/>
        </w:rPr>
        <w:fldChar w:fldCharType="end"/>
      </w:r>
      <w:bookmarkStart w:id="0" w:name="_Toc390444111"/>
    </w:p>
    <w:bookmarkEnd w:id="0"/>
    <w:p w14:paraId="3876D04C" w14:textId="77777777" w:rsidR="00CA7947" w:rsidRDefault="00CA7947" w:rsidP="00CA7947">
      <w:pPr>
        <w:pStyle w:val="Default"/>
        <w:rPr>
          <w:rFonts w:ascii="Verdana" w:hAnsi="Verdana" w:cs="Verdana"/>
          <w:b/>
          <w:bCs/>
          <w:color w:val="auto"/>
          <w:sz w:val="32"/>
          <w:szCs w:val="32"/>
        </w:rPr>
      </w:pPr>
      <w:r>
        <w:rPr>
          <w:rFonts w:ascii="Verdana" w:hAnsi="Verdana" w:cs="Verdana"/>
          <w:b/>
          <w:bCs/>
          <w:color w:val="auto"/>
          <w:sz w:val="32"/>
          <w:szCs w:val="32"/>
        </w:rPr>
        <w:br w:type="page"/>
      </w:r>
    </w:p>
    <w:p w14:paraId="4121C98E" w14:textId="77777777" w:rsidR="00CA7947" w:rsidRPr="0040694B" w:rsidRDefault="00CA7947" w:rsidP="002239B1">
      <w:pPr>
        <w:pStyle w:val="2"/>
        <w:numPr>
          <w:ilvl w:val="0"/>
          <w:numId w:val="32"/>
        </w:numPr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" w:name="_Toc19022033"/>
      <w:r w:rsidRPr="0040694B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Резюме </w:t>
      </w:r>
      <w:r w:rsidR="00BF0A62" w:rsidRPr="0040694B">
        <w:rPr>
          <w:rFonts w:ascii="Times New Roman" w:hAnsi="Times New Roman" w:cs="Times New Roman"/>
          <w:caps/>
          <w:color w:val="auto"/>
          <w:sz w:val="28"/>
          <w:szCs w:val="28"/>
        </w:rPr>
        <w:t>п</w:t>
      </w:r>
      <w:r w:rsidRPr="0040694B">
        <w:rPr>
          <w:rFonts w:ascii="Times New Roman" w:hAnsi="Times New Roman" w:cs="Times New Roman"/>
          <w:caps/>
          <w:color w:val="auto"/>
          <w:sz w:val="28"/>
          <w:szCs w:val="28"/>
        </w:rPr>
        <w:t>роекта</w:t>
      </w:r>
      <w:bookmarkEnd w:id="1"/>
    </w:p>
    <w:p w14:paraId="483E1B8F" w14:textId="77777777" w:rsidR="004A175A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EE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 w:rsidR="004A175A">
        <w:rPr>
          <w:rFonts w:ascii="Times New Roman" w:hAnsi="Times New Roman" w:cs="Times New Roman"/>
          <w:sz w:val="28"/>
          <w:szCs w:val="28"/>
        </w:rPr>
        <w:t>.</w:t>
      </w:r>
    </w:p>
    <w:p w14:paraId="11B42806" w14:textId="77777777" w:rsidR="002239B1" w:rsidRPr="00A50FEE" w:rsidRDefault="004F01C4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EE">
        <w:rPr>
          <w:rFonts w:ascii="Times New Roman" w:hAnsi="Times New Roman" w:cs="Times New Roman"/>
          <w:sz w:val="28"/>
          <w:szCs w:val="28"/>
        </w:rPr>
        <w:t xml:space="preserve">Организация туристической базы в п. </w:t>
      </w:r>
      <w:r w:rsidR="002A513D" w:rsidRPr="00A50FEE">
        <w:rPr>
          <w:rFonts w:ascii="Times New Roman" w:hAnsi="Times New Roman" w:cs="Times New Roman"/>
          <w:sz w:val="28"/>
          <w:szCs w:val="28"/>
        </w:rPr>
        <w:t xml:space="preserve">ХХХ </w:t>
      </w:r>
      <w:proofErr w:type="spellStart"/>
      <w:r w:rsidR="002A513D" w:rsidRPr="00A50FEE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2A513D" w:rsidRPr="00A50F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50FEE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</w:p>
    <w:p w14:paraId="4770374F" w14:textId="77777777" w:rsidR="00E3277E" w:rsidRPr="00A50FEE" w:rsidRDefault="002239B1" w:rsidP="00F57DDE">
      <w:pPr>
        <w:tabs>
          <w:tab w:val="center" w:pos="53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EE">
        <w:rPr>
          <w:rFonts w:ascii="Times New Roman" w:hAnsi="Times New Roman" w:cs="Times New Roman"/>
          <w:i/>
          <w:sz w:val="28"/>
          <w:szCs w:val="28"/>
        </w:rPr>
        <w:t>Актуальность проекта</w:t>
      </w:r>
      <w:r w:rsidR="00E3277E" w:rsidRPr="00A50FEE">
        <w:rPr>
          <w:rFonts w:ascii="Times New Roman" w:hAnsi="Times New Roman" w:cs="Times New Roman"/>
          <w:sz w:val="28"/>
          <w:szCs w:val="28"/>
        </w:rPr>
        <w:t>.</w:t>
      </w:r>
      <w:r w:rsidR="00F57DDE" w:rsidRPr="00A50FEE">
        <w:rPr>
          <w:rFonts w:ascii="Times New Roman" w:hAnsi="Times New Roman" w:cs="Times New Roman"/>
          <w:sz w:val="28"/>
          <w:szCs w:val="28"/>
        </w:rPr>
        <w:tab/>
      </w:r>
    </w:p>
    <w:p w14:paraId="3706B654" w14:textId="77777777" w:rsidR="00F57DDE" w:rsidRPr="00A50FEE" w:rsidRDefault="00F57DDE" w:rsidP="00F57DDE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EE">
        <w:rPr>
          <w:rFonts w:ascii="Times New Roman" w:hAnsi="Times New Roman" w:cs="Times New Roman"/>
          <w:sz w:val="28"/>
          <w:szCs w:val="28"/>
        </w:rPr>
        <w:t xml:space="preserve">Проект обладает высокой актуальностью и ярко выраженной социальной значимостью, поскольку имеет приоритетную целевую направленность на организацию досуга и отдыха местного населения, развитие въездного туризма, рост качества и уровня жизни населения, развитие малого предпринимательства в ХХХ районе Республики Саха (Якутия). </w:t>
      </w:r>
    </w:p>
    <w:p w14:paraId="178D8C2F" w14:textId="77777777" w:rsidR="00F57DDE" w:rsidRPr="00A50FEE" w:rsidRDefault="00F57DDE" w:rsidP="00F57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EE">
        <w:rPr>
          <w:rFonts w:ascii="Times New Roman" w:hAnsi="Times New Roman" w:cs="Times New Roman"/>
          <w:sz w:val="28"/>
          <w:szCs w:val="28"/>
        </w:rPr>
        <w:t>Имеющаяся ресурсная база</w:t>
      </w:r>
      <w:r w:rsidR="004142FE" w:rsidRPr="00A50FEE">
        <w:rPr>
          <w:rFonts w:ascii="Times New Roman" w:hAnsi="Times New Roman" w:cs="Times New Roman"/>
          <w:sz w:val="28"/>
          <w:szCs w:val="28"/>
        </w:rPr>
        <w:t>, культурные и этнографические особенности территории ХХХ района создают реальные предпосылки эффективной реализации настоящего проекта</w:t>
      </w:r>
      <w:r w:rsidRPr="00A50FEE">
        <w:rPr>
          <w:rFonts w:ascii="Times New Roman" w:hAnsi="Times New Roman" w:cs="Times New Roman"/>
          <w:sz w:val="28"/>
          <w:szCs w:val="28"/>
        </w:rPr>
        <w:t>.</w:t>
      </w:r>
    </w:p>
    <w:p w14:paraId="2C47AE7B" w14:textId="77777777" w:rsidR="004A175A" w:rsidRDefault="002239B1" w:rsidP="00A50F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FEE">
        <w:rPr>
          <w:rFonts w:ascii="Times New Roman" w:hAnsi="Times New Roman" w:cs="Times New Roman"/>
          <w:i/>
          <w:sz w:val="28"/>
          <w:szCs w:val="28"/>
        </w:rPr>
        <w:t>Организационно-правовая форма</w:t>
      </w:r>
      <w:r w:rsidR="004A175A">
        <w:rPr>
          <w:rFonts w:ascii="Times New Roman" w:hAnsi="Times New Roman" w:cs="Times New Roman"/>
          <w:i/>
          <w:sz w:val="28"/>
          <w:szCs w:val="28"/>
        </w:rPr>
        <w:t>.</w:t>
      </w:r>
    </w:p>
    <w:p w14:paraId="54FD827E" w14:textId="77777777" w:rsidR="00A50FEE" w:rsidRPr="00A50FEE" w:rsidRDefault="00A50FEE" w:rsidP="00A5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EE">
        <w:rPr>
          <w:rFonts w:ascii="Times New Roman" w:hAnsi="Times New Roman" w:cs="Times New Roman"/>
          <w:sz w:val="28"/>
          <w:szCs w:val="28"/>
        </w:rPr>
        <w:t>Для открытия туристической базы в равной степени подходит регистрация как в качестве индивидуального предпринимателя (ИП), так и в форме общества с ограниченной ответственностью (ООО). Регистрация в качестве ИП целесообразна, если предполагается</w:t>
      </w:r>
      <w:r w:rsidR="001762A6">
        <w:rPr>
          <w:rFonts w:ascii="Times New Roman" w:hAnsi="Times New Roman" w:cs="Times New Roman"/>
          <w:sz w:val="28"/>
          <w:szCs w:val="28"/>
        </w:rPr>
        <w:t>:</w:t>
      </w:r>
      <w:r w:rsidRPr="00A50FEE">
        <w:rPr>
          <w:rFonts w:ascii="Times New Roman" w:hAnsi="Times New Roman" w:cs="Times New Roman"/>
          <w:sz w:val="28"/>
          <w:szCs w:val="28"/>
        </w:rPr>
        <w:t xml:space="preserve"> единоличное ведение деятельности, незначительный штат персонала (до 10 человек), незначительны</w:t>
      </w:r>
      <w:r w:rsidR="00B377DE">
        <w:rPr>
          <w:rFonts w:ascii="Times New Roman" w:hAnsi="Times New Roman" w:cs="Times New Roman"/>
          <w:sz w:val="28"/>
          <w:szCs w:val="28"/>
        </w:rPr>
        <w:t>й</w:t>
      </w:r>
      <w:r w:rsidRPr="00A50FEE">
        <w:rPr>
          <w:rFonts w:ascii="Times New Roman" w:hAnsi="Times New Roman" w:cs="Times New Roman"/>
          <w:sz w:val="28"/>
          <w:szCs w:val="28"/>
        </w:rPr>
        <w:t xml:space="preserve"> </w:t>
      </w:r>
      <w:r w:rsidR="00B377DE">
        <w:rPr>
          <w:rFonts w:ascii="Times New Roman" w:hAnsi="Times New Roman" w:cs="Times New Roman"/>
          <w:sz w:val="28"/>
          <w:szCs w:val="28"/>
        </w:rPr>
        <w:t>поток туристов</w:t>
      </w:r>
      <w:r w:rsidRPr="00A50FEE">
        <w:rPr>
          <w:rFonts w:ascii="Times New Roman" w:hAnsi="Times New Roman" w:cs="Times New Roman"/>
          <w:sz w:val="28"/>
          <w:szCs w:val="28"/>
        </w:rPr>
        <w:t>. Организация в форме общества с ограниченной ответственностью целесообразна, если предполагается: участие в деятельности нескольких владельцев, значительные финансовые обороты создаваемого объекта хозяйствования, значительные капитальные вложения в проект, потребность в кредитных средствах в дальнейшем.</w:t>
      </w:r>
    </w:p>
    <w:p w14:paraId="1C840580" w14:textId="77777777" w:rsidR="00A50FEE" w:rsidRPr="00A50FEE" w:rsidRDefault="00A50FEE" w:rsidP="00A5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EE">
        <w:rPr>
          <w:rFonts w:ascii="Times New Roman" w:hAnsi="Times New Roman" w:cs="Times New Roman"/>
          <w:sz w:val="28"/>
          <w:szCs w:val="28"/>
        </w:rPr>
        <w:t>В настоящем проекте используется форма индивидуального предпринимательства.</w:t>
      </w:r>
    </w:p>
    <w:p w14:paraId="0FD3BE4B" w14:textId="77777777" w:rsidR="00CF117D" w:rsidRPr="00A50FEE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FEE">
        <w:rPr>
          <w:rFonts w:ascii="Times New Roman" w:hAnsi="Times New Roman" w:cs="Times New Roman"/>
          <w:i/>
          <w:sz w:val="28"/>
          <w:szCs w:val="28"/>
        </w:rPr>
        <w:t>Суть проекта</w:t>
      </w:r>
      <w:r w:rsidR="00057167" w:rsidRPr="00A50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FEE" w:rsidRPr="00A50FEE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4F01C4" w:rsidRPr="00A50FEE">
        <w:rPr>
          <w:rFonts w:ascii="Times New Roman" w:hAnsi="Times New Roman" w:cs="Times New Roman"/>
          <w:sz w:val="28"/>
          <w:szCs w:val="28"/>
        </w:rPr>
        <w:t>создани</w:t>
      </w:r>
      <w:r w:rsidR="00A50FEE" w:rsidRPr="00A50FEE">
        <w:rPr>
          <w:rFonts w:ascii="Times New Roman" w:hAnsi="Times New Roman" w:cs="Times New Roman"/>
          <w:sz w:val="28"/>
          <w:szCs w:val="28"/>
        </w:rPr>
        <w:t>и на территории ХХХ района Республики Саха (Якутия) туристической базы</w:t>
      </w:r>
      <w:r w:rsidR="004F01C4" w:rsidRPr="00A50FEE">
        <w:rPr>
          <w:rFonts w:ascii="Times New Roman" w:hAnsi="Times New Roman" w:cs="Times New Roman"/>
          <w:sz w:val="28"/>
          <w:szCs w:val="28"/>
        </w:rPr>
        <w:t xml:space="preserve"> </w:t>
      </w:r>
      <w:r w:rsidR="00A50FEE" w:rsidRPr="00A50FEE">
        <w:rPr>
          <w:rFonts w:ascii="Times New Roman" w:hAnsi="Times New Roman" w:cs="Times New Roman"/>
          <w:sz w:val="28"/>
          <w:szCs w:val="28"/>
        </w:rPr>
        <w:t xml:space="preserve">в обеспечение сохранения и развития памятников культуры, расположенных </w:t>
      </w:r>
      <w:r w:rsidR="00A50FEE">
        <w:rPr>
          <w:rFonts w:ascii="Times New Roman" w:hAnsi="Times New Roman" w:cs="Times New Roman"/>
          <w:sz w:val="28"/>
          <w:szCs w:val="28"/>
        </w:rPr>
        <w:t>на территории</w:t>
      </w:r>
      <w:r w:rsidR="00A50FEE" w:rsidRPr="00A50FEE">
        <w:rPr>
          <w:rFonts w:ascii="Times New Roman" w:hAnsi="Times New Roman" w:cs="Times New Roman"/>
          <w:sz w:val="28"/>
          <w:szCs w:val="28"/>
        </w:rPr>
        <w:t xml:space="preserve"> ХХХ района, </w:t>
      </w:r>
      <w:r w:rsidR="00A50FEE" w:rsidRPr="00A50FEE">
        <w:rPr>
          <w:rFonts w:ascii="Times New Roman" w:hAnsi="Times New Roman" w:cs="Times New Roman"/>
          <w:sz w:val="28"/>
          <w:szCs w:val="28"/>
        </w:rPr>
        <w:lastRenderedPageBreak/>
        <w:t>роста качества и уровня жизни местного населения,  способствования развити</w:t>
      </w:r>
      <w:r w:rsidR="00D7749D">
        <w:rPr>
          <w:rFonts w:ascii="Times New Roman" w:hAnsi="Times New Roman" w:cs="Times New Roman"/>
          <w:sz w:val="28"/>
          <w:szCs w:val="28"/>
        </w:rPr>
        <w:t>ю</w:t>
      </w:r>
      <w:r w:rsidR="00A50FEE" w:rsidRPr="00A50FEE">
        <w:rPr>
          <w:rFonts w:ascii="Times New Roman" w:hAnsi="Times New Roman" w:cs="Times New Roman"/>
          <w:sz w:val="28"/>
          <w:szCs w:val="28"/>
        </w:rPr>
        <w:t xml:space="preserve"> туризма и малого предпринимательства в </w:t>
      </w:r>
      <w:r w:rsidR="00A50FEE">
        <w:rPr>
          <w:rFonts w:ascii="Times New Roman" w:hAnsi="Times New Roman" w:cs="Times New Roman"/>
          <w:sz w:val="28"/>
          <w:szCs w:val="28"/>
        </w:rPr>
        <w:t>п. ХХХ</w:t>
      </w:r>
      <w:r w:rsidR="00A50FEE" w:rsidRPr="00A50FEE">
        <w:rPr>
          <w:rFonts w:ascii="Times New Roman" w:hAnsi="Times New Roman" w:cs="Times New Roman"/>
          <w:sz w:val="28"/>
          <w:szCs w:val="28"/>
        </w:rPr>
        <w:t>, а также для более полного удовлетворения потребностей населения Якутии в полноценном отдыхе в экологически чистом месте, повышения престижности и развития внутреннего туризма в Республике Саха (Якутия).</w:t>
      </w:r>
    </w:p>
    <w:p w14:paraId="4937FEF7" w14:textId="77777777" w:rsidR="002239B1" w:rsidRPr="00A50FEE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FEE">
        <w:rPr>
          <w:rFonts w:ascii="Times New Roman" w:hAnsi="Times New Roman" w:cs="Times New Roman"/>
          <w:i/>
          <w:sz w:val="28"/>
          <w:szCs w:val="28"/>
        </w:rPr>
        <w:t>Сроки и этапы реализации</w:t>
      </w:r>
      <w:r w:rsidR="00A451DE" w:rsidRPr="00A50FEE">
        <w:rPr>
          <w:rFonts w:ascii="Times New Roman" w:hAnsi="Times New Roman" w:cs="Times New Roman"/>
          <w:i/>
          <w:sz w:val="28"/>
          <w:szCs w:val="28"/>
        </w:rPr>
        <w:t xml:space="preserve"> проекта. </w:t>
      </w:r>
    </w:p>
    <w:p w14:paraId="043D1AA8" w14:textId="77777777" w:rsidR="00A50FEE" w:rsidRPr="00EB3928" w:rsidRDefault="00A50FEE" w:rsidP="00A5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цикл проекта рассчитан на пять лет и включает в себя три основных этапа: предынвестиционный</w:t>
      </w:r>
      <w:r w:rsidR="004B6788">
        <w:rPr>
          <w:rFonts w:ascii="Times New Roman" w:hAnsi="Times New Roman" w:cs="Times New Roman"/>
          <w:sz w:val="28"/>
          <w:szCs w:val="28"/>
        </w:rPr>
        <w:t>; инвестиционный</w:t>
      </w:r>
      <w:r>
        <w:rPr>
          <w:rFonts w:ascii="Times New Roman" w:hAnsi="Times New Roman" w:cs="Times New Roman"/>
          <w:sz w:val="28"/>
          <w:szCs w:val="28"/>
        </w:rPr>
        <w:t>; э</w:t>
      </w:r>
      <w:r w:rsidRPr="00EB3928">
        <w:rPr>
          <w:rFonts w:ascii="Times New Roman" w:hAnsi="Times New Roman" w:cs="Times New Roman"/>
          <w:sz w:val="28"/>
          <w:szCs w:val="28"/>
        </w:rPr>
        <w:t>ксплуатационный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34591A" w14:textId="77777777" w:rsidR="00A50FEE" w:rsidRDefault="00A50FEE" w:rsidP="00A5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Бюджет проекта (финансовые ресурсы, необходимые для осуществления проекта)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4B0B84" w14:textId="77777777" w:rsidR="00A50FEE" w:rsidRDefault="00A50FEE" w:rsidP="00A5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проекта в инвестициях состав</w:t>
      </w:r>
      <w:r w:rsidR="004B6788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49D">
        <w:rPr>
          <w:rFonts w:ascii="Times New Roman" w:hAnsi="Times New Roman" w:cs="Times New Roman"/>
          <w:sz w:val="28"/>
          <w:szCs w:val="28"/>
        </w:rPr>
        <w:t>3 467</w:t>
      </w:r>
      <w:r>
        <w:rPr>
          <w:rFonts w:ascii="Times New Roman" w:hAnsi="Times New Roman" w:cs="Times New Roman"/>
          <w:sz w:val="28"/>
          <w:szCs w:val="28"/>
        </w:rPr>
        <w:t xml:space="preserve"> тыс. руб., из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них: </w:t>
      </w:r>
      <w:r w:rsidR="004B678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B67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749D">
        <w:rPr>
          <w:rFonts w:ascii="Times New Roman" w:hAnsi="Times New Roman" w:cs="Times New Roman"/>
          <w:sz w:val="28"/>
          <w:szCs w:val="28"/>
        </w:rPr>
        <w:t>2 596</w:t>
      </w:r>
      <w:r>
        <w:rPr>
          <w:rFonts w:ascii="Times New Roman" w:hAnsi="Times New Roman" w:cs="Times New Roman"/>
          <w:sz w:val="28"/>
          <w:szCs w:val="28"/>
        </w:rPr>
        <w:t xml:space="preserve"> тыс. руб. – на </w:t>
      </w:r>
      <w:r w:rsidR="002F7865">
        <w:rPr>
          <w:rFonts w:ascii="Times New Roman" w:hAnsi="Times New Roman" w:cs="Times New Roman"/>
          <w:sz w:val="28"/>
          <w:szCs w:val="28"/>
        </w:rPr>
        <w:t xml:space="preserve">строительство туристических объектов, </w:t>
      </w:r>
      <w:r w:rsidR="00D7749D">
        <w:rPr>
          <w:rFonts w:ascii="Times New Roman" w:hAnsi="Times New Roman" w:cs="Times New Roman"/>
          <w:sz w:val="28"/>
          <w:szCs w:val="28"/>
        </w:rPr>
        <w:t xml:space="preserve">871 </w:t>
      </w:r>
      <w:r>
        <w:rPr>
          <w:rFonts w:ascii="Times New Roman" w:hAnsi="Times New Roman" w:cs="Times New Roman"/>
          <w:sz w:val="28"/>
          <w:szCs w:val="28"/>
        </w:rPr>
        <w:t xml:space="preserve">тыс. руб. – на </w:t>
      </w:r>
      <w:r w:rsidR="002F7865">
        <w:rPr>
          <w:rFonts w:ascii="Times New Roman" w:hAnsi="Times New Roman" w:cs="Times New Roman"/>
          <w:sz w:val="28"/>
          <w:szCs w:val="28"/>
        </w:rPr>
        <w:t>оснащение туристической базы необходимой мебелью, инвентарем и техникой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05B552" w14:textId="77777777" w:rsidR="00A50FEE" w:rsidRPr="00305569" w:rsidRDefault="00A50FEE" w:rsidP="00A50F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Схема финансирования.</w:t>
      </w:r>
    </w:p>
    <w:p w14:paraId="0609FA10" w14:textId="77777777" w:rsidR="00A50FEE" w:rsidRDefault="00A50FEE" w:rsidP="00A5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проекте рассмотрена </w:t>
      </w:r>
      <w:r w:rsidR="00483335">
        <w:rPr>
          <w:rFonts w:ascii="Times New Roman" w:hAnsi="Times New Roman" w:cs="Times New Roman"/>
          <w:sz w:val="28"/>
          <w:szCs w:val="28"/>
        </w:rPr>
        <w:t>схема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788">
        <w:rPr>
          <w:rFonts w:ascii="Times New Roman" w:hAnsi="Times New Roman" w:cs="Times New Roman"/>
          <w:sz w:val="28"/>
          <w:szCs w:val="28"/>
        </w:rPr>
        <w:t xml:space="preserve">заемного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финансирования. </w:t>
      </w:r>
    </w:p>
    <w:p w14:paraId="47CAE12C" w14:textId="77777777" w:rsidR="00A50FEE" w:rsidRPr="00305569" w:rsidRDefault="00A50FEE" w:rsidP="00A50F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 xml:space="preserve">Оценка социально-экономической эффективности проекта. </w:t>
      </w:r>
    </w:p>
    <w:p w14:paraId="4D2D3903" w14:textId="77777777" w:rsidR="002F7865" w:rsidRPr="002F7865" w:rsidRDefault="002F7865" w:rsidP="002F7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65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7865">
        <w:rPr>
          <w:rFonts w:ascii="Times New Roman" w:hAnsi="Times New Roman" w:cs="Times New Roman"/>
          <w:sz w:val="28"/>
          <w:szCs w:val="28"/>
        </w:rPr>
        <w:t>роект способен обеспечить следующий бюджетный эффект:</w:t>
      </w:r>
      <w:r>
        <w:rPr>
          <w:rFonts w:ascii="Times New Roman" w:hAnsi="Times New Roman" w:cs="Times New Roman"/>
          <w:sz w:val="28"/>
          <w:szCs w:val="28"/>
        </w:rPr>
        <w:t xml:space="preserve"> налоговые отчисления</w:t>
      </w:r>
      <w:r w:rsidRPr="002F7865"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483335">
        <w:rPr>
          <w:rFonts w:ascii="Times New Roman" w:hAnsi="Times New Roman" w:cs="Times New Roman"/>
          <w:sz w:val="28"/>
          <w:szCs w:val="28"/>
        </w:rPr>
        <w:t>103</w:t>
      </w:r>
      <w:r w:rsidRPr="002F786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483335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, создание новых рабочих мест в количество </w:t>
      </w:r>
      <w:r w:rsidR="00483335">
        <w:rPr>
          <w:rFonts w:ascii="Times New Roman" w:hAnsi="Times New Roman" w:cs="Times New Roman"/>
          <w:sz w:val="28"/>
          <w:szCs w:val="28"/>
        </w:rPr>
        <w:t>6</w:t>
      </w:r>
      <w:r w:rsidRPr="002F7865">
        <w:rPr>
          <w:rFonts w:ascii="Times New Roman" w:hAnsi="Times New Roman" w:cs="Times New Roman"/>
          <w:sz w:val="28"/>
          <w:szCs w:val="28"/>
        </w:rPr>
        <w:t xml:space="preserve"> штатных сотрудников.</w:t>
      </w:r>
    </w:p>
    <w:p w14:paraId="5AF114BC" w14:textId="77777777" w:rsidR="002F7865" w:rsidRPr="007A474E" w:rsidRDefault="002F7865" w:rsidP="002F78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Коммерческий эффект проекта будет характеризоваться следующими показателями: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Pr="007A474E">
        <w:rPr>
          <w:rFonts w:ascii="Times New Roman" w:hAnsi="Times New Roman" w:cs="Times New Roman"/>
          <w:bCs/>
          <w:sz w:val="28"/>
          <w:szCs w:val="28"/>
        </w:rPr>
        <w:t>истый дисконтированный доход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NPV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E128AD">
        <w:rPr>
          <w:rFonts w:ascii="Times New Roman" w:hAnsi="Times New Roman" w:cs="Times New Roman"/>
          <w:bCs/>
          <w:sz w:val="28"/>
          <w:szCs w:val="28"/>
        </w:rPr>
        <w:t xml:space="preserve">33 660 </w:t>
      </w:r>
      <w:r>
        <w:rPr>
          <w:rFonts w:ascii="Times New Roman" w:hAnsi="Times New Roman" w:cs="Times New Roman"/>
          <w:bCs/>
          <w:sz w:val="28"/>
          <w:szCs w:val="28"/>
        </w:rPr>
        <w:t>тыс. руб., и</w:t>
      </w:r>
      <w:r w:rsidRPr="007A474E">
        <w:rPr>
          <w:rFonts w:ascii="Times New Roman" w:hAnsi="Times New Roman" w:cs="Times New Roman"/>
          <w:bCs/>
          <w:sz w:val="28"/>
          <w:szCs w:val="28"/>
        </w:rPr>
        <w:t>ндекс доходности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инвестиций</w:t>
      </w:r>
      <w:r w:rsidRPr="007A474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PI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 w:rsidR="00E128AD">
        <w:rPr>
          <w:rFonts w:ascii="Times New Roman" w:hAnsi="Times New Roman" w:cs="Times New Roman"/>
          <w:bCs/>
          <w:sz w:val="28"/>
          <w:szCs w:val="28"/>
        </w:rPr>
        <w:t>10,7</w:t>
      </w:r>
      <w:r>
        <w:rPr>
          <w:rFonts w:ascii="Times New Roman" w:hAnsi="Times New Roman" w:cs="Times New Roman"/>
          <w:bCs/>
          <w:sz w:val="28"/>
          <w:szCs w:val="28"/>
        </w:rPr>
        <w:t>, в</w:t>
      </w:r>
      <w:r w:rsidRPr="007A474E">
        <w:rPr>
          <w:rFonts w:ascii="Times New Roman" w:hAnsi="Times New Roman" w:cs="Times New Roman"/>
          <w:bCs/>
          <w:sz w:val="28"/>
          <w:szCs w:val="28"/>
        </w:rPr>
        <w:t>нутренняя норма дисконта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IRR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 w:rsidR="00E128AD">
        <w:rPr>
          <w:rFonts w:ascii="Times New Roman" w:hAnsi="Times New Roman" w:cs="Times New Roman"/>
          <w:bCs/>
          <w:sz w:val="28"/>
          <w:szCs w:val="28"/>
        </w:rPr>
        <w:t>146</w:t>
      </w:r>
      <w:r>
        <w:rPr>
          <w:rFonts w:ascii="Times New Roman" w:hAnsi="Times New Roman" w:cs="Times New Roman"/>
          <w:bCs/>
          <w:sz w:val="28"/>
          <w:szCs w:val="28"/>
        </w:rPr>
        <w:t>% годовых и дисконтированный период окупаемости –</w:t>
      </w:r>
      <w:r w:rsidR="004B6788">
        <w:rPr>
          <w:rFonts w:ascii="Times New Roman" w:hAnsi="Times New Roman" w:cs="Times New Roman"/>
          <w:bCs/>
          <w:sz w:val="28"/>
          <w:szCs w:val="28"/>
        </w:rPr>
        <w:t xml:space="preserve"> 17</w:t>
      </w:r>
      <w:r w:rsidR="00E128A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мес.</w:t>
      </w:r>
    </w:p>
    <w:p w14:paraId="6DB558AB" w14:textId="77777777" w:rsidR="002F7865" w:rsidRPr="002F7865" w:rsidRDefault="002F7865" w:rsidP="002F7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65">
        <w:rPr>
          <w:rFonts w:ascii="Times New Roman" w:hAnsi="Times New Roman" w:cs="Times New Roman"/>
          <w:sz w:val="28"/>
          <w:szCs w:val="28"/>
        </w:rPr>
        <w:t xml:space="preserve">Косвенный эффект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F7865">
        <w:rPr>
          <w:rFonts w:ascii="Times New Roman" w:hAnsi="Times New Roman" w:cs="Times New Roman"/>
          <w:sz w:val="28"/>
          <w:szCs w:val="28"/>
        </w:rPr>
        <w:t xml:space="preserve">будет выражаться в развитии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78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2F7865">
        <w:rPr>
          <w:rFonts w:ascii="Times New Roman" w:hAnsi="Times New Roman" w:cs="Times New Roman"/>
          <w:sz w:val="28"/>
          <w:szCs w:val="28"/>
        </w:rPr>
        <w:t xml:space="preserve"> малых предприятий, занятых в сфере сельского хозяйства, в производственной сфере (производство хлеба, молочных и мясных продуктов и т.д.) и сфере услуг (услуги перевозок, досуговый бизнес и т.д.). </w:t>
      </w:r>
    </w:p>
    <w:p w14:paraId="6117994C" w14:textId="77777777" w:rsidR="004B51C3" w:rsidRPr="009115F7" w:rsidRDefault="00376A84" w:rsidP="00C36B3D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" w:name="_Toc19022034"/>
      <w:r w:rsidRPr="009115F7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2</w:t>
      </w:r>
      <w:r w:rsidR="004B51C3" w:rsidRPr="009115F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9115F7">
        <w:rPr>
          <w:rFonts w:ascii="Times New Roman" w:hAnsi="Times New Roman" w:cs="Times New Roman"/>
          <w:caps/>
          <w:color w:val="auto"/>
          <w:sz w:val="28"/>
          <w:szCs w:val="28"/>
        </w:rPr>
        <w:t>Описание продукции</w:t>
      </w:r>
      <w:bookmarkEnd w:id="2"/>
    </w:p>
    <w:p w14:paraId="6160D824" w14:textId="77777777" w:rsidR="00376A84" w:rsidRPr="009115F7" w:rsidRDefault="00376A84" w:rsidP="00C36B3D">
      <w:pPr>
        <w:pStyle w:val="1"/>
        <w:spacing w:beforeLines="160" w:before="384" w:after="16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" w:name="_Toc19022035"/>
      <w:r w:rsidRPr="009115F7">
        <w:rPr>
          <w:rFonts w:ascii="Times New Roman" w:hAnsi="Times New Roman" w:cs="Times New Roman"/>
          <w:smallCaps/>
          <w:color w:val="auto"/>
          <w:sz w:val="28"/>
          <w:szCs w:val="28"/>
        </w:rPr>
        <w:t>2.1. Характеристика и назначения, основные преимущества</w:t>
      </w:r>
      <w:bookmarkEnd w:id="3"/>
      <w:r w:rsidRPr="009115F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B50CD9E" w14:textId="77777777" w:rsidR="004F01C4" w:rsidRPr="00C36B3D" w:rsidRDefault="00C36B3D" w:rsidP="00C36B3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" w:name="_Toc19022036"/>
      <w:r>
        <w:rPr>
          <w:rFonts w:ascii="Times New Roman" w:hAnsi="Times New Roman" w:cs="Times New Roman"/>
          <w:i/>
          <w:color w:val="auto"/>
          <w:sz w:val="28"/>
          <w:szCs w:val="28"/>
        </w:rPr>
        <w:t>2.1.1</w:t>
      </w:r>
      <w:r w:rsidR="004F01C4" w:rsidRPr="00C36B3D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Основные и дополнительные услуги</w:t>
      </w:r>
      <w:bookmarkEnd w:id="4"/>
    </w:p>
    <w:p w14:paraId="45ED1FDB" w14:textId="77777777" w:rsidR="004F01C4" w:rsidRPr="00DC1546" w:rsidRDefault="004F01C4" w:rsidP="00C36B3D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C1546">
        <w:rPr>
          <w:bCs/>
          <w:sz w:val="28"/>
          <w:szCs w:val="28"/>
        </w:rPr>
        <w:t xml:space="preserve">В </w:t>
      </w:r>
      <w:r w:rsidR="00C36B3D">
        <w:rPr>
          <w:bCs/>
          <w:sz w:val="28"/>
          <w:szCs w:val="28"/>
        </w:rPr>
        <w:t>состав</w:t>
      </w:r>
      <w:r w:rsidRPr="00DC1546">
        <w:rPr>
          <w:bCs/>
          <w:sz w:val="28"/>
          <w:szCs w:val="28"/>
        </w:rPr>
        <w:t xml:space="preserve"> основных (стандартных) услуг </w:t>
      </w:r>
      <w:r w:rsidR="00B14D52">
        <w:rPr>
          <w:bCs/>
          <w:sz w:val="28"/>
          <w:szCs w:val="28"/>
        </w:rPr>
        <w:t xml:space="preserve">проекта </w:t>
      </w:r>
      <w:r w:rsidRPr="00DC1546">
        <w:rPr>
          <w:bCs/>
          <w:sz w:val="28"/>
          <w:szCs w:val="28"/>
        </w:rPr>
        <w:t>войдут:</w:t>
      </w:r>
    </w:p>
    <w:p w14:paraId="34EBFF42" w14:textId="77777777" w:rsidR="004F01C4" w:rsidRPr="00C36B3D" w:rsidRDefault="004F01C4" w:rsidP="00C36B3D">
      <w:pPr>
        <w:pStyle w:val="a7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36B3D">
        <w:rPr>
          <w:bCs/>
          <w:sz w:val="28"/>
          <w:szCs w:val="28"/>
        </w:rPr>
        <w:t>Проживание.</w:t>
      </w:r>
    </w:p>
    <w:p w14:paraId="5CAC53A0" w14:textId="77777777" w:rsidR="004F01C4" w:rsidRPr="00B14D52" w:rsidRDefault="004F01C4" w:rsidP="00B14D52">
      <w:pPr>
        <w:pStyle w:val="a7"/>
        <w:numPr>
          <w:ilvl w:val="0"/>
          <w:numId w:val="4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4D52">
        <w:rPr>
          <w:bCs/>
          <w:sz w:val="28"/>
          <w:szCs w:val="28"/>
        </w:rPr>
        <w:t>Питание.</w:t>
      </w:r>
      <w:r w:rsidR="00B14D52" w:rsidRPr="00B14D52">
        <w:rPr>
          <w:bCs/>
          <w:sz w:val="28"/>
          <w:szCs w:val="28"/>
        </w:rPr>
        <w:t xml:space="preserve"> </w:t>
      </w:r>
      <w:r w:rsidRPr="00B14D52">
        <w:rPr>
          <w:sz w:val="28"/>
          <w:szCs w:val="28"/>
        </w:rPr>
        <w:t xml:space="preserve">Питание </w:t>
      </w:r>
      <w:r w:rsidR="00C36B3D" w:rsidRPr="00B14D52">
        <w:rPr>
          <w:sz w:val="28"/>
          <w:szCs w:val="28"/>
        </w:rPr>
        <w:t>планируется 3-хразовым</w:t>
      </w:r>
      <w:r w:rsidRPr="00B14D52">
        <w:rPr>
          <w:sz w:val="28"/>
          <w:szCs w:val="28"/>
        </w:rPr>
        <w:t xml:space="preserve">. Меню будет представлено национальной якутской кухней. </w:t>
      </w:r>
    </w:p>
    <w:p w14:paraId="5A111A5C" w14:textId="77777777" w:rsidR="004F01C4" w:rsidRDefault="00C36B3D" w:rsidP="00C36B3D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01C4" w:rsidRPr="00DC1546">
        <w:rPr>
          <w:sz w:val="28"/>
          <w:szCs w:val="28"/>
        </w:rPr>
        <w:t xml:space="preserve">стальные услуги, предоставляемые туристам, будут относиться к категории дополнительных. </w:t>
      </w:r>
    </w:p>
    <w:p w14:paraId="5D2D1137" w14:textId="77777777" w:rsidR="004F01C4" w:rsidRPr="00C36B3D" w:rsidRDefault="004F01C4" w:rsidP="00C36B3D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36B3D">
        <w:rPr>
          <w:sz w:val="28"/>
          <w:szCs w:val="28"/>
        </w:rPr>
        <w:t xml:space="preserve">В состав дополнительных услуг войдут: </w:t>
      </w:r>
    </w:p>
    <w:p w14:paraId="24FA43FF" w14:textId="77777777" w:rsidR="004F01C4" w:rsidRPr="00DC1546" w:rsidRDefault="004F01C4" w:rsidP="00C36B3D">
      <w:pPr>
        <w:pStyle w:val="a7"/>
        <w:numPr>
          <w:ilvl w:val="0"/>
          <w:numId w:val="35"/>
        </w:numPr>
        <w:tabs>
          <w:tab w:val="clear" w:pos="1440"/>
          <w:tab w:val="num" w:pos="1134"/>
        </w:tabs>
        <w:spacing w:before="0" w:beforeAutospacing="0" w:after="0" w:afterAutospacing="0" w:line="360" w:lineRule="auto"/>
        <w:ind w:hanging="731"/>
        <w:jc w:val="both"/>
        <w:rPr>
          <w:sz w:val="28"/>
          <w:szCs w:val="28"/>
        </w:rPr>
      </w:pPr>
      <w:r w:rsidRPr="00DC1546">
        <w:rPr>
          <w:sz w:val="28"/>
          <w:szCs w:val="28"/>
        </w:rPr>
        <w:t>егерская деятельность (любительское и спортивное рыболовство);</w:t>
      </w:r>
    </w:p>
    <w:p w14:paraId="300F5F63" w14:textId="77777777" w:rsidR="004F01C4" w:rsidRPr="00DC1546" w:rsidRDefault="004F01C4" w:rsidP="00C36B3D">
      <w:pPr>
        <w:pStyle w:val="a7"/>
        <w:numPr>
          <w:ilvl w:val="0"/>
          <w:numId w:val="35"/>
        </w:numPr>
        <w:tabs>
          <w:tab w:val="clear" w:pos="1440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DC1546">
        <w:rPr>
          <w:sz w:val="28"/>
          <w:szCs w:val="28"/>
        </w:rPr>
        <w:t>работа гидом или экскурсоводом</w:t>
      </w:r>
      <w:r>
        <w:rPr>
          <w:sz w:val="28"/>
          <w:szCs w:val="28"/>
        </w:rPr>
        <w:t>, организация туров</w:t>
      </w:r>
      <w:r w:rsidRPr="00DC1546">
        <w:rPr>
          <w:sz w:val="28"/>
          <w:szCs w:val="28"/>
        </w:rPr>
        <w:t>;</w:t>
      </w:r>
    </w:p>
    <w:p w14:paraId="58CB12F5" w14:textId="77777777" w:rsidR="004F01C4" w:rsidRPr="00DC1546" w:rsidRDefault="004F01C4" w:rsidP="00C36B3D">
      <w:pPr>
        <w:pStyle w:val="a7"/>
        <w:numPr>
          <w:ilvl w:val="0"/>
          <w:numId w:val="35"/>
        </w:numPr>
        <w:tabs>
          <w:tab w:val="clear" w:pos="1440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жизни сельских жителей</w:t>
      </w:r>
      <w:r w:rsidRPr="00DC1546">
        <w:rPr>
          <w:sz w:val="28"/>
          <w:szCs w:val="28"/>
        </w:rPr>
        <w:t>;</w:t>
      </w:r>
    </w:p>
    <w:p w14:paraId="01A3317A" w14:textId="77777777" w:rsidR="004F01C4" w:rsidRPr="00DC1546" w:rsidRDefault="004F01C4" w:rsidP="00C36B3D">
      <w:pPr>
        <w:pStyle w:val="a7"/>
        <w:numPr>
          <w:ilvl w:val="0"/>
          <w:numId w:val="35"/>
        </w:numPr>
        <w:tabs>
          <w:tab w:val="clear" w:pos="1440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DC1546">
        <w:rPr>
          <w:sz w:val="28"/>
          <w:szCs w:val="28"/>
        </w:rPr>
        <w:t>прокат туристического снаряжения (лодок, рыболовных принадлежностей, спасательных жилетов</w:t>
      </w:r>
      <w:r>
        <w:rPr>
          <w:sz w:val="28"/>
          <w:szCs w:val="28"/>
        </w:rPr>
        <w:t xml:space="preserve"> и т.д.</w:t>
      </w:r>
      <w:r w:rsidRPr="00DC1546">
        <w:rPr>
          <w:sz w:val="28"/>
          <w:szCs w:val="28"/>
        </w:rPr>
        <w:t>);</w:t>
      </w:r>
    </w:p>
    <w:p w14:paraId="6CADBB15" w14:textId="77777777" w:rsidR="004F01C4" w:rsidRPr="00BD7912" w:rsidRDefault="004F01C4" w:rsidP="00C36B3D">
      <w:pPr>
        <w:pStyle w:val="a7"/>
        <w:numPr>
          <w:ilvl w:val="0"/>
          <w:numId w:val="35"/>
        </w:numPr>
        <w:tabs>
          <w:tab w:val="clear" w:pos="1440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BD7912">
        <w:rPr>
          <w:sz w:val="28"/>
          <w:szCs w:val="28"/>
        </w:rPr>
        <w:t>прогулка на лошадях, катание на снегоходе, мотоциклах;</w:t>
      </w:r>
    </w:p>
    <w:p w14:paraId="5FEF0373" w14:textId="77777777" w:rsidR="004F01C4" w:rsidRPr="00FA4DE5" w:rsidRDefault="004F01C4" w:rsidP="00C36B3D">
      <w:pPr>
        <w:pStyle w:val="a7"/>
        <w:numPr>
          <w:ilvl w:val="0"/>
          <w:numId w:val="35"/>
        </w:numPr>
        <w:tabs>
          <w:tab w:val="clear" w:pos="1440"/>
          <w:tab w:val="num" w:pos="108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FA4DE5">
        <w:rPr>
          <w:sz w:val="28"/>
          <w:szCs w:val="28"/>
        </w:rPr>
        <w:t xml:space="preserve">реализация народных промыслов, местной продукции. </w:t>
      </w:r>
    </w:p>
    <w:p w14:paraId="6F642AAA" w14:textId="77777777" w:rsidR="004F01C4" w:rsidRPr="00DC1546" w:rsidRDefault="004F01C4" w:rsidP="00C36B3D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C1546">
        <w:rPr>
          <w:sz w:val="28"/>
          <w:szCs w:val="28"/>
        </w:rPr>
        <w:t xml:space="preserve">Качественный и количественный состав дополнительных услуг будет определяться </w:t>
      </w:r>
      <w:r>
        <w:rPr>
          <w:sz w:val="28"/>
          <w:szCs w:val="28"/>
        </w:rPr>
        <w:t>и</w:t>
      </w:r>
      <w:r w:rsidRPr="00DC1546">
        <w:rPr>
          <w:sz w:val="28"/>
          <w:szCs w:val="28"/>
        </w:rPr>
        <w:t>нициатор</w:t>
      </w:r>
      <w:r>
        <w:rPr>
          <w:sz w:val="28"/>
          <w:szCs w:val="28"/>
        </w:rPr>
        <w:t>ом</w:t>
      </w:r>
      <w:r w:rsidRPr="00DC1546">
        <w:rPr>
          <w:sz w:val="28"/>
          <w:szCs w:val="28"/>
        </w:rPr>
        <w:t xml:space="preserve"> </w:t>
      </w:r>
      <w:r w:rsidR="00C36B3D">
        <w:rPr>
          <w:sz w:val="28"/>
          <w:szCs w:val="28"/>
        </w:rPr>
        <w:t>проекта</w:t>
      </w:r>
      <w:r w:rsidRPr="00DC1546">
        <w:rPr>
          <w:sz w:val="28"/>
          <w:szCs w:val="28"/>
        </w:rPr>
        <w:t xml:space="preserve"> в зависимости от текущего спроса со стороны туристов</w:t>
      </w:r>
      <w:r>
        <w:rPr>
          <w:sz w:val="28"/>
          <w:szCs w:val="28"/>
        </w:rPr>
        <w:t xml:space="preserve"> и выбранных ими туров (маршрутов)</w:t>
      </w:r>
      <w:r w:rsidRPr="00DC1546">
        <w:rPr>
          <w:sz w:val="28"/>
          <w:szCs w:val="28"/>
        </w:rPr>
        <w:t>.</w:t>
      </w:r>
    </w:p>
    <w:p w14:paraId="70C5BE6E" w14:textId="77777777" w:rsidR="004F01C4" w:rsidRPr="00C36B3D" w:rsidRDefault="00C36B3D" w:rsidP="00C36B3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" w:name="_Toc19022037"/>
      <w:r>
        <w:rPr>
          <w:rFonts w:ascii="Times New Roman" w:hAnsi="Times New Roman" w:cs="Times New Roman"/>
          <w:i/>
          <w:color w:val="auto"/>
          <w:sz w:val="28"/>
          <w:szCs w:val="28"/>
        </w:rPr>
        <w:t>2.1.2</w:t>
      </w:r>
      <w:r w:rsidR="004F01C4" w:rsidRPr="00C36B3D">
        <w:rPr>
          <w:rFonts w:ascii="Times New Roman" w:hAnsi="Times New Roman" w:cs="Times New Roman"/>
          <w:i/>
          <w:color w:val="auto"/>
          <w:sz w:val="28"/>
          <w:szCs w:val="28"/>
        </w:rPr>
        <w:t>. Предполагаемые виды туров</w:t>
      </w:r>
      <w:bookmarkEnd w:id="5"/>
    </w:p>
    <w:p w14:paraId="6D2779C5" w14:textId="77777777" w:rsidR="004F01C4" w:rsidRPr="00C36B3D" w:rsidRDefault="004F01C4" w:rsidP="003D0548">
      <w:pPr>
        <w:pStyle w:val="a7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3D">
        <w:rPr>
          <w:sz w:val="28"/>
          <w:szCs w:val="28"/>
        </w:rPr>
        <w:t xml:space="preserve">1. Зимние туры. </w:t>
      </w:r>
    </w:p>
    <w:p w14:paraId="1E77657E" w14:textId="77777777" w:rsidR="004F01C4" w:rsidRPr="00C36B3D" w:rsidRDefault="004F01C4" w:rsidP="003D0548">
      <w:pPr>
        <w:pStyle w:val="a7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3D">
        <w:rPr>
          <w:sz w:val="28"/>
          <w:szCs w:val="28"/>
        </w:rPr>
        <w:t>Основным</w:t>
      </w:r>
      <w:r w:rsidR="006A0FBC">
        <w:rPr>
          <w:sz w:val="28"/>
          <w:szCs w:val="28"/>
        </w:rPr>
        <w:t>и</w:t>
      </w:r>
      <w:r w:rsidRPr="00C36B3D">
        <w:rPr>
          <w:sz w:val="28"/>
          <w:szCs w:val="28"/>
        </w:rPr>
        <w:t xml:space="preserve"> тур</w:t>
      </w:r>
      <w:r w:rsidR="006A0FBC">
        <w:rPr>
          <w:sz w:val="28"/>
          <w:szCs w:val="28"/>
        </w:rPr>
        <w:t xml:space="preserve">ами будут </w:t>
      </w:r>
      <w:r w:rsidR="005701BB">
        <w:rPr>
          <w:sz w:val="28"/>
          <w:szCs w:val="28"/>
        </w:rPr>
        <w:t xml:space="preserve">туры, </w:t>
      </w:r>
      <w:r w:rsidR="006A0FBC">
        <w:rPr>
          <w:sz w:val="28"/>
          <w:szCs w:val="28"/>
        </w:rPr>
        <w:t xml:space="preserve">включающие в себя </w:t>
      </w:r>
      <w:r w:rsidRPr="00C36B3D">
        <w:rPr>
          <w:sz w:val="28"/>
          <w:szCs w:val="28"/>
        </w:rPr>
        <w:t>катание на снегоход</w:t>
      </w:r>
      <w:r w:rsidR="00476C24">
        <w:rPr>
          <w:sz w:val="28"/>
          <w:szCs w:val="28"/>
        </w:rPr>
        <w:t>е, лыжах и коньках,</w:t>
      </w:r>
      <w:r w:rsidRPr="00C36B3D">
        <w:rPr>
          <w:sz w:val="28"/>
          <w:szCs w:val="28"/>
        </w:rPr>
        <w:t xml:space="preserve"> посещение достопримечательностей. </w:t>
      </w:r>
    </w:p>
    <w:p w14:paraId="657D4E0A" w14:textId="77777777" w:rsidR="004F01C4" w:rsidRPr="00C36B3D" w:rsidRDefault="004F01C4" w:rsidP="003D0548">
      <w:pPr>
        <w:pStyle w:val="a7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3D">
        <w:rPr>
          <w:sz w:val="28"/>
          <w:szCs w:val="28"/>
        </w:rPr>
        <w:t xml:space="preserve">2. Летние туры и туры межсезонья. </w:t>
      </w:r>
    </w:p>
    <w:p w14:paraId="1327C97A" w14:textId="77777777" w:rsidR="004F01C4" w:rsidRDefault="004F01C4" w:rsidP="005701BB">
      <w:pPr>
        <w:pStyle w:val="a7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3D">
        <w:rPr>
          <w:sz w:val="28"/>
          <w:szCs w:val="28"/>
        </w:rPr>
        <w:t xml:space="preserve">В данную группу туров войдут: </w:t>
      </w:r>
      <w:r w:rsidR="005701BB">
        <w:rPr>
          <w:sz w:val="28"/>
          <w:szCs w:val="28"/>
        </w:rPr>
        <w:t>т</w:t>
      </w:r>
      <w:r w:rsidRPr="00C36B3D">
        <w:rPr>
          <w:sz w:val="28"/>
          <w:szCs w:val="28"/>
        </w:rPr>
        <w:t>уры рыбалки</w:t>
      </w:r>
      <w:r w:rsidR="006A0FBC">
        <w:rPr>
          <w:sz w:val="28"/>
          <w:szCs w:val="28"/>
        </w:rPr>
        <w:t>,</w:t>
      </w:r>
      <w:r w:rsidR="005701BB">
        <w:rPr>
          <w:sz w:val="28"/>
          <w:szCs w:val="28"/>
        </w:rPr>
        <w:t xml:space="preserve"> туры</w:t>
      </w:r>
      <w:r w:rsidR="006A0FBC">
        <w:rPr>
          <w:sz w:val="28"/>
          <w:szCs w:val="28"/>
        </w:rPr>
        <w:t xml:space="preserve">, </w:t>
      </w:r>
      <w:r w:rsidR="00476C24">
        <w:rPr>
          <w:sz w:val="28"/>
          <w:szCs w:val="28"/>
        </w:rPr>
        <w:t>включающи</w:t>
      </w:r>
      <w:r w:rsidR="005701BB">
        <w:rPr>
          <w:sz w:val="28"/>
          <w:szCs w:val="28"/>
        </w:rPr>
        <w:t>е</w:t>
      </w:r>
      <w:r w:rsidR="00476C24">
        <w:rPr>
          <w:sz w:val="28"/>
          <w:szCs w:val="28"/>
        </w:rPr>
        <w:t xml:space="preserve"> в себя</w:t>
      </w:r>
      <w:r w:rsidR="006A0FBC">
        <w:rPr>
          <w:sz w:val="28"/>
          <w:szCs w:val="28"/>
        </w:rPr>
        <w:t xml:space="preserve"> деятельность по сбору ягод, грибов, участие в </w:t>
      </w:r>
      <w:r w:rsidR="006A0FBC" w:rsidRPr="005A23B7">
        <w:rPr>
          <w:color w:val="000000" w:themeColor="text1"/>
          <w:sz w:val="28"/>
          <w:szCs w:val="28"/>
        </w:rPr>
        <w:t xml:space="preserve">сельскохозяйственной работе </w:t>
      </w:r>
      <w:r w:rsidR="006A0FBC" w:rsidRPr="005A23B7">
        <w:rPr>
          <w:color w:val="000000" w:themeColor="text1"/>
          <w:sz w:val="28"/>
          <w:szCs w:val="28"/>
        </w:rPr>
        <w:lastRenderedPageBreak/>
        <w:t xml:space="preserve">сельчан (доение </w:t>
      </w:r>
      <w:r w:rsidR="006A0FBC">
        <w:rPr>
          <w:color w:val="000000" w:themeColor="text1"/>
          <w:sz w:val="28"/>
          <w:szCs w:val="28"/>
        </w:rPr>
        <w:t>коровы, уход за лошадьми и др.)</w:t>
      </w:r>
      <w:r w:rsidR="005701BB">
        <w:rPr>
          <w:sz w:val="28"/>
          <w:szCs w:val="28"/>
        </w:rPr>
        <w:t>, т</w:t>
      </w:r>
      <w:r w:rsidRPr="00C36B3D">
        <w:rPr>
          <w:sz w:val="28"/>
          <w:szCs w:val="28"/>
        </w:rPr>
        <w:t>ур</w:t>
      </w:r>
      <w:r w:rsidR="005701BB">
        <w:rPr>
          <w:sz w:val="28"/>
          <w:szCs w:val="28"/>
        </w:rPr>
        <w:t>ы</w:t>
      </w:r>
      <w:r w:rsidR="00775125">
        <w:rPr>
          <w:sz w:val="28"/>
          <w:szCs w:val="28"/>
        </w:rPr>
        <w:t xml:space="preserve">, </w:t>
      </w:r>
      <w:r w:rsidRPr="00C36B3D">
        <w:rPr>
          <w:sz w:val="28"/>
          <w:szCs w:val="28"/>
        </w:rPr>
        <w:t>предназначен</w:t>
      </w:r>
      <w:r w:rsidR="00775125">
        <w:rPr>
          <w:sz w:val="28"/>
          <w:szCs w:val="28"/>
        </w:rPr>
        <w:t>ны</w:t>
      </w:r>
      <w:r w:rsidR="005701BB">
        <w:rPr>
          <w:sz w:val="28"/>
          <w:szCs w:val="28"/>
        </w:rPr>
        <w:t>е</w:t>
      </w:r>
      <w:r w:rsidRPr="00C36B3D">
        <w:rPr>
          <w:sz w:val="28"/>
          <w:szCs w:val="28"/>
        </w:rPr>
        <w:t xml:space="preserve"> для туристов, интересующихся якутской культурой. </w:t>
      </w:r>
    </w:p>
    <w:p w14:paraId="7868F9C0" w14:textId="77777777" w:rsidR="00070793" w:rsidRPr="00C36B3D" w:rsidRDefault="00070793" w:rsidP="00070793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" w:name="_Toc19022038"/>
      <w:r>
        <w:rPr>
          <w:rFonts w:ascii="Times New Roman" w:hAnsi="Times New Roman" w:cs="Times New Roman"/>
          <w:i/>
          <w:color w:val="auto"/>
          <w:sz w:val="28"/>
          <w:szCs w:val="28"/>
        </w:rPr>
        <w:t>2.1.3</w:t>
      </w:r>
      <w:r w:rsidRPr="00C36B3D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Факторы привлекательности туристической базы</w:t>
      </w:r>
      <w:bookmarkEnd w:id="6"/>
    </w:p>
    <w:p w14:paraId="6E422FEF" w14:textId="77777777" w:rsidR="00070793" w:rsidRPr="00070793" w:rsidRDefault="00070793" w:rsidP="00070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93">
        <w:rPr>
          <w:rFonts w:ascii="Times New Roman" w:hAnsi="Times New Roman" w:cs="Times New Roman"/>
          <w:sz w:val="28"/>
          <w:szCs w:val="28"/>
        </w:rPr>
        <w:t>Привлекательность туристической базы обусловлена следующими основными факторами:</w:t>
      </w:r>
    </w:p>
    <w:p w14:paraId="7C35E752" w14:textId="77777777" w:rsidR="00070793" w:rsidRPr="00070793" w:rsidRDefault="00070793" w:rsidP="00070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93">
        <w:rPr>
          <w:rFonts w:ascii="Times New Roman" w:hAnsi="Times New Roman" w:cs="Times New Roman"/>
          <w:sz w:val="28"/>
          <w:szCs w:val="28"/>
        </w:rPr>
        <w:t>1. Историческим месторасположением. Культурно-этнографически</w:t>
      </w:r>
      <w:r w:rsidR="000A1948">
        <w:rPr>
          <w:rFonts w:ascii="Times New Roman" w:hAnsi="Times New Roman" w:cs="Times New Roman"/>
          <w:sz w:val="28"/>
          <w:szCs w:val="28"/>
        </w:rPr>
        <w:t>е</w:t>
      </w:r>
      <w:r w:rsidRPr="00070793">
        <w:rPr>
          <w:rFonts w:ascii="Times New Roman" w:hAnsi="Times New Roman" w:cs="Times New Roman"/>
          <w:sz w:val="28"/>
          <w:szCs w:val="28"/>
        </w:rPr>
        <w:t xml:space="preserve"> </w:t>
      </w:r>
      <w:r w:rsidR="000A1948">
        <w:rPr>
          <w:rFonts w:ascii="Times New Roman" w:hAnsi="Times New Roman" w:cs="Times New Roman"/>
          <w:sz w:val="28"/>
          <w:szCs w:val="28"/>
        </w:rPr>
        <w:t xml:space="preserve">объекты, расположенные на территории ХХХ района, вблизи создаваемой туристической базы, представляют собой уникальные объекты, </w:t>
      </w:r>
      <w:r w:rsidRPr="00070793">
        <w:rPr>
          <w:rFonts w:ascii="Times New Roman" w:hAnsi="Times New Roman" w:cs="Times New Roman"/>
          <w:sz w:val="28"/>
          <w:szCs w:val="28"/>
        </w:rPr>
        <w:t>где можно окунуться в атмосферу старой Якутии</w:t>
      </w:r>
      <w:r w:rsidR="000A1948">
        <w:rPr>
          <w:rFonts w:ascii="Times New Roman" w:hAnsi="Times New Roman" w:cs="Times New Roman"/>
          <w:sz w:val="28"/>
          <w:szCs w:val="28"/>
        </w:rPr>
        <w:t>.</w:t>
      </w:r>
    </w:p>
    <w:p w14:paraId="3AF82C9A" w14:textId="77777777" w:rsidR="0094579A" w:rsidRDefault="00070793" w:rsidP="00070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93">
        <w:rPr>
          <w:rFonts w:ascii="Times New Roman" w:hAnsi="Times New Roman" w:cs="Times New Roman"/>
          <w:sz w:val="28"/>
          <w:szCs w:val="28"/>
        </w:rPr>
        <w:t>2. Уникальными природными ресурсами и пейзажами, которые позволят турист</w:t>
      </w:r>
      <w:r w:rsidR="000A1948">
        <w:rPr>
          <w:rFonts w:ascii="Times New Roman" w:hAnsi="Times New Roman" w:cs="Times New Roman"/>
          <w:sz w:val="28"/>
          <w:szCs w:val="28"/>
        </w:rPr>
        <w:t>а</w:t>
      </w:r>
      <w:r w:rsidRPr="00070793">
        <w:rPr>
          <w:rFonts w:ascii="Times New Roman" w:hAnsi="Times New Roman" w:cs="Times New Roman"/>
          <w:sz w:val="28"/>
          <w:szCs w:val="28"/>
        </w:rPr>
        <w:t xml:space="preserve">м провести незабываемые дни отдыха на природе в живописном месте. </w:t>
      </w:r>
    </w:p>
    <w:p w14:paraId="5DD3D481" w14:textId="77777777" w:rsidR="00070793" w:rsidRPr="00070793" w:rsidRDefault="00070793" w:rsidP="00070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93">
        <w:rPr>
          <w:rFonts w:ascii="Times New Roman" w:hAnsi="Times New Roman" w:cs="Times New Roman"/>
          <w:sz w:val="28"/>
          <w:szCs w:val="28"/>
        </w:rPr>
        <w:t xml:space="preserve">3. Благоприятным территориальным расположением. Расстояние от             </w:t>
      </w:r>
      <w:r w:rsidR="000A1948">
        <w:rPr>
          <w:rFonts w:ascii="Times New Roman" w:hAnsi="Times New Roman" w:cs="Times New Roman"/>
          <w:sz w:val="28"/>
          <w:szCs w:val="28"/>
        </w:rPr>
        <w:t>п</w:t>
      </w:r>
      <w:r w:rsidRPr="00070793">
        <w:rPr>
          <w:rFonts w:ascii="Times New Roman" w:hAnsi="Times New Roman" w:cs="Times New Roman"/>
          <w:sz w:val="28"/>
          <w:szCs w:val="28"/>
        </w:rPr>
        <w:t xml:space="preserve">. </w:t>
      </w:r>
      <w:r w:rsidR="000A1948">
        <w:rPr>
          <w:rFonts w:ascii="Times New Roman" w:hAnsi="Times New Roman" w:cs="Times New Roman"/>
          <w:sz w:val="28"/>
          <w:szCs w:val="28"/>
        </w:rPr>
        <w:t>ХХХ</w:t>
      </w:r>
      <w:r w:rsidRPr="00070793">
        <w:rPr>
          <w:rFonts w:ascii="Times New Roman" w:hAnsi="Times New Roman" w:cs="Times New Roman"/>
          <w:sz w:val="28"/>
          <w:szCs w:val="28"/>
        </w:rPr>
        <w:t xml:space="preserve"> </w:t>
      </w:r>
      <w:r w:rsidR="000E4154">
        <w:rPr>
          <w:rFonts w:ascii="Times New Roman" w:hAnsi="Times New Roman" w:cs="Times New Roman"/>
          <w:sz w:val="28"/>
          <w:szCs w:val="28"/>
        </w:rPr>
        <w:t>д</w:t>
      </w:r>
      <w:r w:rsidR="0094579A">
        <w:rPr>
          <w:rFonts w:ascii="Times New Roman" w:hAnsi="Times New Roman" w:cs="Times New Roman"/>
          <w:sz w:val="28"/>
          <w:szCs w:val="28"/>
        </w:rPr>
        <w:t xml:space="preserve">о туристической базы </w:t>
      </w:r>
      <w:r w:rsidRPr="0007079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A1948">
        <w:rPr>
          <w:rFonts w:ascii="Times New Roman" w:hAnsi="Times New Roman" w:cs="Times New Roman"/>
          <w:sz w:val="28"/>
          <w:szCs w:val="28"/>
        </w:rPr>
        <w:t>около</w:t>
      </w:r>
      <w:r w:rsidRPr="00070793">
        <w:rPr>
          <w:rFonts w:ascii="Times New Roman" w:hAnsi="Times New Roman" w:cs="Times New Roman"/>
          <w:sz w:val="28"/>
          <w:szCs w:val="28"/>
        </w:rPr>
        <w:t xml:space="preserve"> </w:t>
      </w:r>
      <w:r w:rsidR="000A1948">
        <w:rPr>
          <w:rFonts w:ascii="Times New Roman" w:hAnsi="Times New Roman" w:cs="Times New Roman"/>
          <w:sz w:val="28"/>
          <w:szCs w:val="28"/>
        </w:rPr>
        <w:t>ХХХ</w:t>
      </w:r>
      <w:r w:rsidRPr="00070793">
        <w:rPr>
          <w:rFonts w:ascii="Times New Roman" w:hAnsi="Times New Roman" w:cs="Times New Roman"/>
          <w:sz w:val="28"/>
          <w:szCs w:val="28"/>
        </w:rPr>
        <w:t xml:space="preserve"> км по автомобильной трассе хорошего качества. </w:t>
      </w:r>
    </w:p>
    <w:p w14:paraId="228C3A6C" w14:textId="77777777" w:rsidR="00376A84" w:rsidRPr="006E3AF4" w:rsidRDefault="00376A84" w:rsidP="006E3AF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7" w:name="_Toc19022039"/>
      <w:r w:rsidRPr="006E3AF4">
        <w:rPr>
          <w:rFonts w:ascii="Times New Roman" w:hAnsi="Times New Roman" w:cs="Times New Roman"/>
          <w:smallCaps/>
          <w:color w:val="auto"/>
          <w:sz w:val="28"/>
          <w:szCs w:val="28"/>
        </w:rPr>
        <w:t>2.2. Характеристика потенциальных потребителей, каналы сбыта</w:t>
      </w:r>
      <w:bookmarkEnd w:id="7"/>
      <w:r w:rsidRPr="006E3AF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8AA07BD" w14:textId="77777777" w:rsidR="003D0548" w:rsidRPr="00543DC4" w:rsidRDefault="003D0548" w:rsidP="006E3AF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Целевой сегмент п</w:t>
      </w:r>
      <w:r w:rsidRPr="00543DC4">
        <w:rPr>
          <w:sz w:val="28"/>
          <w:szCs w:val="28"/>
        </w:rPr>
        <w:t>отенциальн</w:t>
      </w:r>
      <w:r>
        <w:rPr>
          <w:sz w:val="28"/>
          <w:szCs w:val="28"/>
        </w:rPr>
        <w:t xml:space="preserve">ых </w:t>
      </w:r>
      <w:r w:rsidRPr="00543DC4">
        <w:rPr>
          <w:sz w:val="28"/>
          <w:szCs w:val="28"/>
        </w:rPr>
        <w:t xml:space="preserve">потребителей услуг </w:t>
      </w:r>
      <w:r w:rsidR="006E3AF4">
        <w:rPr>
          <w:sz w:val="28"/>
          <w:szCs w:val="28"/>
        </w:rPr>
        <w:t>п</w:t>
      </w:r>
      <w:r>
        <w:rPr>
          <w:sz w:val="28"/>
          <w:szCs w:val="28"/>
        </w:rPr>
        <w:t>роекта</w:t>
      </w:r>
      <w:r w:rsidRPr="00543DC4">
        <w:rPr>
          <w:sz w:val="28"/>
          <w:szCs w:val="28"/>
        </w:rPr>
        <w:t xml:space="preserve"> образуют:</w:t>
      </w:r>
    </w:p>
    <w:p w14:paraId="2DF7DAF1" w14:textId="77777777" w:rsidR="003D0548" w:rsidRDefault="003D0548" w:rsidP="006E3AF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727F">
        <w:rPr>
          <w:sz w:val="28"/>
          <w:szCs w:val="28"/>
        </w:rPr>
        <w:t>1</w:t>
      </w:r>
      <w:r w:rsidR="00F51C0C">
        <w:rPr>
          <w:sz w:val="28"/>
          <w:szCs w:val="28"/>
        </w:rPr>
        <w:t>)</w:t>
      </w:r>
      <w:r w:rsidRPr="0000727F">
        <w:rPr>
          <w:sz w:val="28"/>
          <w:szCs w:val="28"/>
        </w:rPr>
        <w:t xml:space="preserve"> </w:t>
      </w:r>
      <w:r w:rsidR="00F51C0C">
        <w:rPr>
          <w:sz w:val="28"/>
          <w:szCs w:val="28"/>
        </w:rPr>
        <w:t>ш</w:t>
      </w:r>
      <w:r w:rsidR="006E3AF4">
        <w:rPr>
          <w:sz w:val="28"/>
          <w:szCs w:val="28"/>
        </w:rPr>
        <w:t>кольники</w:t>
      </w:r>
      <w:r w:rsidR="00F51C0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18971E01" w14:textId="77777777" w:rsidR="003D0548" w:rsidRDefault="003D0548" w:rsidP="006E3AF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1C0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51C0C">
        <w:rPr>
          <w:sz w:val="28"/>
          <w:szCs w:val="28"/>
        </w:rPr>
        <w:t>с</w:t>
      </w:r>
      <w:r>
        <w:rPr>
          <w:sz w:val="28"/>
          <w:szCs w:val="28"/>
        </w:rPr>
        <w:t>емьи с детьми</w:t>
      </w:r>
      <w:r w:rsidR="00F51C0C">
        <w:rPr>
          <w:sz w:val="28"/>
          <w:szCs w:val="28"/>
        </w:rPr>
        <w:t>;</w:t>
      </w:r>
    </w:p>
    <w:p w14:paraId="7866C6A8" w14:textId="77777777" w:rsidR="003D0548" w:rsidRPr="0000727F" w:rsidRDefault="006E3AF4" w:rsidP="006E3AF4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51C0C">
        <w:rPr>
          <w:sz w:val="28"/>
          <w:szCs w:val="28"/>
        </w:rPr>
        <w:t>)</w:t>
      </w:r>
      <w:r w:rsidR="003D0548" w:rsidRPr="0000727F">
        <w:rPr>
          <w:sz w:val="28"/>
          <w:szCs w:val="28"/>
        </w:rPr>
        <w:t xml:space="preserve"> </w:t>
      </w:r>
      <w:r w:rsidR="00F51C0C">
        <w:rPr>
          <w:sz w:val="28"/>
          <w:szCs w:val="28"/>
        </w:rPr>
        <w:t>к</w:t>
      </w:r>
      <w:r w:rsidR="003D0548" w:rsidRPr="0000727F">
        <w:rPr>
          <w:sz w:val="28"/>
          <w:szCs w:val="28"/>
        </w:rPr>
        <w:t>омпании молодых людей</w:t>
      </w:r>
      <w:r w:rsidR="00F51C0C">
        <w:rPr>
          <w:sz w:val="28"/>
          <w:szCs w:val="28"/>
        </w:rPr>
        <w:t>;</w:t>
      </w:r>
      <w:r w:rsidR="003D0548" w:rsidRPr="0000727F">
        <w:rPr>
          <w:sz w:val="28"/>
          <w:szCs w:val="28"/>
        </w:rPr>
        <w:t xml:space="preserve"> </w:t>
      </w:r>
    </w:p>
    <w:p w14:paraId="19E00103" w14:textId="77777777" w:rsidR="003D0548" w:rsidRDefault="006E3AF4" w:rsidP="006E3AF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C0C">
        <w:rPr>
          <w:sz w:val="28"/>
          <w:szCs w:val="28"/>
        </w:rPr>
        <w:t>)</w:t>
      </w:r>
      <w:r w:rsidR="003D0548" w:rsidRPr="0000727F">
        <w:rPr>
          <w:sz w:val="28"/>
          <w:szCs w:val="28"/>
        </w:rPr>
        <w:t xml:space="preserve"> </w:t>
      </w:r>
      <w:r w:rsidR="00F51C0C">
        <w:rPr>
          <w:sz w:val="28"/>
          <w:szCs w:val="28"/>
        </w:rPr>
        <w:t>л</w:t>
      </w:r>
      <w:r>
        <w:rPr>
          <w:sz w:val="28"/>
          <w:szCs w:val="28"/>
        </w:rPr>
        <w:t xml:space="preserve">юбители активных видов проведения досуга </w:t>
      </w:r>
      <w:r w:rsidR="003D0548">
        <w:rPr>
          <w:sz w:val="28"/>
          <w:szCs w:val="28"/>
        </w:rPr>
        <w:t>(</w:t>
      </w:r>
      <w:r w:rsidR="00F51C0C">
        <w:rPr>
          <w:sz w:val="28"/>
          <w:szCs w:val="28"/>
        </w:rPr>
        <w:t xml:space="preserve">рыбалка, </w:t>
      </w:r>
      <w:r w:rsidR="003D0548">
        <w:rPr>
          <w:sz w:val="28"/>
          <w:szCs w:val="28"/>
        </w:rPr>
        <w:t>лыжи, коньки, катание на снегоходе)</w:t>
      </w:r>
      <w:r w:rsidR="00F51C0C">
        <w:rPr>
          <w:sz w:val="28"/>
          <w:szCs w:val="28"/>
        </w:rPr>
        <w:t>;</w:t>
      </w:r>
    </w:p>
    <w:p w14:paraId="41938BCF" w14:textId="77777777" w:rsidR="003D0548" w:rsidRDefault="00F51C0C" w:rsidP="006E3AF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D054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D0548" w:rsidRPr="00DD58EF">
        <w:rPr>
          <w:sz w:val="28"/>
          <w:szCs w:val="28"/>
        </w:rPr>
        <w:t xml:space="preserve">очитатели </w:t>
      </w:r>
      <w:r w:rsidR="003D0548">
        <w:rPr>
          <w:sz w:val="28"/>
          <w:szCs w:val="28"/>
        </w:rPr>
        <w:t>якутских</w:t>
      </w:r>
      <w:r w:rsidR="003D0548" w:rsidRPr="00DD58EF">
        <w:rPr>
          <w:sz w:val="28"/>
          <w:szCs w:val="28"/>
        </w:rPr>
        <w:t xml:space="preserve"> народных традиций</w:t>
      </w:r>
      <w:r w:rsidR="006E3AF4">
        <w:rPr>
          <w:sz w:val="28"/>
          <w:szCs w:val="28"/>
        </w:rPr>
        <w:t>.</w:t>
      </w:r>
    </w:p>
    <w:p w14:paraId="5467551F" w14:textId="77777777" w:rsidR="00F51C0C" w:rsidRPr="0000727F" w:rsidRDefault="00F51C0C" w:rsidP="00F51C0C">
      <w:pPr>
        <w:pStyle w:val="13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Услуги проекта будут </w:t>
      </w:r>
      <w:r w:rsidRPr="0000727F">
        <w:rPr>
          <w:rFonts w:ascii="Times New Roman" w:hAnsi="Times New Roman" w:cs="Times New Roman"/>
          <w:b w:val="0"/>
        </w:rPr>
        <w:t>ориентирован</w:t>
      </w:r>
      <w:r>
        <w:rPr>
          <w:rFonts w:ascii="Times New Roman" w:hAnsi="Times New Roman" w:cs="Times New Roman"/>
          <w:b w:val="0"/>
        </w:rPr>
        <w:t>ы, преимущественно,</w:t>
      </w:r>
      <w:r w:rsidRPr="0000727F">
        <w:rPr>
          <w:rFonts w:ascii="Times New Roman" w:hAnsi="Times New Roman" w:cs="Times New Roman"/>
          <w:b w:val="0"/>
        </w:rPr>
        <w:t xml:space="preserve"> на внутренний рынок Республики Саха (Якутия). </w:t>
      </w:r>
      <w:r>
        <w:rPr>
          <w:rFonts w:ascii="Times New Roman" w:hAnsi="Times New Roman" w:cs="Times New Roman"/>
          <w:b w:val="0"/>
        </w:rPr>
        <w:t xml:space="preserve">Основной потребительской группой станет население г. Якутска (наиболее крупный потребительский сегмент), а также население ХХХ и ХХХ районов, граничащих с ХХХ районом. Также ожидается, </w:t>
      </w:r>
      <w:r>
        <w:rPr>
          <w:rFonts w:ascii="Times New Roman" w:hAnsi="Times New Roman" w:cs="Times New Roman"/>
          <w:b w:val="0"/>
        </w:rPr>
        <w:lastRenderedPageBreak/>
        <w:t xml:space="preserve">что создаваемый объект будет представлять определенный интерес для иностранных туристов и туристов из других регионов России. </w:t>
      </w:r>
    </w:p>
    <w:p w14:paraId="1B3966B2" w14:textId="77777777" w:rsidR="004F01C4" w:rsidRDefault="00F51C0C" w:rsidP="00F51C0C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туров на создаваемую туристическую базу будет осуществляться по двум основным каналам: </w:t>
      </w:r>
    </w:p>
    <w:p w14:paraId="04258BBE" w14:textId="77777777" w:rsidR="00F51C0C" w:rsidRDefault="00F51C0C" w:rsidP="00F51C0C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5D1C">
        <w:rPr>
          <w:sz w:val="28"/>
          <w:szCs w:val="28"/>
        </w:rPr>
        <w:t>Прямые продажи</w:t>
      </w:r>
      <w:r>
        <w:rPr>
          <w:sz w:val="28"/>
          <w:szCs w:val="28"/>
        </w:rPr>
        <w:t xml:space="preserve">. В данном случае будет заключаться </w:t>
      </w:r>
      <w:r w:rsidR="004F01C4">
        <w:rPr>
          <w:sz w:val="28"/>
          <w:szCs w:val="28"/>
        </w:rPr>
        <w:t xml:space="preserve">двусторонний </w:t>
      </w:r>
      <w:r w:rsidR="004F01C4" w:rsidRPr="00586896">
        <w:rPr>
          <w:sz w:val="28"/>
          <w:szCs w:val="28"/>
        </w:rPr>
        <w:t xml:space="preserve">договор. </w:t>
      </w:r>
    </w:p>
    <w:p w14:paraId="2F6E99AB" w14:textId="77777777" w:rsidR="004F01C4" w:rsidRDefault="00F51C0C" w:rsidP="00F51C0C">
      <w:pPr>
        <w:pStyle w:val="a7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5D1C">
        <w:rPr>
          <w:sz w:val="28"/>
          <w:szCs w:val="28"/>
        </w:rPr>
        <w:t>Продажи ч</w:t>
      </w:r>
      <w:r>
        <w:rPr>
          <w:sz w:val="28"/>
          <w:szCs w:val="28"/>
        </w:rPr>
        <w:t xml:space="preserve">ерез туристические агентства. </w:t>
      </w:r>
      <w:r w:rsidR="004F01C4" w:rsidRPr="00586896">
        <w:rPr>
          <w:sz w:val="28"/>
          <w:szCs w:val="28"/>
        </w:rPr>
        <w:t xml:space="preserve">Комиссионное вознаграждение </w:t>
      </w:r>
      <w:r w:rsidR="004F01C4">
        <w:rPr>
          <w:sz w:val="28"/>
          <w:szCs w:val="28"/>
        </w:rPr>
        <w:t xml:space="preserve">турагенту </w:t>
      </w:r>
      <w:r w:rsidR="004F01C4" w:rsidRPr="00586896">
        <w:rPr>
          <w:sz w:val="28"/>
          <w:szCs w:val="28"/>
        </w:rPr>
        <w:t xml:space="preserve">планируется в размере </w:t>
      </w:r>
      <w:r w:rsidR="009F5D1C">
        <w:rPr>
          <w:sz w:val="28"/>
          <w:szCs w:val="28"/>
        </w:rPr>
        <w:t>ХХХ</w:t>
      </w:r>
      <w:r w:rsidR="004F01C4" w:rsidRPr="00586896">
        <w:rPr>
          <w:sz w:val="28"/>
          <w:szCs w:val="28"/>
        </w:rPr>
        <w:t>% от стоимости тура.</w:t>
      </w:r>
      <w:r w:rsidR="004F01C4" w:rsidRPr="00DC1546">
        <w:rPr>
          <w:b/>
          <w:bCs/>
          <w:sz w:val="28"/>
          <w:szCs w:val="28"/>
        </w:rPr>
        <w:t> </w:t>
      </w:r>
    </w:p>
    <w:p w14:paraId="4109FDF4" w14:textId="77777777" w:rsidR="00775125" w:rsidRPr="00DC1546" w:rsidRDefault="00775125" w:rsidP="00775125">
      <w:pPr>
        <w:pStyle w:val="a7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</w:p>
    <w:p w14:paraId="37604266" w14:textId="77777777" w:rsidR="00376A84" w:rsidRDefault="00376A84" w:rsidP="00775125">
      <w:pPr>
        <w:spacing w:after="0" w:line="240" w:lineRule="auto"/>
      </w:pPr>
    </w:p>
    <w:p w14:paraId="02E004D9" w14:textId="77777777" w:rsidR="00F51C0C" w:rsidRPr="00376A84" w:rsidRDefault="00775125" w:rsidP="00775125">
      <w:pPr>
        <w:pStyle w:val="2"/>
        <w:spacing w:before="0" w:after="160"/>
        <w:jc w:val="center"/>
      </w:pPr>
      <w:bookmarkStart w:id="8" w:name="_Toc16509936"/>
      <w:bookmarkStart w:id="9" w:name="_Toc19022040"/>
      <w:r w:rsidRPr="00E440B6">
        <w:rPr>
          <w:rFonts w:ascii="Times New Roman" w:hAnsi="Times New Roman" w:cs="Times New Roman"/>
          <w:caps/>
          <w:color w:val="auto"/>
          <w:sz w:val="28"/>
          <w:szCs w:val="28"/>
        </w:rPr>
        <w:t>3. Организационный план</w:t>
      </w:r>
      <w:bookmarkEnd w:id="8"/>
      <w:bookmarkEnd w:id="9"/>
    </w:p>
    <w:p w14:paraId="67269860" w14:textId="77777777" w:rsidR="00FA19FD" w:rsidRPr="00E440B6" w:rsidRDefault="00FA19FD" w:rsidP="00FA19F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0" w:name="_Toc16509937"/>
      <w:bookmarkStart w:id="11" w:name="_Toc19022041"/>
      <w:r w:rsidRPr="00E440B6">
        <w:rPr>
          <w:rFonts w:ascii="Times New Roman" w:hAnsi="Times New Roman" w:cs="Times New Roman"/>
          <w:smallCaps/>
          <w:color w:val="auto"/>
          <w:sz w:val="28"/>
          <w:szCs w:val="28"/>
        </w:rPr>
        <w:t>3.1. График реализации проекта</w:t>
      </w:r>
      <w:bookmarkEnd w:id="10"/>
      <w:bookmarkEnd w:id="11"/>
      <w:r w:rsidRPr="00E440B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EB086C6" w14:textId="77777777" w:rsidR="00FA19FD" w:rsidRDefault="00FA19FD" w:rsidP="00FA19FD">
      <w:pPr>
        <w:pStyle w:val="before"/>
        <w:spacing w:before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Проект рассчитан на срок заимствования средств (пять лет). </w:t>
      </w:r>
    </w:p>
    <w:p w14:paraId="652F39FC" w14:textId="77777777" w:rsidR="00FA19FD" w:rsidRDefault="00FA19FD" w:rsidP="00FA19FD">
      <w:pPr>
        <w:pStyle w:val="before"/>
        <w:spacing w:before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Календарный план по основным этапам реализации проекта представлен </w:t>
      </w:r>
      <w:r w:rsidR="005F1CB2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табл</w:t>
      </w:r>
      <w:r w:rsidR="005F1CB2">
        <w:rPr>
          <w:rFonts w:ascii="Times New Roman" w:hAnsi="Times New Roman" w:cs="Times New Roman"/>
          <w:bCs/>
          <w:sz w:val="28"/>
          <w:szCs w:val="28"/>
          <w:lang w:val="ru-RU"/>
        </w:rPr>
        <w:t>ице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3-1.</w:t>
      </w:r>
    </w:p>
    <w:p w14:paraId="5FD07381" w14:textId="77777777" w:rsidR="00FA19FD" w:rsidRDefault="00FA19FD" w:rsidP="00FA19FD">
      <w:pPr>
        <w:pStyle w:val="before"/>
        <w:tabs>
          <w:tab w:val="left" w:pos="3774"/>
        </w:tabs>
        <w:spacing w:before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  <w:t>Таблица 3-1. Календарный график проекта</w:t>
      </w:r>
    </w:p>
    <w:tbl>
      <w:tblPr>
        <w:tblW w:w="100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6"/>
        <w:gridCol w:w="437"/>
        <w:gridCol w:w="437"/>
        <w:gridCol w:w="438"/>
        <w:gridCol w:w="437"/>
        <w:gridCol w:w="730"/>
        <w:gridCol w:w="811"/>
      </w:tblGrid>
      <w:tr w:rsidR="00B8033F" w:rsidRPr="00F131CC" w14:paraId="2761DF7A" w14:textId="77777777" w:rsidTr="00B8033F">
        <w:trPr>
          <w:trHeight w:val="331"/>
          <w:tblHeader/>
        </w:trPr>
        <w:tc>
          <w:tcPr>
            <w:tcW w:w="6716" w:type="dxa"/>
            <w:shd w:val="clear" w:color="auto" w:fill="auto"/>
            <w:hideMark/>
          </w:tcPr>
          <w:p w14:paraId="5AEBF879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437" w:type="dxa"/>
          </w:tcPr>
          <w:p w14:paraId="29A82747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shd w:val="clear" w:color="auto" w:fill="auto"/>
            <w:hideMark/>
          </w:tcPr>
          <w:p w14:paraId="32F7A928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shd w:val="clear" w:color="auto" w:fill="auto"/>
            <w:hideMark/>
          </w:tcPr>
          <w:p w14:paraId="62213F9E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shd w:val="clear" w:color="auto" w:fill="auto"/>
            <w:hideMark/>
          </w:tcPr>
          <w:p w14:paraId="3092734E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shd w:val="clear" w:color="auto" w:fill="auto"/>
            <w:hideMark/>
          </w:tcPr>
          <w:p w14:paraId="7D5E482E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25040C8A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</w:tr>
      <w:tr w:rsidR="00B8033F" w:rsidRPr="00F131CC" w14:paraId="346D0CF3" w14:textId="77777777" w:rsidTr="00B8033F">
        <w:trPr>
          <w:trHeight w:val="405"/>
        </w:trPr>
        <w:tc>
          <w:tcPr>
            <w:tcW w:w="6716" w:type="dxa"/>
            <w:shd w:val="clear" w:color="auto" w:fill="auto"/>
          </w:tcPr>
          <w:p w14:paraId="70C720E3" w14:textId="77777777" w:rsidR="00B8033F" w:rsidRDefault="00B8033F" w:rsidP="00FA1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подходящего земельного участка, поиск источников финансирования  </w:t>
            </w:r>
          </w:p>
        </w:tc>
        <w:tc>
          <w:tcPr>
            <w:tcW w:w="437" w:type="dxa"/>
          </w:tcPr>
          <w:p w14:paraId="22458EF1" w14:textId="77777777" w:rsidR="00B8033F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7" w:type="dxa"/>
            <w:shd w:val="clear" w:color="auto" w:fill="auto"/>
          </w:tcPr>
          <w:p w14:paraId="61896B5F" w14:textId="77777777" w:rsidR="00B8033F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14:paraId="6FE901B6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58F39A07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14:paraId="1468E293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14:paraId="16C8E7B0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3F" w:rsidRPr="00F131CC" w14:paraId="29C2089B" w14:textId="77777777" w:rsidTr="00B8033F">
        <w:trPr>
          <w:trHeight w:val="238"/>
        </w:trPr>
        <w:tc>
          <w:tcPr>
            <w:tcW w:w="6716" w:type="dxa"/>
            <w:shd w:val="clear" w:color="auto" w:fill="auto"/>
          </w:tcPr>
          <w:p w14:paraId="5696A117" w14:textId="77777777" w:rsidR="00B8033F" w:rsidRPr="00F131CC" w:rsidRDefault="00B8033F" w:rsidP="00FA1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предпринимательской деятельности</w:t>
            </w:r>
          </w:p>
        </w:tc>
        <w:tc>
          <w:tcPr>
            <w:tcW w:w="437" w:type="dxa"/>
          </w:tcPr>
          <w:p w14:paraId="6BAECEE3" w14:textId="77777777" w:rsidR="00B8033F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2C43CB02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8" w:type="dxa"/>
            <w:shd w:val="clear" w:color="auto" w:fill="auto"/>
          </w:tcPr>
          <w:p w14:paraId="3FCFDEF9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24A9C8BB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14:paraId="20867258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14:paraId="60DD6D96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3F" w:rsidRPr="00F131CC" w14:paraId="34773763" w14:textId="77777777" w:rsidTr="00B8033F">
        <w:trPr>
          <w:trHeight w:val="272"/>
        </w:trPr>
        <w:tc>
          <w:tcPr>
            <w:tcW w:w="6716" w:type="dxa"/>
            <w:shd w:val="clear" w:color="auto" w:fill="auto"/>
          </w:tcPr>
          <w:p w14:paraId="13D0F87B" w14:textId="77777777" w:rsidR="00B8033F" w:rsidRPr="00F131CC" w:rsidRDefault="00B8033F" w:rsidP="00FA1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финансирования в проект</w:t>
            </w:r>
          </w:p>
        </w:tc>
        <w:tc>
          <w:tcPr>
            <w:tcW w:w="437" w:type="dxa"/>
          </w:tcPr>
          <w:p w14:paraId="52D935D0" w14:textId="77777777" w:rsidR="00B8033F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71F25011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8" w:type="dxa"/>
            <w:shd w:val="clear" w:color="auto" w:fill="auto"/>
          </w:tcPr>
          <w:p w14:paraId="77F67E67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7" w:type="dxa"/>
            <w:shd w:val="clear" w:color="auto" w:fill="auto"/>
          </w:tcPr>
          <w:p w14:paraId="465C3AB7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14:paraId="5B455DB7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14:paraId="0F290A27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3F" w:rsidRPr="00F131CC" w14:paraId="3757B31D" w14:textId="77777777" w:rsidTr="00B8033F">
        <w:trPr>
          <w:trHeight w:val="249"/>
        </w:trPr>
        <w:tc>
          <w:tcPr>
            <w:tcW w:w="6716" w:type="dxa"/>
            <w:shd w:val="clear" w:color="auto" w:fill="auto"/>
          </w:tcPr>
          <w:p w14:paraId="5C9493CD" w14:textId="77777777" w:rsidR="00B8033F" w:rsidRPr="00F131CC" w:rsidRDefault="00B8033F" w:rsidP="00205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прав на земельный участок</w:t>
            </w:r>
          </w:p>
        </w:tc>
        <w:tc>
          <w:tcPr>
            <w:tcW w:w="437" w:type="dxa"/>
          </w:tcPr>
          <w:p w14:paraId="4AF6FA36" w14:textId="77777777" w:rsidR="00B8033F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7FE9C22E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8" w:type="dxa"/>
            <w:shd w:val="clear" w:color="auto" w:fill="auto"/>
          </w:tcPr>
          <w:p w14:paraId="45CB5360" w14:textId="77777777" w:rsidR="00B8033F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7" w:type="dxa"/>
            <w:shd w:val="clear" w:color="auto" w:fill="auto"/>
          </w:tcPr>
          <w:p w14:paraId="244A5CAC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14:paraId="53D2014F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noWrap/>
          </w:tcPr>
          <w:p w14:paraId="3A8910D6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3F" w:rsidRPr="00F131CC" w14:paraId="434905FA" w14:textId="77777777" w:rsidTr="00B8033F">
        <w:trPr>
          <w:trHeight w:val="256"/>
        </w:trPr>
        <w:tc>
          <w:tcPr>
            <w:tcW w:w="6716" w:type="dxa"/>
            <w:shd w:val="clear" w:color="auto" w:fill="auto"/>
            <w:hideMark/>
          </w:tcPr>
          <w:p w14:paraId="3A7F436A" w14:textId="77777777" w:rsidR="00B8033F" w:rsidRPr="00F131CC" w:rsidRDefault="00B8033F" w:rsidP="00FA1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Подготовительные и земляные работы</w:t>
            </w:r>
          </w:p>
        </w:tc>
        <w:tc>
          <w:tcPr>
            <w:tcW w:w="437" w:type="dxa"/>
          </w:tcPr>
          <w:p w14:paraId="3F4A1838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  <w:hideMark/>
          </w:tcPr>
          <w:p w14:paraId="188FE69A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14:paraId="638E55A5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7" w:type="dxa"/>
            <w:shd w:val="clear" w:color="auto" w:fill="auto"/>
            <w:hideMark/>
          </w:tcPr>
          <w:p w14:paraId="66788184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hideMark/>
          </w:tcPr>
          <w:p w14:paraId="380D9858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7C9A3750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3F" w:rsidRPr="00F131CC" w14:paraId="6334BD68" w14:textId="77777777" w:rsidTr="00B8033F">
        <w:trPr>
          <w:trHeight w:val="240"/>
        </w:trPr>
        <w:tc>
          <w:tcPr>
            <w:tcW w:w="6716" w:type="dxa"/>
            <w:shd w:val="clear" w:color="auto" w:fill="auto"/>
          </w:tcPr>
          <w:p w14:paraId="637722DB" w14:textId="77777777" w:rsidR="00B8033F" w:rsidRPr="00F131CC" w:rsidRDefault="00B8033F" w:rsidP="00FA1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модульных домов</w:t>
            </w:r>
          </w:p>
        </w:tc>
        <w:tc>
          <w:tcPr>
            <w:tcW w:w="437" w:type="dxa"/>
          </w:tcPr>
          <w:p w14:paraId="6C811FFF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30B55DD1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14:paraId="38DCEF39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14:paraId="0ED21E73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14:paraId="2DE6D2DB" w14:textId="77777777" w:rsidR="00B8033F" w:rsidRPr="00F131CC" w:rsidRDefault="00B8033F" w:rsidP="0042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  <w:shd w:val="clear" w:color="auto" w:fill="auto"/>
            <w:noWrap/>
          </w:tcPr>
          <w:p w14:paraId="0B33F46D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3F" w:rsidRPr="00F131CC" w14:paraId="44509835" w14:textId="77777777" w:rsidTr="00B8033F">
        <w:trPr>
          <w:trHeight w:val="154"/>
        </w:trPr>
        <w:tc>
          <w:tcPr>
            <w:tcW w:w="6716" w:type="dxa"/>
            <w:shd w:val="clear" w:color="auto" w:fill="auto"/>
            <w:hideMark/>
          </w:tcPr>
          <w:p w14:paraId="79532761" w14:textId="77777777" w:rsidR="00B8033F" w:rsidRPr="00F131CC" w:rsidRDefault="00B8033F" w:rsidP="00FA1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и оборотных активов проекта</w:t>
            </w:r>
          </w:p>
        </w:tc>
        <w:tc>
          <w:tcPr>
            <w:tcW w:w="437" w:type="dxa"/>
          </w:tcPr>
          <w:p w14:paraId="061AA3F6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  <w:hideMark/>
          </w:tcPr>
          <w:p w14:paraId="4710C140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14:paraId="68D28685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  <w:hideMark/>
          </w:tcPr>
          <w:p w14:paraId="6F7F8716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hideMark/>
          </w:tcPr>
          <w:p w14:paraId="0A6E50FB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45255592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3F" w:rsidRPr="00F131CC" w14:paraId="2EB3A8D6" w14:textId="77777777" w:rsidTr="00B8033F">
        <w:trPr>
          <w:trHeight w:val="254"/>
        </w:trPr>
        <w:tc>
          <w:tcPr>
            <w:tcW w:w="6716" w:type="dxa"/>
            <w:shd w:val="clear" w:color="auto" w:fill="auto"/>
          </w:tcPr>
          <w:p w14:paraId="62EBFEBF" w14:textId="77777777" w:rsidR="00B8033F" w:rsidRPr="00F131CC" w:rsidRDefault="00B8033F" w:rsidP="00FA1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разрешительных документов</w:t>
            </w:r>
          </w:p>
        </w:tc>
        <w:tc>
          <w:tcPr>
            <w:tcW w:w="437" w:type="dxa"/>
          </w:tcPr>
          <w:p w14:paraId="1298C8E5" w14:textId="77777777" w:rsidR="00B8033F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7" w:type="dxa"/>
            <w:shd w:val="clear" w:color="auto" w:fill="auto"/>
          </w:tcPr>
          <w:p w14:paraId="0A5FB510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8" w:type="dxa"/>
            <w:shd w:val="clear" w:color="auto" w:fill="auto"/>
          </w:tcPr>
          <w:p w14:paraId="14B1DF50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7" w:type="dxa"/>
            <w:shd w:val="clear" w:color="auto" w:fill="auto"/>
          </w:tcPr>
          <w:p w14:paraId="06D0B1E5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14:paraId="0F4549A7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  <w:shd w:val="clear" w:color="auto" w:fill="auto"/>
            <w:noWrap/>
          </w:tcPr>
          <w:p w14:paraId="70274CA1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3F" w:rsidRPr="00F131CC" w14:paraId="5AC8412A" w14:textId="77777777" w:rsidTr="00B8033F">
        <w:trPr>
          <w:trHeight w:val="331"/>
        </w:trPr>
        <w:tc>
          <w:tcPr>
            <w:tcW w:w="6716" w:type="dxa"/>
            <w:shd w:val="clear" w:color="auto" w:fill="auto"/>
            <w:hideMark/>
          </w:tcPr>
          <w:p w14:paraId="3D60E665" w14:textId="77777777" w:rsidR="00B8033F" w:rsidRPr="00F131CC" w:rsidRDefault="00B8033F" w:rsidP="00FA1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Эксплуатация объекта</w:t>
            </w:r>
          </w:p>
        </w:tc>
        <w:tc>
          <w:tcPr>
            <w:tcW w:w="437" w:type="dxa"/>
          </w:tcPr>
          <w:p w14:paraId="49738390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  <w:hideMark/>
          </w:tcPr>
          <w:p w14:paraId="6F8B011A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14:paraId="42B641D3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  <w:hideMark/>
          </w:tcPr>
          <w:p w14:paraId="65080D66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hideMark/>
          </w:tcPr>
          <w:p w14:paraId="00F6E26B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noWrap/>
            <w:hideMark/>
          </w:tcPr>
          <w:p w14:paraId="1A58C69D" w14:textId="77777777" w:rsidR="00B8033F" w:rsidRPr="00F131CC" w:rsidRDefault="00B8033F" w:rsidP="00FA1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4F78BC37" w14:textId="77777777" w:rsidR="00FA19FD" w:rsidRDefault="00FA19FD" w:rsidP="00FA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964F1" w14:textId="77777777" w:rsidR="00FA19FD" w:rsidRDefault="00FA19FD" w:rsidP="00775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проекта целе</w:t>
      </w:r>
      <w:r w:rsidR="006C27DA">
        <w:rPr>
          <w:rFonts w:ascii="Times New Roman" w:hAnsi="Times New Roman" w:cs="Times New Roman"/>
          <w:sz w:val="28"/>
          <w:szCs w:val="28"/>
        </w:rPr>
        <w:t xml:space="preserve">сообразно начинать в </w:t>
      </w:r>
      <w:r w:rsidR="00397C35">
        <w:rPr>
          <w:rFonts w:ascii="Times New Roman" w:hAnsi="Times New Roman" w:cs="Times New Roman"/>
          <w:sz w:val="28"/>
          <w:szCs w:val="28"/>
        </w:rPr>
        <w:t>конце зимы – начале весны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таком 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7DA">
        <w:rPr>
          <w:rFonts w:ascii="Times New Roman" w:hAnsi="Times New Roman" w:cs="Times New Roman"/>
          <w:sz w:val="28"/>
          <w:szCs w:val="28"/>
        </w:rPr>
        <w:t>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7DA">
        <w:rPr>
          <w:rFonts w:ascii="Times New Roman" w:hAnsi="Times New Roman" w:cs="Times New Roman"/>
          <w:sz w:val="28"/>
          <w:szCs w:val="28"/>
        </w:rPr>
        <w:t xml:space="preserve">туристической базы </w:t>
      </w:r>
      <w:r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6C27DA">
        <w:rPr>
          <w:rFonts w:ascii="Times New Roman" w:hAnsi="Times New Roman" w:cs="Times New Roman"/>
          <w:sz w:val="28"/>
          <w:szCs w:val="28"/>
        </w:rPr>
        <w:t xml:space="preserve">начать с </w:t>
      </w:r>
      <w:r w:rsidR="00865EBE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0025F05" w14:textId="77777777" w:rsidR="00FA19FD" w:rsidRPr="00BE2F84" w:rsidRDefault="00FA19FD" w:rsidP="00FA19FD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2" w:name="_Toc16509938"/>
      <w:bookmarkStart w:id="13" w:name="_Toc19022042"/>
      <w:r w:rsidRPr="00BE2F84">
        <w:rPr>
          <w:rFonts w:ascii="Times New Roman" w:hAnsi="Times New Roman" w:cs="Times New Roman"/>
          <w:smallCaps/>
          <w:color w:val="auto"/>
          <w:sz w:val="28"/>
          <w:szCs w:val="28"/>
        </w:rPr>
        <w:t>3.2. Перечень разрешительной документации</w:t>
      </w:r>
      <w:bookmarkEnd w:id="12"/>
      <w:bookmarkEnd w:id="13"/>
      <w:r w:rsidRPr="00BE2F8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6042B1E" w14:textId="77777777" w:rsidR="00FA19FD" w:rsidRPr="00974001" w:rsidRDefault="00FA19FD" w:rsidP="00FA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001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следующие </w:t>
      </w:r>
      <w:r w:rsidR="00397C35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974001">
        <w:rPr>
          <w:rFonts w:ascii="Times New Roman" w:hAnsi="Times New Roman" w:cs="Times New Roman"/>
          <w:sz w:val="28"/>
          <w:szCs w:val="28"/>
        </w:rPr>
        <w:t xml:space="preserve">документации, необходимой для </w:t>
      </w:r>
      <w:r w:rsidR="00C66B97">
        <w:rPr>
          <w:rFonts w:ascii="Times New Roman" w:hAnsi="Times New Roman" w:cs="Times New Roman"/>
          <w:sz w:val="28"/>
          <w:szCs w:val="28"/>
        </w:rPr>
        <w:t>создания турбазы</w:t>
      </w:r>
      <w:r w:rsidRPr="00974001">
        <w:rPr>
          <w:rFonts w:ascii="Times New Roman" w:hAnsi="Times New Roman" w:cs="Times New Roman"/>
          <w:sz w:val="28"/>
          <w:szCs w:val="28"/>
        </w:rPr>
        <w:t>:</w:t>
      </w:r>
    </w:p>
    <w:p w14:paraId="78F6F1BD" w14:textId="77777777" w:rsidR="00692C41" w:rsidRDefault="00692C41" w:rsidP="00692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6509939"/>
      <w:r>
        <w:rPr>
          <w:rFonts w:ascii="Times New Roman" w:hAnsi="Times New Roman" w:cs="Times New Roman"/>
          <w:sz w:val="28"/>
          <w:szCs w:val="28"/>
        </w:rPr>
        <w:lastRenderedPageBreak/>
        <w:t>1. Документы</w:t>
      </w:r>
      <w:r w:rsidRPr="00974001">
        <w:rPr>
          <w:rFonts w:ascii="Times New Roman" w:hAnsi="Times New Roman" w:cs="Times New Roman"/>
          <w:sz w:val="28"/>
          <w:szCs w:val="28"/>
        </w:rPr>
        <w:t xml:space="preserve"> о регистрации предприятия и постановке на учет в ФНС. </w:t>
      </w:r>
    </w:p>
    <w:p w14:paraId="34A4E9AE" w14:textId="77777777" w:rsidR="00421C40" w:rsidRDefault="00692C41" w:rsidP="00FA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19FD">
        <w:rPr>
          <w:rFonts w:ascii="Times New Roman" w:hAnsi="Times New Roman" w:cs="Times New Roman"/>
          <w:sz w:val="28"/>
          <w:szCs w:val="28"/>
        </w:rPr>
        <w:t xml:space="preserve">. </w:t>
      </w:r>
      <w:r w:rsidR="00FA19FD" w:rsidRPr="00974001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участок.</w:t>
      </w:r>
      <w:r w:rsidR="00C66B97">
        <w:rPr>
          <w:rFonts w:ascii="Times New Roman" w:hAnsi="Times New Roman" w:cs="Times New Roman"/>
          <w:sz w:val="28"/>
          <w:szCs w:val="28"/>
        </w:rPr>
        <w:t xml:space="preserve"> Земельный участок под строительство турбазы должен относиться к категории земель лесного фонда или земель населенных пунктов, но не земель </w:t>
      </w:r>
      <w:r w:rsidR="00421C40">
        <w:rPr>
          <w:rFonts w:ascii="Times New Roman" w:hAnsi="Times New Roman" w:cs="Times New Roman"/>
          <w:sz w:val="28"/>
          <w:szCs w:val="28"/>
        </w:rPr>
        <w:t>сель</w:t>
      </w:r>
      <w:r w:rsidR="00C66B97">
        <w:rPr>
          <w:rFonts w:ascii="Times New Roman" w:hAnsi="Times New Roman" w:cs="Times New Roman"/>
          <w:sz w:val="28"/>
          <w:szCs w:val="28"/>
        </w:rPr>
        <w:t>хозназначения.</w:t>
      </w:r>
    </w:p>
    <w:p w14:paraId="35A5822B" w14:textId="77777777" w:rsidR="00421C40" w:rsidRDefault="00692C41" w:rsidP="00FA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1C40">
        <w:rPr>
          <w:rFonts w:ascii="Times New Roman" w:hAnsi="Times New Roman" w:cs="Times New Roman"/>
          <w:sz w:val="28"/>
          <w:szCs w:val="28"/>
        </w:rPr>
        <w:t xml:space="preserve">. </w:t>
      </w:r>
      <w:r w:rsidR="00B50A7A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421C40">
        <w:rPr>
          <w:rFonts w:ascii="Times New Roman" w:hAnsi="Times New Roman" w:cs="Times New Roman"/>
          <w:sz w:val="28"/>
          <w:szCs w:val="28"/>
        </w:rPr>
        <w:t>прав</w:t>
      </w:r>
      <w:r w:rsidR="00B50A7A">
        <w:rPr>
          <w:rFonts w:ascii="Times New Roman" w:hAnsi="Times New Roman" w:cs="Times New Roman"/>
          <w:sz w:val="28"/>
          <w:szCs w:val="28"/>
        </w:rPr>
        <w:t>а</w:t>
      </w:r>
      <w:r w:rsidR="00421C40">
        <w:rPr>
          <w:rFonts w:ascii="Times New Roman" w:hAnsi="Times New Roman" w:cs="Times New Roman"/>
          <w:sz w:val="28"/>
          <w:szCs w:val="28"/>
        </w:rPr>
        <w:t xml:space="preserve"> на водный объект (реку, озеро), рядом с которым планируется расположить туристическую базу (документы на водопользование). </w:t>
      </w:r>
      <w:r w:rsidR="00C66B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F69D0" w14:textId="77777777" w:rsidR="00FA19FD" w:rsidRDefault="00FA19FD" w:rsidP="00FA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74001">
        <w:rPr>
          <w:rFonts w:ascii="Times New Roman" w:hAnsi="Times New Roman" w:cs="Times New Roman"/>
          <w:sz w:val="28"/>
          <w:szCs w:val="28"/>
        </w:rPr>
        <w:t xml:space="preserve">Сертификат соответствия (по желанию владельца </w:t>
      </w:r>
      <w:r w:rsidR="00692C41">
        <w:rPr>
          <w:rFonts w:ascii="Times New Roman" w:hAnsi="Times New Roman" w:cs="Times New Roman"/>
          <w:sz w:val="28"/>
          <w:szCs w:val="28"/>
        </w:rPr>
        <w:t>турбазы</w:t>
      </w:r>
      <w:r w:rsidRPr="00974001">
        <w:rPr>
          <w:rFonts w:ascii="Times New Roman" w:hAnsi="Times New Roman" w:cs="Times New Roman"/>
          <w:sz w:val="28"/>
          <w:szCs w:val="28"/>
        </w:rPr>
        <w:t xml:space="preserve">). Гостиничный бизнес в РФ не подлежит лицензированию, но может быть добровольно сертифицирован. </w:t>
      </w:r>
    </w:p>
    <w:p w14:paraId="180B2143" w14:textId="77777777" w:rsidR="00FA19FD" w:rsidRDefault="00FA19FD" w:rsidP="00FA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74001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</w:t>
      </w:r>
      <w:r w:rsidR="00B50A7A">
        <w:rPr>
          <w:rFonts w:ascii="Times New Roman" w:hAnsi="Times New Roman" w:cs="Times New Roman"/>
          <w:sz w:val="28"/>
          <w:szCs w:val="28"/>
        </w:rPr>
        <w:t xml:space="preserve">турбазы </w:t>
      </w:r>
      <w:r w:rsidRPr="00974001">
        <w:rPr>
          <w:rFonts w:ascii="Times New Roman" w:hAnsi="Times New Roman" w:cs="Times New Roman"/>
          <w:sz w:val="28"/>
          <w:szCs w:val="28"/>
        </w:rPr>
        <w:t xml:space="preserve">требованиям санитарной, технической, пожарной, экологической безопасности, выданные контролирующими инстанциями. </w:t>
      </w:r>
    </w:p>
    <w:p w14:paraId="7E07D2DD" w14:textId="77777777" w:rsidR="00FA19FD" w:rsidRDefault="00692C41" w:rsidP="00FA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19FD">
        <w:rPr>
          <w:rFonts w:ascii="Times New Roman" w:hAnsi="Times New Roman" w:cs="Times New Roman"/>
          <w:sz w:val="28"/>
          <w:szCs w:val="28"/>
        </w:rPr>
        <w:t xml:space="preserve">. </w:t>
      </w:r>
      <w:r w:rsidR="00B50A7A">
        <w:rPr>
          <w:rFonts w:ascii="Times New Roman" w:hAnsi="Times New Roman" w:cs="Times New Roman"/>
          <w:sz w:val="28"/>
          <w:szCs w:val="28"/>
        </w:rPr>
        <w:t>Д</w:t>
      </w:r>
      <w:r w:rsidR="00FA19FD" w:rsidRPr="00974001">
        <w:rPr>
          <w:rFonts w:ascii="Times New Roman" w:hAnsi="Times New Roman" w:cs="Times New Roman"/>
          <w:sz w:val="28"/>
          <w:szCs w:val="28"/>
        </w:rPr>
        <w:t>оговор</w:t>
      </w:r>
      <w:r w:rsidR="00B50A7A">
        <w:rPr>
          <w:rFonts w:ascii="Times New Roman" w:hAnsi="Times New Roman" w:cs="Times New Roman"/>
          <w:sz w:val="28"/>
          <w:szCs w:val="28"/>
        </w:rPr>
        <w:t>ы</w:t>
      </w:r>
      <w:r w:rsidR="00FA19FD" w:rsidRPr="00974001">
        <w:rPr>
          <w:rFonts w:ascii="Times New Roman" w:hAnsi="Times New Roman" w:cs="Times New Roman"/>
          <w:sz w:val="28"/>
          <w:szCs w:val="28"/>
        </w:rPr>
        <w:t xml:space="preserve"> на оказание услуг сторонними организациями (аутсорсинг). </w:t>
      </w:r>
    </w:p>
    <w:p w14:paraId="0D316C16" w14:textId="77777777" w:rsidR="00FA19FD" w:rsidRPr="00974001" w:rsidRDefault="00692C41" w:rsidP="00FA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19FD">
        <w:rPr>
          <w:rFonts w:ascii="Times New Roman" w:hAnsi="Times New Roman" w:cs="Times New Roman"/>
          <w:sz w:val="28"/>
          <w:szCs w:val="28"/>
        </w:rPr>
        <w:t xml:space="preserve">. </w:t>
      </w:r>
      <w:r w:rsidR="00FA19FD" w:rsidRPr="00974001">
        <w:rPr>
          <w:rFonts w:ascii="Times New Roman" w:hAnsi="Times New Roman" w:cs="Times New Roman"/>
          <w:sz w:val="28"/>
          <w:szCs w:val="28"/>
        </w:rPr>
        <w:t>Документы для внутреннего пользования: перечень предоставляемых услуг, устав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(при регистрации в форме ООО)</w:t>
      </w:r>
      <w:r w:rsidR="00FA19FD" w:rsidRPr="00974001">
        <w:rPr>
          <w:rFonts w:ascii="Times New Roman" w:hAnsi="Times New Roman" w:cs="Times New Roman"/>
          <w:sz w:val="28"/>
          <w:szCs w:val="28"/>
        </w:rPr>
        <w:t>, журнал по технике безопасности труда и пожарной безопасности, схема эвакуации при пожаре, книга отзывов и предложений, журнал проверок контролирующими инстанциями, должностные инструкции персонала.</w:t>
      </w:r>
    </w:p>
    <w:p w14:paraId="3C0C4EF3" w14:textId="77777777" w:rsidR="00FA19FD" w:rsidRPr="00BE2F84" w:rsidRDefault="00FA19FD" w:rsidP="00FA19F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5" w:name="_Toc19022043"/>
      <w:r w:rsidRPr="00BE2F84">
        <w:rPr>
          <w:rFonts w:ascii="Times New Roman" w:hAnsi="Times New Roman" w:cs="Times New Roman"/>
          <w:smallCaps/>
          <w:color w:val="auto"/>
          <w:sz w:val="28"/>
          <w:szCs w:val="28"/>
        </w:rPr>
        <w:t>3.3. Кадровое обеспечение проекта</w:t>
      </w:r>
      <w:bookmarkEnd w:id="14"/>
      <w:bookmarkEnd w:id="15"/>
      <w:r w:rsidRPr="00BE2F8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F3D9AA4" w14:textId="77777777" w:rsidR="00FA19FD" w:rsidRDefault="00FA19FD" w:rsidP="00FA1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F84">
        <w:rPr>
          <w:rFonts w:ascii="Times New Roman" w:hAnsi="Times New Roman" w:cs="Times New Roman"/>
          <w:color w:val="000000"/>
          <w:sz w:val="28"/>
          <w:szCs w:val="28"/>
        </w:rPr>
        <w:t>Для всех сотрудников, связанных с приемом и обслуживание гостей, будет обязательно наличие санитарных книжек.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96261AA" w14:textId="77777777" w:rsidR="00FA19FD" w:rsidRPr="00BE2F84" w:rsidRDefault="00FD2C22" w:rsidP="00FD2C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Оплата труда персонала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окладно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-премиальная. </w:t>
      </w:r>
      <w:r w:rsidR="00FA19FD" w:rsidRPr="00BE2F84">
        <w:rPr>
          <w:rFonts w:ascii="Times New Roman" w:hAnsi="Times New Roman" w:cs="Times New Roman"/>
          <w:sz w:val="28"/>
          <w:szCs w:val="28"/>
        </w:rPr>
        <w:t xml:space="preserve">Штатное расписание персонала проекта представлено в таблице </w:t>
      </w:r>
      <w:r w:rsidR="00FA19FD">
        <w:rPr>
          <w:rFonts w:ascii="Times New Roman" w:hAnsi="Times New Roman" w:cs="Times New Roman"/>
          <w:sz w:val="28"/>
          <w:szCs w:val="28"/>
        </w:rPr>
        <w:t>3-2</w:t>
      </w:r>
      <w:r w:rsidR="00FA19FD" w:rsidRPr="00BE2F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4999AB" w14:textId="77777777" w:rsidR="00FA19FD" w:rsidRDefault="00FA19FD" w:rsidP="00FA19FD">
      <w:pPr>
        <w:tabs>
          <w:tab w:val="left" w:pos="108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2F84">
        <w:rPr>
          <w:rFonts w:ascii="Times New Roman" w:hAnsi="Times New Roman" w:cs="Times New Roman"/>
          <w:sz w:val="28"/>
          <w:szCs w:val="28"/>
        </w:rPr>
        <w:t>Таблица 3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BE2F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Штатное расписание персонала проекта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018"/>
        <w:gridCol w:w="1802"/>
        <w:gridCol w:w="2252"/>
        <w:gridCol w:w="1959"/>
      </w:tblGrid>
      <w:tr w:rsidR="00E51FF1" w:rsidRPr="00E51FF1" w14:paraId="76FACE53" w14:textId="77777777" w:rsidTr="00FA4C1F">
        <w:trPr>
          <w:trHeight w:val="686"/>
          <w:tblHeader/>
        </w:trPr>
        <w:tc>
          <w:tcPr>
            <w:tcW w:w="4018" w:type="dxa"/>
            <w:hideMark/>
          </w:tcPr>
          <w:p w14:paraId="3898DF9B" w14:textId="77777777" w:rsidR="00E51FF1" w:rsidRPr="00E51FF1" w:rsidRDefault="00E51FF1" w:rsidP="00E51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02" w:type="dxa"/>
            <w:hideMark/>
          </w:tcPr>
          <w:p w14:paraId="5BC716C6" w14:textId="77777777" w:rsidR="00E51FF1" w:rsidRPr="00E51FF1" w:rsidRDefault="00E51FF1" w:rsidP="00E51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работников, ед.</w:t>
            </w:r>
          </w:p>
        </w:tc>
        <w:tc>
          <w:tcPr>
            <w:tcW w:w="2252" w:type="dxa"/>
            <w:hideMark/>
          </w:tcPr>
          <w:p w14:paraId="7FC17F1F" w14:textId="77777777" w:rsidR="00E51FF1" w:rsidRPr="00E51FF1" w:rsidRDefault="00E51FF1" w:rsidP="00E51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Окладная часть в месяц, руб. на чел.</w:t>
            </w:r>
          </w:p>
        </w:tc>
        <w:tc>
          <w:tcPr>
            <w:tcW w:w="1959" w:type="dxa"/>
            <w:hideMark/>
          </w:tcPr>
          <w:p w14:paraId="3D36B642" w14:textId="77777777" w:rsidR="00E51FF1" w:rsidRPr="00E51FF1" w:rsidRDefault="00E51FF1" w:rsidP="00E51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Премиальная часть, % от выручки</w:t>
            </w:r>
          </w:p>
        </w:tc>
      </w:tr>
      <w:tr w:rsidR="00E51FF1" w:rsidRPr="00E51FF1" w14:paraId="54C69234" w14:textId="77777777" w:rsidTr="00FA4C1F">
        <w:trPr>
          <w:trHeight w:val="255"/>
        </w:trPr>
        <w:tc>
          <w:tcPr>
            <w:tcW w:w="4018" w:type="dxa"/>
            <w:hideMark/>
          </w:tcPr>
          <w:p w14:paraId="0ECA49E1" w14:textId="77777777" w:rsidR="00E51FF1" w:rsidRPr="00E51FF1" w:rsidRDefault="00E51FF1" w:rsidP="00E51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</w:t>
            </w:r>
          </w:p>
        </w:tc>
        <w:tc>
          <w:tcPr>
            <w:tcW w:w="1802" w:type="dxa"/>
            <w:hideMark/>
          </w:tcPr>
          <w:p w14:paraId="0180FCCE" w14:textId="77777777" w:rsidR="00E51FF1" w:rsidRPr="00E51FF1" w:rsidRDefault="00E51FF1" w:rsidP="00E51F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2" w:type="dxa"/>
            <w:noWrap/>
            <w:hideMark/>
          </w:tcPr>
          <w:p w14:paraId="4C6F29ED" w14:textId="77777777" w:rsidR="00E51FF1" w:rsidRPr="00E51FF1" w:rsidRDefault="00E51FF1" w:rsidP="00E51F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1959" w:type="dxa"/>
            <w:noWrap/>
            <w:hideMark/>
          </w:tcPr>
          <w:p w14:paraId="5FA840B0" w14:textId="77777777" w:rsidR="00E51FF1" w:rsidRPr="00E51FF1" w:rsidRDefault="00E51FF1" w:rsidP="00E51F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51FF1" w:rsidRPr="00E51FF1" w14:paraId="190409D0" w14:textId="77777777" w:rsidTr="00FA4C1F">
        <w:trPr>
          <w:trHeight w:val="255"/>
        </w:trPr>
        <w:tc>
          <w:tcPr>
            <w:tcW w:w="4018" w:type="dxa"/>
            <w:hideMark/>
          </w:tcPr>
          <w:p w14:paraId="60E3AECE" w14:textId="77777777" w:rsidR="00E51FF1" w:rsidRPr="00E51FF1" w:rsidRDefault="00E51FF1" w:rsidP="00E51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Бухгалтер</w:t>
            </w:r>
          </w:p>
        </w:tc>
        <w:tc>
          <w:tcPr>
            <w:tcW w:w="1802" w:type="dxa"/>
            <w:hideMark/>
          </w:tcPr>
          <w:p w14:paraId="19B5ED7B" w14:textId="77777777" w:rsidR="00E51FF1" w:rsidRPr="00E51FF1" w:rsidRDefault="00E51FF1" w:rsidP="00E51F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2" w:type="dxa"/>
            <w:noWrap/>
            <w:hideMark/>
          </w:tcPr>
          <w:p w14:paraId="73643696" w14:textId="77777777" w:rsidR="00E51FF1" w:rsidRPr="00E51FF1" w:rsidRDefault="00E51FF1" w:rsidP="00E51F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1959" w:type="dxa"/>
            <w:noWrap/>
            <w:hideMark/>
          </w:tcPr>
          <w:p w14:paraId="668F0D74" w14:textId="77777777" w:rsidR="00E51FF1" w:rsidRPr="00E51FF1" w:rsidRDefault="00E51FF1" w:rsidP="00E51F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51FF1" w:rsidRPr="00E51FF1" w14:paraId="4A94BD5E" w14:textId="77777777" w:rsidTr="00FA4C1F">
        <w:trPr>
          <w:trHeight w:val="255"/>
        </w:trPr>
        <w:tc>
          <w:tcPr>
            <w:tcW w:w="4018" w:type="dxa"/>
            <w:hideMark/>
          </w:tcPr>
          <w:p w14:paraId="4AF92EE7" w14:textId="77777777" w:rsidR="00E51FF1" w:rsidRPr="00E51FF1" w:rsidRDefault="00E51FF1" w:rsidP="00E51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(горничная)</w:t>
            </w:r>
          </w:p>
        </w:tc>
        <w:tc>
          <w:tcPr>
            <w:tcW w:w="1802" w:type="dxa"/>
            <w:hideMark/>
          </w:tcPr>
          <w:p w14:paraId="5489328D" w14:textId="77777777" w:rsidR="00E51FF1" w:rsidRPr="00E51FF1" w:rsidRDefault="00E51FF1" w:rsidP="00E51F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2" w:type="dxa"/>
            <w:noWrap/>
            <w:hideMark/>
          </w:tcPr>
          <w:p w14:paraId="2E6534DF" w14:textId="77777777" w:rsidR="00E51FF1" w:rsidRPr="00E51FF1" w:rsidRDefault="00E51FF1" w:rsidP="00E51F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959" w:type="dxa"/>
            <w:noWrap/>
            <w:hideMark/>
          </w:tcPr>
          <w:p w14:paraId="7BAA2D31" w14:textId="77777777" w:rsidR="00E51FF1" w:rsidRPr="00E51FF1" w:rsidRDefault="00E51FF1" w:rsidP="00E51F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51FF1" w:rsidRPr="00E51FF1" w14:paraId="5497AE7E" w14:textId="77777777" w:rsidTr="00FA4C1F">
        <w:trPr>
          <w:trHeight w:val="255"/>
        </w:trPr>
        <w:tc>
          <w:tcPr>
            <w:tcW w:w="4018" w:type="dxa"/>
            <w:hideMark/>
          </w:tcPr>
          <w:p w14:paraId="47318FB2" w14:textId="77777777" w:rsidR="00E51FF1" w:rsidRPr="00E51FF1" w:rsidRDefault="00E51FF1" w:rsidP="00E51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Разнорабочий (охранник)</w:t>
            </w:r>
          </w:p>
        </w:tc>
        <w:tc>
          <w:tcPr>
            <w:tcW w:w="1802" w:type="dxa"/>
            <w:hideMark/>
          </w:tcPr>
          <w:p w14:paraId="5362839E" w14:textId="77777777" w:rsidR="00E51FF1" w:rsidRPr="00E51FF1" w:rsidRDefault="00E51FF1" w:rsidP="00E51F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2" w:type="dxa"/>
            <w:noWrap/>
            <w:hideMark/>
          </w:tcPr>
          <w:p w14:paraId="05602A14" w14:textId="77777777" w:rsidR="00E51FF1" w:rsidRPr="00E51FF1" w:rsidRDefault="00E51FF1" w:rsidP="00E51F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959" w:type="dxa"/>
            <w:noWrap/>
            <w:hideMark/>
          </w:tcPr>
          <w:p w14:paraId="553B0766" w14:textId="77777777" w:rsidR="00E51FF1" w:rsidRPr="00E51FF1" w:rsidRDefault="00E51FF1" w:rsidP="00E51F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51FF1" w:rsidRPr="00E51FF1" w14:paraId="2B543543" w14:textId="77777777" w:rsidTr="00FA4C1F">
        <w:trPr>
          <w:trHeight w:val="255"/>
        </w:trPr>
        <w:tc>
          <w:tcPr>
            <w:tcW w:w="4018" w:type="dxa"/>
            <w:hideMark/>
          </w:tcPr>
          <w:p w14:paraId="5A0DFAD4" w14:textId="77777777" w:rsidR="00E51FF1" w:rsidRPr="00E51FF1" w:rsidRDefault="00E51FF1" w:rsidP="00E51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2" w:type="dxa"/>
            <w:hideMark/>
          </w:tcPr>
          <w:p w14:paraId="655C75CC" w14:textId="77777777" w:rsidR="00E51FF1" w:rsidRPr="00E51FF1" w:rsidRDefault="00E51FF1" w:rsidP="00E51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2" w:type="dxa"/>
            <w:noWrap/>
            <w:hideMark/>
          </w:tcPr>
          <w:p w14:paraId="27200AB2" w14:textId="77777777" w:rsidR="00E51FF1" w:rsidRPr="00E51FF1" w:rsidRDefault="00E51FF1" w:rsidP="00E51F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</w:t>
            </w:r>
          </w:p>
        </w:tc>
        <w:tc>
          <w:tcPr>
            <w:tcW w:w="1959" w:type="dxa"/>
            <w:noWrap/>
            <w:hideMark/>
          </w:tcPr>
          <w:p w14:paraId="1347249C" w14:textId="77777777" w:rsidR="00E51FF1" w:rsidRPr="00E51FF1" w:rsidRDefault="00E51FF1" w:rsidP="00E51F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14:paraId="588C14D8" w14:textId="77777777" w:rsidR="00FA19FD" w:rsidRDefault="00FA19FD" w:rsidP="00FA19FD">
      <w:pPr>
        <w:tabs>
          <w:tab w:val="left" w:pos="31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088394" w14:textId="77777777" w:rsidR="00FA19FD" w:rsidRPr="00BE2F84" w:rsidRDefault="00FA19FD" w:rsidP="00FA19FD">
      <w:pPr>
        <w:tabs>
          <w:tab w:val="left" w:pos="10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AC87D4" w14:textId="77777777" w:rsidR="00FA19FD" w:rsidRPr="00951239" w:rsidRDefault="00FA19FD" w:rsidP="00FA19FD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6" w:name="_Toc16509940"/>
      <w:bookmarkStart w:id="17" w:name="_Toc19022044"/>
      <w:r w:rsidRPr="00951239">
        <w:rPr>
          <w:rFonts w:ascii="Times New Roman" w:hAnsi="Times New Roman" w:cs="Times New Roman"/>
          <w:caps/>
          <w:color w:val="auto"/>
          <w:sz w:val="28"/>
          <w:szCs w:val="28"/>
        </w:rPr>
        <w:t>4. Производственный план</w:t>
      </w:r>
      <w:bookmarkEnd w:id="16"/>
      <w:bookmarkEnd w:id="17"/>
    </w:p>
    <w:p w14:paraId="0BE3994D" w14:textId="77777777" w:rsidR="00FA19FD" w:rsidRPr="00951239" w:rsidRDefault="00FA19FD" w:rsidP="00FA19F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8" w:name="_Toc16509941"/>
      <w:bookmarkStart w:id="19" w:name="_Toc19022045"/>
      <w:r w:rsidRPr="00951239">
        <w:rPr>
          <w:rFonts w:ascii="Times New Roman" w:hAnsi="Times New Roman" w:cs="Times New Roman"/>
          <w:smallCaps/>
          <w:color w:val="auto"/>
          <w:sz w:val="28"/>
          <w:szCs w:val="28"/>
        </w:rPr>
        <w:t>4.1. Характеристика основного производственного процесса</w:t>
      </w:r>
      <w:bookmarkEnd w:id="18"/>
      <w:bookmarkEnd w:id="19"/>
      <w:r w:rsidRPr="0095123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57CC4D0" w14:textId="77777777" w:rsidR="00FA19FD" w:rsidRDefault="00FA19FD" w:rsidP="00FA19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_Toc16509942"/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обслуживания клиентов в </w:t>
      </w:r>
      <w:r w:rsidR="00775125">
        <w:rPr>
          <w:rFonts w:ascii="Times New Roman" w:hAnsi="Times New Roman" w:cs="Times New Roman"/>
          <w:color w:val="000000"/>
          <w:sz w:val="28"/>
          <w:szCs w:val="28"/>
        </w:rPr>
        <w:t>туристических объектах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цикличностью – последовательным повторением процесса обслуживания гостя от времени его прибытия до окончательного отъезда. </w:t>
      </w:r>
    </w:p>
    <w:p w14:paraId="0E972EFD" w14:textId="77777777" w:rsidR="00FA19FD" w:rsidRDefault="00FA19FD" w:rsidP="00FA19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Технологический алгоритм гостевого цикла условно делится на четыре этапа:</w:t>
      </w:r>
    </w:p>
    <w:p w14:paraId="58F26811" w14:textId="77777777" w:rsidR="00FA19FD" w:rsidRDefault="00FA19FD" w:rsidP="00FA19FD">
      <w:pPr>
        <w:pStyle w:val="a5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прибытия </w:t>
      </w:r>
      <w:r w:rsidR="00775125">
        <w:rPr>
          <w:rFonts w:ascii="Times New Roman" w:hAnsi="Times New Roman" w:cs="Times New Roman"/>
          <w:color w:val="000000"/>
          <w:sz w:val="28"/>
          <w:szCs w:val="28"/>
        </w:rPr>
        <w:t>на туристическую базу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бронирование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reservation</w:t>
      </w:r>
      <w:r w:rsidRPr="0072319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68F2AF1" w14:textId="77777777" w:rsidR="00FA19FD" w:rsidRDefault="00FA19FD" w:rsidP="00FA19FD">
      <w:pPr>
        <w:pStyle w:val="a5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прибытие клиента </w:t>
      </w:r>
      <w:r w:rsidR="00775125">
        <w:rPr>
          <w:rFonts w:ascii="Times New Roman" w:hAnsi="Times New Roman" w:cs="Times New Roman"/>
          <w:color w:val="000000"/>
          <w:sz w:val="28"/>
          <w:szCs w:val="28"/>
        </w:rPr>
        <w:t>на отдых в турбазу</w:t>
      </w:r>
      <w:r w:rsidR="00EF6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arrival</w:t>
      </w:r>
      <w:r w:rsidRPr="0072319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регистрация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check</w:t>
      </w:r>
      <w:r w:rsidRPr="00723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723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procedure</w:t>
      </w:r>
      <w:r w:rsidRPr="0072319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размещение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accommodation</w:t>
      </w:r>
      <w:r w:rsidRPr="0072319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D6F466E" w14:textId="77777777" w:rsidR="00775125" w:rsidRDefault="00775125" w:rsidP="00FA19FD">
      <w:pPr>
        <w:pStyle w:val="a5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пакета услуг, расчет за заказанные услуги;</w:t>
      </w:r>
    </w:p>
    <w:p w14:paraId="50EDAC7F" w14:textId="77777777" w:rsidR="00FA19FD" w:rsidRDefault="00FA19FD" w:rsidP="00FA19FD">
      <w:pPr>
        <w:pStyle w:val="a5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обслуживание </w:t>
      </w:r>
      <w:r w:rsidR="00775125">
        <w:rPr>
          <w:rFonts w:ascii="Times New Roman" w:hAnsi="Times New Roman" w:cs="Times New Roman"/>
          <w:color w:val="000000"/>
          <w:sz w:val="28"/>
          <w:szCs w:val="28"/>
        </w:rPr>
        <w:t xml:space="preserve">туриста путем предоставления </w:t>
      </w:r>
      <w:r w:rsidR="001D1E6F">
        <w:rPr>
          <w:rFonts w:ascii="Times New Roman" w:hAnsi="Times New Roman" w:cs="Times New Roman"/>
          <w:color w:val="000000"/>
          <w:sz w:val="28"/>
          <w:szCs w:val="28"/>
        </w:rPr>
        <w:t xml:space="preserve">ему </w:t>
      </w:r>
      <w:r w:rsidR="00775125">
        <w:rPr>
          <w:rFonts w:ascii="Times New Roman" w:hAnsi="Times New Roman" w:cs="Times New Roman"/>
          <w:color w:val="000000"/>
          <w:sz w:val="28"/>
          <w:szCs w:val="28"/>
        </w:rPr>
        <w:t>основных и дополнительных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128A9" w:rsidRPr="006128A9">
        <w:rPr>
          <w:sz w:val="28"/>
          <w:szCs w:val="28"/>
        </w:rPr>
        <w:t xml:space="preserve"> </w:t>
      </w:r>
    </w:p>
    <w:p w14:paraId="48FF695D" w14:textId="77777777" w:rsidR="00FA19FD" w:rsidRDefault="00FA19FD" w:rsidP="00FA19FD">
      <w:pPr>
        <w:pStyle w:val="a5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выезд </w:t>
      </w:r>
      <w:r w:rsidRPr="00723193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departure</w:t>
      </w:r>
      <w:r w:rsidRPr="0072319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79FDD7" w14:textId="77777777" w:rsidR="00FA19FD" w:rsidRPr="00951239" w:rsidRDefault="00FA19FD" w:rsidP="00FA19F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239">
        <w:rPr>
          <w:rFonts w:ascii="Times New Roman" w:hAnsi="Times New Roman" w:cs="Times New Roman"/>
          <w:color w:val="000000"/>
          <w:sz w:val="28"/>
          <w:szCs w:val="28"/>
        </w:rPr>
        <w:t xml:space="preserve">Прием и оформление </w:t>
      </w:r>
      <w:r w:rsidR="001D1E6F">
        <w:rPr>
          <w:rFonts w:ascii="Times New Roman" w:hAnsi="Times New Roman" w:cs="Times New Roman"/>
          <w:color w:val="000000"/>
          <w:sz w:val="28"/>
          <w:szCs w:val="28"/>
        </w:rPr>
        <w:t>туристов</w:t>
      </w:r>
      <w:r w:rsidRPr="00951239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 упрощенную регистрацию въезда-выезда, необходимую для отчетности и расчета часов пребывания.</w:t>
      </w:r>
    </w:p>
    <w:p w14:paraId="280BC78C" w14:textId="77777777" w:rsidR="00FA19FD" w:rsidRPr="00CF757E" w:rsidRDefault="00FA19FD" w:rsidP="00FA19FD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1" w:name="_Toc19022046"/>
      <w:r w:rsidRPr="00CF757E">
        <w:rPr>
          <w:rFonts w:ascii="Times New Roman" w:hAnsi="Times New Roman" w:cs="Times New Roman"/>
          <w:smallCaps/>
          <w:color w:val="auto"/>
          <w:sz w:val="28"/>
          <w:szCs w:val="28"/>
        </w:rPr>
        <w:t>4.2. Описание производственной площадки</w:t>
      </w:r>
      <w:bookmarkEnd w:id="20"/>
      <w:bookmarkEnd w:id="21"/>
      <w:r w:rsidRPr="00CF757E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6F3004D" w14:textId="77777777" w:rsidR="00865EBE" w:rsidRDefault="00FA19FD" w:rsidP="006F1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Создаваемую </w:t>
      </w:r>
      <w:r w:rsidR="003F70D8">
        <w:rPr>
          <w:rFonts w:ascii="Times New Roman" w:hAnsi="Times New Roman" w:cs="Times New Roman"/>
          <w:sz w:val="28"/>
          <w:szCs w:val="28"/>
        </w:rPr>
        <w:t>туристическую базу</w:t>
      </w:r>
      <w:r w:rsidRPr="002C61BB">
        <w:rPr>
          <w:rFonts w:ascii="Times New Roman" w:hAnsi="Times New Roman" w:cs="Times New Roman"/>
          <w:sz w:val="28"/>
          <w:szCs w:val="28"/>
        </w:rPr>
        <w:t xml:space="preserve"> планируется размест</w:t>
      </w:r>
      <w:r w:rsidR="003F70D8">
        <w:rPr>
          <w:rFonts w:ascii="Times New Roman" w:hAnsi="Times New Roman" w:cs="Times New Roman"/>
          <w:sz w:val="28"/>
          <w:szCs w:val="28"/>
        </w:rPr>
        <w:t>ить в ХХХ районе, на участке, находящ</w:t>
      </w:r>
      <w:r w:rsidR="00865EBE">
        <w:rPr>
          <w:rFonts w:ascii="Times New Roman" w:hAnsi="Times New Roman" w:cs="Times New Roman"/>
          <w:sz w:val="28"/>
          <w:szCs w:val="28"/>
        </w:rPr>
        <w:t>е</w:t>
      </w:r>
      <w:r w:rsidR="003F70D8">
        <w:rPr>
          <w:rFonts w:ascii="Times New Roman" w:hAnsi="Times New Roman" w:cs="Times New Roman"/>
          <w:sz w:val="28"/>
          <w:szCs w:val="28"/>
        </w:rPr>
        <w:t xml:space="preserve">мся на берегу </w:t>
      </w:r>
      <w:r w:rsidR="00865EBE">
        <w:rPr>
          <w:rFonts w:ascii="Times New Roman" w:hAnsi="Times New Roman" w:cs="Times New Roman"/>
          <w:sz w:val="28"/>
          <w:szCs w:val="28"/>
        </w:rPr>
        <w:t>ХХХ</w:t>
      </w:r>
      <w:r w:rsidR="006F191E">
        <w:rPr>
          <w:rFonts w:ascii="Times New Roman" w:hAnsi="Times New Roman" w:cs="Times New Roman"/>
          <w:sz w:val="28"/>
          <w:szCs w:val="28"/>
        </w:rPr>
        <w:t xml:space="preserve"> в ХХХ км от п. ХХХ</w:t>
      </w:r>
      <w:r w:rsidR="00865EBE">
        <w:rPr>
          <w:rFonts w:ascii="Times New Roman" w:hAnsi="Times New Roman" w:cs="Times New Roman"/>
          <w:sz w:val="28"/>
          <w:szCs w:val="28"/>
        </w:rPr>
        <w:t>.</w:t>
      </w:r>
    </w:p>
    <w:p w14:paraId="135F7DE4" w14:textId="77777777" w:rsidR="006F191E" w:rsidRDefault="00865EBE" w:rsidP="006F1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указанном участке планируется возведение модульных объектов, не относящихся к объектам капитального строительства, а именно</w:t>
      </w:r>
      <w:r w:rsidR="006F19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D473A" w14:textId="77777777" w:rsidR="006F191E" w:rsidRDefault="006F191E" w:rsidP="006F1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трех жилых</w:t>
      </w:r>
      <w:r w:rsidR="00865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(гостевых) </w:t>
      </w:r>
      <w:r w:rsidR="00865EBE">
        <w:rPr>
          <w:rFonts w:ascii="Times New Roman" w:hAnsi="Times New Roman" w:cs="Times New Roman"/>
          <w:sz w:val="28"/>
          <w:szCs w:val="28"/>
        </w:rPr>
        <w:t>домов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865E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26D23" w14:textId="77777777" w:rsidR="006F191E" w:rsidRDefault="006F191E" w:rsidP="006F1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65EBE">
        <w:rPr>
          <w:rFonts w:ascii="Times New Roman" w:hAnsi="Times New Roman" w:cs="Times New Roman"/>
          <w:sz w:val="28"/>
          <w:szCs w:val="28"/>
        </w:rPr>
        <w:t>бани</w:t>
      </w:r>
      <w:r w:rsidR="00EF6AFE">
        <w:rPr>
          <w:rFonts w:ascii="Times New Roman" w:hAnsi="Times New Roman" w:cs="Times New Roman"/>
          <w:sz w:val="28"/>
          <w:szCs w:val="28"/>
        </w:rPr>
        <w:t xml:space="preserve"> и </w:t>
      </w:r>
      <w:r w:rsidR="00854CF1">
        <w:rPr>
          <w:rFonts w:ascii="Times New Roman" w:hAnsi="Times New Roman" w:cs="Times New Roman"/>
          <w:sz w:val="28"/>
          <w:szCs w:val="28"/>
        </w:rPr>
        <w:t>туалета.</w:t>
      </w:r>
    </w:p>
    <w:p w14:paraId="3D31B53A" w14:textId="77777777" w:rsidR="00865EBE" w:rsidRDefault="00865EBE" w:rsidP="006F1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также осуществить ограждение территории для обособления туристической базы. </w:t>
      </w:r>
    </w:p>
    <w:p w14:paraId="37023FEC" w14:textId="77777777" w:rsidR="00FA19FD" w:rsidRDefault="00865EBE" w:rsidP="00564C8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Style w:val="text1"/>
          <w:rFonts w:ascii="Times New Roman" w:hAnsi="Times New Roman" w:cs="Times New Roman"/>
          <w:sz w:val="28"/>
          <w:szCs w:val="28"/>
        </w:rPr>
        <w:t>Г</w:t>
      </w:r>
      <w:r w:rsidRPr="00865EBE">
        <w:rPr>
          <w:rStyle w:val="text1"/>
          <w:rFonts w:ascii="Times New Roman" w:hAnsi="Times New Roman" w:cs="Times New Roman"/>
          <w:sz w:val="28"/>
          <w:szCs w:val="28"/>
        </w:rPr>
        <w:t xml:space="preserve">остевые дома </w:t>
      </w:r>
      <w:r>
        <w:rPr>
          <w:rStyle w:val="text1"/>
          <w:rFonts w:ascii="Times New Roman" w:hAnsi="Times New Roman" w:cs="Times New Roman"/>
          <w:sz w:val="28"/>
          <w:szCs w:val="28"/>
        </w:rPr>
        <w:t xml:space="preserve">туристической базы </w:t>
      </w:r>
      <w:r w:rsidRPr="00865EBE">
        <w:rPr>
          <w:rStyle w:val="text1"/>
          <w:rFonts w:ascii="Times New Roman" w:hAnsi="Times New Roman" w:cs="Times New Roman"/>
          <w:sz w:val="28"/>
          <w:szCs w:val="28"/>
        </w:rPr>
        <w:t xml:space="preserve">будут </w:t>
      </w:r>
      <w:r w:rsidRPr="00865EBE">
        <w:rPr>
          <w:rFonts w:ascii="Times New Roman" w:hAnsi="Times New Roman" w:cs="Times New Roman"/>
          <w:sz w:val="28"/>
          <w:szCs w:val="28"/>
        </w:rPr>
        <w:t xml:space="preserve">комплектоваться только обязательными предметами обихода. В комнатах планируется разместить деревянные кровати, тумбочку с небольшим телевизором, деревянную вешалку (или шкаф) с плечиками для одежды, в кухне – деревянный стол с лавками. </w:t>
      </w:r>
    </w:p>
    <w:p w14:paraId="6C5B1002" w14:textId="77777777" w:rsidR="00323E16" w:rsidRDefault="00323E16" w:rsidP="00323E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EE4668">
        <w:rPr>
          <w:rFonts w:ascii="Times New Roman" w:hAnsi="Times New Roman" w:cs="Times New Roman"/>
          <w:sz w:val="28"/>
          <w:szCs w:val="28"/>
        </w:rPr>
        <w:t xml:space="preserve">строительство объектов </w:t>
      </w:r>
      <w:r>
        <w:rPr>
          <w:rFonts w:ascii="Times New Roman" w:hAnsi="Times New Roman" w:cs="Times New Roman"/>
          <w:sz w:val="28"/>
          <w:szCs w:val="28"/>
        </w:rPr>
        <w:t xml:space="preserve">создаваемой туристической базы составят </w:t>
      </w:r>
      <w:r w:rsidR="00EF6AFE">
        <w:rPr>
          <w:rFonts w:ascii="Times New Roman" w:hAnsi="Times New Roman" w:cs="Times New Roman"/>
          <w:sz w:val="28"/>
          <w:szCs w:val="28"/>
        </w:rPr>
        <w:t xml:space="preserve">2 596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14:paraId="7C81FD4E" w14:textId="77777777" w:rsidR="00323E16" w:rsidRDefault="00323E16" w:rsidP="00323E16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4-1. Расходы на </w:t>
      </w:r>
      <w:r w:rsidR="00EE4668">
        <w:rPr>
          <w:rFonts w:ascii="Times New Roman" w:hAnsi="Times New Roman" w:cs="Times New Roman"/>
          <w:sz w:val="28"/>
          <w:szCs w:val="28"/>
        </w:rPr>
        <w:t>строительство объектов туристической базы</w:t>
      </w:r>
    </w:p>
    <w:tbl>
      <w:tblPr>
        <w:tblStyle w:val="a4"/>
        <w:tblW w:w="10053" w:type="dxa"/>
        <w:tblLook w:val="04A0" w:firstRow="1" w:lastRow="0" w:firstColumn="1" w:lastColumn="0" w:noHBand="0" w:noVBand="1"/>
      </w:tblPr>
      <w:tblGrid>
        <w:gridCol w:w="5152"/>
        <w:gridCol w:w="1193"/>
        <w:gridCol w:w="1134"/>
        <w:gridCol w:w="2574"/>
      </w:tblGrid>
      <w:tr w:rsidR="00CA5CA9" w:rsidRPr="00E51FF1" w14:paraId="782E6264" w14:textId="77777777" w:rsidTr="00564C88">
        <w:trPr>
          <w:trHeight w:val="687"/>
        </w:trPr>
        <w:tc>
          <w:tcPr>
            <w:tcW w:w="5152" w:type="dxa"/>
            <w:vMerge w:val="restart"/>
            <w:hideMark/>
          </w:tcPr>
          <w:p w14:paraId="21DF9EC9" w14:textId="77777777" w:rsidR="00CA5CA9" w:rsidRPr="00E51FF1" w:rsidRDefault="00CA5CA9" w:rsidP="003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FF1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1193" w:type="dxa"/>
            <w:vMerge w:val="restart"/>
            <w:hideMark/>
          </w:tcPr>
          <w:p w14:paraId="1ADB4BD4" w14:textId="77777777" w:rsidR="00CA5CA9" w:rsidRPr="00E51FF1" w:rsidRDefault="00CA5CA9" w:rsidP="003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FF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vMerge w:val="restart"/>
            <w:hideMark/>
          </w:tcPr>
          <w:p w14:paraId="69F8D071" w14:textId="77777777" w:rsidR="00CA5CA9" w:rsidRPr="00E51FF1" w:rsidRDefault="00CA5CA9" w:rsidP="003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FF1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="00564C88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  <w:r w:rsidRPr="00E51FF1">
              <w:rPr>
                <w:rFonts w:ascii="Times New Roman" w:hAnsi="Times New Roman" w:cs="Times New Roman"/>
                <w:sz w:val="28"/>
                <w:szCs w:val="28"/>
              </w:rPr>
              <w:t xml:space="preserve"> за ед.</w:t>
            </w:r>
          </w:p>
        </w:tc>
        <w:tc>
          <w:tcPr>
            <w:tcW w:w="2574" w:type="dxa"/>
            <w:vMerge w:val="restart"/>
            <w:hideMark/>
          </w:tcPr>
          <w:p w14:paraId="09616362" w14:textId="77777777" w:rsidR="00CA5CA9" w:rsidRPr="00E51FF1" w:rsidRDefault="00CA5CA9" w:rsidP="003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FF1">
              <w:rPr>
                <w:rFonts w:ascii="Times New Roman" w:hAnsi="Times New Roman" w:cs="Times New Roman"/>
                <w:sz w:val="28"/>
                <w:szCs w:val="28"/>
              </w:rPr>
              <w:t>Сметная стоимость, тыс. руб.</w:t>
            </w:r>
          </w:p>
        </w:tc>
      </w:tr>
      <w:tr w:rsidR="00CA5CA9" w:rsidRPr="00E51FF1" w14:paraId="5FA75C57" w14:textId="77777777" w:rsidTr="00564C88">
        <w:trPr>
          <w:trHeight w:val="450"/>
        </w:trPr>
        <w:tc>
          <w:tcPr>
            <w:tcW w:w="5152" w:type="dxa"/>
            <w:vMerge/>
            <w:hideMark/>
          </w:tcPr>
          <w:p w14:paraId="26819496" w14:textId="77777777" w:rsidR="00CA5CA9" w:rsidRPr="00E51FF1" w:rsidRDefault="00CA5CA9" w:rsidP="00323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  <w:hideMark/>
          </w:tcPr>
          <w:p w14:paraId="542DF484" w14:textId="77777777" w:rsidR="00CA5CA9" w:rsidRPr="00E51FF1" w:rsidRDefault="00CA5CA9" w:rsidP="00323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14:paraId="020A445F" w14:textId="77777777" w:rsidR="00CA5CA9" w:rsidRPr="00E51FF1" w:rsidRDefault="00CA5CA9" w:rsidP="00323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vMerge/>
            <w:hideMark/>
          </w:tcPr>
          <w:p w14:paraId="5EEDB0E0" w14:textId="77777777" w:rsidR="00CA5CA9" w:rsidRPr="00E51FF1" w:rsidRDefault="00CA5CA9" w:rsidP="00323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A9" w:rsidRPr="00E51FF1" w14:paraId="7989FCCC" w14:textId="77777777" w:rsidTr="00564C88">
        <w:trPr>
          <w:trHeight w:val="307"/>
        </w:trPr>
        <w:tc>
          <w:tcPr>
            <w:tcW w:w="5152" w:type="dxa"/>
            <w:noWrap/>
            <w:hideMark/>
          </w:tcPr>
          <w:p w14:paraId="328E53B7" w14:textId="77777777" w:rsidR="00CA5CA9" w:rsidRPr="00E51FF1" w:rsidRDefault="00CA5CA9" w:rsidP="00CA5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FF1">
              <w:rPr>
                <w:rFonts w:ascii="Times New Roman" w:hAnsi="Times New Roman" w:cs="Times New Roman"/>
                <w:sz w:val="28"/>
                <w:szCs w:val="28"/>
              </w:rPr>
              <w:t>Строительство теплых домов (6 м х 6 м)</w:t>
            </w:r>
          </w:p>
        </w:tc>
        <w:tc>
          <w:tcPr>
            <w:tcW w:w="1193" w:type="dxa"/>
            <w:noWrap/>
            <w:hideMark/>
          </w:tcPr>
          <w:p w14:paraId="192E72B8" w14:textId="77777777" w:rsidR="00CA5CA9" w:rsidRPr="00E51FF1" w:rsidRDefault="00CA5CA9" w:rsidP="003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25F3AB27" w14:textId="77777777" w:rsidR="00CA5CA9" w:rsidRPr="00E51FF1" w:rsidRDefault="00CA5CA9" w:rsidP="00323E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1FF1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2574" w:type="dxa"/>
            <w:noWrap/>
            <w:hideMark/>
          </w:tcPr>
          <w:p w14:paraId="0FF9B463" w14:textId="77777777" w:rsidR="00CA5CA9" w:rsidRPr="00E51FF1" w:rsidRDefault="00CA5CA9" w:rsidP="00323E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1FF1">
              <w:rPr>
                <w:rFonts w:ascii="Times New Roman" w:hAnsi="Times New Roman" w:cs="Times New Roman"/>
                <w:sz w:val="28"/>
                <w:szCs w:val="28"/>
              </w:rPr>
              <w:t>2 268</w:t>
            </w:r>
          </w:p>
        </w:tc>
      </w:tr>
      <w:tr w:rsidR="00CA5CA9" w:rsidRPr="00E51FF1" w14:paraId="3D69A6A4" w14:textId="77777777" w:rsidTr="00564C88">
        <w:trPr>
          <w:trHeight w:val="307"/>
        </w:trPr>
        <w:tc>
          <w:tcPr>
            <w:tcW w:w="5152" w:type="dxa"/>
            <w:noWrap/>
            <w:hideMark/>
          </w:tcPr>
          <w:p w14:paraId="3DB41F36" w14:textId="77777777" w:rsidR="00CA5CA9" w:rsidRPr="00E51FF1" w:rsidRDefault="00CA5CA9" w:rsidP="00CA5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FF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бани и туалета </w:t>
            </w:r>
          </w:p>
        </w:tc>
        <w:tc>
          <w:tcPr>
            <w:tcW w:w="1193" w:type="dxa"/>
            <w:noWrap/>
            <w:hideMark/>
          </w:tcPr>
          <w:p w14:paraId="421E3342" w14:textId="77777777" w:rsidR="00CA5CA9" w:rsidRPr="00E51FF1" w:rsidRDefault="00CA5CA9" w:rsidP="003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F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BA1403F" w14:textId="77777777" w:rsidR="00CA5CA9" w:rsidRPr="00E51FF1" w:rsidRDefault="00CA5CA9" w:rsidP="00323E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1FF1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2574" w:type="dxa"/>
            <w:noWrap/>
            <w:hideMark/>
          </w:tcPr>
          <w:p w14:paraId="142A7F7D" w14:textId="77777777" w:rsidR="00CA5CA9" w:rsidRPr="00E51FF1" w:rsidRDefault="00CA5CA9" w:rsidP="00323E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1FF1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000067" w:rsidRPr="00E51FF1" w14:paraId="76E23532" w14:textId="77777777" w:rsidTr="00564C88">
        <w:trPr>
          <w:trHeight w:val="307"/>
        </w:trPr>
        <w:tc>
          <w:tcPr>
            <w:tcW w:w="7479" w:type="dxa"/>
            <w:gridSpan w:val="3"/>
            <w:noWrap/>
          </w:tcPr>
          <w:p w14:paraId="192ABF51" w14:textId="77777777" w:rsidR="00000067" w:rsidRPr="00E51FF1" w:rsidRDefault="00000067" w:rsidP="00CA5CA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FF1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2574" w:type="dxa"/>
            <w:noWrap/>
          </w:tcPr>
          <w:p w14:paraId="17FA42D2" w14:textId="77777777" w:rsidR="00000067" w:rsidRPr="00E51FF1" w:rsidRDefault="00E51FF1" w:rsidP="00323E1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FF1">
              <w:rPr>
                <w:rFonts w:ascii="Times New Roman" w:hAnsi="Times New Roman" w:cs="Times New Roman"/>
                <w:bCs/>
                <w:sz w:val="28"/>
                <w:szCs w:val="28"/>
              </w:rPr>
              <w:t>2 596</w:t>
            </w:r>
          </w:p>
        </w:tc>
      </w:tr>
    </w:tbl>
    <w:p w14:paraId="5F1FC73B" w14:textId="77777777" w:rsidR="004D2D93" w:rsidRDefault="004D2D93" w:rsidP="004D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B1D3D" w14:textId="1E7335B5" w:rsidR="00323E16" w:rsidRPr="00323E16" w:rsidRDefault="00EE4668" w:rsidP="008621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B9">
        <w:rPr>
          <w:rFonts w:ascii="Times New Roman" w:hAnsi="Times New Roman" w:cs="Times New Roman"/>
          <w:sz w:val="28"/>
          <w:szCs w:val="28"/>
        </w:rPr>
        <w:t xml:space="preserve">Металлоконструкции планируется приобрести у производителей, работающих на внутреннем рынке. Модульным строительством сегодня занимаются </w:t>
      </w:r>
      <w:r w:rsidR="003115B3">
        <w:rPr>
          <w:rFonts w:ascii="Times New Roman" w:hAnsi="Times New Roman" w:cs="Times New Roman"/>
          <w:sz w:val="28"/>
          <w:szCs w:val="28"/>
        </w:rPr>
        <w:t xml:space="preserve">ХХХ </w:t>
      </w:r>
      <w:r w:rsidRPr="001347B9">
        <w:rPr>
          <w:rFonts w:ascii="Times New Roman" w:hAnsi="Times New Roman" w:cs="Times New Roman"/>
          <w:sz w:val="28"/>
          <w:szCs w:val="28"/>
        </w:rPr>
        <w:t>и многие другие компании. Монтажные работы могут осуществляться</w:t>
      </w:r>
      <w:r w:rsidR="003115B3">
        <w:rPr>
          <w:rFonts w:ascii="Times New Roman" w:hAnsi="Times New Roman" w:cs="Times New Roman"/>
          <w:sz w:val="28"/>
          <w:szCs w:val="28"/>
        </w:rPr>
        <w:t xml:space="preserve"> у </w:t>
      </w:r>
      <w:r w:rsidRPr="001347B9">
        <w:rPr>
          <w:rFonts w:ascii="Times New Roman" w:hAnsi="Times New Roman" w:cs="Times New Roman"/>
          <w:sz w:val="28"/>
          <w:szCs w:val="28"/>
        </w:rPr>
        <w:t>поставщика металлоконструкций или местной частной строительной компании.</w:t>
      </w:r>
    </w:p>
    <w:p w14:paraId="4E0DA233" w14:textId="77777777" w:rsidR="00FA19FD" w:rsidRPr="00B1362F" w:rsidRDefault="00FA19FD" w:rsidP="00FA19F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2" w:name="_Toc19022047"/>
      <w:r w:rsidRPr="00B1362F">
        <w:rPr>
          <w:rFonts w:ascii="Times New Roman" w:hAnsi="Times New Roman" w:cs="Times New Roman"/>
          <w:smallCaps/>
          <w:color w:val="auto"/>
          <w:sz w:val="28"/>
          <w:szCs w:val="28"/>
        </w:rPr>
        <w:t>4.3. Потребность и условия поставки сырья и материалов, поставщики</w:t>
      </w:r>
      <w:bookmarkEnd w:id="22"/>
    </w:p>
    <w:p w14:paraId="7C144DB9" w14:textId="0138B71C" w:rsidR="00185CD5" w:rsidRDefault="00FA19FD" w:rsidP="00FA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6210D">
        <w:rPr>
          <w:rFonts w:ascii="Times New Roman" w:hAnsi="Times New Roman" w:cs="Times New Roman"/>
          <w:sz w:val="28"/>
          <w:szCs w:val="28"/>
        </w:rPr>
        <w:t>сырью проекта относится сырье, используемое</w:t>
      </w:r>
      <w:r w:rsidR="003115B3">
        <w:rPr>
          <w:rFonts w:ascii="Times New Roman" w:hAnsi="Times New Roman" w:cs="Times New Roman"/>
          <w:sz w:val="28"/>
          <w:szCs w:val="28"/>
        </w:rPr>
        <w:t xml:space="preserve"> </w:t>
      </w:r>
      <w:r w:rsidR="0086210D">
        <w:rPr>
          <w:rFonts w:ascii="Times New Roman" w:hAnsi="Times New Roman" w:cs="Times New Roman"/>
          <w:sz w:val="28"/>
          <w:szCs w:val="28"/>
        </w:rPr>
        <w:t xml:space="preserve">для приготовления пищи для туристов, к </w:t>
      </w:r>
      <w:r>
        <w:rPr>
          <w:rFonts w:ascii="Times New Roman" w:hAnsi="Times New Roman" w:cs="Times New Roman"/>
          <w:sz w:val="28"/>
          <w:szCs w:val="28"/>
        </w:rPr>
        <w:t xml:space="preserve">расходным материалам </w:t>
      </w:r>
      <w:r w:rsidR="0086210D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86210D">
        <w:rPr>
          <w:rFonts w:ascii="Times New Roman" w:hAnsi="Times New Roman" w:cs="Times New Roman"/>
          <w:sz w:val="28"/>
          <w:szCs w:val="28"/>
        </w:rPr>
        <w:t xml:space="preserve">, используемые </w:t>
      </w:r>
      <w:r w:rsidR="00185CD5">
        <w:rPr>
          <w:rFonts w:ascii="Times New Roman" w:hAnsi="Times New Roman" w:cs="Times New Roman"/>
          <w:sz w:val="28"/>
          <w:szCs w:val="28"/>
        </w:rPr>
        <w:t>на</w:t>
      </w:r>
      <w:r w:rsidR="00862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185CD5">
        <w:rPr>
          <w:rFonts w:ascii="Times New Roman" w:hAnsi="Times New Roman" w:cs="Times New Roman"/>
          <w:sz w:val="28"/>
          <w:szCs w:val="28"/>
        </w:rPr>
        <w:t xml:space="preserve">бани и туалета, </w:t>
      </w:r>
      <w:r w:rsidR="00EF6AF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85CD5">
        <w:rPr>
          <w:rFonts w:ascii="Times New Roman" w:hAnsi="Times New Roman" w:cs="Times New Roman"/>
          <w:sz w:val="28"/>
          <w:szCs w:val="28"/>
        </w:rPr>
        <w:t>материал</w:t>
      </w:r>
      <w:r w:rsidR="00EF6AF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уборку </w:t>
      </w:r>
      <w:r w:rsidR="00185CD5">
        <w:rPr>
          <w:rFonts w:ascii="Times New Roman" w:hAnsi="Times New Roman" w:cs="Times New Roman"/>
          <w:sz w:val="28"/>
          <w:szCs w:val="28"/>
        </w:rPr>
        <w:t>объектов турбазы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F6B230" w14:textId="77777777" w:rsidR="00185CD5" w:rsidRDefault="00EF6AFE" w:rsidP="00FA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сырье планируется закупать у местных производителей и оптовых поставщиков. </w:t>
      </w:r>
      <w:r w:rsidR="00185CD5">
        <w:rPr>
          <w:rFonts w:ascii="Times New Roman" w:hAnsi="Times New Roman" w:cs="Times New Roman"/>
          <w:sz w:val="28"/>
          <w:szCs w:val="28"/>
        </w:rPr>
        <w:t xml:space="preserve">Удельный расход сырья для приготовления пищи представлен в таблице 4-2. </w:t>
      </w:r>
    </w:p>
    <w:p w14:paraId="601E9834" w14:textId="77777777" w:rsidR="00185CD5" w:rsidRDefault="00185CD5" w:rsidP="00185C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4-2. Удельный расход сырья</w:t>
      </w:r>
      <w:r w:rsidR="00EF6AFE">
        <w:rPr>
          <w:rFonts w:ascii="Times New Roman" w:hAnsi="Times New Roman" w:cs="Times New Roman"/>
          <w:sz w:val="28"/>
          <w:szCs w:val="28"/>
        </w:rPr>
        <w:t xml:space="preserve"> на приготовление пищи</w:t>
      </w:r>
    </w:p>
    <w:tbl>
      <w:tblPr>
        <w:tblStyle w:val="a4"/>
        <w:tblW w:w="10224" w:type="dxa"/>
        <w:tblLook w:val="04A0" w:firstRow="1" w:lastRow="0" w:firstColumn="1" w:lastColumn="0" w:noHBand="0" w:noVBand="1"/>
      </w:tblPr>
      <w:tblGrid>
        <w:gridCol w:w="4503"/>
        <w:gridCol w:w="5721"/>
      </w:tblGrid>
      <w:tr w:rsidR="00185CD5" w14:paraId="7241AF50" w14:textId="77777777" w:rsidTr="00E51FF1">
        <w:trPr>
          <w:trHeight w:val="316"/>
        </w:trPr>
        <w:tc>
          <w:tcPr>
            <w:tcW w:w="4503" w:type="dxa"/>
          </w:tcPr>
          <w:p w14:paraId="10C1E8A5" w14:textId="77777777" w:rsidR="00185CD5" w:rsidRDefault="00185CD5" w:rsidP="00D7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Сырье</w:t>
            </w:r>
          </w:p>
        </w:tc>
        <w:tc>
          <w:tcPr>
            <w:tcW w:w="5721" w:type="dxa"/>
          </w:tcPr>
          <w:p w14:paraId="7A06CF0A" w14:textId="77777777" w:rsidR="00185CD5" w:rsidRDefault="00185CD5" w:rsidP="00E5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расход на </w:t>
            </w:r>
            <w:r w:rsidR="00E51FF1">
              <w:rPr>
                <w:rFonts w:ascii="Times New Roman" w:hAnsi="Times New Roman" w:cs="Times New Roman"/>
                <w:sz w:val="28"/>
                <w:szCs w:val="28"/>
              </w:rPr>
              <w:t>посетителя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 в сутки</w:t>
            </w:r>
          </w:p>
        </w:tc>
      </w:tr>
      <w:tr w:rsidR="00185CD5" w14:paraId="388F101F" w14:textId="77777777" w:rsidTr="00E51FF1">
        <w:trPr>
          <w:trHeight w:val="313"/>
        </w:trPr>
        <w:tc>
          <w:tcPr>
            <w:tcW w:w="4503" w:type="dxa"/>
          </w:tcPr>
          <w:p w14:paraId="5CEF737E" w14:textId="77777777" w:rsidR="00185CD5" w:rsidRDefault="00185CD5" w:rsidP="00D71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5721" w:type="dxa"/>
          </w:tcPr>
          <w:p w14:paraId="692E841C" w14:textId="77777777" w:rsidR="00185CD5" w:rsidRDefault="00185CD5" w:rsidP="00E5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1F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36A48F4" w14:textId="77777777" w:rsidR="00185CD5" w:rsidRDefault="00185CD5" w:rsidP="00185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DB4B8" w14:textId="77777777" w:rsidR="00FA19FD" w:rsidRDefault="00185CD5" w:rsidP="00FA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расход материалов, потребляемых на содержание бани и туалета, уборку туристического объекта</w:t>
      </w:r>
      <w:r w:rsidR="00EF6AFE">
        <w:rPr>
          <w:rFonts w:ascii="Times New Roman" w:hAnsi="Times New Roman" w:cs="Times New Roman"/>
          <w:sz w:val="28"/>
          <w:szCs w:val="28"/>
        </w:rPr>
        <w:t xml:space="preserve">, представлен в </w:t>
      </w:r>
      <w:r w:rsidR="00FA19FD">
        <w:rPr>
          <w:rFonts w:ascii="Times New Roman" w:hAnsi="Times New Roman" w:cs="Times New Roman"/>
          <w:sz w:val="28"/>
          <w:szCs w:val="28"/>
        </w:rPr>
        <w:t>табл. 4-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19FD">
        <w:rPr>
          <w:rFonts w:ascii="Times New Roman" w:hAnsi="Times New Roman" w:cs="Times New Roman"/>
          <w:sz w:val="28"/>
          <w:szCs w:val="28"/>
        </w:rPr>
        <w:t>.</w:t>
      </w:r>
    </w:p>
    <w:p w14:paraId="148AEF42" w14:textId="77777777" w:rsidR="00FA19FD" w:rsidRDefault="00FA19FD" w:rsidP="00FA19FD">
      <w:pPr>
        <w:tabs>
          <w:tab w:val="left" w:pos="1241"/>
          <w:tab w:val="right" w:pos="992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 4-</w:t>
      </w:r>
      <w:proofErr w:type="gramStart"/>
      <w:r w:rsidR="00185C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5CD5">
        <w:rPr>
          <w:rFonts w:ascii="Times New Roman" w:hAnsi="Times New Roman" w:cs="Times New Roman"/>
          <w:sz w:val="28"/>
          <w:szCs w:val="28"/>
        </w:rPr>
        <w:t>Удельный</w:t>
      </w:r>
      <w:proofErr w:type="gramEnd"/>
      <w:r w:rsidR="00185CD5">
        <w:rPr>
          <w:rFonts w:ascii="Times New Roman" w:hAnsi="Times New Roman" w:cs="Times New Roman"/>
          <w:sz w:val="28"/>
          <w:szCs w:val="28"/>
        </w:rPr>
        <w:t xml:space="preserve"> расход материалов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10155" w:type="dxa"/>
        <w:tblLayout w:type="fixed"/>
        <w:tblLook w:val="04A0" w:firstRow="1" w:lastRow="0" w:firstColumn="1" w:lastColumn="0" w:noHBand="0" w:noVBand="1"/>
      </w:tblPr>
      <w:tblGrid>
        <w:gridCol w:w="2802"/>
        <w:gridCol w:w="860"/>
        <w:gridCol w:w="699"/>
        <w:gridCol w:w="1217"/>
        <w:gridCol w:w="1050"/>
        <w:gridCol w:w="426"/>
        <w:gridCol w:w="1121"/>
        <w:gridCol w:w="155"/>
        <w:gridCol w:w="1825"/>
      </w:tblGrid>
      <w:tr w:rsidR="00D8312B" w:rsidRPr="00D8312B" w14:paraId="50B03C89" w14:textId="77777777" w:rsidTr="00A040BB">
        <w:trPr>
          <w:trHeight w:val="142"/>
        </w:trPr>
        <w:tc>
          <w:tcPr>
            <w:tcW w:w="10155" w:type="dxa"/>
            <w:gridSpan w:val="9"/>
            <w:hideMark/>
          </w:tcPr>
          <w:p w14:paraId="3109668F" w14:textId="77777777" w:rsidR="00D8312B" w:rsidRPr="00D8312B" w:rsidRDefault="00D8312B" w:rsidP="00D83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Расходные материалы на содержание бани и туалета</w:t>
            </w:r>
          </w:p>
        </w:tc>
      </w:tr>
      <w:tr w:rsidR="00D8312B" w:rsidRPr="00D8312B" w14:paraId="5660ABEC" w14:textId="77777777" w:rsidTr="00A040BB">
        <w:trPr>
          <w:trHeight w:val="690"/>
        </w:trPr>
        <w:tc>
          <w:tcPr>
            <w:tcW w:w="2802" w:type="dxa"/>
            <w:hideMark/>
          </w:tcPr>
          <w:p w14:paraId="140F43A4" w14:textId="77777777" w:rsidR="00D8312B" w:rsidRPr="00D8312B" w:rsidRDefault="00D8312B" w:rsidP="00D83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материала</w:t>
            </w:r>
          </w:p>
        </w:tc>
        <w:tc>
          <w:tcPr>
            <w:tcW w:w="1559" w:type="dxa"/>
            <w:gridSpan w:val="2"/>
            <w:hideMark/>
          </w:tcPr>
          <w:p w14:paraId="28A2A553" w14:textId="77777777" w:rsidR="00D8312B" w:rsidRPr="00D8312B" w:rsidRDefault="00D8312B" w:rsidP="00D83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расхода, в мес.</w:t>
            </w:r>
          </w:p>
        </w:tc>
        <w:tc>
          <w:tcPr>
            <w:tcW w:w="2267" w:type="dxa"/>
            <w:gridSpan w:val="2"/>
            <w:hideMark/>
          </w:tcPr>
          <w:p w14:paraId="02AD2438" w14:textId="77777777" w:rsidR="00D8312B" w:rsidRPr="00D8312B" w:rsidRDefault="00D8312B" w:rsidP="00D83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Клиентооборот</w:t>
            </w:r>
            <w:proofErr w:type="spellEnd"/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сутки (вкл. работников)</w:t>
            </w:r>
          </w:p>
        </w:tc>
        <w:tc>
          <w:tcPr>
            <w:tcW w:w="1547" w:type="dxa"/>
            <w:gridSpan w:val="2"/>
            <w:hideMark/>
          </w:tcPr>
          <w:p w14:paraId="47531B43" w14:textId="77777777" w:rsidR="00D8312B" w:rsidRPr="00D8312B" w:rsidRDefault="00D8312B" w:rsidP="00D83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ед.</w:t>
            </w:r>
          </w:p>
        </w:tc>
        <w:tc>
          <w:tcPr>
            <w:tcW w:w="1980" w:type="dxa"/>
            <w:gridSpan w:val="2"/>
            <w:hideMark/>
          </w:tcPr>
          <w:p w14:paraId="5A49A58B" w14:textId="77777777" w:rsidR="00D8312B" w:rsidRPr="00D8312B" w:rsidRDefault="00D8312B" w:rsidP="00D83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расходы, руб. в сутки</w:t>
            </w:r>
          </w:p>
        </w:tc>
      </w:tr>
      <w:tr w:rsidR="00D8312B" w:rsidRPr="00D8312B" w14:paraId="32049198" w14:textId="77777777" w:rsidTr="00A040BB">
        <w:trPr>
          <w:trHeight w:val="270"/>
        </w:trPr>
        <w:tc>
          <w:tcPr>
            <w:tcW w:w="2802" w:type="dxa"/>
            <w:vMerge w:val="restart"/>
            <w:hideMark/>
          </w:tcPr>
          <w:p w14:paraId="55B06230" w14:textId="77777777" w:rsidR="00D8312B" w:rsidRPr="00D8312B" w:rsidRDefault="00D8312B" w:rsidP="00D831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Жидкое мыло, мл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6AB3A307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267" w:type="dxa"/>
            <w:gridSpan w:val="2"/>
            <w:vMerge w:val="restart"/>
            <w:hideMark/>
          </w:tcPr>
          <w:p w14:paraId="08822A59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7" w:type="dxa"/>
            <w:gridSpan w:val="2"/>
            <w:hideMark/>
          </w:tcPr>
          <w:p w14:paraId="049F53E7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руб./</w:t>
            </w:r>
          </w:p>
        </w:tc>
        <w:tc>
          <w:tcPr>
            <w:tcW w:w="1980" w:type="dxa"/>
            <w:gridSpan w:val="2"/>
            <w:vMerge w:val="restart"/>
            <w:hideMark/>
          </w:tcPr>
          <w:p w14:paraId="6F6287E7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</w:tr>
      <w:tr w:rsidR="00D8312B" w:rsidRPr="00D8312B" w14:paraId="39BE4EAE" w14:textId="77777777" w:rsidTr="00A040BB">
        <w:trPr>
          <w:trHeight w:val="270"/>
        </w:trPr>
        <w:tc>
          <w:tcPr>
            <w:tcW w:w="2802" w:type="dxa"/>
            <w:vMerge/>
            <w:hideMark/>
          </w:tcPr>
          <w:p w14:paraId="7452449D" w14:textId="77777777" w:rsidR="00D8312B" w:rsidRPr="00D8312B" w:rsidRDefault="00D8312B" w:rsidP="00D831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14:paraId="131F376B" w14:textId="77777777" w:rsidR="00D8312B" w:rsidRPr="00D8312B" w:rsidRDefault="00D8312B" w:rsidP="00D831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hideMark/>
          </w:tcPr>
          <w:p w14:paraId="2F9DCB6E" w14:textId="77777777" w:rsidR="00D8312B" w:rsidRPr="00D8312B" w:rsidRDefault="00D8312B" w:rsidP="00D831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gridSpan w:val="2"/>
            <w:hideMark/>
          </w:tcPr>
          <w:p w14:paraId="53920058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мл</w:t>
            </w:r>
          </w:p>
        </w:tc>
        <w:tc>
          <w:tcPr>
            <w:tcW w:w="1980" w:type="dxa"/>
            <w:gridSpan w:val="2"/>
            <w:vMerge/>
            <w:hideMark/>
          </w:tcPr>
          <w:p w14:paraId="23241174" w14:textId="77777777" w:rsidR="00D8312B" w:rsidRPr="00D8312B" w:rsidRDefault="00D8312B" w:rsidP="00D831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12B" w:rsidRPr="00D8312B" w14:paraId="51AAC29E" w14:textId="77777777" w:rsidTr="00A040BB">
        <w:trPr>
          <w:trHeight w:val="270"/>
        </w:trPr>
        <w:tc>
          <w:tcPr>
            <w:tcW w:w="2802" w:type="dxa"/>
            <w:vMerge w:val="restart"/>
            <w:hideMark/>
          </w:tcPr>
          <w:p w14:paraId="54DD443F" w14:textId="77777777" w:rsidR="00D8312B" w:rsidRPr="00D8312B" w:rsidRDefault="0059521B" w:rsidP="00D831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Туалетная бумага, рулонов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47901953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7" w:type="dxa"/>
            <w:gridSpan w:val="2"/>
            <w:vMerge w:val="restart"/>
            <w:hideMark/>
          </w:tcPr>
          <w:p w14:paraId="7E286954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7" w:type="dxa"/>
            <w:gridSpan w:val="2"/>
            <w:hideMark/>
          </w:tcPr>
          <w:p w14:paraId="6F5DB619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руб./ </w:t>
            </w:r>
          </w:p>
        </w:tc>
        <w:tc>
          <w:tcPr>
            <w:tcW w:w="1980" w:type="dxa"/>
            <w:gridSpan w:val="2"/>
            <w:vMerge w:val="restart"/>
            <w:hideMark/>
          </w:tcPr>
          <w:p w14:paraId="791FBD36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D8312B" w:rsidRPr="00D8312B" w14:paraId="399CC35E" w14:textId="77777777" w:rsidTr="00A040BB">
        <w:trPr>
          <w:trHeight w:val="270"/>
        </w:trPr>
        <w:tc>
          <w:tcPr>
            <w:tcW w:w="2802" w:type="dxa"/>
            <w:vMerge/>
            <w:hideMark/>
          </w:tcPr>
          <w:p w14:paraId="1EF906EF" w14:textId="77777777" w:rsidR="00D8312B" w:rsidRPr="00D8312B" w:rsidRDefault="00D8312B" w:rsidP="00D831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14:paraId="528BC901" w14:textId="77777777" w:rsidR="00D8312B" w:rsidRPr="00D8312B" w:rsidRDefault="00D8312B" w:rsidP="00D831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hideMark/>
          </w:tcPr>
          <w:p w14:paraId="57AAFE75" w14:textId="77777777" w:rsidR="00D8312B" w:rsidRPr="00D8312B" w:rsidRDefault="00D8312B" w:rsidP="00D831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gridSpan w:val="2"/>
            <w:hideMark/>
          </w:tcPr>
          <w:p w14:paraId="55F0B933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</w:t>
            </w:r>
            <w:proofErr w:type="spellEnd"/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  <w:gridSpan w:val="2"/>
            <w:vMerge/>
            <w:hideMark/>
          </w:tcPr>
          <w:p w14:paraId="0EFDCC8C" w14:textId="77777777" w:rsidR="00D8312B" w:rsidRPr="00D8312B" w:rsidRDefault="00D8312B" w:rsidP="00D831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12B" w:rsidRPr="00D8312B" w14:paraId="20ACDC48" w14:textId="77777777" w:rsidTr="00A040BB">
        <w:trPr>
          <w:trHeight w:val="270"/>
        </w:trPr>
        <w:tc>
          <w:tcPr>
            <w:tcW w:w="2802" w:type="dxa"/>
            <w:vMerge w:val="restart"/>
            <w:hideMark/>
          </w:tcPr>
          <w:p w14:paraId="4DFFC2F1" w14:textId="77777777" w:rsidR="00D8312B" w:rsidRPr="00D8312B" w:rsidRDefault="00D8312B" w:rsidP="00D831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Туалетное мыло, гр.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67E67090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267" w:type="dxa"/>
            <w:gridSpan w:val="2"/>
            <w:vMerge w:val="restart"/>
            <w:hideMark/>
          </w:tcPr>
          <w:p w14:paraId="0E793C6D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7" w:type="dxa"/>
            <w:gridSpan w:val="2"/>
            <w:hideMark/>
          </w:tcPr>
          <w:p w14:paraId="5C0FDB97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руб./</w:t>
            </w:r>
          </w:p>
        </w:tc>
        <w:tc>
          <w:tcPr>
            <w:tcW w:w="1980" w:type="dxa"/>
            <w:gridSpan w:val="2"/>
            <w:vMerge w:val="restart"/>
            <w:hideMark/>
          </w:tcPr>
          <w:p w14:paraId="67682052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D8312B" w:rsidRPr="00D8312B" w14:paraId="57F4E5C9" w14:textId="77777777" w:rsidTr="00A040BB">
        <w:trPr>
          <w:trHeight w:val="270"/>
        </w:trPr>
        <w:tc>
          <w:tcPr>
            <w:tcW w:w="2802" w:type="dxa"/>
            <w:vMerge/>
            <w:hideMark/>
          </w:tcPr>
          <w:p w14:paraId="228B7E9D" w14:textId="77777777" w:rsidR="00D8312B" w:rsidRPr="00D8312B" w:rsidRDefault="00D8312B" w:rsidP="00D831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14:paraId="5C851950" w14:textId="77777777" w:rsidR="00D8312B" w:rsidRPr="00D8312B" w:rsidRDefault="00D8312B" w:rsidP="00D831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hideMark/>
          </w:tcPr>
          <w:p w14:paraId="7928E874" w14:textId="77777777" w:rsidR="00D8312B" w:rsidRPr="00D8312B" w:rsidRDefault="00D8312B" w:rsidP="00D831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gridSpan w:val="2"/>
            <w:hideMark/>
          </w:tcPr>
          <w:p w14:paraId="316A948A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гр.</w:t>
            </w:r>
          </w:p>
        </w:tc>
        <w:tc>
          <w:tcPr>
            <w:tcW w:w="1980" w:type="dxa"/>
            <w:gridSpan w:val="2"/>
            <w:vMerge/>
            <w:hideMark/>
          </w:tcPr>
          <w:p w14:paraId="60D14946" w14:textId="77777777" w:rsidR="00D8312B" w:rsidRPr="00D8312B" w:rsidRDefault="00D8312B" w:rsidP="00D831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12B" w:rsidRPr="00D8312B" w14:paraId="30D8EE9A" w14:textId="77777777" w:rsidTr="00A040BB">
        <w:trPr>
          <w:trHeight w:val="270"/>
        </w:trPr>
        <w:tc>
          <w:tcPr>
            <w:tcW w:w="2802" w:type="dxa"/>
            <w:vMerge w:val="restart"/>
            <w:hideMark/>
          </w:tcPr>
          <w:p w14:paraId="69202450" w14:textId="77777777" w:rsidR="00D8312B" w:rsidRPr="00D8312B" w:rsidRDefault="00D8312B" w:rsidP="00D831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Освежитель воздуха, мл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111DF82B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7" w:type="dxa"/>
            <w:gridSpan w:val="2"/>
            <w:vMerge w:val="restart"/>
            <w:hideMark/>
          </w:tcPr>
          <w:p w14:paraId="45C63AB3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7" w:type="dxa"/>
            <w:gridSpan w:val="2"/>
            <w:hideMark/>
          </w:tcPr>
          <w:p w14:paraId="60C6BDE4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руб./</w:t>
            </w:r>
          </w:p>
        </w:tc>
        <w:tc>
          <w:tcPr>
            <w:tcW w:w="1980" w:type="dxa"/>
            <w:gridSpan w:val="2"/>
            <w:vMerge w:val="restart"/>
            <w:hideMark/>
          </w:tcPr>
          <w:p w14:paraId="436FBE00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</w:tr>
      <w:tr w:rsidR="00D8312B" w:rsidRPr="00D8312B" w14:paraId="7C8A72BE" w14:textId="77777777" w:rsidTr="00A040BB">
        <w:trPr>
          <w:trHeight w:val="270"/>
        </w:trPr>
        <w:tc>
          <w:tcPr>
            <w:tcW w:w="2802" w:type="dxa"/>
            <w:vMerge/>
            <w:hideMark/>
          </w:tcPr>
          <w:p w14:paraId="0D46534E" w14:textId="77777777" w:rsidR="00D8312B" w:rsidRPr="00D8312B" w:rsidRDefault="00D8312B" w:rsidP="00D831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14:paraId="5DF68424" w14:textId="77777777" w:rsidR="00D8312B" w:rsidRPr="00D8312B" w:rsidRDefault="00D8312B" w:rsidP="00D831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hideMark/>
          </w:tcPr>
          <w:p w14:paraId="55384ABE" w14:textId="77777777" w:rsidR="00D8312B" w:rsidRPr="00D8312B" w:rsidRDefault="00D8312B" w:rsidP="00D831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gridSpan w:val="2"/>
            <w:hideMark/>
          </w:tcPr>
          <w:p w14:paraId="6B9849EA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мл</w:t>
            </w:r>
          </w:p>
        </w:tc>
        <w:tc>
          <w:tcPr>
            <w:tcW w:w="1980" w:type="dxa"/>
            <w:gridSpan w:val="2"/>
            <w:vMerge/>
            <w:hideMark/>
          </w:tcPr>
          <w:p w14:paraId="4C588F9E" w14:textId="77777777" w:rsidR="00D8312B" w:rsidRPr="00D8312B" w:rsidRDefault="00D8312B" w:rsidP="00D831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12B" w:rsidRPr="00D8312B" w14:paraId="2BCF32DA" w14:textId="77777777" w:rsidTr="00EF6AFE">
        <w:trPr>
          <w:trHeight w:val="375"/>
        </w:trPr>
        <w:tc>
          <w:tcPr>
            <w:tcW w:w="10155" w:type="dxa"/>
            <w:gridSpan w:val="9"/>
            <w:hideMark/>
          </w:tcPr>
          <w:p w14:paraId="6660D4C3" w14:textId="77777777" w:rsidR="00D8312B" w:rsidRPr="00D8312B" w:rsidRDefault="00D8312B" w:rsidP="00D83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Расходные материалы на турбазы</w:t>
            </w:r>
          </w:p>
        </w:tc>
      </w:tr>
      <w:tr w:rsidR="00D8312B" w:rsidRPr="00D8312B" w14:paraId="6C59D976" w14:textId="77777777" w:rsidTr="00EF6AFE">
        <w:trPr>
          <w:trHeight w:val="750"/>
        </w:trPr>
        <w:tc>
          <w:tcPr>
            <w:tcW w:w="3662" w:type="dxa"/>
            <w:gridSpan w:val="2"/>
            <w:hideMark/>
          </w:tcPr>
          <w:p w14:paraId="46DEB242" w14:textId="77777777" w:rsidR="00D8312B" w:rsidRPr="00D8312B" w:rsidRDefault="00D8312B" w:rsidP="00D83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материала</w:t>
            </w:r>
          </w:p>
        </w:tc>
        <w:tc>
          <w:tcPr>
            <w:tcW w:w="1916" w:type="dxa"/>
            <w:gridSpan w:val="2"/>
            <w:hideMark/>
          </w:tcPr>
          <w:p w14:paraId="68695861" w14:textId="77777777" w:rsidR="00D8312B" w:rsidRPr="00D8312B" w:rsidRDefault="00D8312B" w:rsidP="00D83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на номер, в сутки</w:t>
            </w:r>
          </w:p>
        </w:tc>
        <w:tc>
          <w:tcPr>
            <w:tcW w:w="1476" w:type="dxa"/>
            <w:gridSpan w:val="2"/>
            <w:hideMark/>
          </w:tcPr>
          <w:p w14:paraId="2C70693E" w14:textId="77777777" w:rsidR="00D8312B" w:rsidRPr="00D8312B" w:rsidRDefault="00D8312B" w:rsidP="00D83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в сутки, л</w:t>
            </w:r>
          </w:p>
        </w:tc>
        <w:tc>
          <w:tcPr>
            <w:tcW w:w="1276" w:type="dxa"/>
            <w:gridSpan w:val="2"/>
            <w:hideMark/>
          </w:tcPr>
          <w:p w14:paraId="6F82277E" w14:textId="77777777" w:rsidR="00D8312B" w:rsidRPr="00D8312B" w:rsidRDefault="00564C88" w:rsidP="00564C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Цена, </w:t>
            </w:r>
            <w:r w:rsidR="00D8312B"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ед.</w:t>
            </w:r>
          </w:p>
        </w:tc>
        <w:tc>
          <w:tcPr>
            <w:tcW w:w="1825" w:type="dxa"/>
            <w:hideMark/>
          </w:tcPr>
          <w:p w14:paraId="6F3200E9" w14:textId="77777777" w:rsidR="00D8312B" w:rsidRPr="00D8312B" w:rsidRDefault="00D8312B" w:rsidP="00D83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расходы, руб. в сутки</w:t>
            </w:r>
          </w:p>
        </w:tc>
      </w:tr>
      <w:tr w:rsidR="00D8312B" w:rsidRPr="00D8312B" w14:paraId="02613DE2" w14:textId="77777777" w:rsidTr="00EF6AFE">
        <w:trPr>
          <w:trHeight w:val="510"/>
        </w:trPr>
        <w:tc>
          <w:tcPr>
            <w:tcW w:w="3662" w:type="dxa"/>
            <w:gridSpan w:val="2"/>
            <w:hideMark/>
          </w:tcPr>
          <w:p w14:paraId="4DF87695" w14:textId="77777777" w:rsidR="00D8312B" w:rsidRPr="00D8312B" w:rsidRDefault="00D8312B" w:rsidP="00D831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Универсальное моющее средство, мл</w:t>
            </w:r>
          </w:p>
        </w:tc>
        <w:tc>
          <w:tcPr>
            <w:tcW w:w="1916" w:type="dxa"/>
            <w:gridSpan w:val="2"/>
            <w:hideMark/>
          </w:tcPr>
          <w:p w14:paraId="4FEA0F90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76" w:type="dxa"/>
            <w:gridSpan w:val="2"/>
            <w:hideMark/>
          </w:tcPr>
          <w:p w14:paraId="6163F48E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276" w:type="dxa"/>
            <w:gridSpan w:val="2"/>
            <w:hideMark/>
          </w:tcPr>
          <w:p w14:paraId="52A9E558" w14:textId="77777777" w:rsidR="00D8312B" w:rsidRPr="00D8312B" w:rsidRDefault="00D8312B" w:rsidP="00EF6A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руб. / 0,5 л</w:t>
            </w:r>
          </w:p>
        </w:tc>
        <w:tc>
          <w:tcPr>
            <w:tcW w:w="1825" w:type="dxa"/>
            <w:hideMark/>
          </w:tcPr>
          <w:p w14:paraId="5AD0412D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8312B" w:rsidRPr="00D8312B" w14:paraId="7E637A2C" w14:textId="77777777" w:rsidTr="00EF6AFE">
        <w:trPr>
          <w:trHeight w:val="510"/>
        </w:trPr>
        <w:tc>
          <w:tcPr>
            <w:tcW w:w="3662" w:type="dxa"/>
            <w:gridSpan w:val="2"/>
            <w:hideMark/>
          </w:tcPr>
          <w:p w14:paraId="678FB51B" w14:textId="77777777" w:rsidR="00D8312B" w:rsidRPr="00D8312B" w:rsidRDefault="00D8312B" w:rsidP="00D831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Дезинфицирующее средство, мл</w:t>
            </w:r>
          </w:p>
        </w:tc>
        <w:tc>
          <w:tcPr>
            <w:tcW w:w="1916" w:type="dxa"/>
            <w:gridSpan w:val="2"/>
            <w:hideMark/>
          </w:tcPr>
          <w:p w14:paraId="0F23BAE2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76" w:type="dxa"/>
            <w:gridSpan w:val="2"/>
            <w:hideMark/>
          </w:tcPr>
          <w:p w14:paraId="68C5340F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276" w:type="dxa"/>
            <w:gridSpan w:val="2"/>
            <w:hideMark/>
          </w:tcPr>
          <w:p w14:paraId="706B19FC" w14:textId="77777777" w:rsidR="00D8312B" w:rsidRPr="00D8312B" w:rsidRDefault="00D8312B" w:rsidP="00EF6A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руб. / 0,5 л</w:t>
            </w:r>
          </w:p>
        </w:tc>
        <w:tc>
          <w:tcPr>
            <w:tcW w:w="1825" w:type="dxa"/>
            <w:hideMark/>
          </w:tcPr>
          <w:p w14:paraId="57D0C006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8312B" w:rsidRPr="00D8312B" w14:paraId="59D50CAF" w14:textId="77777777" w:rsidTr="00EF6AFE">
        <w:trPr>
          <w:trHeight w:val="510"/>
        </w:trPr>
        <w:tc>
          <w:tcPr>
            <w:tcW w:w="3662" w:type="dxa"/>
            <w:gridSpan w:val="2"/>
            <w:hideMark/>
          </w:tcPr>
          <w:p w14:paraId="4952DB93" w14:textId="77777777" w:rsidR="00D8312B" w:rsidRPr="00D8312B" w:rsidRDefault="00D8312B" w:rsidP="00D831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для чистки санитарно-технических приборов, мл</w:t>
            </w:r>
          </w:p>
        </w:tc>
        <w:tc>
          <w:tcPr>
            <w:tcW w:w="1916" w:type="dxa"/>
            <w:gridSpan w:val="2"/>
            <w:hideMark/>
          </w:tcPr>
          <w:p w14:paraId="0ABE7E55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76" w:type="dxa"/>
            <w:gridSpan w:val="2"/>
            <w:hideMark/>
          </w:tcPr>
          <w:p w14:paraId="490133E2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276" w:type="dxa"/>
            <w:gridSpan w:val="2"/>
            <w:hideMark/>
          </w:tcPr>
          <w:p w14:paraId="4E3036FF" w14:textId="77777777" w:rsidR="00D8312B" w:rsidRPr="00D8312B" w:rsidRDefault="00D8312B" w:rsidP="00EF6A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руб. / 0,5 л</w:t>
            </w:r>
          </w:p>
        </w:tc>
        <w:tc>
          <w:tcPr>
            <w:tcW w:w="1825" w:type="dxa"/>
            <w:hideMark/>
          </w:tcPr>
          <w:p w14:paraId="2ABAC2EF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D8312B" w:rsidRPr="00D8312B" w14:paraId="2CB58209" w14:textId="77777777" w:rsidTr="00EF6AFE">
        <w:trPr>
          <w:trHeight w:val="225"/>
        </w:trPr>
        <w:tc>
          <w:tcPr>
            <w:tcW w:w="8330" w:type="dxa"/>
            <w:gridSpan w:val="8"/>
            <w:hideMark/>
          </w:tcPr>
          <w:p w14:paraId="5D5488D0" w14:textId="77777777" w:rsidR="00D8312B" w:rsidRPr="00D8312B" w:rsidRDefault="00D8312B" w:rsidP="00EF6AF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EF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25" w:type="dxa"/>
            <w:hideMark/>
          </w:tcPr>
          <w:p w14:paraId="0F117B57" w14:textId="77777777" w:rsidR="00D8312B" w:rsidRPr="00D8312B" w:rsidRDefault="00D8312B" w:rsidP="00D831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</w:t>
            </w:r>
          </w:p>
        </w:tc>
      </w:tr>
    </w:tbl>
    <w:p w14:paraId="4A4A6D68" w14:textId="77777777" w:rsidR="00A040BB" w:rsidRDefault="00A040BB" w:rsidP="00FA1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41C54" w14:textId="77777777" w:rsidR="00FA19FD" w:rsidRDefault="00A040BB" w:rsidP="00A04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материалы планируется приобретать оптом на складах или базах хозяйственных товаров на локальном рынке.</w:t>
      </w:r>
    </w:p>
    <w:p w14:paraId="49CF8B6C" w14:textId="77777777" w:rsidR="00FA19FD" w:rsidRPr="00477B83" w:rsidRDefault="00FA19FD" w:rsidP="00FA19FD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3" w:name="_Toc16509943"/>
      <w:bookmarkStart w:id="24" w:name="_Toc19022048"/>
      <w:r w:rsidRPr="00477B83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4.4. Потребность и условия поставки основного вспомогательного оборудования, поставщики</w:t>
      </w:r>
      <w:bookmarkEnd w:id="23"/>
      <w:bookmarkEnd w:id="24"/>
      <w:r w:rsidRPr="00477B8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A247DF5" w14:textId="77777777" w:rsidR="00FA19FD" w:rsidRDefault="00FA19FD" w:rsidP="00FA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A1BE3">
        <w:rPr>
          <w:rFonts w:ascii="Times New Roman" w:hAnsi="Times New Roman" w:cs="Times New Roman"/>
          <w:sz w:val="28"/>
          <w:szCs w:val="28"/>
        </w:rPr>
        <w:t>оснащения гостевых домов и кухни</w:t>
      </w:r>
      <w:r>
        <w:rPr>
          <w:rFonts w:ascii="Times New Roman" w:hAnsi="Times New Roman" w:cs="Times New Roman"/>
          <w:sz w:val="28"/>
          <w:szCs w:val="28"/>
        </w:rPr>
        <w:t xml:space="preserve"> потребуется приобретение следующих категорий </w:t>
      </w:r>
      <w:r w:rsidR="00FA1BE3">
        <w:rPr>
          <w:rFonts w:ascii="Times New Roman" w:hAnsi="Times New Roman" w:cs="Times New Roman"/>
          <w:sz w:val="28"/>
          <w:szCs w:val="28"/>
        </w:rPr>
        <w:t>основных фондов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010409" w14:textId="77777777" w:rsidR="00FA19FD" w:rsidRDefault="00FA19FD" w:rsidP="00FA19FD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 для оснащения номерного фонда;</w:t>
      </w:r>
    </w:p>
    <w:p w14:paraId="3304938E" w14:textId="77777777" w:rsidR="00FA19FD" w:rsidRPr="00FA1BE3" w:rsidRDefault="00FA19FD" w:rsidP="00FA19FD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E3">
        <w:rPr>
          <w:rFonts w:ascii="Times New Roman" w:hAnsi="Times New Roman" w:cs="Times New Roman"/>
          <w:sz w:val="28"/>
          <w:szCs w:val="28"/>
        </w:rPr>
        <w:t xml:space="preserve">оборудование для оснащения </w:t>
      </w:r>
      <w:r w:rsidR="00FA1BE3" w:rsidRPr="00FA1BE3">
        <w:rPr>
          <w:rFonts w:ascii="Times New Roman" w:hAnsi="Times New Roman" w:cs="Times New Roman"/>
          <w:sz w:val="28"/>
          <w:szCs w:val="28"/>
        </w:rPr>
        <w:t>кухни и хозблока</w:t>
      </w:r>
      <w:r w:rsidRPr="00FA1BE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19D7099" w14:textId="77777777" w:rsidR="00FA1BE3" w:rsidRDefault="00FA1BE3" w:rsidP="00FA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E16">
        <w:rPr>
          <w:rFonts w:ascii="Times New Roman" w:hAnsi="Times New Roman" w:cs="Times New Roman"/>
          <w:sz w:val="28"/>
          <w:szCs w:val="28"/>
        </w:rPr>
        <w:t>Для разнообразия туров и развития летнего отдыха планируется дополнительно приобрести спортивный и рыболовный инвентарь.</w:t>
      </w:r>
    </w:p>
    <w:p w14:paraId="1FF57866" w14:textId="77777777" w:rsidR="00FA19FD" w:rsidRDefault="00FA19FD" w:rsidP="00FA1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FA1BE3">
        <w:rPr>
          <w:rFonts w:ascii="Times New Roman" w:hAnsi="Times New Roman" w:cs="Times New Roman"/>
          <w:sz w:val="28"/>
          <w:szCs w:val="28"/>
        </w:rPr>
        <w:t>формирование основных фондов туристической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 4-</w:t>
      </w:r>
      <w:r w:rsidR="005952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189A3A" w14:textId="77777777" w:rsidR="00FA19FD" w:rsidRDefault="00FA19FD" w:rsidP="00FA19F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5952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FA1BE3">
        <w:rPr>
          <w:rFonts w:ascii="Times New Roman" w:hAnsi="Times New Roman" w:cs="Times New Roman"/>
          <w:sz w:val="28"/>
          <w:szCs w:val="28"/>
        </w:rPr>
        <w:t>сно</w:t>
      </w:r>
      <w:r w:rsidR="00FC241A">
        <w:rPr>
          <w:rFonts w:ascii="Times New Roman" w:hAnsi="Times New Roman" w:cs="Times New Roman"/>
          <w:sz w:val="28"/>
          <w:szCs w:val="28"/>
        </w:rPr>
        <w:t>вные фонды создаваемой турбазы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3936"/>
        <w:gridCol w:w="1701"/>
        <w:gridCol w:w="2268"/>
        <w:gridCol w:w="2409"/>
      </w:tblGrid>
      <w:tr w:rsidR="0059521B" w:rsidRPr="0059521B" w14:paraId="05439DB2" w14:textId="77777777" w:rsidTr="00564C88">
        <w:trPr>
          <w:trHeight w:val="190"/>
          <w:tblHeader/>
        </w:trPr>
        <w:tc>
          <w:tcPr>
            <w:tcW w:w="3936" w:type="dxa"/>
            <w:hideMark/>
          </w:tcPr>
          <w:p w14:paraId="75E16D3F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701" w:type="dxa"/>
            <w:hideMark/>
          </w:tcPr>
          <w:p w14:paraId="64290358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268" w:type="dxa"/>
            <w:hideMark/>
          </w:tcPr>
          <w:p w14:paraId="147231BF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ед.</w:t>
            </w:r>
          </w:p>
        </w:tc>
        <w:tc>
          <w:tcPr>
            <w:tcW w:w="2409" w:type="dxa"/>
            <w:hideMark/>
          </w:tcPr>
          <w:p w14:paraId="7BEB19A4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59521B" w:rsidRPr="0059521B" w14:paraId="4F5BD363" w14:textId="77777777" w:rsidTr="00564C88">
        <w:trPr>
          <w:trHeight w:val="342"/>
        </w:trPr>
        <w:tc>
          <w:tcPr>
            <w:tcW w:w="7905" w:type="dxa"/>
            <w:gridSpan w:val="3"/>
            <w:hideMark/>
          </w:tcPr>
          <w:p w14:paraId="0E05658C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ресепшн-стойки</w:t>
            </w:r>
          </w:p>
        </w:tc>
        <w:tc>
          <w:tcPr>
            <w:tcW w:w="2409" w:type="dxa"/>
            <w:hideMark/>
          </w:tcPr>
          <w:p w14:paraId="001561F6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9521B" w:rsidRPr="0059521B" w14:paraId="472481F4" w14:textId="77777777" w:rsidTr="00564C88">
        <w:trPr>
          <w:trHeight w:val="342"/>
        </w:trPr>
        <w:tc>
          <w:tcPr>
            <w:tcW w:w="3936" w:type="dxa"/>
            <w:hideMark/>
          </w:tcPr>
          <w:p w14:paraId="10C95F93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1701" w:type="dxa"/>
            <w:hideMark/>
          </w:tcPr>
          <w:p w14:paraId="18644D04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5AEB5849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2409" w:type="dxa"/>
            <w:hideMark/>
          </w:tcPr>
          <w:p w14:paraId="11A6CD73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9521B" w:rsidRPr="0059521B" w14:paraId="54D1DA17" w14:textId="77777777" w:rsidTr="00564C88">
        <w:trPr>
          <w:trHeight w:val="342"/>
        </w:trPr>
        <w:tc>
          <w:tcPr>
            <w:tcW w:w="3936" w:type="dxa"/>
            <w:hideMark/>
          </w:tcPr>
          <w:p w14:paraId="5E9A4AED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</w:t>
            </w:r>
          </w:p>
        </w:tc>
        <w:tc>
          <w:tcPr>
            <w:tcW w:w="1701" w:type="dxa"/>
            <w:hideMark/>
          </w:tcPr>
          <w:p w14:paraId="60394568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1028826C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2409" w:type="dxa"/>
            <w:hideMark/>
          </w:tcPr>
          <w:p w14:paraId="7D202254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9521B" w:rsidRPr="0059521B" w14:paraId="038CD8FA" w14:textId="77777777" w:rsidTr="00564C88">
        <w:trPr>
          <w:trHeight w:val="342"/>
        </w:trPr>
        <w:tc>
          <w:tcPr>
            <w:tcW w:w="3936" w:type="dxa"/>
            <w:hideMark/>
          </w:tcPr>
          <w:p w14:paraId="11A87BA6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Диван</w:t>
            </w:r>
          </w:p>
        </w:tc>
        <w:tc>
          <w:tcPr>
            <w:tcW w:w="1701" w:type="dxa"/>
            <w:hideMark/>
          </w:tcPr>
          <w:p w14:paraId="079C5A3D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143E7BDA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2409" w:type="dxa"/>
            <w:hideMark/>
          </w:tcPr>
          <w:p w14:paraId="3C221BAF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9521B" w:rsidRPr="0059521B" w14:paraId="48C67B00" w14:textId="77777777" w:rsidTr="00564C88">
        <w:trPr>
          <w:trHeight w:val="342"/>
        </w:trPr>
        <w:tc>
          <w:tcPr>
            <w:tcW w:w="3936" w:type="dxa"/>
            <w:hideMark/>
          </w:tcPr>
          <w:p w14:paraId="4D6C9E79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701" w:type="dxa"/>
            <w:hideMark/>
          </w:tcPr>
          <w:p w14:paraId="5B0875E0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6E9EFE1F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</w:t>
            </w:r>
          </w:p>
        </w:tc>
        <w:tc>
          <w:tcPr>
            <w:tcW w:w="2409" w:type="dxa"/>
            <w:hideMark/>
          </w:tcPr>
          <w:p w14:paraId="6487CCBE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59521B" w:rsidRPr="0059521B" w14:paraId="1B1BCEC5" w14:textId="77777777" w:rsidTr="00564C88">
        <w:trPr>
          <w:trHeight w:val="342"/>
        </w:trPr>
        <w:tc>
          <w:tcPr>
            <w:tcW w:w="7905" w:type="dxa"/>
            <w:gridSpan w:val="3"/>
            <w:hideMark/>
          </w:tcPr>
          <w:p w14:paraId="01699103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Оснащение номеров </w:t>
            </w:r>
          </w:p>
        </w:tc>
        <w:tc>
          <w:tcPr>
            <w:tcW w:w="2409" w:type="dxa"/>
            <w:hideMark/>
          </w:tcPr>
          <w:p w14:paraId="49ECC3AE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</w:tr>
      <w:tr w:rsidR="0059521B" w:rsidRPr="0059521B" w14:paraId="4F20181E" w14:textId="77777777" w:rsidTr="00564C88">
        <w:trPr>
          <w:trHeight w:val="342"/>
        </w:trPr>
        <w:tc>
          <w:tcPr>
            <w:tcW w:w="3936" w:type="dxa"/>
            <w:hideMark/>
          </w:tcPr>
          <w:p w14:paraId="14D8115E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Кровать односпальная</w:t>
            </w:r>
          </w:p>
        </w:tc>
        <w:tc>
          <w:tcPr>
            <w:tcW w:w="1701" w:type="dxa"/>
            <w:hideMark/>
          </w:tcPr>
          <w:p w14:paraId="401F06A9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hideMark/>
          </w:tcPr>
          <w:p w14:paraId="014F4E20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</w:t>
            </w:r>
          </w:p>
        </w:tc>
        <w:tc>
          <w:tcPr>
            <w:tcW w:w="2409" w:type="dxa"/>
            <w:hideMark/>
          </w:tcPr>
          <w:p w14:paraId="5A74D519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  <w:tr w:rsidR="0059521B" w:rsidRPr="0059521B" w14:paraId="5303AF3D" w14:textId="77777777" w:rsidTr="00564C88">
        <w:trPr>
          <w:trHeight w:val="342"/>
        </w:trPr>
        <w:tc>
          <w:tcPr>
            <w:tcW w:w="3936" w:type="dxa"/>
            <w:hideMark/>
          </w:tcPr>
          <w:p w14:paraId="1D4A1BC1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прикроватная</w:t>
            </w:r>
          </w:p>
        </w:tc>
        <w:tc>
          <w:tcPr>
            <w:tcW w:w="1701" w:type="dxa"/>
            <w:hideMark/>
          </w:tcPr>
          <w:p w14:paraId="3F178152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hideMark/>
          </w:tcPr>
          <w:p w14:paraId="03C90833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2409" w:type="dxa"/>
            <w:hideMark/>
          </w:tcPr>
          <w:p w14:paraId="524C4519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9521B" w:rsidRPr="0059521B" w14:paraId="674E22D8" w14:textId="77777777" w:rsidTr="00564C88">
        <w:trPr>
          <w:trHeight w:val="342"/>
        </w:trPr>
        <w:tc>
          <w:tcPr>
            <w:tcW w:w="3936" w:type="dxa"/>
            <w:hideMark/>
          </w:tcPr>
          <w:p w14:paraId="4F66AB39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1701" w:type="dxa"/>
            <w:hideMark/>
          </w:tcPr>
          <w:p w14:paraId="30C39169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14:paraId="59AE2B9B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2409" w:type="dxa"/>
            <w:hideMark/>
          </w:tcPr>
          <w:p w14:paraId="09CBB792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9521B" w:rsidRPr="0059521B" w14:paraId="5ACCB011" w14:textId="77777777" w:rsidTr="00564C88">
        <w:trPr>
          <w:trHeight w:val="342"/>
        </w:trPr>
        <w:tc>
          <w:tcPr>
            <w:tcW w:w="3936" w:type="dxa"/>
            <w:hideMark/>
          </w:tcPr>
          <w:p w14:paraId="3B9BAB42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стол</w:t>
            </w:r>
          </w:p>
        </w:tc>
        <w:tc>
          <w:tcPr>
            <w:tcW w:w="1701" w:type="dxa"/>
            <w:hideMark/>
          </w:tcPr>
          <w:p w14:paraId="5E05E74E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14:paraId="23877D7E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</w:t>
            </w:r>
          </w:p>
        </w:tc>
        <w:tc>
          <w:tcPr>
            <w:tcW w:w="2409" w:type="dxa"/>
            <w:hideMark/>
          </w:tcPr>
          <w:p w14:paraId="1FE622AB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9521B" w:rsidRPr="0059521B" w14:paraId="45115B37" w14:textId="77777777" w:rsidTr="00564C88">
        <w:trPr>
          <w:trHeight w:val="342"/>
        </w:trPr>
        <w:tc>
          <w:tcPr>
            <w:tcW w:w="3936" w:type="dxa"/>
            <w:hideMark/>
          </w:tcPr>
          <w:p w14:paraId="798B73FC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Телевизор </w:t>
            </w:r>
          </w:p>
        </w:tc>
        <w:tc>
          <w:tcPr>
            <w:tcW w:w="1701" w:type="dxa"/>
            <w:hideMark/>
          </w:tcPr>
          <w:p w14:paraId="75ED7564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14:paraId="31BD7E6E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2409" w:type="dxa"/>
            <w:hideMark/>
          </w:tcPr>
          <w:p w14:paraId="4DA81A9A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59521B" w:rsidRPr="0059521B" w14:paraId="74095841" w14:textId="77777777" w:rsidTr="00564C88">
        <w:trPr>
          <w:trHeight w:val="683"/>
        </w:trPr>
        <w:tc>
          <w:tcPr>
            <w:tcW w:w="3936" w:type="dxa"/>
            <w:hideMark/>
          </w:tcPr>
          <w:p w14:paraId="45E51B95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постельных принадлежностей</w:t>
            </w:r>
          </w:p>
        </w:tc>
        <w:tc>
          <w:tcPr>
            <w:tcW w:w="1701" w:type="dxa"/>
            <w:hideMark/>
          </w:tcPr>
          <w:p w14:paraId="015FEB5D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  <w:hideMark/>
          </w:tcPr>
          <w:p w14:paraId="57D50628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</w:t>
            </w:r>
          </w:p>
        </w:tc>
        <w:tc>
          <w:tcPr>
            <w:tcW w:w="2409" w:type="dxa"/>
            <w:hideMark/>
          </w:tcPr>
          <w:p w14:paraId="225A0F4A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59521B" w:rsidRPr="0059521B" w14:paraId="2E3576CB" w14:textId="77777777" w:rsidTr="00564C88">
        <w:trPr>
          <w:trHeight w:val="342"/>
        </w:trPr>
        <w:tc>
          <w:tcPr>
            <w:tcW w:w="3936" w:type="dxa"/>
            <w:hideMark/>
          </w:tcPr>
          <w:p w14:paraId="258BB5AB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Матрацы, одеяла, подушки</w:t>
            </w:r>
          </w:p>
        </w:tc>
        <w:tc>
          <w:tcPr>
            <w:tcW w:w="1701" w:type="dxa"/>
            <w:hideMark/>
          </w:tcPr>
          <w:p w14:paraId="7BC524EE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hideMark/>
          </w:tcPr>
          <w:p w14:paraId="5526A70F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  <w:tc>
          <w:tcPr>
            <w:tcW w:w="2409" w:type="dxa"/>
            <w:hideMark/>
          </w:tcPr>
          <w:p w14:paraId="46E3DA2B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59521B" w:rsidRPr="0059521B" w14:paraId="51F6FCDC" w14:textId="77777777" w:rsidTr="00564C88">
        <w:trPr>
          <w:trHeight w:val="342"/>
        </w:trPr>
        <w:tc>
          <w:tcPr>
            <w:tcW w:w="7905" w:type="dxa"/>
            <w:gridSpan w:val="3"/>
            <w:hideMark/>
          </w:tcPr>
          <w:p w14:paraId="541B150C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кухни</w:t>
            </w:r>
          </w:p>
        </w:tc>
        <w:tc>
          <w:tcPr>
            <w:tcW w:w="2409" w:type="dxa"/>
            <w:hideMark/>
          </w:tcPr>
          <w:p w14:paraId="2E035C41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59521B" w:rsidRPr="0059521B" w14:paraId="0F4457A2" w14:textId="77777777" w:rsidTr="00564C88">
        <w:trPr>
          <w:trHeight w:val="342"/>
        </w:trPr>
        <w:tc>
          <w:tcPr>
            <w:tcW w:w="3936" w:type="dxa"/>
            <w:hideMark/>
          </w:tcPr>
          <w:p w14:paraId="0B4F5632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1701" w:type="dxa"/>
            <w:hideMark/>
          </w:tcPr>
          <w:p w14:paraId="7DAA8092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11135B07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2409" w:type="dxa"/>
            <w:hideMark/>
          </w:tcPr>
          <w:p w14:paraId="2E97C3EE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9521B" w:rsidRPr="0059521B" w14:paraId="727438DF" w14:textId="77777777" w:rsidTr="00564C88">
        <w:trPr>
          <w:trHeight w:val="342"/>
        </w:trPr>
        <w:tc>
          <w:tcPr>
            <w:tcW w:w="3936" w:type="dxa"/>
            <w:hideMark/>
          </w:tcPr>
          <w:p w14:paraId="4BE290FB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1701" w:type="dxa"/>
            <w:hideMark/>
          </w:tcPr>
          <w:p w14:paraId="4DE0D0B0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14:paraId="44B2D22B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  <w:tc>
          <w:tcPr>
            <w:tcW w:w="2409" w:type="dxa"/>
            <w:hideMark/>
          </w:tcPr>
          <w:p w14:paraId="1B359A7C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9521B" w:rsidRPr="0059521B" w14:paraId="30813502" w14:textId="77777777" w:rsidTr="00564C88">
        <w:trPr>
          <w:trHeight w:val="342"/>
        </w:trPr>
        <w:tc>
          <w:tcPr>
            <w:tcW w:w="3936" w:type="dxa"/>
            <w:hideMark/>
          </w:tcPr>
          <w:p w14:paraId="6FB6BB32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Печь</w:t>
            </w:r>
          </w:p>
        </w:tc>
        <w:tc>
          <w:tcPr>
            <w:tcW w:w="1701" w:type="dxa"/>
            <w:hideMark/>
          </w:tcPr>
          <w:p w14:paraId="5038547D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1C0E2BD5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</w:t>
            </w:r>
          </w:p>
        </w:tc>
        <w:tc>
          <w:tcPr>
            <w:tcW w:w="2409" w:type="dxa"/>
            <w:hideMark/>
          </w:tcPr>
          <w:p w14:paraId="66B45DD9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59521B" w:rsidRPr="0059521B" w14:paraId="18128497" w14:textId="77777777" w:rsidTr="00564C88">
        <w:trPr>
          <w:trHeight w:val="342"/>
        </w:trPr>
        <w:tc>
          <w:tcPr>
            <w:tcW w:w="3936" w:type="dxa"/>
            <w:hideMark/>
          </w:tcPr>
          <w:p w14:paraId="67DB6C22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Холодильная камера </w:t>
            </w:r>
          </w:p>
        </w:tc>
        <w:tc>
          <w:tcPr>
            <w:tcW w:w="1701" w:type="dxa"/>
            <w:hideMark/>
          </w:tcPr>
          <w:p w14:paraId="67D04F75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3D85260D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85 000</w:t>
            </w:r>
          </w:p>
        </w:tc>
        <w:tc>
          <w:tcPr>
            <w:tcW w:w="2409" w:type="dxa"/>
            <w:hideMark/>
          </w:tcPr>
          <w:p w14:paraId="3811A5CD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59521B" w:rsidRPr="0059521B" w14:paraId="1E18B77B" w14:textId="77777777" w:rsidTr="00564C88">
        <w:trPr>
          <w:trHeight w:val="342"/>
        </w:trPr>
        <w:tc>
          <w:tcPr>
            <w:tcW w:w="3936" w:type="dxa"/>
            <w:hideMark/>
          </w:tcPr>
          <w:p w14:paraId="1975438A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Микроволновая печь</w:t>
            </w:r>
          </w:p>
        </w:tc>
        <w:tc>
          <w:tcPr>
            <w:tcW w:w="1701" w:type="dxa"/>
            <w:hideMark/>
          </w:tcPr>
          <w:p w14:paraId="42ACBED4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78219F9B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2409" w:type="dxa"/>
            <w:hideMark/>
          </w:tcPr>
          <w:p w14:paraId="3CF50049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9521B" w:rsidRPr="0059521B" w14:paraId="10C8FFC2" w14:textId="77777777" w:rsidTr="00564C88">
        <w:trPr>
          <w:trHeight w:val="342"/>
        </w:trPr>
        <w:tc>
          <w:tcPr>
            <w:tcW w:w="3936" w:type="dxa"/>
            <w:hideMark/>
          </w:tcPr>
          <w:p w14:paraId="35439DAF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разделочный</w:t>
            </w:r>
          </w:p>
        </w:tc>
        <w:tc>
          <w:tcPr>
            <w:tcW w:w="1701" w:type="dxa"/>
            <w:hideMark/>
          </w:tcPr>
          <w:p w14:paraId="7E051EA8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25761C4D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2409" w:type="dxa"/>
            <w:hideMark/>
          </w:tcPr>
          <w:p w14:paraId="3F2886D2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9521B" w:rsidRPr="0059521B" w14:paraId="10FAE0E6" w14:textId="77777777" w:rsidTr="00564C88">
        <w:trPr>
          <w:trHeight w:val="342"/>
        </w:trPr>
        <w:tc>
          <w:tcPr>
            <w:tcW w:w="3936" w:type="dxa"/>
            <w:hideMark/>
          </w:tcPr>
          <w:p w14:paraId="0A08644F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1701" w:type="dxa"/>
            <w:hideMark/>
          </w:tcPr>
          <w:p w14:paraId="7EFCF254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  <w:hideMark/>
          </w:tcPr>
          <w:p w14:paraId="48E9733B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2409" w:type="dxa"/>
            <w:hideMark/>
          </w:tcPr>
          <w:p w14:paraId="3EF67BDF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9521B" w:rsidRPr="0059521B" w14:paraId="6BDFAE7E" w14:textId="77777777" w:rsidTr="00564C88">
        <w:trPr>
          <w:trHeight w:val="342"/>
        </w:trPr>
        <w:tc>
          <w:tcPr>
            <w:tcW w:w="3936" w:type="dxa"/>
            <w:hideMark/>
          </w:tcPr>
          <w:p w14:paraId="03928497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Кухонный инвентарь</w:t>
            </w:r>
          </w:p>
        </w:tc>
        <w:tc>
          <w:tcPr>
            <w:tcW w:w="1701" w:type="dxa"/>
            <w:hideMark/>
          </w:tcPr>
          <w:p w14:paraId="26F54EB4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2BD90B8F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2409" w:type="dxa"/>
            <w:hideMark/>
          </w:tcPr>
          <w:p w14:paraId="409D4152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9521B" w:rsidRPr="0059521B" w14:paraId="7298F5BF" w14:textId="77777777" w:rsidTr="00564C88">
        <w:trPr>
          <w:trHeight w:val="342"/>
        </w:trPr>
        <w:tc>
          <w:tcPr>
            <w:tcW w:w="7905" w:type="dxa"/>
            <w:gridSpan w:val="3"/>
            <w:hideMark/>
          </w:tcPr>
          <w:p w14:paraId="7F361174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 хозяйственного</w:t>
            </w:r>
            <w:proofErr w:type="gramEnd"/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блока</w:t>
            </w:r>
          </w:p>
        </w:tc>
        <w:tc>
          <w:tcPr>
            <w:tcW w:w="2409" w:type="dxa"/>
            <w:hideMark/>
          </w:tcPr>
          <w:p w14:paraId="58488EBE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59521B" w:rsidRPr="0059521B" w14:paraId="3CB7D3CF" w14:textId="77777777" w:rsidTr="00564C88">
        <w:trPr>
          <w:trHeight w:val="342"/>
        </w:trPr>
        <w:tc>
          <w:tcPr>
            <w:tcW w:w="3936" w:type="dxa"/>
            <w:hideMark/>
          </w:tcPr>
          <w:p w14:paraId="7118A1B6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Стиральная машина</w:t>
            </w:r>
          </w:p>
        </w:tc>
        <w:tc>
          <w:tcPr>
            <w:tcW w:w="1701" w:type="dxa"/>
            <w:hideMark/>
          </w:tcPr>
          <w:p w14:paraId="5900B0BC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0A89129D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</w:t>
            </w:r>
          </w:p>
        </w:tc>
        <w:tc>
          <w:tcPr>
            <w:tcW w:w="2409" w:type="dxa"/>
            <w:hideMark/>
          </w:tcPr>
          <w:p w14:paraId="479BBD3E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9521B" w:rsidRPr="0059521B" w14:paraId="012C43F3" w14:textId="77777777" w:rsidTr="00564C88">
        <w:trPr>
          <w:trHeight w:val="342"/>
        </w:trPr>
        <w:tc>
          <w:tcPr>
            <w:tcW w:w="3936" w:type="dxa"/>
            <w:hideMark/>
          </w:tcPr>
          <w:p w14:paraId="73456F55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Утюг и гладильная доска </w:t>
            </w:r>
          </w:p>
        </w:tc>
        <w:tc>
          <w:tcPr>
            <w:tcW w:w="1701" w:type="dxa"/>
            <w:hideMark/>
          </w:tcPr>
          <w:p w14:paraId="49CD067D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597ED7EE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2409" w:type="dxa"/>
            <w:hideMark/>
          </w:tcPr>
          <w:p w14:paraId="722E9C3A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9521B" w:rsidRPr="0059521B" w14:paraId="425825F4" w14:textId="77777777" w:rsidTr="00564C88">
        <w:trPr>
          <w:trHeight w:val="342"/>
        </w:trPr>
        <w:tc>
          <w:tcPr>
            <w:tcW w:w="3936" w:type="dxa"/>
            <w:hideMark/>
          </w:tcPr>
          <w:p w14:paraId="1A3783E4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Ведра, посуда и прочий инвентарь</w:t>
            </w:r>
          </w:p>
        </w:tc>
        <w:tc>
          <w:tcPr>
            <w:tcW w:w="1701" w:type="dxa"/>
            <w:hideMark/>
          </w:tcPr>
          <w:p w14:paraId="5ECB87A9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14:paraId="41204ED3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2409" w:type="dxa"/>
            <w:hideMark/>
          </w:tcPr>
          <w:p w14:paraId="0F7CD085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9521B" w:rsidRPr="0059521B" w14:paraId="0E044C88" w14:textId="77777777" w:rsidTr="00564C88">
        <w:trPr>
          <w:trHeight w:val="342"/>
        </w:trPr>
        <w:tc>
          <w:tcPr>
            <w:tcW w:w="7905" w:type="dxa"/>
            <w:gridSpan w:val="3"/>
            <w:hideMark/>
          </w:tcPr>
          <w:p w14:paraId="4AB4DEDA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инвентарь</w:t>
            </w:r>
          </w:p>
        </w:tc>
        <w:tc>
          <w:tcPr>
            <w:tcW w:w="2409" w:type="dxa"/>
            <w:hideMark/>
          </w:tcPr>
          <w:p w14:paraId="17D6298A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9521B" w:rsidRPr="0059521B" w14:paraId="7A8D3CAA" w14:textId="77777777" w:rsidTr="00564C88">
        <w:trPr>
          <w:trHeight w:val="342"/>
        </w:trPr>
        <w:tc>
          <w:tcPr>
            <w:tcW w:w="7905" w:type="dxa"/>
            <w:gridSpan w:val="3"/>
            <w:hideMark/>
          </w:tcPr>
          <w:p w14:paraId="55F8B620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09" w:type="dxa"/>
            <w:hideMark/>
          </w:tcPr>
          <w:p w14:paraId="416FD6B9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</w:t>
            </w:r>
          </w:p>
        </w:tc>
      </w:tr>
    </w:tbl>
    <w:p w14:paraId="175D2E36" w14:textId="77777777" w:rsidR="004D2D93" w:rsidRDefault="004D2D93" w:rsidP="0059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2892F" w14:textId="77777777" w:rsidR="00FA19FD" w:rsidRDefault="004D2D93" w:rsidP="00FC241A">
      <w:pPr>
        <w:spacing w:after="0" w:line="36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и инвентарь планируется закупить в магазинах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рынках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Якутска.</w:t>
      </w:r>
    </w:p>
    <w:p w14:paraId="7E15B96C" w14:textId="77777777" w:rsidR="00FA19FD" w:rsidRPr="007A6AB3" w:rsidRDefault="00FA19FD" w:rsidP="00FA19F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5" w:name="_Toc16509944"/>
      <w:bookmarkStart w:id="26" w:name="_Toc19022049"/>
      <w:r w:rsidRPr="007A6AB3">
        <w:rPr>
          <w:rFonts w:ascii="Times New Roman" w:hAnsi="Times New Roman" w:cs="Times New Roman"/>
          <w:smallCaps/>
          <w:color w:val="auto"/>
          <w:sz w:val="28"/>
          <w:szCs w:val="28"/>
        </w:rPr>
        <w:t>4.5. Планируемая программа производства</w:t>
      </w:r>
      <w:bookmarkEnd w:id="25"/>
      <w:bookmarkEnd w:id="26"/>
      <w:r w:rsidRPr="007A6AB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2774D10" w14:textId="77777777" w:rsidR="00D37DE4" w:rsidRDefault="00D37DE4" w:rsidP="00FA19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технические показатели туристической базы, условия и допущения, принятые в расчетах:</w:t>
      </w:r>
    </w:p>
    <w:p w14:paraId="55D416C8" w14:textId="77777777" w:rsidR="00D37DE4" w:rsidRDefault="00D37DE4" w:rsidP="00FA19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номерной фонд: пять номеров, в том числе три четырехместных номера, два двухместных;</w:t>
      </w:r>
    </w:p>
    <w:p w14:paraId="447AEACC" w14:textId="77777777" w:rsidR="00D37DE4" w:rsidRDefault="00D37DE4" w:rsidP="00FA19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максимальная загрузка: 16 человек;</w:t>
      </w:r>
    </w:p>
    <w:p w14:paraId="3A8E5C6A" w14:textId="77777777" w:rsidR="00D714BD" w:rsidRDefault="00D714BD" w:rsidP="00FA19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средняя заполняемость</w:t>
      </w:r>
      <w:r w:rsidR="00A36BC7">
        <w:rPr>
          <w:rFonts w:ascii="Times New Roman" w:hAnsi="Times New Roman" w:cs="Times New Roman"/>
          <w:sz w:val="28"/>
          <w:szCs w:val="28"/>
        </w:rPr>
        <w:t xml:space="preserve"> номеров</w:t>
      </w:r>
      <w:r>
        <w:rPr>
          <w:rFonts w:ascii="Times New Roman" w:hAnsi="Times New Roman" w:cs="Times New Roman"/>
          <w:sz w:val="28"/>
          <w:szCs w:val="28"/>
        </w:rPr>
        <w:t>: 0,</w:t>
      </w:r>
      <w:r w:rsidR="00A36B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7C3337" w14:textId="77777777" w:rsidR="00D714BD" w:rsidRDefault="00D714BD" w:rsidP="00FA19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сезо</w:t>
      </w:r>
      <w:r w:rsidR="00313DDE">
        <w:rPr>
          <w:rFonts w:ascii="Times New Roman" w:hAnsi="Times New Roman" w:cs="Times New Roman"/>
          <w:sz w:val="28"/>
          <w:szCs w:val="28"/>
        </w:rPr>
        <w:t>нность</w:t>
      </w:r>
      <w:r w:rsidR="0059521B">
        <w:rPr>
          <w:rFonts w:ascii="Times New Roman" w:hAnsi="Times New Roman" w:cs="Times New Roman"/>
          <w:sz w:val="28"/>
          <w:szCs w:val="28"/>
        </w:rPr>
        <w:t xml:space="preserve"> (см. табл. 4-5)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C57D40" w14:textId="77777777" w:rsidR="0059521B" w:rsidRDefault="0059521B" w:rsidP="0059521B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4-5. Сезонность по кварталам календарного года</w:t>
      </w:r>
    </w:p>
    <w:tbl>
      <w:tblPr>
        <w:tblStyle w:val="a4"/>
        <w:tblW w:w="10074" w:type="dxa"/>
        <w:tblLook w:val="04A0" w:firstRow="1" w:lastRow="0" w:firstColumn="1" w:lastColumn="0" w:noHBand="0" w:noVBand="1"/>
      </w:tblPr>
      <w:tblGrid>
        <w:gridCol w:w="3140"/>
        <w:gridCol w:w="2105"/>
        <w:gridCol w:w="2277"/>
        <w:gridCol w:w="2552"/>
      </w:tblGrid>
      <w:tr w:rsidR="0059521B" w:rsidRPr="0059521B" w14:paraId="5B899DDC" w14:textId="77777777" w:rsidTr="00A36BC7">
        <w:trPr>
          <w:trHeight w:val="283"/>
        </w:trPr>
        <w:tc>
          <w:tcPr>
            <w:tcW w:w="3140" w:type="dxa"/>
            <w:noWrap/>
            <w:hideMark/>
          </w:tcPr>
          <w:p w14:paraId="4062E9E7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кв.</w:t>
            </w:r>
          </w:p>
        </w:tc>
        <w:tc>
          <w:tcPr>
            <w:tcW w:w="2105" w:type="dxa"/>
            <w:noWrap/>
            <w:hideMark/>
          </w:tcPr>
          <w:p w14:paraId="2DB411D2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кв.</w:t>
            </w:r>
          </w:p>
        </w:tc>
        <w:tc>
          <w:tcPr>
            <w:tcW w:w="2277" w:type="dxa"/>
            <w:noWrap/>
            <w:hideMark/>
          </w:tcPr>
          <w:p w14:paraId="701C6307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кв.</w:t>
            </w:r>
          </w:p>
        </w:tc>
        <w:tc>
          <w:tcPr>
            <w:tcW w:w="2552" w:type="dxa"/>
            <w:noWrap/>
            <w:hideMark/>
          </w:tcPr>
          <w:p w14:paraId="0C0FF729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кв.</w:t>
            </w:r>
          </w:p>
        </w:tc>
      </w:tr>
      <w:tr w:rsidR="0059521B" w:rsidRPr="0059521B" w14:paraId="0571BEDC" w14:textId="77777777" w:rsidTr="00A36BC7">
        <w:trPr>
          <w:trHeight w:val="283"/>
        </w:trPr>
        <w:tc>
          <w:tcPr>
            <w:tcW w:w="3140" w:type="dxa"/>
            <w:noWrap/>
            <w:hideMark/>
          </w:tcPr>
          <w:p w14:paraId="4979E314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2105" w:type="dxa"/>
            <w:noWrap/>
            <w:hideMark/>
          </w:tcPr>
          <w:p w14:paraId="64094E28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32%</w:t>
            </w:r>
          </w:p>
        </w:tc>
        <w:tc>
          <w:tcPr>
            <w:tcW w:w="2277" w:type="dxa"/>
            <w:noWrap/>
            <w:hideMark/>
          </w:tcPr>
          <w:p w14:paraId="540830D8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2552" w:type="dxa"/>
            <w:noWrap/>
            <w:hideMark/>
          </w:tcPr>
          <w:p w14:paraId="59469FEA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16%</w:t>
            </w:r>
          </w:p>
        </w:tc>
      </w:tr>
    </w:tbl>
    <w:p w14:paraId="77B3B225" w14:textId="77777777" w:rsidR="006E0FCA" w:rsidRDefault="006E0FCA" w:rsidP="006E0F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6266F" w14:textId="77777777" w:rsidR="00D714BD" w:rsidRDefault="0059521B" w:rsidP="00FA19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</w:t>
      </w:r>
      <w:r w:rsidR="00D714BD">
        <w:rPr>
          <w:rFonts w:ascii="Times New Roman" w:hAnsi="Times New Roman" w:cs="Times New Roman"/>
          <w:sz w:val="28"/>
          <w:szCs w:val="28"/>
        </w:rPr>
        <w:t>роизводственно-сбытов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71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 проекта представлен в таблице 4-6</w:t>
      </w:r>
      <w:r w:rsidR="00D714BD">
        <w:rPr>
          <w:rFonts w:ascii="Times New Roman" w:hAnsi="Times New Roman" w:cs="Times New Roman"/>
          <w:sz w:val="28"/>
          <w:szCs w:val="28"/>
        </w:rPr>
        <w:t>.</w:t>
      </w:r>
    </w:p>
    <w:p w14:paraId="23BD46DE" w14:textId="77777777" w:rsidR="00D03338" w:rsidRDefault="00D03338" w:rsidP="00D03338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5952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Производственно-сбытов</w:t>
      </w:r>
      <w:r w:rsidR="0059521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21B">
        <w:rPr>
          <w:rFonts w:ascii="Times New Roman" w:hAnsi="Times New Roman" w:cs="Times New Roman"/>
          <w:sz w:val="28"/>
          <w:szCs w:val="28"/>
        </w:rPr>
        <w:t>план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430"/>
        <w:gridCol w:w="1080"/>
        <w:gridCol w:w="1560"/>
        <w:gridCol w:w="2043"/>
        <w:gridCol w:w="1467"/>
        <w:gridCol w:w="1593"/>
      </w:tblGrid>
      <w:tr w:rsidR="00724335" w:rsidRPr="0059521B" w14:paraId="08EEEA21" w14:textId="77777777" w:rsidTr="006E0FCA">
        <w:trPr>
          <w:trHeight w:val="854"/>
          <w:tblHeader/>
        </w:trPr>
        <w:tc>
          <w:tcPr>
            <w:tcW w:w="2430" w:type="dxa"/>
            <w:noWrap/>
            <w:hideMark/>
          </w:tcPr>
          <w:p w14:paraId="2F54849F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номера</w:t>
            </w:r>
          </w:p>
        </w:tc>
        <w:tc>
          <w:tcPr>
            <w:tcW w:w="1080" w:type="dxa"/>
            <w:hideMark/>
          </w:tcPr>
          <w:p w14:paraId="587096A9" w14:textId="77777777" w:rsidR="0059521B" w:rsidRPr="0059521B" w:rsidRDefault="0059521B" w:rsidP="006E0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r w:rsidR="006E0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560" w:type="dxa"/>
            <w:hideMark/>
          </w:tcPr>
          <w:p w14:paraId="7250B57F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продаж в день</w:t>
            </w:r>
          </w:p>
        </w:tc>
        <w:tc>
          <w:tcPr>
            <w:tcW w:w="2043" w:type="dxa"/>
            <w:hideMark/>
          </w:tcPr>
          <w:p w14:paraId="1D4FBCC1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заполняемости</w:t>
            </w:r>
          </w:p>
        </w:tc>
        <w:tc>
          <w:tcPr>
            <w:tcW w:w="1467" w:type="dxa"/>
            <w:hideMark/>
          </w:tcPr>
          <w:p w14:paraId="1708F615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чел*сутки</w:t>
            </w:r>
          </w:p>
        </w:tc>
        <w:tc>
          <w:tcPr>
            <w:tcW w:w="1593" w:type="dxa"/>
            <w:hideMark/>
          </w:tcPr>
          <w:p w14:paraId="4DD53F6C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в год, тыс. руб. </w:t>
            </w:r>
          </w:p>
        </w:tc>
      </w:tr>
      <w:tr w:rsidR="0059521B" w:rsidRPr="0059521B" w14:paraId="0BBC2DA3" w14:textId="77777777" w:rsidTr="006E0FCA">
        <w:trPr>
          <w:trHeight w:val="348"/>
        </w:trPr>
        <w:tc>
          <w:tcPr>
            <w:tcW w:w="10173" w:type="dxa"/>
            <w:gridSpan w:val="6"/>
            <w:noWrap/>
            <w:hideMark/>
          </w:tcPr>
          <w:p w14:paraId="5098A9F0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услуги</w:t>
            </w:r>
          </w:p>
        </w:tc>
      </w:tr>
      <w:tr w:rsidR="00724335" w:rsidRPr="0059521B" w14:paraId="30B6DD56" w14:textId="77777777" w:rsidTr="006E0FCA">
        <w:trPr>
          <w:trHeight w:val="269"/>
        </w:trPr>
        <w:tc>
          <w:tcPr>
            <w:tcW w:w="2430" w:type="dxa"/>
            <w:hideMark/>
          </w:tcPr>
          <w:p w14:paraId="4D2F8AB3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Проживание</w:t>
            </w:r>
          </w:p>
        </w:tc>
        <w:tc>
          <w:tcPr>
            <w:tcW w:w="1080" w:type="dxa"/>
            <w:hideMark/>
          </w:tcPr>
          <w:p w14:paraId="33E8CF9E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14:paraId="0571AB08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43" w:type="dxa"/>
            <w:hideMark/>
          </w:tcPr>
          <w:p w14:paraId="74BB0215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67" w:type="dxa"/>
            <w:noWrap/>
            <w:hideMark/>
          </w:tcPr>
          <w:p w14:paraId="454BD7F7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93" w:type="dxa"/>
            <w:noWrap/>
            <w:hideMark/>
          </w:tcPr>
          <w:p w14:paraId="09A8EDC9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14 615</w:t>
            </w:r>
          </w:p>
        </w:tc>
      </w:tr>
      <w:tr w:rsidR="00724335" w:rsidRPr="0059521B" w14:paraId="778B055B" w14:textId="77777777" w:rsidTr="006E0FCA">
        <w:trPr>
          <w:trHeight w:val="269"/>
        </w:trPr>
        <w:tc>
          <w:tcPr>
            <w:tcW w:w="2430" w:type="dxa"/>
            <w:hideMark/>
          </w:tcPr>
          <w:p w14:paraId="7255F140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двухместные</w:t>
            </w:r>
          </w:p>
        </w:tc>
        <w:tc>
          <w:tcPr>
            <w:tcW w:w="1080" w:type="dxa"/>
            <w:hideMark/>
          </w:tcPr>
          <w:p w14:paraId="66150940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hideMark/>
          </w:tcPr>
          <w:p w14:paraId="5010D6C2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43" w:type="dxa"/>
            <w:hideMark/>
          </w:tcPr>
          <w:p w14:paraId="310BA9A4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67" w:type="dxa"/>
            <w:noWrap/>
            <w:hideMark/>
          </w:tcPr>
          <w:p w14:paraId="2777D843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593" w:type="dxa"/>
            <w:noWrap/>
            <w:hideMark/>
          </w:tcPr>
          <w:p w14:paraId="3BB05A75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11 957</w:t>
            </w:r>
          </w:p>
        </w:tc>
      </w:tr>
      <w:tr w:rsidR="00724335" w:rsidRPr="0059521B" w14:paraId="442D6DD1" w14:textId="77777777" w:rsidTr="006E0FCA">
        <w:trPr>
          <w:trHeight w:val="269"/>
        </w:trPr>
        <w:tc>
          <w:tcPr>
            <w:tcW w:w="2430" w:type="dxa"/>
            <w:hideMark/>
          </w:tcPr>
          <w:p w14:paraId="2B595F82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четырехместные</w:t>
            </w:r>
          </w:p>
        </w:tc>
        <w:tc>
          <w:tcPr>
            <w:tcW w:w="1080" w:type="dxa"/>
            <w:hideMark/>
          </w:tcPr>
          <w:p w14:paraId="1EB1C3FD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14:paraId="24B87882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3" w:type="dxa"/>
            <w:hideMark/>
          </w:tcPr>
          <w:p w14:paraId="53F3E486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67" w:type="dxa"/>
            <w:noWrap/>
            <w:hideMark/>
          </w:tcPr>
          <w:p w14:paraId="4E92C597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593" w:type="dxa"/>
            <w:noWrap/>
            <w:hideMark/>
          </w:tcPr>
          <w:p w14:paraId="6FB314AF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2 657</w:t>
            </w:r>
          </w:p>
        </w:tc>
      </w:tr>
      <w:tr w:rsidR="00724335" w:rsidRPr="0059521B" w14:paraId="4366D79F" w14:textId="77777777" w:rsidTr="006E0FCA">
        <w:trPr>
          <w:trHeight w:val="269"/>
        </w:trPr>
        <w:tc>
          <w:tcPr>
            <w:tcW w:w="2430" w:type="dxa"/>
            <w:hideMark/>
          </w:tcPr>
          <w:p w14:paraId="1DDAC8AA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1080" w:type="dxa"/>
            <w:hideMark/>
          </w:tcPr>
          <w:p w14:paraId="6D50DE26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52674114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43" w:type="dxa"/>
            <w:hideMark/>
          </w:tcPr>
          <w:p w14:paraId="5E387E0C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67" w:type="dxa"/>
            <w:noWrap/>
            <w:hideMark/>
          </w:tcPr>
          <w:p w14:paraId="38486DC6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93" w:type="dxa"/>
            <w:noWrap/>
            <w:hideMark/>
          </w:tcPr>
          <w:p w14:paraId="4DA80F7C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3 270</w:t>
            </w:r>
          </w:p>
        </w:tc>
      </w:tr>
      <w:tr w:rsidR="0059521B" w:rsidRPr="0059521B" w14:paraId="2A0ED416" w14:textId="77777777" w:rsidTr="006E0FCA">
        <w:trPr>
          <w:trHeight w:val="269"/>
        </w:trPr>
        <w:tc>
          <w:tcPr>
            <w:tcW w:w="10173" w:type="dxa"/>
            <w:gridSpan w:val="6"/>
            <w:hideMark/>
          </w:tcPr>
          <w:p w14:paraId="5B6AC4DA" w14:textId="77777777" w:rsidR="0059521B" w:rsidRPr="0059521B" w:rsidRDefault="0059521B" w:rsidP="005952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услуги</w:t>
            </w:r>
          </w:p>
        </w:tc>
      </w:tr>
      <w:tr w:rsidR="00724335" w:rsidRPr="0059521B" w14:paraId="2A264B97" w14:textId="77777777" w:rsidTr="006E0FCA">
        <w:trPr>
          <w:trHeight w:val="269"/>
        </w:trPr>
        <w:tc>
          <w:tcPr>
            <w:tcW w:w="2430" w:type="dxa"/>
            <w:hideMark/>
          </w:tcPr>
          <w:p w14:paraId="15EB1142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 бани</w:t>
            </w:r>
          </w:p>
        </w:tc>
        <w:tc>
          <w:tcPr>
            <w:tcW w:w="1080" w:type="dxa"/>
            <w:hideMark/>
          </w:tcPr>
          <w:p w14:paraId="7601CC77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3E0DF9FA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43" w:type="dxa"/>
            <w:hideMark/>
          </w:tcPr>
          <w:p w14:paraId="393BB254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67" w:type="dxa"/>
            <w:noWrap/>
            <w:hideMark/>
          </w:tcPr>
          <w:p w14:paraId="4235176F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93" w:type="dxa"/>
            <w:noWrap/>
            <w:hideMark/>
          </w:tcPr>
          <w:p w14:paraId="09D0CBC7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</w:t>
            </w:r>
          </w:p>
        </w:tc>
      </w:tr>
      <w:tr w:rsidR="00724335" w:rsidRPr="0059521B" w14:paraId="3C5F1492" w14:textId="77777777" w:rsidTr="006E0FCA">
        <w:trPr>
          <w:trHeight w:val="269"/>
        </w:trPr>
        <w:tc>
          <w:tcPr>
            <w:tcW w:w="2430" w:type="dxa"/>
            <w:hideMark/>
          </w:tcPr>
          <w:p w14:paraId="1A2E9F79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инвентаря</w:t>
            </w:r>
          </w:p>
        </w:tc>
        <w:tc>
          <w:tcPr>
            <w:tcW w:w="1080" w:type="dxa"/>
            <w:hideMark/>
          </w:tcPr>
          <w:p w14:paraId="09A8A09B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2525FDE7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43" w:type="dxa"/>
            <w:hideMark/>
          </w:tcPr>
          <w:p w14:paraId="3D8A451C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67" w:type="dxa"/>
            <w:noWrap/>
            <w:hideMark/>
          </w:tcPr>
          <w:p w14:paraId="7C8A13DE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93" w:type="dxa"/>
            <w:noWrap/>
            <w:hideMark/>
          </w:tcPr>
          <w:p w14:paraId="58291D8A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</w:tr>
      <w:tr w:rsidR="00724335" w:rsidRPr="0059521B" w14:paraId="1469D525" w14:textId="77777777" w:rsidTr="006E0FCA">
        <w:trPr>
          <w:trHeight w:val="269"/>
        </w:trPr>
        <w:tc>
          <w:tcPr>
            <w:tcW w:w="2430" w:type="dxa"/>
            <w:hideMark/>
          </w:tcPr>
          <w:p w14:paraId="26A4EBEC" w14:textId="77777777" w:rsidR="0059521B" w:rsidRPr="0059521B" w:rsidRDefault="0059521B" w:rsidP="005952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0" w:type="dxa"/>
            <w:hideMark/>
          </w:tcPr>
          <w:p w14:paraId="1FFB9022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10D52233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043" w:type="dxa"/>
            <w:hideMark/>
          </w:tcPr>
          <w:p w14:paraId="5B8DBAB2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67" w:type="dxa"/>
            <w:noWrap/>
            <w:hideMark/>
          </w:tcPr>
          <w:p w14:paraId="67401308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93" w:type="dxa"/>
            <w:noWrap/>
            <w:hideMark/>
          </w:tcPr>
          <w:p w14:paraId="202707FA" w14:textId="77777777" w:rsidR="0059521B" w:rsidRPr="0059521B" w:rsidRDefault="0059521B" w:rsidP="0059521B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52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19 491</w:t>
            </w:r>
          </w:p>
        </w:tc>
      </w:tr>
    </w:tbl>
    <w:p w14:paraId="3B229F51" w14:textId="77777777" w:rsidR="0059521B" w:rsidRDefault="0059521B" w:rsidP="006E0F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6CD14" w14:textId="77777777" w:rsidR="00FA19FD" w:rsidRPr="004D077E" w:rsidRDefault="00FA19FD" w:rsidP="00FA19FD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7" w:name="_Toc16509945"/>
      <w:bookmarkStart w:id="28" w:name="_Toc19022050"/>
      <w:r w:rsidRPr="004D077E">
        <w:rPr>
          <w:rFonts w:ascii="Times New Roman" w:hAnsi="Times New Roman" w:cs="Times New Roman"/>
          <w:smallCaps/>
          <w:color w:val="auto"/>
          <w:sz w:val="28"/>
          <w:szCs w:val="28"/>
        </w:rPr>
        <w:t>4.6. Требования к контролю качества</w:t>
      </w:r>
      <w:bookmarkEnd w:id="27"/>
      <w:bookmarkEnd w:id="28"/>
      <w:r w:rsidRPr="004D077E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9364C43" w14:textId="77777777" w:rsidR="00FA19FD" w:rsidRDefault="00A36BC7" w:rsidP="00FA19F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9" w:name="_Toc16509946"/>
      <w:r>
        <w:rPr>
          <w:color w:val="000000"/>
          <w:sz w:val="28"/>
          <w:szCs w:val="28"/>
          <w:shd w:val="clear" w:color="auto" w:fill="FFFFFF"/>
        </w:rPr>
        <w:t>Нормативно-правовую базу</w:t>
      </w:r>
      <w:r w:rsidR="00FA19FD" w:rsidRPr="007B3C70">
        <w:rPr>
          <w:color w:val="000000"/>
          <w:sz w:val="28"/>
          <w:szCs w:val="28"/>
          <w:shd w:val="clear" w:color="auto" w:fill="FFFFFF"/>
        </w:rPr>
        <w:t xml:space="preserve"> в сфере туризма и гостиничного хозяйства </w:t>
      </w:r>
      <w:r>
        <w:rPr>
          <w:color w:val="000000"/>
          <w:sz w:val="28"/>
          <w:szCs w:val="28"/>
          <w:shd w:val="clear" w:color="auto" w:fill="FFFFFF"/>
        </w:rPr>
        <w:t>образуют</w:t>
      </w:r>
      <w:r w:rsidR="00FA19FD" w:rsidRPr="007B3C70">
        <w:rPr>
          <w:color w:val="000000"/>
          <w:sz w:val="28"/>
          <w:szCs w:val="28"/>
          <w:shd w:val="clear" w:color="auto" w:fill="FFFFFF"/>
        </w:rPr>
        <w:t xml:space="preserve"> следующие </w:t>
      </w:r>
      <w:r>
        <w:rPr>
          <w:color w:val="000000"/>
          <w:sz w:val="28"/>
          <w:szCs w:val="28"/>
          <w:shd w:val="clear" w:color="auto" w:fill="FFFFFF"/>
        </w:rPr>
        <w:t>основные документы</w:t>
      </w:r>
      <w:r w:rsidR="00FA19FD" w:rsidRPr="007B3C70">
        <w:rPr>
          <w:color w:val="000000"/>
          <w:sz w:val="28"/>
          <w:szCs w:val="28"/>
          <w:shd w:val="clear" w:color="auto" w:fill="FFFFFF"/>
        </w:rPr>
        <w:t>:</w:t>
      </w:r>
      <w:r w:rsidR="00FA19FD">
        <w:rPr>
          <w:color w:val="000000"/>
          <w:sz w:val="28"/>
          <w:szCs w:val="28"/>
        </w:rPr>
        <w:t xml:space="preserve"> </w:t>
      </w:r>
    </w:p>
    <w:p w14:paraId="43187191" w14:textId="77777777" w:rsidR="00FA19FD" w:rsidRDefault="00FA19FD" w:rsidP="00FA19F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3C70">
        <w:rPr>
          <w:color w:val="000000"/>
          <w:sz w:val="28"/>
          <w:szCs w:val="28"/>
          <w:shd w:val="clear" w:color="auto" w:fill="FFFFFF"/>
        </w:rPr>
        <w:t xml:space="preserve">1) ГОСТ </w:t>
      </w:r>
      <w:r w:rsidR="00476C24">
        <w:rPr>
          <w:color w:val="000000"/>
          <w:sz w:val="28"/>
          <w:szCs w:val="28"/>
          <w:shd w:val="clear" w:color="auto" w:fill="FFFFFF"/>
        </w:rPr>
        <w:t>«</w:t>
      </w:r>
      <w:r w:rsidRPr="007B3C70">
        <w:rPr>
          <w:color w:val="000000"/>
          <w:sz w:val="28"/>
          <w:szCs w:val="28"/>
          <w:shd w:val="clear" w:color="auto" w:fill="FFFFFF"/>
        </w:rPr>
        <w:t>Стандартизация в сфере туристско-экскурсионного обслуживания. Основные положения</w:t>
      </w:r>
      <w:r w:rsidR="00476C24">
        <w:rPr>
          <w:color w:val="000000"/>
          <w:sz w:val="28"/>
          <w:szCs w:val="28"/>
          <w:shd w:val="clear" w:color="auto" w:fill="FFFFFF"/>
        </w:rPr>
        <w:t>»</w:t>
      </w:r>
      <w:r w:rsidRPr="007B3C70">
        <w:rPr>
          <w:color w:val="000000"/>
          <w:sz w:val="28"/>
          <w:szCs w:val="28"/>
          <w:shd w:val="clear" w:color="auto" w:fill="FFFFFF"/>
        </w:rPr>
        <w:t>;</w:t>
      </w:r>
    </w:p>
    <w:p w14:paraId="1BC9AF9B" w14:textId="77777777" w:rsidR="00FA19FD" w:rsidRDefault="00FA19FD" w:rsidP="00FA19F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3C70">
        <w:rPr>
          <w:color w:val="000000"/>
          <w:sz w:val="28"/>
          <w:szCs w:val="28"/>
          <w:shd w:val="clear" w:color="auto" w:fill="FFFFFF"/>
        </w:rPr>
        <w:t xml:space="preserve">2) ГОСТ </w:t>
      </w:r>
      <w:r w:rsidR="00476C24">
        <w:rPr>
          <w:color w:val="000000"/>
          <w:sz w:val="28"/>
          <w:szCs w:val="28"/>
          <w:shd w:val="clear" w:color="auto" w:fill="FFFFFF"/>
        </w:rPr>
        <w:t>«</w:t>
      </w:r>
      <w:r w:rsidRPr="007B3C70">
        <w:rPr>
          <w:color w:val="000000"/>
          <w:sz w:val="28"/>
          <w:szCs w:val="28"/>
          <w:shd w:val="clear" w:color="auto" w:fill="FFFFFF"/>
        </w:rPr>
        <w:t>Туристские услуги. Общие требования</w:t>
      </w:r>
      <w:r w:rsidR="00476C24">
        <w:rPr>
          <w:color w:val="000000"/>
          <w:sz w:val="28"/>
          <w:szCs w:val="28"/>
          <w:shd w:val="clear" w:color="auto" w:fill="FFFFFF"/>
        </w:rPr>
        <w:t>»</w:t>
      </w:r>
      <w:r w:rsidRPr="007B3C70">
        <w:rPr>
          <w:color w:val="000000"/>
          <w:sz w:val="28"/>
          <w:szCs w:val="28"/>
          <w:shd w:val="clear" w:color="auto" w:fill="FFFFFF"/>
        </w:rPr>
        <w:t>;</w:t>
      </w:r>
    </w:p>
    <w:p w14:paraId="23627E50" w14:textId="77777777" w:rsidR="00FA19FD" w:rsidRDefault="00A36BC7" w:rsidP="00FA19F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3) ГОСТ </w:t>
      </w:r>
      <w:r w:rsidR="00476C24">
        <w:rPr>
          <w:color w:val="000000"/>
          <w:sz w:val="28"/>
          <w:szCs w:val="28"/>
          <w:shd w:val="clear" w:color="auto" w:fill="FFFFFF"/>
        </w:rPr>
        <w:t>«</w:t>
      </w:r>
      <w:r w:rsidR="00FA19FD" w:rsidRPr="007B3C70">
        <w:rPr>
          <w:color w:val="000000"/>
          <w:sz w:val="28"/>
          <w:szCs w:val="28"/>
          <w:shd w:val="clear" w:color="auto" w:fill="FFFFFF"/>
        </w:rPr>
        <w:t>Туристско-экскурсионное обслуживание. Проектирование туристских услуг</w:t>
      </w:r>
      <w:r w:rsidR="00476C24">
        <w:rPr>
          <w:color w:val="000000"/>
          <w:sz w:val="28"/>
          <w:szCs w:val="28"/>
          <w:shd w:val="clear" w:color="auto" w:fill="FFFFFF"/>
        </w:rPr>
        <w:t>»</w:t>
      </w:r>
      <w:r w:rsidR="00FA19FD" w:rsidRPr="007B3C70">
        <w:rPr>
          <w:color w:val="000000"/>
          <w:sz w:val="28"/>
          <w:szCs w:val="28"/>
          <w:shd w:val="clear" w:color="auto" w:fill="FFFFFF"/>
        </w:rPr>
        <w:t>;</w:t>
      </w:r>
    </w:p>
    <w:p w14:paraId="149494F6" w14:textId="77777777" w:rsidR="00FA19FD" w:rsidRDefault="00FA19FD" w:rsidP="00FA19F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3C70">
        <w:rPr>
          <w:color w:val="000000"/>
          <w:sz w:val="28"/>
          <w:szCs w:val="28"/>
          <w:shd w:val="clear" w:color="auto" w:fill="FFFFFF"/>
        </w:rPr>
        <w:t xml:space="preserve">4) ГОСТ </w:t>
      </w:r>
      <w:r w:rsidR="00A36BC7">
        <w:rPr>
          <w:color w:val="000000"/>
          <w:sz w:val="28"/>
          <w:szCs w:val="28"/>
          <w:shd w:val="clear" w:color="auto" w:fill="FFFFFF"/>
        </w:rPr>
        <w:t>«</w:t>
      </w:r>
      <w:r w:rsidRPr="007B3C70">
        <w:rPr>
          <w:color w:val="000000"/>
          <w:sz w:val="28"/>
          <w:szCs w:val="28"/>
          <w:shd w:val="clear" w:color="auto" w:fill="FFFFFF"/>
        </w:rPr>
        <w:t>Туристско-экскурсионное обслуживание. Требования по обеспечению безопасности туристов и экскурсантов</w:t>
      </w:r>
      <w:r w:rsidR="00476C24">
        <w:rPr>
          <w:color w:val="000000"/>
          <w:sz w:val="28"/>
          <w:szCs w:val="28"/>
          <w:shd w:val="clear" w:color="auto" w:fill="FFFFFF"/>
        </w:rPr>
        <w:t>»</w:t>
      </w:r>
      <w:r w:rsidRPr="007B3C70">
        <w:rPr>
          <w:color w:val="000000"/>
          <w:sz w:val="28"/>
          <w:szCs w:val="28"/>
          <w:shd w:val="clear" w:color="auto" w:fill="FFFFFF"/>
        </w:rPr>
        <w:t>;</w:t>
      </w:r>
    </w:p>
    <w:p w14:paraId="2323694D" w14:textId="77777777" w:rsidR="00FA19FD" w:rsidRDefault="00FA19FD" w:rsidP="00FA19F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3C70">
        <w:rPr>
          <w:color w:val="000000"/>
          <w:sz w:val="28"/>
          <w:szCs w:val="28"/>
          <w:shd w:val="clear" w:color="auto" w:fill="FFFFFF"/>
        </w:rPr>
        <w:t xml:space="preserve">5) ГОСТ </w:t>
      </w:r>
      <w:r w:rsidR="00476C24">
        <w:rPr>
          <w:color w:val="000000"/>
          <w:sz w:val="28"/>
          <w:szCs w:val="28"/>
          <w:shd w:val="clear" w:color="auto" w:fill="FFFFFF"/>
        </w:rPr>
        <w:t>«</w:t>
      </w:r>
      <w:r w:rsidRPr="007B3C70">
        <w:rPr>
          <w:color w:val="000000"/>
          <w:sz w:val="28"/>
          <w:szCs w:val="28"/>
          <w:shd w:val="clear" w:color="auto" w:fill="FFFFFF"/>
        </w:rPr>
        <w:t>Услуги населению. Термины и определения</w:t>
      </w:r>
      <w:r w:rsidR="00476C24">
        <w:rPr>
          <w:color w:val="000000"/>
          <w:sz w:val="28"/>
          <w:szCs w:val="28"/>
          <w:shd w:val="clear" w:color="auto" w:fill="FFFFFF"/>
        </w:rPr>
        <w:t>»</w:t>
      </w:r>
      <w:r w:rsidRPr="007B3C70">
        <w:rPr>
          <w:color w:val="000000"/>
          <w:sz w:val="28"/>
          <w:szCs w:val="28"/>
          <w:shd w:val="clear" w:color="auto" w:fill="FFFFFF"/>
        </w:rPr>
        <w:t>;</w:t>
      </w:r>
    </w:p>
    <w:p w14:paraId="208B70D6" w14:textId="77777777" w:rsidR="00FA19FD" w:rsidRDefault="00FA19FD" w:rsidP="00FA19F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3C70">
        <w:rPr>
          <w:color w:val="000000"/>
          <w:sz w:val="28"/>
          <w:szCs w:val="28"/>
          <w:shd w:val="clear" w:color="auto" w:fill="FFFFFF"/>
        </w:rPr>
        <w:t xml:space="preserve">6) ГОСТ </w:t>
      </w:r>
      <w:r w:rsidR="00476C24">
        <w:rPr>
          <w:color w:val="000000"/>
          <w:sz w:val="28"/>
          <w:szCs w:val="28"/>
          <w:shd w:val="clear" w:color="auto" w:fill="FFFFFF"/>
        </w:rPr>
        <w:t>«</w:t>
      </w:r>
      <w:r w:rsidRPr="007B3C70">
        <w:rPr>
          <w:color w:val="000000"/>
          <w:sz w:val="28"/>
          <w:szCs w:val="28"/>
          <w:shd w:val="clear" w:color="auto" w:fill="FFFFFF"/>
        </w:rPr>
        <w:t>Модель обеспечения качеств услуг</w:t>
      </w:r>
      <w:r w:rsidR="00476C24">
        <w:rPr>
          <w:color w:val="000000"/>
          <w:sz w:val="28"/>
          <w:szCs w:val="28"/>
          <w:shd w:val="clear" w:color="auto" w:fill="FFFFFF"/>
        </w:rPr>
        <w:t>»</w:t>
      </w:r>
      <w:r w:rsidRPr="007B3C70">
        <w:rPr>
          <w:color w:val="000000"/>
          <w:sz w:val="28"/>
          <w:szCs w:val="28"/>
          <w:shd w:val="clear" w:color="auto" w:fill="FFFFFF"/>
        </w:rPr>
        <w:t>;</w:t>
      </w:r>
    </w:p>
    <w:p w14:paraId="20748E9F" w14:textId="77777777" w:rsidR="00FA19FD" w:rsidRDefault="00FA19FD" w:rsidP="00FA19F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3C70">
        <w:rPr>
          <w:color w:val="000000"/>
          <w:sz w:val="28"/>
          <w:szCs w:val="28"/>
          <w:shd w:val="clear" w:color="auto" w:fill="FFFFFF"/>
        </w:rPr>
        <w:t xml:space="preserve">7) ГОСТ </w:t>
      </w:r>
      <w:r w:rsidR="00476C24">
        <w:rPr>
          <w:color w:val="000000"/>
          <w:sz w:val="28"/>
          <w:szCs w:val="28"/>
          <w:shd w:val="clear" w:color="auto" w:fill="FFFFFF"/>
        </w:rPr>
        <w:t>«</w:t>
      </w:r>
      <w:r w:rsidRPr="007B3C70">
        <w:rPr>
          <w:color w:val="000000"/>
          <w:sz w:val="28"/>
          <w:szCs w:val="28"/>
          <w:shd w:val="clear" w:color="auto" w:fill="FFFFFF"/>
        </w:rPr>
        <w:t>Туристские услуги. Средства размещения. Общие требования</w:t>
      </w:r>
      <w:r w:rsidR="00476C24">
        <w:rPr>
          <w:color w:val="000000"/>
          <w:sz w:val="28"/>
          <w:szCs w:val="28"/>
          <w:shd w:val="clear" w:color="auto" w:fill="FFFFFF"/>
        </w:rPr>
        <w:t>»</w:t>
      </w:r>
      <w:r w:rsidRPr="007B3C70">
        <w:rPr>
          <w:color w:val="000000"/>
          <w:sz w:val="28"/>
          <w:szCs w:val="28"/>
          <w:shd w:val="clear" w:color="auto" w:fill="FFFFFF"/>
        </w:rPr>
        <w:t>;</w:t>
      </w:r>
    </w:p>
    <w:p w14:paraId="32902B2D" w14:textId="77777777" w:rsidR="00FA19FD" w:rsidRDefault="00476C24" w:rsidP="00FA19F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="00FA19FD" w:rsidRPr="007B3C70">
        <w:rPr>
          <w:color w:val="000000"/>
          <w:sz w:val="28"/>
          <w:szCs w:val="28"/>
          <w:shd w:val="clear" w:color="auto" w:fill="FFFFFF"/>
        </w:rPr>
        <w:t>) Система классификации гостиниц и иных средств размещения;</w:t>
      </w:r>
    </w:p>
    <w:p w14:paraId="5FD526C7" w14:textId="77777777" w:rsidR="00FA19FD" w:rsidRPr="007B3C70" w:rsidRDefault="00476C24" w:rsidP="00FA19F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9</w:t>
      </w:r>
      <w:r w:rsidR="00FA19FD" w:rsidRPr="007B3C70">
        <w:rPr>
          <w:color w:val="000000"/>
          <w:sz w:val="28"/>
          <w:szCs w:val="28"/>
          <w:shd w:val="clear" w:color="auto" w:fill="FFFFFF"/>
        </w:rPr>
        <w:t xml:space="preserve">) Федеральный закон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FA19FD" w:rsidRPr="007B3C70">
        <w:rPr>
          <w:color w:val="000000"/>
          <w:sz w:val="28"/>
          <w:szCs w:val="28"/>
          <w:shd w:val="clear" w:color="auto" w:fill="FFFFFF"/>
        </w:rPr>
        <w:t>Об основах туристской деятельности в Российской Федерации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FA19FD">
        <w:rPr>
          <w:color w:val="000000"/>
          <w:sz w:val="28"/>
          <w:szCs w:val="28"/>
          <w:shd w:val="clear" w:color="auto" w:fill="FFFFFF"/>
        </w:rPr>
        <w:t>.</w:t>
      </w:r>
      <w:r w:rsidR="00FA19FD" w:rsidRPr="007B3C7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F3D7A6F" w14:textId="77777777" w:rsidR="00FA19FD" w:rsidRPr="007B3C70" w:rsidRDefault="00FA19FD" w:rsidP="00FA19F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B3C70">
        <w:rPr>
          <w:sz w:val="28"/>
          <w:szCs w:val="28"/>
        </w:rPr>
        <w:t xml:space="preserve">Управление качеством </w:t>
      </w:r>
      <w:r>
        <w:rPr>
          <w:sz w:val="28"/>
          <w:szCs w:val="28"/>
        </w:rPr>
        <w:t xml:space="preserve">в </w:t>
      </w:r>
      <w:r w:rsidR="00476C24">
        <w:rPr>
          <w:sz w:val="28"/>
          <w:szCs w:val="28"/>
        </w:rPr>
        <w:t>создаваемой турбазе</w:t>
      </w:r>
      <w:r>
        <w:rPr>
          <w:sz w:val="28"/>
          <w:szCs w:val="28"/>
        </w:rPr>
        <w:t xml:space="preserve"> </w:t>
      </w:r>
      <w:r w:rsidRPr="007B3C70">
        <w:rPr>
          <w:sz w:val="28"/>
          <w:szCs w:val="28"/>
        </w:rPr>
        <w:t>предполагает наличие управленческих систем, контролирующих организацию и предложение услуг:</w:t>
      </w:r>
    </w:p>
    <w:p w14:paraId="448EBB82" w14:textId="77777777" w:rsidR="00FA19FD" w:rsidRPr="007B3C70" w:rsidRDefault="00FA19FD" w:rsidP="00FA19F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Pr="007B3C70">
        <w:rPr>
          <w:sz w:val="28"/>
          <w:szCs w:val="28"/>
        </w:rPr>
        <w:t xml:space="preserve"> Систему подбора персонала и его обучение. </w:t>
      </w:r>
      <w:r w:rsidR="00476C24">
        <w:rPr>
          <w:sz w:val="28"/>
          <w:szCs w:val="28"/>
        </w:rPr>
        <w:t>В работу создаваемого объекта будут подобраны сотрудники</w:t>
      </w:r>
      <w:r w:rsidRPr="007B3C70">
        <w:rPr>
          <w:sz w:val="28"/>
          <w:szCs w:val="28"/>
        </w:rPr>
        <w:t>, обладающи</w:t>
      </w:r>
      <w:r w:rsidR="00476C24">
        <w:rPr>
          <w:sz w:val="28"/>
          <w:szCs w:val="28"/>
        </w:rPr>
        <w:t>е</w:t>
      </w:r>
      <w:r w:rsidRPr="007B3C70">
        <w:rPr>
          <w:sz w:val="28"/>
          <w:szCs w:val="28"/>
        </w:rPr>
        <w:t xml:space="preserve"> необходимыми знаниями</w:t>
      </w:r>
      <w:r w:rsidR="00476C24">
        <w:rPr>
          <w:sz w:val="28"/>
          <w:szCs w:val="28"/>
        </w:rPr>
        <w:t xml:space="preserve"> и</w:t>
      </w:r>
      <w:r w:rsidRPr="007B3C70">
        <w:rPr>
          <w:sz w:val="28"/>
          <w:szCs w:val="28"/>
        </w:rPr>
        <w:t xml:space="preserve"> имею</w:t>
      </w:r>
      <w:r>
        <w:rPr>
          <w:sz w:val="28"/>
          <w:szCs w:val="28"/>
        </w:rPr>
        <w:t>щи</w:t>
      </w:r>
      <w:r w:rsidR="00476C24">
        <w:rPr>
          <w:sz w:val="28"/>
          <w:szCs w:val="28"/>
        </w:rPr>
        <w:t>е</w:t>
      </w:r>
      <w:r w:rsidRPr="007B3C70">
        <w:rPr>
          <w:sz w:val="28"/>
          <w:szCs w:val="28"/>
        </w:rPr>
        <w:t xml:space="preserve"> навыки оказания услуг высокого качества;</w:t>
      </w:r>
    </w:p>
    <w:p w14:paraId="32BC3322" w14:textId="77777777" w:rsidR="00FA19FD" w:rsidRDefault="00FA19FD" w:rsidP="00FA19F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7B3C70">
        <w:rPr>
          <w:sz w:val="28"/>
          <w:szCs w:val="28"/>
        </w:rPr>
        <w:t xml:space="preserve"> Систему контроля качества, стандартизации предлагаемых услуг. Стандарты должны быть гибкими, соответствовать требованиям и пожеланиям клиентов;</w:t>
      </w:r>
    </w:p>
    <w:p w14:paraId="79026F12" w14:textId="77777777" w:rsidR="006F191E" w:rsidRPr="007B3C70" w:rsidRDefault="00FA19FD" w:rsidP="00FA19F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B3C70">
        <w:rPr>
          <w:sz w:val="28"/>
          <w:szCs w:val="28"/>
        </w:rPr>
        <w:t>Систем</w:t>
      </w:r>
      <w:r>
        <w:rPr>
          <w:sz w:val="28"/>
          <w:szCs w:val="28"/>
        </w:rPr>
        <w:t>у</w:t>
      </w:r>
      <w:r w:rsidRPr="007B3C70">
        <w:rPr>
          <w:sz w:val="28"/>
          <w:szCs w:val="28"/>
        </w:rPr>
        <w:t xml:space="preserve"> контроля степени удовлетворенности клиентов</w:t>
      </w:r>
      <w:r>
        <w:rPr>
          <w:sz w:val="28"/>
          <w:szCs w:val="28"/>
        </w:rPr>
        <w:t>, что</w:t>
      </w:r>
      <w:r w:rsidRPr="007B3C70">
        <w:rPr>
          <w:sz w:val="28"/>
          <w:szCs w:val="28"/>
        </w:rPr>
        <w:t xml:space="preserve"> предполагает анализ жалоб и предложений клиентов, сравнения качества услуг конкурентов с качеством собственного предложения услуг.</w:t>
      </w:r>
    </w:p>
    <w:p w14:paraId="6D6C0FEE" w14:textId="77777777" w:rsidR="00FA19FD" w:rsidRPr="00D70749" w:rsidRDefault="00FA19FD" w:rsidP="00FA19FD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0" w:name="_Toc19022051"/>
      <w:r w:rsidRPr="00D70749">
        <w:rPr>
          <w:rFonts w:ascii="Times New Roman" w:hAnsi="Times New Roman" w:cs="Times New Roman"/>
          <w:smallCaps/>
          <w:color w:val="auto"/>
          <w:sz w:val="28"/>
          <w:szCs w:val="28"/>
        </w:rPr>
        <w:t>4.7. Текущие расходы, расчет себестоимости</w:t>
      </w:r>
      <w:bookmarkEnd w:id="29"/>
      <w:bookmarkEnd w:id="30"/>
      <w:r w:rsidRPr="00D7074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5AC0A2E" w14:textId="77777777" w:rsidR="00AD24C6" w:rsidRDefault="00277B72" w:rsidP="00AD2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текущих расходов войдут статьи расходов, описанные ниже.</w:t>
      </w:r>
    </w:p>
    <w:p w14:paraId="140F7622" w14:textId="77777777" w:rsidR="00AD24C6" w:rsidRDefault="00AD24C6" w:rsidP="00AD24C6">
      <w:pPr>
        <w:pStyle w:val="a5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расходы.</w:t>
      </w:r>
    </w:p>
    <w:p w14:paraId="3033ADA6" w14:textId="77777777" w:rsidR="00AD24C6" w:rsidRDefault="00277B72" w:rsidP="00AD2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AD24C6" w:rsidRPr="007444FF">
        <w:rPr>
          <w:rFonts w:ascii="Times New Roman" w:hAnsi="Times New Roman" w:cs="Times New Roman"/>
          <w:sz w:val="28"/>
        </w:rPr>
        <w:t xml:space="preserve">остав материальных расходов </w:t>
      </w:r>
      <w:r>
        <w:rPr>
          <w:rFonts w:ascii="Times New Roman" w:hAnsi="Times New Roman" w:cs="Times New Roman"/>
          <w:sz w:val="28"/>
        </w:rPr>
        <w:t>образуют</w:t>
      </w:r>
      <w:r w:rsidR="00AD24C6" w:rsidRPr="007444FF">
        <w:rPr>
          <w:rFonts w:ascii="Times New Roman" w:hAnsi="Times New Roman" w:cs="Times New Roman"/>
          <w:sz w:val="28"/>
        </w:rPr>
        <w:t xml:space="preserve"> расходы на </w:t>
      </w:r>
      <w:r w:rsidR="00AD24C6">
        <w:rPr>
          <w:rFonts w:ascii="Times New Roman" w:hAnsi="Times New Roman" w:cs="Times New Roman"/>
          <w:sz w:val="28"/>
        </w:rPr>
        <w:t xml:space="preserve">закуп </w:t>
      </w:r>
      <w:r w:rsidR="0083046F">
        <w:rPr>
          <w:rFonts w:ascii="Times New Roman" w:hAnsi="Times New Roman" w:cs="Times New Roman"/>
          <w:sz w:val="28"/>
        </w:rPr>
        <w:t>продуктов питания и материалов на содержание и уборку туристической базы</w:t>
      </w:r>
      <w:r w:rsidR="00AD24C6" w:rsidRPr="007444FF">
        <w:rPr>
          <w:rFonts w:ascii="Times New Roman" w:hAnsi="Times New Roman" w:cs="Times New Roman"/>
          <w:sz w:val="28"/>
        </w:rPr>
        <w:t xml:space="preserve">. </w:t>
      </w:r>
      <w:r w:rsidR="00AD24C6">
        <w:rPr>
          <w:rFonts w:ascii="Times New Roman" w:hAnsi="Times New Roman" w:cs="Times New Roman"/>
          <w:sz w:val="28"/>
        </w:rPr>
        <w:t>Среднег</w:t>
      </w:r>
      <w:r w:rsidR="00AD24C6" w:rsidRPr="007444FF">
        <w:rPr>
          <w:rFonts w:ascii="Times New Roman" w:hAnsi="Times New Roman" w:cs="Times New Roman"/>
          <w:sz w:val="28"/>
        </w:rPr>
        <w:t xml:space="preserve">одовые </w:t>
      </w:r>
      <w:r w:rsidR="00AD24C6">
        <w:rPr>
          <w:rFonts w:ascii="Times New Roman" w:hAnsi="Times New Roman" w:cs="Times New Roman"/>
          <w:sz w:val="28"/>
        </w:rPr>
        <w:t xml:space="preserve">материальные расходы </w:t>
      </w:r>
      <w:r w:rsidR="00AD24C6" w:rsidRPr="007444FF">
        <w:rPr>
          <w:rFonts w:ascii="Times New Roman" w:hAnsi="Times New Roman" w:cs="Times New Roman"/>
          <w:sz w:val="28"/>
        </w:rPr>
        <w:t xml:space="preserve">составят </w:t>
      </w:r>
      <w:r w:rsidR="0083046F">
        <w:rPr>
          <w:rFonts w:ascii="Times New Roman" w:hAnsi="Times New Roman" w:cs="Times New Roman"/>
          <w:sz w:val="28"/>
        </w:rPr>
        <w:t>3762</w:t>
      </w:r>
      <w:r w:rsidR="00AD24C6" w:rsidRPr="007444FF">
        <w:rPr>
          <w:rFonts w:ascii="Times New Roman" w:hAnsi="Times New Roman" w:cs="Times New Roman"/>
          <w:sz w:val="28"/>
        </w:rPr>
        <w:t xml:space="preserve"> тыс. руб. (см. табл. 4-</w:t>
      </w:r>
      <w:r w:rsidR="006E0FCA">
        <w:rPr>
          <w:rFonts w:ascii="Times New Roman" w:hAnsi="Times New Roman" w:cs="Times New Roman"/>
          <w:sz w:val="28"/>
        </w:rPr>
        <w:t>7</w:t>
      </w:r>
      <w:r w:rsidR="00AD24C6" w:rsidRPr="007444FF">
        <w:rPr>
          <w:rFonts w:ascii="Times New Roman" w:hAnsi="Times New Roman" w:cs="Times New Roman"/>
          <w:sz w:val="28"/>
        </w:rPr>
        <w:t>).</w:t>
      </w:r>
    </w:p>
    <w:p w14:paraId="49999517" w14:textId="77777777" w:rsidR="00AD24C6" w:rsidRDefault="00AD24C6" w:rsidP="00AD24C6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4-</w:t>
      </w:r>
      <w:r w:rsidR="006E0FCA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 Расчет материальных расходов</w:t>
      </w:r>
    </w:p>
    <w:tbl>
      <w:tblPr>
        <w:tblStyle w:val="a4"/>
        <w:tblW w:w="10150" w:type="dxa"/>
        <w:tblLook w:val="04A0" w:firstRow="1" w:lastRow="0" w:firstColumn="1" w:lastColumn="0" w:noHBand="0" w:noVBand="1"/>
      </w:tblPr>
      <w:tblGrid>
        <w:gridCol w:w="3982"/>
        <w:gridCol w:w="2447"/>
        <w:gridCol w:w="1617"/>
        <w:gridCol w:w="2104"/>
      </w:tblGrid>
      <w:tr w:rsidR="0083046F" w:rsidRPr="0083046F" w14:paraId="0B2125D4" w14:textId="77777777" w:rsidTr="0073739D">
        <w:trPr>
          <w:trHeight w:val="507"/>
        </w:trPr>
        <w:tc>
          <w:tcPr>
            <w:tcW w:w="3982" w:type="dxa"/>
            <w:hideMark/>
          </w:tcPr>
          <w:p w14:paraId="23F980C1" w14:textId="77777777" w:rsidR="0083046F" w:rsidRPr="0083046F" w:rsidRDefault="0083046F" w:rsidP="008304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2447" w:type="dxa"/>
            <w:hideMark/>
          </w:tcPr>
          <w:p w14:paraId="35CD2715" w14:textId="77777777" w:rsidR="0083046F" w:rsidRPr="0083046F" w:rsidRDefault="0083046F" w:rsidP="008304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расход, руб. в сутки</w:t>
            </w:r>
          </w:p>
        </w:tc>
        <w:tc>
          <w:tcPr>
            <w:tcW w:w="1617" w:type="dxa"/>
            <w:hideMark/>
          </w:tcPr>
          <w:p w14:paraId="1A612899" w14:textId="77777777" w:rsidR="0083046F" w:rsidRPr="0083046F" w:rsidRDefault="0083046F" w:rsidP="008304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услуг, в год</w:t>
            </w:r>
          </w:p>
        </w:tc>
        <w:tc>
          <w:tcPr>
            <w:tcW w:w="2104" w:type="dxa"/>
            <w:hideMark/>
          </w:tcPr>
          <w:p w14:paraId="1C5F3280" w14:textId="77777777" w:rsidR="0083046F" w:rsidRPr="0083046F" w:rsidRDefault="0073739D" w:rsidP="008304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в год</w:t>
            </w:r>
            <w:r w:rsidR="0083046F"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</w:tr>
      <w:tr w:rsidR="0083046F" w:rsidRPr="0083046F" w14:paraId="1F7BCE2D" w14:textId="77777777" w:rsidTr="0073739D">
        <w:trPr>
          <w:trHeight w:val="335"/>
        </w:trPr>
        <w:tc>
          <w:tcPr>
            <w:tcW w:w="3982" w:type="dxa"/>
            <w:hideMark/>
          </w:tcPr>
          <w:p w14:paraId="11B4FAE1" w14:textId="77777777" w:rsidR="0083046F" w:rsidRPr="0083046F" w:rsidRDefault="0083046F" w:rsidP="00830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Сырье на продукты питания</w:t>
            </w:r>
          </w:p>
        </w:tc>
        <w:tc>
          <w:tcPr>
            <w:tcW w:w="2447" w:type="dxa"/>
            <w:hideMark/>
          </w:tcPr>
          <w:p w14:paraId="67093A71" w14:textId="77777777" w:rsidR="0083046F" w:rsidRPr="0083046F" w:rsidRDefault="0083046F" w:rsidP="008304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17" w:type="dxa"/>
            <w:hideMark/>
          </w:tcPr>
          <w:p w14:paraId="6813DD6F" w14:textId="77777777" w:rsidR="0083046F" w:rsidRPr="0083046F" w:rsidRDefault="0083046F" w:rsidP="008304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4 088</w:t>
            </w:r>
          </w:p>
        </w:tc>
        <w:tc>
          <w:tcPr>
            <w:tcW w:w="2104" w:type="dxa"/>
            <w:hideMark/>
          </w:tcPr>
          <w:p w14:paraId="5D22EA1A" w14:textId="77777777" w:rsidR="0083046F" w:rsidRPr="0083046F" w:rsidRDefault="0083046F" w:rsidP="008304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2 453</w:t>
            </w:r>
          </w:p>
        </w:tc>
      </w:tr>
      <w:tr w:rsidR="0083046F" w:rsidRPr="0083046F" w14:paraId="6078DF62" w14:textId="77777777" w:rsidTr="0073739D">
        <w:trPr>
          <w:trHeight w:val="549"/>
        </w:trPr>
        <w:tc>
          <w:tcPr>
            <w:tcW w:w="3982" w:type="dxa"/>
            <w:hideMark/>
          </w:tcPr>
          <w:p w14:paraId="6BA148F2" w14:textId="77777777" w:rsidR="0083046F" w:rsidRPr="0083046F" w:rsidRDefault="0083046F" w:rsidP="00830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на содержания бани и туалета</w:t>
            </w:r>
          </w:p>
        </w:tc>
        <w:tc>
          <w:tcPr>
            <w:tcW w:w="2447" w:type="dxa"/>
            <w:hideMark/>
          </w:tcPr>
          <w:p w14:paraId="25785963" w14:textId="77777777" w:rsidR="0083046F" w:rsidRPr="0083046F" w:rsidRDefault="0083046F" w:rsidP="008304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1 756</w:t>
            </w:r>
          </w:p>
        </w:tc>
        <w:tc>
          <w:tcPr>
            <w:tcW w:w="1617" w:type="dxa"/>
            <w:hideMark/>
          </w:tcPr>
          <w:p w14:paraId="1509ECFB" w14:textId="77777777" w:rsidR="0083046F" w:rsidRPr="0083046F" w:rsidRDefault="0083046F" w:rsidP="008304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2104" w:type="dxa"/>
            <w:hideMark/>
          </w:tcPr>
          <w:p w14:paraId="38D50DA2" w14:textId="77777777" w:rsidR="0083046F" w:rsidRPr="0083046F" w:rsidRDefault="0083046F" w:rsidP="008304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</w:tr>
      <w:tr w:rsidR="0083046F" w:rsidRPr="0083046F" w14:paraId="52C556C2" w14:textId="77777777" w:rsidTr="0073739D">
        <w:trPr>
          <w:trHeight w:val="259"/>
        </w:trPr>
        <w:tc>
          <w:tcPr>
            <w:tcW w:w="3982" w:type="dxa"/>
            <w:hideMark/>
          </w:tcPr>
          <w:p w14:paraId="181EA326" w14:textId="77777777" w:rsidR="0083046F" w:rsidRPr="0083046F" w:rsidRDefault="0083046F" w:rsidP="00830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на уборку турбазы</w:t>
            </w:r>
          </w:p>
        </w:tc>
        <w:tc>
          <w:tcPr>
            <w:tcW w:w="2447" w:type="dxa"/>
            <w:hideMark/>
          </w:tcPr>
          <w:p w14:paraId="6A659589" w14:textId="77777777" w:rsidR="0083046F" w:rsidRPr="0083046F" w:rsidRDefault="0083046F" w:rsidP="008304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</w:t>
            </w:r>
          </w:p>
        </w:tc>
        <w:tc>
          <w:tcPr>
            <w:tcW w:w="1617" w:type="dxa"/>
            <w:hideMark/>
          </w:tcPr>
          <w:p w14:paraId="56269377" w14:textId="77777777" w:rsidR="0083046F" w:rsidRPr="0083046F" w:rsidRDefault="0083046F" w:rsidP="008304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2104" w:type="dxa"/>
            <w:hideMark/>
          </w:tcPr>
          <w:p w14:paraId="20F42F3F" w14:textId="77777777" w:rsidR="0083046F" w:rsidRPr="0083046F" w:rsidRDefault="0083046F" w:rsidP="008304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</w:tr>
      <w:tr w:rsidR="0083046F" w:rsidRPr="0083046F" w14:paraId="102E040E" w14:textId="77777777" w:rsidTr="0073739D">
        <w:trPr>
          <w:trHeight w:val="259"/>
        </w:trPr>
        <w:tc>
          <w:tcPr>
            <w:tcW w:w="3982" w:type="dxa"/>
            <w:hideMark/>
          </w:tcPr>
          <w:p w14:paraId="779E2644" w14:textId="77777777" w:rsidR="0083046F" w:rsidRPr="0083046F" w:rsidRDefault="0083046F" w:rsidP="00830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47" w:type="dxa"/>
            <w:hideMark/>
          </w:tcPr>
          <w:p w14:paraId="092EFE16" w14:textId="77777777" w:rsidR="0083046F" w:rsidRPr="0083046F" w:rsidRDefault="0083046F" w:rsidP="008304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17" w:type="dxa"/>
            <w:hideMark/>
          </w:tcPr>
          <w:p w14:paraId="6AD63D60" w14:textId="77777777" w:rsidR="0083046F" w:rsidRPr="0083046F" w:rsidRDefault="0083046F" w:rsidP="008304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104" w:type="dxa"/>
            <w:hideMark/>
          </w:tcPr>
          <w:p w14:paraId="37FD6C3C" w14:textId="77777777" w:rsidR="0083046F" w:rsidRPr="00277B72" w:rsidRDefault="0083046F" w:rsidP="00277B72">
            <w:pPr>
              <w:pStyle w:val="a5"/>
              <w:numPr>
                <w:ilvl w:val="0"/>
                <w:numId w:val="50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</w:tr>
    </w:tbl>
    <w:p w14:paraId="505E40C9" w14:textId="77777777" w:rsidR="00277B72" w:rsidRDefault="00277B72" w:rsidP="00277B7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4AE84599" w14:textId="77777777" w:rsidR="00AD24C6" w:rsidRPr="00277B72" w:rsidRDefault="00AD24C6" w:rsidP="00277B72">
      <w:pPr>
        <w:pStyle w:val="a5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72">
        <w:rPr>
          <w:rFonts w:ascii="Times New Roman" w:hAnsi="Times New Roman" w:cs="Times New Roman"/>
          <w:sz w:val="28"/>
        </w:rPr>
        <w:t xml:space="preserve">Расходы на фонд оплаты труда персонала проекта. </w:t>
      </w:r>
    </w:p>
    <w:p w14:paraId="4BC2CB9C" w14:textId="77777777" w:rsidR="00AD24C6" w:rsidRDefault="00AD24C6" w:rsidP="00AD24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фонд </w:t>
      </w:r>
      <w:r w:rsidR="00734501">
        <w:rPr>
          <w:rFonts w:ascii="Times New Roman" w:hAnsi="Times New Roman" w:cs="Times New Roman"/>
          <w:sz w:val="28"/>
          <w:szCs w:val="28"/>
        </w:rPr>
        <w:t xml:space="preserve">оплаты труда в </w:t>
      </w:r>
      <w:proofErr w:type="gramStart"/>
      <w:r w:rsidR="00734501">
        <w:rPr>
          <w:rFonts w:ascii="Times New Roman" w:hAnsi="Times New Roman" w:cs="Times New Roman"/>
          <w:sz w:val="28"/>
          <w:szCs w:val="28"/>
        </w:rPr>
        <w:t>год  составят</w:t>
      </w:r>
      <w:proofErr w:type="gramEnd"/>
      <w:r w:rsidR="00734501">
        <w:rPr>
          <w:rFonts w:ascii="Times New Roman" w:hAnsi="Times New Roman" w:cs="Times New Roman"/>
          <w:sz w:val="28"/>
          <w:szCs w:val="28"/>
        </w:rPr>
        <w:t xml:space="preserve"> 3 239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</w:t>
      </w:r>
      <w:r w:rsidR="006E0F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B09EF06" w14:textId="77777777" w:rsidR="00AD24C6" w:rsidRDefault="00AD24C6" w:rsidP="00AD24C6">
      <w:pPr>
        <w:pStyle w:val="a5"/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6E0F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Рас</w:t>
      </w:r>
      <w:r w:rsidR="00F64D6A">
        <w:rPr>
          <w:rFonts w:ascii="Times New Roman" w:hAnsi="Times New Roman" w:cs="Times New Roman"/>
          <w:sz w:val="28"/>
          <w:szCs w:val="28"/>
        </w:rPr>
        <w:t>чет рас</w:t>
      </w:r>
      <w:r>
        <w:rPr>
          <w:rFonts w:ascii="Times New Roman" w:hAnsi="Times New Roman" w:cs="Times New Roman"/>
          <w:sz w:val="28"/>
          <w:szCs w:val="28"/>
        </w:rPr>
        <w:t>ход</w:t>
      </w:r>
      <w:r w:rsidR="00F64D6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фонд оплаты труда</w:t>
      </w:r>
    </w:p>
    <w:tbl>
      <w:tblPr>
        <w:tblStyle w:val="a4"/>
        <w:tblW w:w="9949" w:type="dxa"/>
        <w:tblLook w:val="04A0" w:firstRow="1" w:lastRow="0" w:firstColumn="1" w:lastColumn="0" w:noHBand="0" w:noVBand="1"/>
      </w:tblPr>
      <w:tblGrid>
        <w:gridCol w:w="4442"/>
        <w:gridCol w:w="1660"/>
        <w:gridCol w:w="1841"/>
        <w:gridCol w:w="2006"/>
      </w:tblGrid>
      <w:tr w:rsidR="00734501" w:rsidRPr="00734501" w14:paraId="2AF19062" w14:textId="77777777" w:rsidTr="00E136AB">
        <w:trPr>
          <w:trHeight w:val="765"/>
          <w:tblHeader/>
        </w:trPr>
        <w:tc>
          <w:tcPr>
            <w:tcW w:w="4442" w:type="dxa"/>
            <w:hideMark/>
          </w:tcPr>
          <w:p w14:paraId="17237A5F" w14:textId="77777777" w:rsidR="00734501" w:rsidRPr="00734501" w:rsidRDefault="00734501" w:rsidP="007345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660" w:type="dxa"/>
            <w:hideMark/>
          </w:tcPr>
          <w:p w14:paraId="471A4309" w14:textId="77777777" w:rsidR="00734501" w:rsidRPr="00734501" w:rsidRDefault="00734501" w:rsidP="007345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Окладная часть в год, тыс. руб.</w:t>
            </w:r>
          </w:p>
        </w:tc>
        <w:tc>
          <w:tcPr>
            <w:tcW w:w="1841" w:type="dxa"/>
            <w:hideMark/>
          </w:tcPr>
          <w:p w14:paraId="558A96C5" w14:textId="77777777" w:rsidR="00734501" w:rsidRPr="00734501" w:rsidRDefault="00734501" w:rsidP="007345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Премиальная часть в год, тыс. руб.</w:t>
            </w:r>
          </w:p>
        </w:tc>
        <w:tc>
          <w:tcPr>
            <w:tcW w:w="2006" w:type="dxa"/>
            <w:hideMark/>
          </w:tcPr>
          <w:p w14:paraId="40C6EFFD" w14:textId="77777777" w:rsidR="00734501" w:rsidRPr="00734501" w:rsidRDefault="00734501" w:rsidP="007345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в год, тыс. руб.</w:t>
            </w:r>
          </w:p>
        </w:tc>
      </w:tr>
      <w:tr w:rsidR="00734501" w:rsidRPr="00734501" w14:paraId="36454DB5" w14:textId="77777777" w:rsidTr="00734501">
        <w:trPr>
          <w:trHeight w:val="255"/>
        </w:trPr>
        <w:tc>
          <w:tcPr>
            <w:tcW w:w="4442" w:type="dxa"/>
            <w:hideMark/>
          </w:tcPr>
          <w:p w14:paraId="103CC06B" w14:textId="77777777" w:rsidR="00734501" w:rsidRPr="00734501" w:rsidRDefault="00734501" w:rsidP="00734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</w:t>
            </w:r>
          </w:p>
        </w:tc>
        <w:tc>
          <w:tcPr>
            <w:tcW w:w="1660" w:type="dxa"/>
            <w:hideMark/>
          </w:tcPr>
          <w:p w14:paraId="05AE80EC" w14:textId="77777777" w:rsidR="00734501" w:rsidRPr="00734501" w:rsidRDefault="00734501" w:rsidP="00734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1" w:type="dxa"/>
            <w:hideMark/>
          </w:tcPr>
          <w:p w14:paraId="12948C1E" w14:textId="77777777" w:rsidR="00734501" w:rsidRPr="00734501" w:rsidRDefault="00734501" w:rsidP="00734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06" w:type="dxa"/>
            <w:hideMark/>
          </w:tcPr>
          <w:p w14:paraId="67D01F15" w14:textId="77777777" w:rsidR="00734501" w:rsidRPr="00734501" w:rsidRDefault="00734501" w:rsidP="00734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734501" w:rsidRPr="00734501" w14:paraId="09C5D211" w14:textId="77777777" w:rsidTr="00734501">
        <w:trPr>
          <w:trHeight w:val="255"/>
        </w:trPr>
        <w:tc>
          <w:tcPr>
            <w:tcW w:w="4442" w:type="dxa"/>
            <w:hideMark/>
          </w:tcPr>
          <w:p w14:paraId="1BC2F3DF" w14:textId="77777777" w:rsidR="00734501" w:rsidRPr="00734501" w:rsidRDefault="00734501" w:rsidP="00734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660" w:type="dxa"/>
            <w:hideMark/>
          </w:tcPr>
          <w:p w14:paraId="211260B2" w14:textId="77777777" w:rsidR="00734501" w:rsidRPr="00734501" w:rsidRDefault="00734501" w:rsidP="00734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1" w:type="dxa"/>
            <w:hideMark/>
          </w:tcPr>
          <w:p w14:paraId="5914465C" w14:textId="77777777" w:rsidR="00734501" w:rsidRPr="00734501" w:rsidRDefault="00734501" w:rsidP="00734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06" w:type="dxa"/>
            <w:hideMark/>
          </w:tcPr>
          <w:p w14:paraId="79DC0C03" w14:textId="77777777" w:rsidR="00734501" w:rsidRPr="00734501" w:rsidRDefault="00734501" w:rsidP="00734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734501" w:rsidRPr="00734501" w14:paraId="14799CFB" w14:textId="77777777" w:rsidTr="00734501">
        <w:trPr>
          <w:trHeight w:val="255"/>
        </w:trPr>
        <w:tc>
          <w:tcPr>
            <w:tcW w:w="4442" w:type="dxa"/>
            <w:hideMark/>
          </w:tcPr>
          <w:p w14:paraId="05189D23" w14:textId="77777777" w:rsidR="00734501" w:rsidRPr="00734501" w:rsidRDefault="00734501" w:rsidP="00734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(горничная)</w:t>
            </w:r>
          </w:p>
        </w:tc>
        <w:tc>
          <w:tcPr>
            <w:tcW w:w="1660" w:type="dxa"/>
            <w:hideMark/>
          </w:tcPr>
          <w:p w14:paraId="1C50FBB8" w14:textId="77777777" w:rsidR="00734501" w:rsidRPr="00734501" w:rsidRDefault="00734501" w:rsidP="00734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1" w:type="dxa"/>
            <w:hideMark/>
          </w:tcPr>
          <w:p w14:paraId="69D57791" w14:textId="77777777" w:rsidR="00734501" w:rsidRPr="00734501" w:rsidRDefault="00734501" w:rsidP="00734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1 169</w:t>
            </w:r>
          </w:p>
        </w:tc>
        <w:tc>
          <w:tcPr>
            <w:tcW w:w="2006" w:type="dxa"/>
            <w:hideMark/>
          </w:tcPr>
          <w:p w14:paraId="3D58D895" w14:textId="77777777" w:rsidR="00734501" w:rsidRPr="00734501" w:rsidRDefault="00734501" w:rsidP="00734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1 289</w:t>
            </w:r>
          </w:p>
        </w:tc>
      </w:tr>
      <w:tr w:rsidR="00734501" w:rsidRPr="00734501" w14:paraId="7E7D5ED2" w14:textId="77777777" w:rsidTr="00734501">
        <w:trPr>
          <w:trHeight w:val="255"/>
        </w:trPr>
        <w:tc>
          <w:tcPr>
            <w:tcW w:w="4442" w:type="dxa"/>
            <w:hideMark/>
          </w:tcPr>
          <w:p w14:paraId="1887FC4A" w14:textId="77777777" w:rsidR="00734501" w:rsidRPr="00734501" w:rsidRDefault="00734501" w:rsidP="00734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Разнорабочий (охранник)</w:t>
            </w:r>
          </w:p>
        </w:tc>
        <w:tc>
          <w:tcPr>
            <w:tcW w:w="1660" w:type="dxa"/>
            <w:hideMark/>
          </w:tcPr>
          <w:p w14:paraId="33E651B7" w14:textId="77777777" w:rsidR="00734501" w:rsidRPr="00734501" w:rsidRDefault="00734501" w:rsidP="00734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1" w:type="dxa"/>
            <w:hideMark/>
          </w:tcPr>
          <w:p w14:paraId="25D9A11D" w14:textId="77777777" w:rsidR="00734501" w:rsidRPr="00734501" w:rsidRDefault="00734501" w:rsidP="00734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1 169</w:t>
            </w:r>
          </w:p>
        </w:tc>
        <w:tc>
          <w:tcPr>
            <w:tcW w:w="2006" w:type="dxa"/>
            <w:hideMark/>
          </w:tcPr>
          <w:p w14:paraId="2906A1E4" w14:textId="77777777" w:rsidR="00734501" w:rsidRPr="00734501" w:rsidRDefault="00734501" w:rsidP="00734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1 289</w:t>
            </w:r>
          </w:p>
        </w:tc>
      </w:tr>
      <w:tr w:rsidR="00734501" w:rsidRPr="00734501" w14:paraId="318D5D06" w14:textId="77777777" w:rsidTr="00734501">
        <w:trPr>
          <w:trHeight w:val="255"/>
        </w:trPr>
        <w:tc>
          <w:tcPr>
            <w:tcW w:w="4442" w:type="dxa"/>
            <w:hideMark/>
          </w:tcPr>
          <w:p w14:paraId="2AABAAEE" w14:textId="77777777" w:rsidR="00734501" w:rsidRPr="00734501" w:rsidRDefault="00734501" w:rsidP="00734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0" w:type="dxa"/>
            <w:hideMark/>
          </w:tcPr>
          <w:p w14:paraId="16C9440E" w14:textId="77777777" w:rsidR="00734501" w:rsidRPr="00734501" w:rsidRDefault="00734501" w:rsidP="00734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841" w:type="dxa"/>
            <w:hideMark/>
          </w:tcPr>
          <w:p w14:paraId="42448D86" w14:textId="77777777" w:rsidR="00734501" w:rsidRPr="00734501" w:rsidRDefault="00734501" w:rsidP="00734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2 339</w:t>
            </w:r>
          </w:p>
        </w:tc>
        <w:tc>
          <w:tcPr>
            <w:tcW w:w="2006" w:type="dxa"/>
            <w:hideMark/>
          </w:tcPr>
          <w:p w14:paraId="5AF62F9C" w14:textId="77777777" w:rsidR="00734501" w:rsidRPr="00734501" w:rsidRDefault="00734501" w:rsidP="007345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3 239</w:t>
            </w:r>
          </w:p>
        </w:tc>
      </w:tr>
    </w:tbl>
    <w:p w14:paraId="1736717E" w14:textId="77777777" w:rsidR="00AD24C6" w:rsidRPr="00A00171" w:rsidRDefault="00AD24C6" w:rsidP="00AD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ACBF19" w14:textId="77777777" w:rsidR="00AD24C6" w:rsidRPr="000D185D" w:rsidRDefault="00AD24C6" w:rsidP="00AD24C6">
      <w:pPr>
        <w:pStyle w:val="a5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85D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электроэнергию.</w:t>
      </w:r>
    </w:p>
    <w:p w14:paraId="642BF121" w14:textId="77777777" w:rsidR="00AD24C6" w:rsidRDefault="00AD24C6" w:rsidP="00AD24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Среднегодовые расходы</w:t>
      </w:r>
      <w:r w:rsidRPr="008658B4">
        <w:rPr>
          <w:rFonts w:ascii="Times New Roman" w:hAnsi="Times New Roman" w:cs="Times New Roman"/>
          <w:color w:val="000000"/>
          <w:sz w:val="28"/>
          <w:szCs w:val="28"/>
        </w:rPr>
        <w:t xml:space="preserve"> на энергопотреблени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составят </w:t>
      </w:r>
      <w:r w:rsidR="000A5E58">
        <w:rPr>
          <w:rFonts w:ascii="Times New Roman" w:hAnsi="Times New Roman" w:cs="Times New Roman"/>
          <w:color w:val="000000"/>
          <w:sz w:val="28"/>
          <w:szCs w:val="28"/>
        </w:rPr>
        <w:t>53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(см. табл. 4-</w:t>
      </w:r>
      <w:r w:rsidR="006E0FC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4CE7108" w14:textId="77777777" w:rsidR="00AD24C6" w:rsidRDefault="00AD24C6" w:rsidP="00AD24C6">
      <w:pPr>
        <w:tabs>
          <w:tab w:val="left" w:pos="6306"/>
        </w:tabs>
        <w:autoSpaceDE w:val="0"/>
        <w:autoSpaceDN w:val="0"/>
        <w:adjustRightInd w:val="0"/>
        <w:spacing w:after="0" w:line="360" w:lineRule="auto"/>
        <w:ind w:left="142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4-</w:t>
      </w:r>
      <w:r w:rsidR="006E0FC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Расчет расходов на электроэнергию</w:t>
      </w:r>
    </w:p>
    <w:tbl>
      <w:tblPr>
        <w:tblStyle w:val="a4"/>
        <w:tblW w:w="9999" w:type="dxa"/>
        <w:tblLook w:val="04A0" w:firstRow="1" w:lastRow="0" w:firstColumn="1" w:lastColumn="0" w:noHBand="0" w:noVBand="1"/>
      </w:tblPr>
      <w:tblGrid>
        <w:gridCol w:w="7288"/>
        <w:gridCol w:w="2711"/>
      </w:tblGrid>
      <w:tr w:rsidR="000A5E58" w:rsidRPr="000A5E58" w14:paraId="739FC93B" w14:textId="77777777" w:rsidTr="000A5E58">
        <w:trPr>
          <w:trHeight w:val="320"/>
        </w:trPr>
        <w:tc>
          <w:tcPr>
            <w:tcW w:w="7288" w:type="dxa"/>
            <w:hideMark/>
          </w:tcPr>
          <w:p w14:paraId="7ED304E9" w14:textId="77777777" w:rsidR="000A5E58" w:rsidRPr="000A5E58" w:rsidRDefault="000A5E58" w:rsidP="000A5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711" w:type="dxa"/>
            <w:hideMark/>
          </w:tcPr>
          <w:p w14:paraId="00706A04" w14:textId="77777777" w:rsidR="000A5E58" w:rsidRPr="000A5E58" w:rsidRDefault="000A5E58" w:rsidP="000A5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0A5E58" w:rsidRPr="000A5E58" w14:paraId="2F3312EC" w14:textId="77777777" w:rsidTr="000A5E58">
        <w:trPr>
          <w:trHeight w:val="297"/>
        </w:trPr>
        <w:tc>
          <w:tcPr>
            <w:tcW w:w="7288" w:type="dxa"/>
            <w:hideMark/>
          </w:tcPr>
          <w:p w14:paraId="53F7DBF6" w14:textId="77777777" w:rsidR="000A5E58" w:rsidRPr="000A5E58" w:rsidRDefault="000A5E58" w:rsidP="000A5E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на человека в сутки, кВт</w:t>
            </w:r>
          </w:p>
        </w:tc>
        <w:tc>
          <w:tcPr>
            <w:tcW w:w="2711" w:type="dxa"/>
            <w:hideMark/>
          </w:tcPr>
          <w:p w14:paraId="66BE5796" w14:textId="77777777" w:rsidR="000A5E58" w:rsidRPr="000A5E58" w:rsidRDefault="000A5E58" w:rsidP="000A5E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A5E58" w:rsidRPr="000A5E58" w14:paraId="6ACE2092" w14:textId="77777777" w:rsidTr="000A5E58">
        <w:trPr>
          <w:trHeight w:val="252"/>
        </w:trPr>
        <w:tc>
          <w:tcPr>
            <w:tcW w:w="7288" w:type="dxa"/>
            <w:hideMark/>
          </w:tcPr>
          <w:p w14:paraId="5569C41F" w14:textId="77777777" w:rsidR="000A5E58" w:rsidRPr="000A5E58" w:rsidRDefault="000A5E58" w:rsidP="000A5E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Клиентооборот</w:t>
            </w:r>
            <w:proofErr w:type="spellEnd"/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277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среднем в </w:t>
            </w: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сутки</w:t>
            </w:r>
            <w:r w:rsidR="00277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чел.</w:t>
            </w:r>
          </w:p>
        </w:tc>
        <w:tc>
          <w:tcPr>
            <w:tcW w:w="2711" w:type="dxa"/>
            <w:hideMark/>
          </w:tcPr>
          <w:p w14:paraId="5595B1AD" w14:textId="77777777" w:rsidR="000A5E58" w:rsidRPr="000A5E58" w:rsidRDefault="000A5E58" w:rsidP="000A5E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A5E58" w:rsidRPr="000A5E58" w14:paraId="1CF0C0A9" w14:textId="77777777" w:rsidTr="000A5E58">
        <w:trPr>
          <w:trHeight w:val="252"/>
        </w:trPr>
        <w:tc>
          <w:tcPr>
            <w:tcW w:w="7288" w:type="dxa"/>
            <w:hideMark/>
          </w:tcPr>
          <w:p w14:paraId="00C4825F" w14:textId="77777777" w:rsidR="000A5E58" w:rsidRPr="000A5E58" w:rsidRDefault="000A5E58" w:rsidP="000A5E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рабочего времени, дней</w:t>
            </w:r>
          </w:p>
        </w:tc>
        <w:tc>
          <w:tcPr>
            <w:tcW w:w="2711" w:type="dxa"/>
            <w:hideMark/>
          </w:tcPr>
          <w:p w14:paraId="0DCA1769" w14:textId="77777777" w:rsidR="000A5E58" w:rsidRPr="000A5E58" w:rsidRDefault="000A5E58" w:rsidP="000A5E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</w:tr>
      <w:tr w:rsidR="000A5E58" w:rsidRPr="000A5E58" w14:paraId="62CD3BEA" w14:textId="77777777" w:rsidTr="000A5E58">
        <w:trPr>
          <w:trHeight w:val="252"/>
        </w:trPr>
        <w:tc>
          <w:tcPr>
            <w:tcW w:w="7288" w:type="dxa"/>
            <w:hideMark/>
          </w:tcPr>
          <w:p w14:paraId="5B1BC422" w14:textId="77777777" w:rsidR="000A5E58" w:rsidRPr="000A5E58" w:rsidRDefault="000A5E58" w:rsidP="000A5E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 в год, кВт*ч </w:t>
            </w:r>
          </w:p>
        </w:tc>
        <w:tc>
          <w:tcPr>
            <w:tcW w:w="2711" w:type="dxa"/>
            <w:hideMark/>
          </w:tcPr>
          <w:p w14:paraId="53403F67" w14:textId="77777777" w:rsidR="000A5E58" w:rsidRPr="000A5E58" w:rsidRDefault="000A5E58" w:rsidP="000A5E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12 264</w:t>
            </w:r>
          </w:p>
        </w:tc>
      </w:tr>
      <w:tr w:rsidR="000A5E58" w:rsidRPr="000A5E58" w14:paraId="5276236B" w14:textId="77777777" w:rsidTr="000A5E58">
        <w:trPr>
          <w:trHeight w:val="252"/>
        </w:trPr>
        <w:tc>
          <w:tcPr>
            <w:tcW w:w="7288" w:type="dxa"/>
            <w:hideMark/>
          </w:tcPr>
          <w:p w14:paraId="7680769E" w14:textId="77777777" w:rsidR="000A5E58" w:rsidRPr="000A5E58" w:rsidRDefault="000A5E58" w:rsidP="000A5E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Тариф, руб. за кВт</w:t>
            </w:r>
          </w:p>
        </w:tc>
        <w:tc>
          <w:tcPr>
            <w:tcW w:w="2711" w:type="dxa"/>
            <w:hideMark/>
          </w:tcPr>
          <w:p w14:paraId="395379D8" w14:textId="77777777" w:rsidR="000A5E58" w:rsidRPr="000A5E58" w:rsidRDefault="000A5E58" w:rsidP="000A5E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4,36</w:t>
            </w:r>
          </w:p>
        </w:tc>
      </w:tr>
      <w:tr w:rsidR="000A5E58" w:rsidRPr="000A5E58" w14:paraId="1EA57B61" w14:textId="77777777" w:rsidTr="000A5E58">
        <w:trPr>
          <w:trHeight w:val="252"/>
        </w:trPr>
        <w:tc>
          <w:tcPr>
            <w:tcW w:w="7288" w:type="dxa"/>
            <w:hideMark/>
          </w:tcPr>
          <w:p w14:paraId="19399272" w14:textId="77777777" w:rsidR="000A5E58" w:rsidRPr="000A5E58" w:rsidRDefault="000A5E58" w:rsidP="000A5E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</w:t>
            </w:r>
            <w:r w:rsidR="00B7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год, тыс. руб.</w:t>
            </w:r>
          </w:p>
        </w:tc>
        <w:tc>
          <w:tcPr>
            <w:tcW w:w="2711" w:type="dxa"/>
            <w:hideMark/>
          </w:tcPr>
          <w:p w14:paraId="50B3D955" w14:textId="77777777" w:rsidR="000A5E58" w:rsidRPr="000A5E58" w:rsidRDefault="000A5E58" w:rsidP="000A5E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</w:tbl>
    <w:p w14:paraId="4D7B087C" w14:textId="77777777" w:rsidR="00AD24C6" w:rsidRDefault="00AD24C6" w:rsidP="000A5E58">
      <w:pPr>
        <w:tabs>
          <w:tab w:val="left" w:pos="6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016B7F" w14:textId="77777777" w:rsidR="000A5E58" w:rsidRDefault="000A5E58" w:rsidP="00AD24C6">
      <w:pPr>
        <w:pStyle w:val="a5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питьевую воду и сточные воды.</w:t>
      </w:r>
    </w:p>
    <w:p w14:paraId="45859092" w14:textId="77777777" w:rsidR="000A5E58" w:rsidRDefault="000A5E58" w:rsidP="000A5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Среднегодовые расходы на воду составят 239 тыс. руб.</w:t>
      </w:r>
      <w:r w:rsidR="0079120B">
        <w:rPr>
          <w:rFonts w:ascii="Times New Roman" w:hAnsi="Times New Roman" w:cs="Times New Roman"/>
          <w:color w:val="000000"/>
          <w:sz w:val="28"/>
          <w:szCs w:val="28"/>
        </w:rPr>
        <w:t xml:space="preserve"> (см. табл. 4-</w:t>
      </w:r>
      <w:r w:rsidR="006E0FC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9120B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откачки сточных вод и канализации планируется заключить договор на услуги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ассенизаторной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машины.</w:t>
      </w:r>
    </w:p>
    <w:p w14:paraId="30081C0A" w14:textId="77777777" w:rsidR="000A5E58" w:rsidRDefault="000A5E58" w:rsidP="000A5E5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proofErr w:type="gramStart"/>
      <w:r w:rsidR="006E0FCA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.Расчет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 питьевую воду и сточные воды</w:t>
      </w:r>
    </w:p>
    <w:tbl>
      <w:tblPr>
        <w:tblStyle w:val="a4"/>
        <w:tblW w:w="10199" w:type="dxa"/>
        <w:tblLook w:val="04A0" w:firstRow="1" w:lastRow="0" w:firstColumn="1" w:lastColumn="0" w:noHBand="0" w:noVBand="1"/>
      </w:tblPr>
      <w:tblGrid>
        <w:gridCol w:w="2518"/>
        <w:gridCol w:w="1701"/>
        <w:gridCol w:w="1276"/>
        <w:gridCol w:w="778"/>
        <w:gridCol w:w="1317"/>
        <w:gridCol w:w="173"/>
        <w:gridCol w:w="1135"/>
        <w:gridCol w:w="1301"/>
      </w:tblGrid>
      <w:tr w:rsidR="000A5E58" w:rsidRPr="000A5E58" w14:paraId="647A3040" w14:textId="77777777" w:rsidTr="00B7012E">
        <w:trPr>
          <w:trHeight w:val="765"/>
        </w:trPr>
        <w:tc>
          <w:tcPr>
            <w:tcW w:w="2518" w:type="dxa"/>
            <w:hideMark/>
          </w:tcPr>
          <w:p w14:paraId="42286DCB" w14:textId="77777777" w:rsidR="000A5E58" w:rsidRPr="000A5E58" w:rsidRDefault="000A5E58" w:rsidP="000A5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1701" w:type="dxa"/>
            <w:hideMark/>
          </w:tcPr>
          <w:p w14:paraId="2408ED7F" w14:textId="77777777" w:rsidR="000A5E58" w:rsidRPr="000A5E58" w:rsidRDefault="000A5E58" w:rsidP="000A5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Норма, куб. м на чел. в сутки</w:t>
            </w:r>
          </w:p>
        </w:tc>
        <w:tc>
          <w:tcPr>
            <w:tcW w:w="2054" w:type="dxa"/>
            <w:gridSpan w:val="2"/>
            <w:hideMark/>
          </w:tcPr>
          <w:p w14:paraId="058BF86F" w14:textId="77777777" w:rsidR="000A5E58" w:rsidRPr="000A5E58" w:rsidRDefault="000A5E58" w:rsidP="000A5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Клиентооборот</w:t>
            </w:r>
            <w:proofErr w:type="spellEnd"/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сутки</w:t>
            </w:r>
          </w:p>
        </w:tc>
        <w:tc>
          <w:tcPr>
            <w:tcW w:w="1317" w:type="dxa"/>
            <w:hideMark/>
          </w:tcPr>
          <w:p w14:paraId="65C65EE3" w14:textId="77777777" w:rsidR="000A5E58" w:rsidRPr="000A5E58" w:rsidRDefault="000A5E58" w:rsidP="000A5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 в год, куб. м</w:t>
            </w:r>
          </w:p>
        </w:tc>
        <w:tc>
          <w:tcPr>
            <w:tcW w:w="1308" w:type="dxa"/>
            <w:gridSpan w:val="2"/>
            <w:hideMark/>
          </w:tcPr>
          <w:p w14:paraId="06331CE2" w14:textId="77777777" w:rsidR="000A5E58" w:rsidRPr="000A5E58" w:rsidRDefault="000A5E58" w:rsidP="000A5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Тариф, руб. за 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1" w:type="dxa"/>
            <w:hideMark/>
          </w:tcPr>
          <w:p w14:paraId="71E7CB96" w14:textId="77777777" w:rsidR="000A5E58" w:rsidRPr="000A5E58" w:rsidRDefault="000A5E58" w:rsidP="000A5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  <w:r w:rsidR="00B7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год</w:t>
            </w: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руб.</w:t>
            </w:r>
          </w:p>
        </w:tc>
      </w:tr>
      <w:tr w:rsidR="000A5E58" w:rsidRPr="000A5E58" w14:paraId="10AF4EC9" w14:textId="77777777" w:rsidTr="00B7012E">
        <w:trPr>
          <w:trHeight w:val="255"/>
        </w:trPr>
        <w:tc>
          <w:tcPr>
            <w:tcW w:w="2518" w:type="dxa"/>
            <w:hideMark/>
          </w:tcPr>
          <w:p w14:paraId="3E9A03B5" w14:textId="77777777" w:rsidR="000A5E58" w:rsidRPr="000A5E58" w:rsidRDefault="000A5E58" w:rsidP="000A5E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Холодная вода</w:t>
            </w:r>
          </w:p>
        </w:tc>
        <w:tc>
          <w:tcPr>
            <w:tcW w:w="1701" w:type="dxa"/>
            <w:hideMark/>
          </w:tcPr>
          <w:p w14:paraId="358D0548" w14:textId="77777777" w:rsidR="000A5E58" w:rsidRPr="000A5E58" w:rsidRDefault="000A5E58" w:rsidP="000A5E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0,047</w:t>
            </w:r>
          </w:p>
        </w:tc>
        <w:tc>
          <w:tcPr>
            <w:tcW w:w="2054" w:type="dxa"/>
            <w:gridSpan w:val="2"/>
            <w:hideMark/>
          </w:tcPr>
          <w:p w14:paraId="7E105C6A" w14:textId="77777777" w:rsidR="000A5E58" w:rsidRPr="000A5E58" w:rsidRDefault="000A5E58" w:rsidP="000A5E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17" w:type="dxa"/>
            <w:hideMark/>
          </w:tcPr>
          <w:p w14:paraId="54B656BA" w14:textId="77777777" w:rsidR="000A5E58" w:rsidRPr="000A5E58" w:rsidRDefault="000A5E58" w:rsidP="000A5E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308" w:type="dxa"/>
            <w:gridSpan w:val="2"/>
            <w:hideMark/>
          </w:tcPr>
          <w:p w14:paraId="722A0019" w14:textId="77777777" w:rsidR="000A5E58" w:rsidRPr="000A5E58" w:rsidRDefault="000A5E58" w:rsidP="000A5E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01" w:type="dxa"/>
            <w:hideMark/>
          </w:tcPr>
          <w:p w14:paraId="5052B9D0" w14:textId="77777777" w:rsidR="000A5E58" w:rsidRPr="000A5E58" w:rsidRDefault="000A5E58" w:rsidP="000A5E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A5E58" w:rsidRPr="000A5E58" w14:paraId="4421C0E9" w14:textId="77777777" w:rsidTr="00B7012E">
        <w:trPr>
          <w:trHeight w:val="585"/>
        </w:trPr>
        <w:tc>
          <w:tcPr>
            <w:tcW w:w="2518" w:type="dxa"/>
            <w:hideMark/>
          </w:tcPr>
          <w:p w14:paraId="306E2FEA" w14:textId="77777777" w:rsidR="000A5E58" w:rsidRPr="000A5E58" w:rsidRDefault="000A5E58" w:rsidP="000A5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977" w:type="dxa"/>
            <w:gridSpan w:val="2"/>
            <w:hideMark/>
          </w:tcPr>
          <w:p w14:paraId="0E30F502" w14:textId="77777777" w:rsidR="000A5E58" w:rsidRPr="000A5E58" w:rsidRDefault="000A5E58" w:rsidP="000A5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услуг в год</w:t>
            </w:r>
          </w:p>
        </w:tc>
        <w:tc>
          <w:tcPr>
            <w:tcW w:w="2268" w:type="dxa"/>
            <w:gridSpan w:val="3"/>
            <w:hideMark/>
          </w:tcPr>
          <w:p w14:paraId="07340EC5" w14:textId="77777777" w:rsidR="000A5E58" w:rsidRPr="000A5E58" w:rsidRDefault="000A5E58" w:rsidP="000A5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Тариф, руб. за 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6" w:type="dxa"/>
            <w:gridSpan w:val="2"/>
            <w:hideMark/>
          </w:tcPr>
          <w:p w14:paraId="73274227" w14:textId="77777777" w:rsidR="000A5E58" w:rsidRPr="000A5E58" w:rsidRDefault="000A5E58" w:rsidP="000A5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  <w:r w:rsidR="00B7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год</w:t>
            </w: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руб.</w:t>
            </w:r>
          </w:p>
        </w:tc>
      </w:tr>
      <w:tr w:rsidR="000A5E58" w:rsidRPr="000A5E58" w14:paraId="0AEA447F" w14:textId="77777777" w:rsidTr="00B7012E">
        <w:trPr>
          <w:trHeight w:val="273"/>
        </w:trPr>
        <w:tc>
          <w:tcPr>
            <w:tcW w:w="2518" w:type="dxa"/>
            <w:hideMark/>
          </w:tcPr>
          <w:p w14:paraId="5DF29677" w14:textId="77777777" w:rsidR="000A5E58" w:rsidRPr="000A5E58" w:rsidRDefault="000A5E58" w:rsidP="000A5E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Сточные вод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</w:p>
        </w:tc>
        <w:tc>
          <w:tcPr>
            <w:tcW w:w="2977" w:type="dxa"/>
            <w:gridSpan w:val="2"/>
            <w:hideMark/>
          </w:tcPr>
          <w:p w14:paraId="3E833BAE" w14:textId="77777777" w:rsidR="000A5E58" w:rsidRPr="000A5E58" w:rsidRDefault="000A5E58" w:rsidP="000A5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268" w:type="dxa"/>
            <w:gridSpan w:val="3"/>
            <w:hideMark/>
          </w:tcPr>
          <w:p w14:paraId="4B9563FE" w14:textId="77777777" w:rsidR="000A5E58" w:rsidRPr="000A5E58" w:rsidRDefault="000A5E58" w:rsidP="000A5E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2436" w:type="dxa"/>
            <w:gridSpan w:val="2"/>
            <w:hideMark/>
          </w:tcPr>
          <w:p w14:paraId="3D29E2B0" w14:textId="77777777" w:rsidR="000A5E58" w:rsidRPr="000A5E58" w:rsidRDefault="000A5E58" w:rsidP="000A5E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</w:tr>
      <w:tr w:rsidR="000A5E58" w:rsidRPr="000A5E58" w14:paraId="5E696D1F" w14:textId="77777777" w:rsidTr="00B7012E">
        <w:trPr>
          <w:trHeight w:val="255"/>
        </w:trPr>
        <w:tc>
          <w:tcPr>
            <w:tcW w:w="8898" w:type="dxa"/>
            <w:gridSpan w:val="7"/>
            <w:hideMark/>
          </w:tcPr>
          <w:p w14:paraId="58526559" w14:textId="77777777" w:rsidR="000A5E58" w:rsidRPr="000A5E58" w:rsidRDefault="000A5E58" w:rsidP="000A5E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01" w:type="dxa"/>
            <w:hideMark/>
          </w:tcPr>
          <w:p w14:paraId="6C06DD6C" w14:textId="77777777" w:rsidR="000A5E58" w:rsidRPr="000A5E58" w:rsidRDefault="000A5E58" w:rsidP="000A5E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</w:tr>
    </w:tbl>
    <w:p w14:paraId="0D8C25E4" w14:textId="77777777" w:rsidR="00277B72" w:rsidRDefault="00277B72" w:rsidP="00277B72">
      <w:pPr>
        <w:pStyle w:val="a5"/>
        <w:autoSpaceDE w:val="0"/>
        <w:autoSpaceDN w:val="0"/>
        <w:adjustRightInd w:val="0"/>
        <w:spacing w:after="0" w:line="240" w:lineRule="auto"/>
        <w:ind w:left="107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965752" w14:textId="77777777" w:rsidR="00AD24C6" w:rsidRPr="000C649B" w:rsidRDefault="00AD24C6" w:rsidP="000C649B">
      <w:pPr>
        <w:pStyle w:val="a5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сбор и вывоз </w:t>
      </w:r>
      <w:r w:rsidR="000C649B">
        <w:rPr>
          <w:rFonts w:ascii="Times New Roman" w:hAnsi="Times New Roman" w:cs="Times New Roman"/>
          <w:color w:val="000000" w:themeColor="text1"/>
          <w:sz w:val="28"/>
          <w:szCs w:val="28"/>
        </w:rPr>
        <w:t>твердых бытовых отходов (ТБО)</w:t>
      </w:r>
      <w:r w:rsidRPr="000C6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A0C72C" w14:textId="77777777" w:rsidR="00AD24C6" w:rsidRDefault="00AD24C6" w:rsidP="00AD24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Среднегодовые расходы на сбор и вывоз ТБО составят </w:t>
      </w:r>
      <w:r w:rsidR="000C649B">
        <w:rPr>
          <w:rFonts w:ascii="Times New Roman" w:hAnsi="Times New Roman" w:cs="Times New Roman"/>
          <w:color w:val="000000"/>
          <w:sz w:val="28"/>
          <w:szCs w:val="28"/>
        </w:rPr>
        <w:t>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(см. табл. 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0FC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A0D6C">
        <w:rPr>
          <w:rFonts w:ascii="Times New Roman" w:hAnsi="Times New Roman" w:cs="Times New Roman"/>
          <w:sz w:val="28"/>
        </w:rPr>
        <w:t xml:space="preserve"> </w:t>
      </w:r>
    </w:p>
    <w:p w14:paraId="0105A96C" w14:textId="77777777" w:rsidR="00AD24C6" w:rsidRDefault="00AD24C6" w:rsidP="00AD24C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0FC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Расчет расходов на сбор и вывоз ТБО</w:t>
      </w:r>
    </w:p>
    <w:tbl>
      <w:tblPr>
        <w:tblStyle w:val="a4"/>
        <w:tblW w:w="10124" w:type="dxa"/>
        <w:tblLook w:val="04A0" w:firstRow="1" w:lastRow="0" w:firstColumn="1" w:lastColumn="0" w:noHBand="0" w:noVBand="1"/>
      </w:tblPr>
      <w:tblGrid>
        <w:gridCol w:w="7379"/>
        <w:gridCol w:w="2745"/>
      </w:tblGrid>
      <w:tr w:rsidR="000C649B" w:rsidRPr="000C649B" w14:paraId="0682AAAC" w14:textId="77777777" w:rsidTr="00243AED">
        <w:trPr>
          <w:trHeight w:val="350"/>
        </w:trPr>
        <w:tc>
          <w:tcPr>
            <w:tcW w:w="7379" w:type="dxa"/>
            <w:hideMark/>
          </w:tcPr>
          <w:p w14:paraId="51413DD2" w14:textId="77777777" w:rsidR="000C649B" w:rsidRPr="000C649B" w:rsidRDefault="000C649B" w:rsidP="000C6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745" w:type="dxa"/>
            <w:hideMark/>
          </w:tcPr>
          <w:p w14:paraId="4EED73DC" w14:textId="77777777" w:rsidR="000C649B" w:rsidRPr="000C649B" w:rsidRDefault="000C649B" w:rsidP="000C64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0C649B" w:rsidRPr="000C649B" w14:paraId="1F0A6FDF" w14:textId="77777777" w:rsidTr="000C649B">
        <w:trPr>
          <w:trHeight w:val="255"/>
        </w:trPr>
        <w:tc>
          <w:tcPr>
            <w:tcW w:w="7379" w:type="dxa"/>
            <w:hideMark/>
          </w:tcPr>
          <w:p w14:paraId="5DDA439A" w14:textId="77777777" w:rsidR="000C649B" w:rsidRPr="000C649B" w:rsidRDefault="000C649B" w:rsidP="000C64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на человека в сутки, куб. м</w:t>
            </w:r>
          </w:p>
        </w:tc>
        <w:tc>
          <w:tcPr>
            <w:tcW w:w="2745" w:type="dxa"/>
            <w:hideMark/>
          </w:tcPr>
          <w:p w14:paraId="196050DA" w14:textId="77777777" w:rsidR="000C649B" w:rsidRPr="000C649B" w:rsidRDefault="000C649B" w:rsidP="000C64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0,32</w:t>
            </w:r>
          </w:p>
        </w:tc>
      </w:tr>
      <w:tr w:rsidR="000C649B" w:rsidRPr="000C649B" w14:paraId="1460C848" w14:textId="77777777" w:rsidTr="000C649B">
        <w:trPr>
          <w:trHeight w:val="255"/>
        </w:trPr>
        <w:tc>
          <w:tcPr>
            <w:tcW w:w="7379" w:type="dxa"/>
            <w:hideMark/>
          </w:tcPr>
          <w:p w14:paraId="6E728C16" w14:textId="77777777" w:rsidR="000C649B" w:rsidRPr="000C649B" w:rsidRDefault="000C649B" w:rsidP="000C64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рабочего времени, дней</w:t>
            </w:r>
          </w:p>
        </w:tc>
        <w:tc>
          <w:tcPr>
            <w:tcW w:w="2745" w:type="dxa"/>
            <w:hideMark/>
          </w:tcPr>
          <w:p w14:paraId="3B750C2C" w14:textId="77777777" w:rsidR="000C649B" w:rsidRPr="000C649B" w:rsidRDefault="000C649B" w:rsidP="000C64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</w:tr>
      <w:tr w:rsidR="000C649B" w:rsidRPr="000C649B" w14:paraId="71B7E9B7" w14:textId="77777777" w:rsidTr="000C649B">
        <w:trPr>
          <w:trHeight w:val="255"/>
        </w:trPr>
        <w:tc>
          <w:tcPr>
            <w:tcW w:w="7379" w:type="dxa"/>
            <w:hideMark/>
          </w:tcPr>
          <w:p w14:paraId="5FF032E5" w14:textId="77777777" w:rsidR="000C649B" w:rsidRPr="000C649B" w:rsidRDefault="000C649B" w:rsidP="000C64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 в год, куб. м</w:t>
            </w:r>
          </w:p>
        </w:tc>
        <w:tc>
          <w:tcPr>
            <w:tcW w:w="2745" w:type="dxa"/>
            <w:hideMark/>
          </w:tcPr>
          <w:p w14:paraId="1CDD52A3" w14:textId="77777777" w:rsidR="000C649B" w:rsidRPr="000C649B" w:rsidRDefault="000C649B" w:rsidP="000C64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0C649B" w:rsidRPr="000C649B" w14:paraId="4F24E64B" w14:textId="77777777" w:rsidTr="000C649B">
        <w:trPr>
          <w:trHeight w:val="255"/>
        </w:trPr>
        <w:tc>
          <w:tcPr>
            <w:tcW w:w="7379" w:type="dxa"/>
            <w:hideMark/>
          </w:tcPr>
          <w:p w14:paraId="378DFBA8" w14:textId="77777777" w:rsidR="000C649B" w:rsidRPr="000C649B" w:rsidRDefault="000C649B" w:rsidP="000C64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Тариф, руб. за куб. м</w:t>
            </w:r>
          </w:p>
        </w:tc>
        <w:tc>
          <w:tcPr>
            <w:tcW w:w="2745" w:type="dxa"/>
            <w:hideMark/>
          </w:tcPr>
          <w:p w14:paraId="5CFC1E57" w14:textId="77777777" w:rsidR="000C649B" w:rsidRPr="000C649B" w:rsidRDefault="000C649B" w:rsidP="000C64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</w:tr>
      <w:tr w:rsidR="000C649B" w:rsidRPr="000C649B" w14:paraId="7600D8E4" w14:textId="77777777" w:rsidTr="000C649B">
        <w:trPr>
          <w:trHeight w:val="255"/>
        </w:trPr>
        <w:tc>
          <w:tcPr>
            <w:tcW w:w="7379" w:type="dxa"/>
            <w:hideMark/>
          </w:tcPr>
          <w:p w14:paraId="55A39A4B" w14:textId="77777777" w:rsidR="000C649B" w:rsidRPr="000C649B" w:rsidRDefault="000C649B" w:rsidP="000C64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</w:t>
            </w:r>
            <w:r w:rsidR="0024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0C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год, тыс. руб.</w:t>
            </w:r>
          </w:p>
        </w:tc>
        <w:tc>
          <w:tcPr>
            <w:tcW w:w="2745" w:type="dxa"/>
            <w:hideMark/>
          </w:tcPr>
          <w:p w14:paraId="0063214B" w14:textId="77777777" w:rsidR="000C649B" w:rsidRPr="000C649B" w:rsidRDefault="000C649B" w:rsidP="000C64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</w:tbl>
    <w:p w14:paraId="198D87D6" w14:textId="77777777" w:rsidR="00AD24C6" w:rsidRDefault="00AD24C6" w:rsidP="00561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5A0D8E8" w14:textId="77777777" w:rsidR="00AD24C6" w:rsidRDefault="00AD24C6" w:rsidP="00AD24C6">
      <w:pPr>
        <w:pStyle w:val="a5"/>
        <w:numPr>
          <w:ilvl w:val="0"/>
          <w:numId w:val="49"/>
        </w:numPr>
        <w:tabs>
          <w:tab w:val="left" w:pos="11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тепловую энергию.</w:t>
      </w:r>
    </w:p>
    <w:p w14:paraId="66AE3703" w14:textId="77777777" w:rsidR="00AD24C6" w:rsidRPr="008D1813" w:rsidRDefault="00AD24C6" w:rsidP="00AD24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Расходы на тепловую энергию завися</w:t>
      </w:r>
      <w:r w:rsidR="00277B72">
        <w:rPr>
          <w:rFonts w:ascii="Times New Roman" w:hAnsi="Times New Roman" w:cs="Times New Roman"/>
          <w:color w:val="000000" w:themeColor="text1"/>
          <w:sz w:val="28"/>
          <w:szCs w:val="28"/>
        </w:rPr>
        <w:t>т от системы отопления помещений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настоящем проекте предполагается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5EC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автономной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отопления</w:t>
      </w:r>
      <w:r w:rsidR="0056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базы с </w:t>
      </w:r>
      <w:r w:rsidR="00277B72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</w:t>
      </w:r>
      <w:r w:rsidR="0056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электрокотлов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Среднегодовые расходы на отопление составят </w:t>
      </w:r>
      <w:r w:rsidR="005615EC">
        <w:rPr>
          <w:rFonts w:ascii="Times New Roman" w:hAnsi="Times New Roman" w:cs="Times New Roman"/>
          <w:color w:val="000000" w:themeColor="text1"/>
          <w:sz w:val="28"/>
          <w:szCs w:val="28"/>
        </w:rPr>
        <w:t>752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</w:t>
      </w:r>
      <w:r w:rsidR="006E0FC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4815C29" w14:textId="77777777" w:rsidR="00AD24C6" w:rsidRPr="008D1813" w:rsidRDefault="00AD24C6" w:rsidP="00AD24C6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813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 w:rsidR="006E0FCA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8D1813">
        <w:rPr>
          <w:rFonts w:ascii="Times New Roman" w:hAnsi="Times New Roman" w:cs="Times New Roman"/>
          <w:color w:val="000000"/>
          <w:sz w:val="28"/>
          <w:szCs w:val="28"/>
        </w:rPr>
        <w:t>. Расчет расходов на тепловую энергию</w:t>
      </w:r>
    </w:p>
    <w:tbl>
      <w:tblPr>
        <w:tblStyle w:val="a4"/>
        <w:tblW w:w="10152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582"/>
        <w:gridCol w:w="1112"/>
        <w:gridCol w:w="1253"/>
        <w:gridCol w:w="1418"/>
        <w:gridCol w:w="992"/>
        <w:gridCol w:w="1135"/>
      </w:tblGrid>
      <w:tr w:rsidR="00AD24C6" w:rsidRPr="00127B1A" w14:paraId="3D7F6C40" w14:textId="77777777" w:rsidTr="005615EC">
        <w:tc>
          <w:tcPr>
            <w:tcW w:w="1809" w:type="dxa"/>
          </w:tcPr>
          <w:p w14:paraId="31B96437" w14:textId="77777777" w:rsidR="00AD24C6" w:rsidRPr="00127B1A" w:rsidRDefault="00AD24C6" w:rsidP="00561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отопления (вид ресурса)</w:t>
            </w:r>
          </w:p>
        </w:tc>
        <w:tc>
          <w:tcPr>
            <w:tcW w:w="851" w:type="dxa"/>
          </w:tcPr>
          <w:p w14:paraId="30466B39" w14:textId="77777777" w:rsidR="00AD24C6" w:rsidRPr="00127B1A" w:rsidRDefault="00AD24C6" w:rsidP="00561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582" w:type="dxa"/>
          </w:tcPr>
          <w:p w14:paraId="188C2A00" w14:textId="77777777" w:rsidR="00AD24C6" w:rsidRPr="00127B1A" w:rsidRDefault="00AD24C6" w:rsidP="00561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Тепловая нагрузка, ед. на кв. м в год</w:t>
            </w:r>
          </w:p>
        </w:tc>
        <w:tc>
          <w:tcPr>
            <w:tcW w:w="1112" w:type="dxa"/>
          </w:tcPr>
          <w:p w14:paraId="5433EFA1" w14:textId="77777777" w:rsidR="00AD24C6" w:rsidRPr="00127B1A" w:rsidRDefault="00AD24C6" w:rsidP="00561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Коэф-фициент</w:t>
            </w:r>
            <w:proofErr w:type="spell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</w:t>
            </w:r>
          </w:p>
        </w:tc>
        <w:tc>
          <w:tcPr>
            <w:tcW w:w="1253" w:type="dxa"/>
          </w:tcPr>
          <w:p w14:paraId="677CE514" w14:textId="77777777" w:rsidR="00AD24C6" w:rsidRPr="00127B1A" w:rsidRDefault="00AD24C6" w:rsidP="00561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 кв. м</w:t>
            </w:r>
          </w:p>
        </w:tc>
        <w:tc>
          <w:tcPr>
            <w:tcW w:w="1418" w:type="dxa"/>
          </w:tcPr>
          <w:p w14:paraId="3D6D1831" w14:textId="77777777" w:rsidR="00AD24C6" w:rsidRPr="00127B1A" w:rsidRDefault="00AD24C6" w:rsidP="00561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</w:t>
            </w:r>
            <w:proofErr w:type="gram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потреб-</w:t>
            </w:r>
            <w:proofErr w:type="spell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</w:t>
            </w:r>
            <w:proofErr w:type="spellEnd"/>
            <w:proofErr w:type="gram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ед. в год</w:t>
            </w:r>
          </w:p>
        </w:tc>
        <w:tc>
          <w:tcPr>
            <w:tcW w:w="992" w:type="dxa"/>
          </w:tcPr>
          <w:p w14:paraId="1D45E72B" w14:textId="77777777" w:rsidR="00AD24C6" w:rsidRPr="00127B1A" w:rsidRDefault="00AD24C6" w:rsidP="00561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Тариф, руб. за ед.</w:t>
            </w:r>
          </w:p>
        </w:tc>
        <w:tc>
          <w:tcPr>
            <w:tcW w:w="1135" w:type="dxa"/>
          </w:tcPr>
          <w:p w14:paraId="1DC22E85" w14:textId="77777777" w:rsidR="00AD24C6" w:rsidRPr="00127B1A" w:rsidRDefault="00AD24C6" w:rsidP="00561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в год, тыс. руб.</w:t>
            </w:r>
          </w:p>
        </w:tc>
      </w:tr>
      <w:tr w:rsidR="005615EC" w:rsidRPr="00127B1A" w14:paraId="5FCAC895" w14:textId="77777777" w:rsidTr="005615EC">
        <w:tc>
          <w:tcPr>
            <w:tcW w:w="1809" w:type="dxa"/>
          </w:tcPr>
          <w:p w14:paraId="5C68951C" w14:textId="77777777" w:rsidR="005615EC" w:rsidRPr="005615EC" w:rsidRDefault="005615EC" w:rsidP="005615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Автономное: электроэнергия</w:t>
            </w:r>
          </w:p>
        </w:tc>
        <w:tc>
          <w:tcPr>
            <w:tcW w:w="851" w:type="dxa"/>
          </w:tcPr>
          <w:p w14:paraId="332D466A" w14:textId="77777777" w:rsidR="005615EC" w:rsidRPr="005615EC" w:rsidRDefault="005615EC" w:rsidP="005615E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кВт</w:t>
            </w:r>
          </w:p>
        </w:tc>
        <w:tc>
          <w:tcPr>
            <w:tcW w:w="1582" w:type="dxa"/>
          </w:tcPr>
          <w:p w14:paraId="6AF311EB" w14:textId="77777777" w:rsidR="005615EC" w:rsidRPr="005615EC" w:rsidRDefault="005615EC" w:rsidP="005615E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</w:t>
            </w:r>
          </w:p>
        </w:tc>
        <w:tc>
          <w:tcPr>
            <w:tcW w:w="1112" w:type="dxa"/>
          </w:tcPr>
          <w:p w14:paraId="0A03542B" w14:textId="77777777" w:rsidR="005615EC" w:rsidRPr="005615EC" w:rsidRDefault="005615EC" w:rsidP="005615E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1253" w:type="dxa"/>
          </w:tcPr>
          <w:p w14:paraId="3CC0A966" w14:textId="77777777" w:rsidR="005615EC" w:rsidRPr="005615EC" w:rsidRDefault="005615EC" w:rsidP="005615E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</w:tcPr>
          <w:p w14:paraId="462F753D" w14:textId="77777777" w:rsidR="005615EC" w:rsidRPr="005615EC" w:rsidRDefault="005615EC" w:rsidP="005615E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83 741   </w:t>
            </w:r>
          </w:p>
        </w:tc>
        <w:tc>
          <w:tcPr>
            <w:tcW w:w="992" w:type="dxa"/>
          </w:tcPr>
          <w:p w14:paraId="25B16E11" w14:textId="77777777" w:rsidR="005615EC" w:rsidRPr="005615EC" w:rsidRDefault="005615EC" w:rsidP="005615E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8,98</w:t>
            </w:r>
          </w:p>
        </w:tc>
        <w:tc>
          <w:tcPr>
            <w:tcW w:w="1135" w:type="dxa"/>
          </w:tcPr>
          <w:p w14:paraId="22D851E7" w14:textId="77777777" w:rsidR="005615EC" w:rsidRPr="005615EC" w:rsidRDefault="005615EC" w:rsidP="005615E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752   </w:t>
            </w:r>
          </w:p>
        </w:tc>
      </w:tr>
      <w:tr w:rsidR="00AD24C6" w:rsidRPr="00127B1A" w14:paraId="5657DC4E" w14:textId="77777777" w:rsidTr="005615EC">
        <w:tc>
          <w:tcPr>
            <w:tcW w:w="10152" w:type="dxa"/>
            <w:gridSpan w:val="8"/>
          </w:tcPr>
          <w:p w14:paraId="017DE8C7" w14:textId="77777777" w:rsidR="00AD24C6" w:rsidRPr="00127B1A" w:rsidRDefault="00AD24C6" w:rsidP="00561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К1 – поправочный коэффициент за климатическую зону</w:t>
            </w:r>
          </w:p>
        </w:tc>
      </w:tr>
    </w:tbl>
    <w:p w14:paraId="03AB7727" w14:textId="77777777" w:rsidR="00AD24C6" w:rsidRDefault="00AD24C6" w:rsidP="00277B72">
      <w:pPr>
        <w:pStyle w:val="a5"/>
        <w:tabs>
          <w:tab w:val="left" w:pos="1167"/>
        </w:tabs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14:paraId="6406D7CD" w14:textId="77777777" w:rsidR="00AD24C6" w:rsidRDefault="00AD24C6" w:rsidP="00AD24C6">
      <w:pPr>
        <w:pStyle w:val="a5"/>
        <w:numPr>
          <w:ilvl w:val="0"/>
          <w:numId w:val="4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Амортизация. </w:t>
      </w:r>
    </w:p>
    <w:p w14:paraId="7591BBFF" w14:textId="77777777" w:rsidR="00AD24C6" w:rsidRDefault="00AD24C6" w:rsidP="00AD24C6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амортизационные отчисления (амортизация рассчитана линейным методом) составят </w:t>
      </w:r>
      <w:r w:rsidR="005615EC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</w:t>
      </w:r>
      <w:r w:rsidR="006E0FC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2E60E62" w14:textId="77777777" w:rsidR="00AD24C6" w:rsidRDefault="00AD24C6" w:rsidP="00AD24C6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E0FC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амортизационных отчислений</w:t>
      </w:r>
    </w:p>
    <w:tbl>
      <w:tblPr>
        <w:tblStyle w:val="a4"/>
        <w:tblW w:w="10158" w:type="dxa"/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2835"/>
        <w:gridCol w:w="2112"/>
      </w:tblGrid>
      <w:tr w:rsidR="005615EC" w:rsidRPr="005615EC" w14:paraId="7E1EE705" w14:textId="77777777" w:rsidTr="00277B72">
        <w:trPr>
          <w:trHeight w:val="485"/>
        </w:trPr>
        <w:tc>
          <w:tcPr>
            <w:tcW w:w="2093" w:type="dxa"/>
            <w:hideMark/>
          </w:tcPr>
          <w:p w14:paraId="7EC2C367" w14:textId="77777777" w:rsidR="005615EC" w:rsidRPr="005615EC" w:rsidRDefault="005615EC" w:rsidP="00440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1843" w:type="dxa"/>
            <w:hideMark/>
          </w:tcPr>
          <w:p w14:paraId="10CF45B9" w14:textId="77777777" w:rsidR="005615EC" w:rsidRPr="005615EC" w:rsidRDefault="005615EC" w:rsidP="00440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службы, лет</w:t>
            </w:r>
          </w:p>
        </w:tc>
        <w:tc>
          <w:tcPr>
            <w:tcW w:w="1275" w:type="dxa"/>
            <w:hideMark/>
          </w:tcPr>
          <w:p w14:paraId="7AB2950F" w14:textId="77777777" w:rsidR="005615EC" w:rsidRPr="005615EC" w:rsidRDefault="005615EC" w:rsidP="00277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 </w:t>
            </w:r>
          </w:p>
        </w:tc>
        <w:tc>
          <w:tcPr>
            <w:tcW w:w="2835" w:type="dxa"/>
            <w:hideMark/>
          </w:tcPr>
          <w:p w14:paraId="300D4BE6" w14:textId="77777777" w:rsidR="005615EC" w:rsidRPr="005615EC" w:rsidRDefault="005615EC" w:rsidP="00440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Балансовая стоимость, тыс. руб.</w:t>
            </w:r>
          </w:p>
        </w:tc>
        <w:tc>
          <w:tcPr>
            <w:tcW w:w="2112" w:type="dxa"/>
            <w:hideMark/>
          </w:tcPr>
          <w:p w14:paraId="09257C51" w14:textId="77777777" w:rsidR="005615EC" w:rsidRPr="005615EC" w:rsidRDefault="005615EC" w:rsidP="00440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в год, тыс. руб.</w:t>
            </w:r>
          </w:p>
        </w:tc>
      </w:tr>
      <w:tr w:rsidR="005615EC" w:rsidRPr="005615EC" w14:paraId="41C2BCD8" w14:textId="77777777" w:rsidTr="00277B72">
        <w:trPr>
          <w:trHeight w:val="255"/>
        </w:trPr>
        <w:tc>
          <w:tcPr>
            <w:tcW w:w="2093" w:type="dxa"/>
            <w:hideMark/>
          </w:tcPr>
          <w:p w14:paraId="0291A27B" w14:textId="77777777" w:rsidR="005615EC" w:rsidRPr="005615EC" w:rsidRDefault="005615EC" w:rsidP="0044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843" w:type="dxa"/>
            <w:hideMark/>
          </w:tcPr>
          <w:p w14:paraId="2812FF4F" w14:textId="77777777" w:rsidR="005615EC" w:rsidRPr="005615EC" w:rsidRDefault="005615EC" w:rsidP="004407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5" w:type="dxa"/>
            <w:hideMark/>
          </w:tcPr>
          <w:p w14:paraId="7BD93D22" w14:textId="77777777" w:rsidR="005615EC" w:rsidRPr="005615EC" w:rsidRDefault="005615EC" w:rsidP="004407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835" w:type="dxa"/>
            <w:hideMark/>
          </w:tcPr>
          <w:p w14:paraId="580B447A" w14:textId="77777777" w:rsidR="005615EC" w:rsidRPr="005615EC" w:rsidRDefault="005615EC" w:rsidP="004407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2 596</w:t>
            </w:r>
          </w:p>
        </w:tc>
        <w:tc>
          <w:tcPr>
            <w:tcW w:w="2112" w:type="dxa"/>
            <w:hideMark/>
          </w:tcPr>
          <w:p w14:paraId="434ED15D" w14:textId="77777777" w:rsidR="005615EC" w:rsidRPr="005615EC" w:rsidRDefault="005615EC" w:rsidP="004407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5615EC" w:rsidRPr="005615EC" w14:paraId="15132AC5" w14:textId="77777777" w:rsidTr="00277B72">
        <w:trPr>
          <w:trHeight w:val="255"/>
        </w:trPr>
        <w:tc>
          <w:tcPr>
            <w:tcW w:w="2093" w:type="dxa"/>
            <w:hideMark/>
          </w:tcPr>
          <w:p w14:paraId="66D37F10" w14:textId="77777777" w:rsidR="005615EC" w:rsidRPr="005615EC" w:rsidRDefault="005615EC" w:rsidP="0044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843" w:type="dxa"/>
            <w:hideMark/>
          </w:tcPr>
          <w:p w14:paraId="5ABE656C" w14:textId="77777777" w:rsidR="005615EC" w:rsidRPr="005615EC" w:rsidRDefault="005615EC" w:rsidP="004407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hideMark/>
          </w:tcPr>
          <w:p w14:paraId="5545CD8E" w14:textId="77777777" w:rsidR="005615EC" w:rsidRPr="005615EC" w:rsidRDefault="005615EC" w:rsidP="004407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2835" w:type="dxa"/>
            <w:hideMark/>
          </w:tcPr>
          <w:p w14:paraId="71EB9AF2" w14:textId="77777777" w:rsidR="005615EC" w:rsidRPr="005615EC" w:rsidRDefault="005615EC" w:rsidP="004407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2112" w:type="dxa"/>
            <w:hideMark/>
          </w:tcPr>
          <w:p w14:paraId="76A4385C" w14:textId="77777777" w:rsidR="005615EC" w:rsidRPr="005615EC" w:rsidRDefault="005615EC" w:rsidP="004407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</w:tr>
      <w:tr w:rsidR="005615EC" w:rsidRPr="005615EC" w14:paraId="2E6D269F" w14:textId="77777777" w:rsidTr="00277B72">
        <w:trPr>
          <w:trHeight w:val="255"/>
        </w:trPr>
        <w:tc>
          <w:tcPr>
            <w:tcW w:w="2093" w:type="dxa"/>
            <w:hideMark/>
          </w:tcPr>
          <w:p w14:paraId="1B5C7919" w14:textId="77777777" w:rsidR="005615EC" w:rsidRPr="005615EC" w:rsidRDefault="005615EC" w:rsidP="00440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МБП</w:t>
            </w:r>
          </w:p>
        </w:tc>
        <w:tc>
          <w:tcPr>
            <w:tcW w:w="1843" w:type="dxa"/>
            <w:hideMark/>
          </w:tcPr>
          <w:p w14:paraId="459E6A08" w14:textId="77777777" w:rsidR="005615EC" w:rsidRPr="005615EC" w:rsidRDefault="005615EC" w:rsidP="004407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hideMark/>
          </w:tcPr>
          <w:p w14:paraId="6956865A" w14:textId="77777777" w:rsidR="005615EC" w:rsidRPr="005615EC" w:rsidRDefault="005615EC" w:rsidP="004407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2835" w:type="dxa"/>
            <w:hideMark/>
          </w:tcPr>
          <w:p w14:paraId="376D158B" w14:textId="77777777" w:rsidR="005615EC" w:rsidRPr="005615EC" w:rsidRDefault="005615EC" w:rsidP="004407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12" w:type="dxa"/>
            <w:hideMark/>
          </w:tcPr>
          <w:p w14:paraId="6EE05015" w14:textId="77777777" w:rsidR="005615EC" w:rsidRPr="005615EC" w:rsidRDefault="005615EC" w:rsidP="004407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5615EC" w:rsidRPr="005615EC" w14:paraId="53BB2CAF" w14:textId="77777777" w:rsidTr="00277B72">
        <w:trPr>
          <w:trHeight w:val="255"/>
        </w:trPr>
        <w:tc>
          <w:tcPr>
            <w:tcW w:w="5211" w:type="dxa"/>
            <w:gridSpan w:val="3"/>
            <w:hideMark/>
          </w:tcPr>
          <w:p w14:paraId="2C6F784E" w14:textId="77777777" w:rsidR="005615EC" w:rsidRPr="005615EC" w:rsidRDefault="005615EC" w:rsidP="004407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  <w:r w:rsidR="00277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835" w:type="dxa"/>
            <w:hideMark/>
          </w:tcPr>
          <w:p w14:paraId="4B671A4F" w14:textId="77777777" w:rsidR="005615EC" w:rsidRPr="005615EC" w:rsidRDefault="005615EC" w:rsidP="004407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3 467</w:t>
            </w:r>
          </w:p>
        </w:tc>
        <w:tc>
          <w:tcPr>
            <w:tcW w:w="2112" w:type="dxa"/>
            <w:hideMark/>
          </w:tcPr>
          <w:p w14:paraId="4D691799" w14:textId="77777777" w:rsidR="005615EC" w:rsidRPr="005615EC" w:rsidRDefault="005615EC" w:rsidP="004407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</w:tbl>
    <w:p w14:paraId="4EAE2930" w14:textId="77777777" w:rsidR="00E136AB" w:rsidRDefault="00E136AB" w:rsidP="00E136AB">
      <w:pPr>
        <w:pStyle w:val="a5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14:paraId="0A6EFAB2" w14:textId="77777777" w:rsidR="00AD24C6" w:rsidRDefault="00AD24C6" w:rsidP="00AD24C6">
      <w:pPr>
        <w:pStyle w:val="a5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расходы. </w:t>
      </w:r>
    </w:p>
    <w:p w14:paraId="5E94337D" w14:textId="77777777" w:rsidR="00AD24C6" w:rsidRDefault="00AD24C6" w:rsidP="00AD24C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Среднегодовые прочие расходы состав</w:t>
      </w:r>
      <w:r w:rsidR="0044077C">
        <w:rPr>
          <w:rFonts w:ascii="Times New Roman" w:hAnsi="Times New Roman" w:cs="Times New Roman"/>
          <w:sz w:val="28"/>
          <w:szCs w:val="28"/>
        </w:rPr>
        <w:t>ят 205 тыс. руб. (см. табл. 4-1</w:t>
      </w:r>
      <w:r w:rsidR="006E0F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6881E6B" w14:textId="77777777" w:rsidR="00AD24C6" w:rsidRDefault="00AD24C6" w:rsidP="00AD24C6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8941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Расчет прочих расходов</w:t>
      </w:r>
    </w:p>
    <w:tbl>
      <w:tblPr>
        <w:tblStyle w:val="a4"/>
        <w:tblW w:w="10073" w:type="dxa"/>
        <w:tblLook w:val="04A0" w:firstRow="1" w:lastRow="0" w:firstColumn="1" w:lastColumn="0" w:noHBand="0" w:noVBand="1"/>
      </w:tblPr>
      <w:tblGrid>
        <w:gridCol w:w="7479"/>
        <w:gridCol w:w="2594"/>
      </w:tblGrid>
      <w:tr w:rsidR="0044077C" w:rsidRPr="0044077C" w14:paraId="254FBE9A" w14:textId="77777777" w:rsidTr="00277B72">
        <w:trPr>
          <w:trHeight w:val="456"/>
        </w:trPr>
        <w:tc>
          <w:tcPr>
            <w:tcW w:w="7479" w:type="dxa"/>
            <w:hideMark/>
          </w:tcPr>
          <w:p w14:paraId="5F03F12B" w14:textId="77777777" w:rsidR="0044077C" w:rsidRPr="0044077C" w:rsidRDefault="0044077C" w:rsidP="004407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2594" w:type="dxa"/>
            <w:hideMark/>
          </w:tcPr>
          <w:p w14:paraId="3547FA07" w14:textId="77777777" w:rsidR="0044077C" w:rsidRPr="0044077C" w:rsidRDefault="0044077C" w:rsidP="004407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расходов в год, тыс. руб.</w:t>
            </w:r>
          </w:p>
        </w:tc>
      </w:tr>
      <w:tr w:rsidR="0044077C" w:rsidRPr="0044077C" w14:paraId="7B4C6657" w14:textId="77777777" w:rsidTr="00277B72">
        <w:trPr>
          <w:trHeight w:val="255"/>
        </w:trPr>
        <w:tc>
          <w:tcPr>
            <w:tcW w:w="7479" w:type="dxa"/>
            <w:hideMark/>
          </w:tcPr>
          <w:p w14:paraId="7F4FEE89" w14:textId="77777777" w:rsidR="0044077C" w:rsidRPr="0044077C" w:rsidRDefault="0044077C" w:rsidP="00440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услуги связи</w:t>
            </w:r>
          </w:p>
        </w:tc>
        <w:tc>
          <w:tcPr>
            <w:tcW w:w="2594" w:type="dxa"/>
            <w:hideMark/>
          </w:tcPr>
          <w:p w14:paraId="387F00BF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44077C" w:rsidRPr="0044077C" w14:paraId="6115B660" w14:textId="77777777" w:rsidTr="00277B72">
        <w:trPr>
          <w:trHeight w:val="510"/>
        </w:trPr>
        <w:tc>
          <w:tcPr>
            <w:tcW w:w="7479" w:type="dxa"/>
            <w:hideMark/>
          </w:tcPr>
          <w:p w14:paraId="3CFF1855" w14:textId="77777777" w:rsidR="0044077C" w:rsidRPr="0044077C" w:rsidRDefault="0044077C" w:rsidP="00440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маркетинг (контентная реклама, печатная продукция)</w:t>
            </w:r>
          </w:p>
        </w:tc>
        <w:tc>
          <w:tcPr>
            <w:tcW w:w="2594" w:type="dxa"/>
            <w:hideMark/>
          </w:tcPr>
          <w:p w14:paraId="2155511E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44077C" w:rsidRPr="0044077C" w14:paraId="70C086B9" w14:textId="77777777" w:rsidTr="00277B72">
        <w:trPr>
          <w:trHeight w:val="122"/>
        </w:trPr>
        <w:tc>
          <w:tcPr>
            <w:tcW w:w="7479" w:type="dxa"/>
            <w:hideMark/>
          </w:tcPr>
          <w:p w14:paraId="19026FD9" w14:textId="77777777" w:rsidR="0044077C" w:rsidRPr="0044077C" w:rsidRDefault="0044077C" w:rsidP="00277B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Общехозяйственные и прочие непредвиденные </w:t>
            </w:r>
            <w:r w:rsidR="00277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94" w:type="dxa"/>
            <w:hideMark/>
          </w:tcPr>
          <w:p w14:paraId="0D898BB0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44077C" w:rsidRPr="0044077C" w14:paraId="1F35C7C8" w14:textId="77777777" w:rsidTr="00277B72">
        <w:trPr>
          <w:trHeight w:val="255"/>
        </w:trPr>
        <w:tc>
          <w:tcPr>
            <w:tcW w:w="7479" w:type="dxa"/>
            <w:hideMark/>
          </w:tcPr>
          <w:p w14:paraId="24FD525B" w14:textId="77777777" w:rsidR="0044077C" w:rsidRPr="0044077C" w:rsidRDefault="0044077C" w:rsidP="00440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94" w:type="dxa"/>
            <w:hideMark/>
          </w:tcPr>
          <w:p w14:paraId="254D3D4F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</w:tr>
    </w:tbl>
    <w:p w14:paraId="6D3E1374" w14:textId="77777777" w:rsidR="00AD24C6" w:rsidRPr="00CD5C53" w:rsidRDefault="00AD24C6" w:rsidP="00AD2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D3424" w14:textId="77777777" w:rsidR="00AD24C6" w:rsidRDefault="00AD24C6" w:rsidP="00AD2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D67BE">
        <w:rPr>
          <w:rFonts w:ascii="Times New Roman" w:hAnsi="Times New Roman" w:cs="Times New Roman"/>
          <w:sz w:val="28"/>
          <w:szCs w:val="28"/>
        </w:rPr>
        <w:t xml:space="preserve">аловые </w:t>
      </w:r>
      <w:r>
        <w:rPr>
          <w:rFonts w:ascii="Times New Roman" w:hAnsi="Times New Roman" w:cs="Times New Roman"/>
          <w:sz w:val="28"/>
          <w:szCs w:val="28"/>
        </w:rPr>
        <w:t xml:space="preserve">текущие расходы проекта в полный календарный год в среднем составят </w:t>
      </w:r>
      <w:r w:rsidR="00A44260">
        <w:rPr>
          <w:rFonts w:ascii="Times New Roman" w:hAnsi="Times New Roman" w:cs="Times New Roman"/>
          <w:sz w:val="28"/>
          <w:szCs w:val="28"/>
        </w:rPr>
        <w:t>8 650</w:t>
      </w:r>
      <w:r>
        <w:rPr>
          <w:rFonts w:ascii="Times New Roman" w:hAnsi="Times New Roman" w:cs="Times New Roman"/>
          <w:sz w:val="28"/>
          <w:szCs w:val="28"/>
        </w:rPr>
        <w:t xml:space="preserve"> тыс. руб. В структуре себестоимости основную долю будут занимать материальные расходы и расходы на </w:t>
      </w:r>
      <w:r w:rsidRPr="008D67BE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67BE">
        <w:rPr>
          <w:rFonts w:ascii="Times New Roman" w:hAnsi="Times New Roman" w:cs="Times New Roman"/>
          <w:sz w:val="28"/>
          <w:szCs w:val="28"/>
        </w:rPr>
        <w:t xml:space="preserve"> труда персонала</w:t>
      </w:r>
      <w:r>
        <w:rPr>
          <w:rFonts w:ascii="Times New Roman" w:hAnsi="Times New Roman" w:cs="Times New Roman"/>
          <w:sz w:val="28"/>
          <w:szCs w:val="28"/>
        </w:rPr>
        <w:t xml:space="preserve"> (см. табл. 4-1</w:t>
      </w:r>
      <w:r w:rsidR="006E0F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B460B3E" w14:textId="77777777" w:rsidR="00AD24C6" w:rsidRDefault="00AD24C6" w:rsidP="00AD24C6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6E0F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Структура себестоимости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353"/>
        <w:gridCol w:w="2110"/>
        <w:gridCol w:w="2710"/>
      </w:tblGrid>
      <w:tr w:rsidR="0044077C" w:rsidRPr="0044077C" w14:paraId="05094E55" w14:textId="77777777" w:rsidTr="00243AED">
        <w:trPr>
          <w:trHeight w:val="279"/>
        </w:trPr>
        <w:tc>
          <w:tcPr>
            <w:tcW w:w="5353" w:type="dxa"/>
            <w:vMerge w:val="restart"/>
            <w:hideMark/>
          </w:tcPr>
          <w:p w14:paraId="092A0BEA" w14:textId="77777777" w:rsidR="0044077C" w:rsidRPr="0044077C" w:rsidRDefault="0044077C" w:rsidP="004407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4820" w:type="dxa"/>
            <w:gridSpan w:val="2"/>
            <w:hideMark/>
          </w:tcPr>
          <w:p w14:paraId="2D17CC67" w14:textId="77777777" w:rsidR="0044077C" w:rsidRPr="0044077C" w:rsidRDefault="0044077C" w:rsidP="004407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</w:t>
            </w:r>
          </w:p>
        </w:tc>
      </w:tr>
      <w:tr w:rsidR="0044077C" w:rsidRPr="0044077C" w14:paraId="11BC18AC" w14:textId="77777777" w:rsidTr="00243AED">
        <w:trPr>
          <w:trHeight w:val="279"/>
        </w:trPr>
        <w:tc>
          <w:tcPr>
            <w:tcW w:w="5353" w:type="dxa"/>
            <w:vMerge/>
            <w:hideMark/>
          </w:tcPr>
          <w:p w14:paraId="510ECE39" w14:textId="77777777" w:rsidR="0044077C" w:rsidRPr="0044077C" w:rsidRDefault="0044077C" w:rsidP="00440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hideMark/>
          </w:tcPr>
          <w:p w14:paraId="400A3527" w14:textId="77777777" w:rsidR="0044077C" w:rsidRPr="0044077C" w:rsidRDefault="0044077C" w:rsidP="004407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710" w:type="dxa"/>
            <w:hideMark/>
          </w:tcPr>
          <w:p w14:paraId="62A5E7D7" w14:textId="77777777" w:rsidR="0044077C" w:rsidRPr="0044077C" w:rsidRDefault="00243AED" w:rsidP="004407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процентах к итогу</w:t>
            </w:r>
          </w:p>
        </w:tc>
      </w:tr>
      <w:tr w:rsidR="0044077C" w:rsidRPr="0044077C" w14:paraId="194D54AB" w14:textId="77777777" w:rsidTr="00243AED">
        <w:trPr>
          <w:trHeight w:val="279"/>
        </w:trPr>
        <w:tc>
          <w:tcPr>
            <w:tcW w:w="5353" w:type="dxa"/>
            <w:hideMark/>
          </w:tcPr>
          <w:p w14:paraId="780B31BB" w14:textId="77777777" w:rsidR="0044077C" w:rsidRPr="0044077C" w:rsidRDefault="0044077C" w:rsidP="00440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расходы</w:t>
            </w:r>
          </w:p>
        </w:tc>
        <w:tc>
          <w:tcPr>
            <w:tcW w:w="2110" w:type="dxa"/>
            <w:hideMark/>
          </w:tcPr>
          <w:p w14:paraId="607FDC6D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3 762</w:t>
            </w:r>
          </w:p>
        </w:tc>
        <w:tc>
          <w:tcPr>
            <w:tcW w:w="2710" w:type="dxa"/>
            <w:hideMark/>
          </w:tcPr>
          <w:p w14:paraId="2438276D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44077C" w:rsidRPr="0044077C" w14:paraId="6F7D6CB8" w14:textId="77777777" w:rsidTr="00243AED">
        <w:trPr>
          <w:trHeight w:val="279"/>
        </w:trPr>
        <w:tc>
          <w:tcPr>
            <w:tcW w:w="5353" w:type="dxa"/>
            <w:hideMark/>
          </w:tcPr>
          <w:p w14:paraId="46B5F651" w14:textId="77777777" w:rsidR="0044077C" w:rsidRPr="0044077C" w:rsidRDefault="0044077C" w:rsidP="00440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ФОТ</w:t>
            </w:r>
          </w:p>
        </w:tc>
        <w:tc>
          <w:tcPr>
            <w:tcW w:w="2110" w:type="dxa"/>
            <w:hideMark/>
          </w:tcPr>
          <w:p w14:paraId="4DB7653B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3 239</w:t>
            </w:r>
          </w:p>
        </w:tc>
        <w:tc>
          <w:tcPr>
            <w:tcW w:w="2710" w:type="dxa"/>
            <w:hideMark/>
          </w:tcPr>
          <w:p w14:paraId="0FB3602E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</w:t>
            </w:r>
          </w:p>
        </w:tc>
      </w:tr>
      <w:tr w:rsidR="0044077C" w:rsidRPr="0044077C" w14:paraId="37447052" w14:textId="77777777" w:rsidTr="00243AED">
        <w:trPr>
          <w:trHeight w:val="279"/>
        </w:trPr>
        <w:tc>
          <w:tcPr>
            <w:tcW w:w="5353" w:type="dxa"/>
            <w:hideMark/>
          </w:tcPr>
          <w:p w14:paraId="39C0CEE6" w14:textId="77777777" w:rsidR="0044077C" w:rsidRPr="0044077C" w:rsidRDefault="0044077C" w:rsidP="00440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электроэнергию</w:t>
            </w:r>
          </w:p>
        </w:tc>
        <w:tc>
          <w:tcPr>
            <w:tcW w:w="2110" w:type="dxa"/>
            <w:hideMark/>
          </w:tcPr>
          <w:p w14:paraId="34CE115E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710" w:type="dxa"/>
            <w:hideMark/>
          </w:tcPr>
          <w:p w14:paraId="607D0562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44077C" w:rsidRPr="0044077C" w14:paraId="6D9B43B2" w14:textId="77777777" w:rsidTr="00243AED">
        <w:trPr>
          <w:trHeight w:val="279"/>
        </w:trPr>
        <w:tc>
          <w:tcPr>
            <w:tcW w:w="5353" w:type="dxa"/>
            <w:hideMark/>
          </w:tcPr>
          <w:p w14:paraId="5795CCF5" w14:textId="77777777" w:rsidR="0044077C" w:rsidRPr="0044077C" w:rsidRDefault="0044077C" w:rsidP="00440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воду и сток воды</w:t>
            </w:r>
          </w:p>
        </w:tc>
        <w:tc>
          <w:tcPr>
            <w:tcW w:w="2110" w:type="dxa"/>
            <w:hideMark/>
          </w:tcPr>
          <w:p w14:paraId="28E4C4AC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710" w:type="dxa"/>
            <w:hideMark/>
          </w:tcPr>
          <w:p w14:paraId="6B59C303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44077C" w:rsidRPr="0044077C" w14:paraId="382BB46C" w14:textId="77777777" w:rsidTr="00243AED">
        <w:trPr>
          <w:trHeight w:val="279"/>
        </w:trPr>
        <w:tc>
          <w:tcPr>
            <w:tcW w:w="5353" w:type="dxa"/>
            <w:hideMark/>
          </w:tcPr>
          <w:p w14:paraId="7880FC5F" w14:textId="77777777" w:rsidR="0044077C" w:rsidRPr="0044077C" w:rsidRDefault="0044077C" w:rsidP="00440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вывоз ТБО</w:t>
            </w:r>
          </w:p>
        </w:tc>
        <w:tc>
          <w:tcPr>
            <w:tcW w:w="2110" w:type="dxa"/>
            <w:hideMark/>
          </w:tcPr>
          <w:p w14:paraId="075EBA55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710" w:type="dxa"/>
            <w:hideMark/>
          </w:tcPr>
          <w:p w14:paraId="581EFF0F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44077C" w:rsidRPr="0044077C" w14:paraId="7B127770" w14:textId="77777777" w:rsidTr="00243AED">
        <w:trPr>
          <w:trHeight w:val="279"/>
        </w:trPr>
        <w:tc>
          <w:tcPr>
            <w:tcW w:w="5353" w:type="dxa"/>
            <w:hideMark/>
          </w:tcPr>
          <w:p w14:paraId="7FB56221" w14:textId="77777777" w:rsidR="0044077C" w:rsidRPr="0044077C" w:rsidRDefault="0044077C" w:rsidP="00440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отопление</w:t>
            </w:r>
          </w:p>
        </w:tc>
        <w:tc>
          <w:tcPr>
            <w:tcW w:w="2110" w:type="dxa"/>
            <w:hideMark/>
          </w:tcPr>
          <w:p w14:paraId="6C829674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710" w:type="dxa"/>
            <w:hideMark/>
          </w:tcPr>
          <w:p w14:paraId="68D2D3C1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</w:tr>
      <w:tr w:rsidR="0044077C" w:rsidRPr="0044077C" w14:paraId="7938097D" w14:textId="77777777" w:rsidTr="00243AED">
        <w:trPr>
          <w:trHeight w:val="279"/>
        </w:trPr>
        <w:tc>
          <w:tcPr>
            <w:tcW w:w="5353" w:type="dxa"/>
            <w:hideMark/>
          </w:tcPr>
          <w:p w14:paraId="0E7D0C36" w14:textId="77777777" w:rsidR="0044077C" w:rsidRPr="0044077C" w:rsidRDefault="0044077C" w:rsidP="00440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аренду</w:t>
            </w:r>
          </w:p>
        </w:tc>
        <w:tc>
          <w:tcPr>
            <w:tcW w:w="2110" w:type="dxa"/>
            <w:hideMark/>
          </w:tcPr>
          <w:p w14:paraId="6E4A254B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10" w:type="dxa"/>
            <w:hideMark/>
          </w:tcPr>
          <w:p w14:paraId="2D85987F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4077C" w:rsidRPr="0044077C" w14:paraId="002BB85A" w14:textId="77777777" w:rsidTr="00243AED">
        <w:trPr>
          <w:trHeight w:val="279"/>
        </w:trPr>
        <w:tc>
          <w:tcPr>
            <w:tcW w:w="5353" w:type="dxa"/>
            <w:hideMark/>
          </w:tcPr>
          <w:p w14:paraId="75D0F9F1" w14:textId="77777777" w:rsidR="0044077C" w:rsidRPr="0044077C" w:rsidRDefault="0044077C" w:rsidP="00440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</w:t>
            </w:r>
          </w:p>
        </w:tc>
        <w:tc>
          <w:tcPr>
            <w:tcW w:w="2110" w:type="dxa"/>
            <w:hideMark/>
          </w:tcPr>
          <w:p w14:paraId="6D11845D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710" w:type="dxa"/>
            <w:hideMark/>
          </w:tcPr>
          <w:p w14:paraId="540FE0B1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44077C" w:rsidRPr="0044077C" w14:paraId="25AB10E2" w14:textId="77777777" w:rsidTr="00243AED">
        <w:trPr>
          <w:trHeight w:val="279"/>
        </w:trPr>
        <w:tc>
          <w:tcPr>
            <w:tcW w:w="5353" w:type="dxa"/>
            <w:hideMark/>
          </w:tcPr>
          <w:p w14:paraId="284C0434" w14:textId="77777777" w:rsidR="0044077C" w:rsidRPr="0044077C" w:rsidRDefault="0044077C" w:rsidP="00440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110" w:type="dxa"/>
            <w:hideMark/>
          </w:tcPr>
          <w:p w14:paraId="0749F884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710" w:type="dxa"/>
            <w:hideMark/>
          </w:tcPr>
          <w:p w14:paraId="3BCF959A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44077C" w:rsidRPr="0044077C" w14:paraId="0325CE22" w14:textId="77777777" w:rsidTr="00243AED">
        <w:trPr>
          <w:trHeight w:val="279"/>
        </w:trPr>
        <w:tc>
          <w:tcPr>
            <w:tcW w:w="5353" w:type="dxa"/>
            <w:hideMark/>
          </w:tcPr>
          <w:p w14:paraId="2EB38312" w14:textId="77777777" w:rsidR="0044077C" w:rsidRPr="0044077C" w:rsidRDefault="0044077C" w:rsidP="004407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10" w:type="dxa"/>
            <w:hideMark/>
          </w:tcPr>
          <w:p w14:paraId="37B822A1" w14:textId="77777777" w:rsidR="0044077C" w:rsidRPr="0044077C" w:rsidRDefault="0044077C" w:rsidP="00A442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2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2710" w:type="dxa"/>
            <w:hideMark/>
          </w:tcPr>
          <w:p w14:paraId="2E155334" w14:textId="77777777" w:rsidR="0044077C" w:rsidRPr="0044077C" w:rsidRDefault="0044077C" w:rsidP="0044077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14:paraId="5C619277" w14:textId="77777777" w:rsidR="00AD24C6" w:rsidRDefault="0044077C" w:rsidP="00E136AB">
      <w:pPr>
        <w:tabs>
          <w:tab w:val="left" w:pos="770"/>
          <w:tab w:val="left" w:pos="1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36AB">
        <w:rPr>
          <w:rFonts w:ascii="Times New Roman" w:hAnsi="Times New Roman" w:cs="Times New Roman"/>
          <w:sz w:val="28"/>
          <w:szCs w:val="28"/>
        </w:rPr>
        <w:tab/>
      </w:r>
    </w:p>
    <w:p w14:paraId="263CCE34" w14:textId="77777777" w:rsidR="00185F81" w:rsidRPr="00640F74" w:rsidRDefault="00185F81" w:rsidP="00185F81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1" w:name="_Toc16509951"/>
      <w:bookmarkStart w:id="32" w:name="_Toc19022052"/>
      <w:r w:rsidRPr="00640F74">
        <w:rPr>
          <w:rFonts w:ascii="Times New Roman" w:hAnsi="Times New Roman" w:cs="Times New Roman"/>
          <w:smallCaps/>
          <w:color w:val="auto"/>
          <w:sz w:val="28"/>
          <w:szCs w:val="28"/>
        </w:rPr>
        <w:t>4.8. Экологические вопросы производства</w:t>
      </w:r>
      <w:bookmarkEnd w:id="31"/>
      <w:bookmarkEnd w:id="32"/>
      <w:r w:rsidRPr="00640F7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5BF6BBF" w14:textId="77777777" w:rsidR="00185F81" w:rsidRDefault="00185F81" w:rsidP="00185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0F">
        <w:rPr>
          <w:rFonts w:ascii="Times New Roman" w:hAnsi="Times New Roman" w:cs="Times New Roman"/>
          <w:color w:val="000000"/>
          <w:sz w:val="28"/>
          <w:szCs w:val="28"/>
        </w:rPr>
        <w:t xml:space="preserve">Идея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480F">
        <w:rPr>
          <w:rFonts w:ascii="Times New Roman" w:hAnsi="Times New Roman" w:cs="Times New Roman"/>
          <w:color w:val="000000"/>
          <w:sz w:val="28"/>
          <w:szCs w:val="28"/>
        </w:rPr>
        <w:t>роекта не предусматривает какого-либо кардинального изменения окружающей среды. При регулярном и своевременном вывозе твердых и жидких бытовых отходов загрязнение окружающей среды будет сведено к минимуму.</w:t>
      </w:r>
    </w:p>
    <w:p w14:paraId="1B954379" w14:textId="77777777" w:rsidR="00185F81" w:rsidRDefault="00185F81" w:rsidP="00185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A3E91" w14:textId="77777777" w:rsidR="00185F81" w:rsidRPr="008171F3" w:rsidRDefault="00185F81" w:rsidP="00A44260">
      <w:pPr>
        <w:pStyle w:val="2"/>
        <w:spacing w:beforeLines="160" w:before="384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33" w:name="_Toc16509952"/>
      <w:bookmarkStart w:id="34" w:name="_Toc19022053"/>
      <w:r w:rsidRPr="008171F3">
        <w:rPr>
          <w:rFonts w:ascii="Times New Roman" w:hAnsi="Times New Roman" w:cs="Times New Roman"/>
          <w:caps/>
          <w:color w:val="auto"/>
          <w:sz w:val="28"/>
          <w:szCs w:val="28"/>
        </w:rPr>
        <w:t>5. Финансовый план</w:t>
      </w:r>
      <w:bookmarkEnd w:id="33"/>
      <w:bookmarkEnd w:id="34"/>
    </w:p>
    <w:p w14:paraId="634F10B3" w14:textId="77777777" w:rsidR="00185F81" w:rsidRPr="008171F3" w:rsidRDefault="00185F81" w:rsidP="00A4426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5" w:name="_Toc16509953"/>
      <w:bookmarkStart w:id="36" w:name="_Toc19022054"/>
      <w:r w:rsidRPr="008171F3">
        <w:rPr>
          <w:rFonts w:ascii="Times New Roman" w:hAnsi="Times New Roman" w:cs="Times New Roman"/>
          <w:smallCaps/>
          <w:color w:val="auto"/>
          <w:sz w:val="28"/>
          <w:szCs w:val="28"/>
        </w:rPr>
        <w:t>5.1. Налоговое окружение проекта</w:t>
      </w:r>
      <w:bookmarkEnd w:id="35"/>
      <w:bookmarkEnd w:id="36"/>
      <w:r w:rsidRPr="008171F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B407C90" w14:textId="77777777" w:rsidR="00185F81" w:rsidRDefault="00185F81" w:rsidP="0018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может использоваться один из </w:t>
      </w:r>
      <w:r w:rsidR="00287D64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режимов налогообложения: </w:t>
      </w:r>
    </w:p>
    <w:p w14:paraId="23F7A2D7" w14:textId="77777777" w:rsidR="00185F81" w:rsidRDefault="00185F81" w:rsidP="0018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Общая система налогообложения (с вариациями). Для субъектов малых форм предпринимательской деятельности данная система налогообложения является наименее привлекательной. </w:t>
      </w:r>
    </w:p>
    <w:p w14:paraId="6E2ED5C3" w14:textId="77777777" w:rsidR="00185F81" w:rsidRDefault="00185F81" w:rsidP="0018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Упрощенная система налогообложения (первого и второго типа, но выгоднее вариант «доходы минус расходы). Режим </w:t>
      </w:r>
      <w:r w:rsidR="00127474">
        <w:rPr>
          <w:rFonts w:ascii="Times New Roman" w:hAnsi="Times New Roman" w:cs="Times New Roman"/>
          <w:sz w:val="28"/>
          <w:szCs w:val="28"/>
        </w:rPr>
        <w:t xml:space="preserve">УСН </w:t>
      </w:r>
      <w:r>
        <w:rPr>
          <w:rFonts w:ascii="Times New Roman" w:hAnsi="Times New Roman" w:cs="Times New Roman"/>
          <w:sz w:val="28"/>
          <w:szCs w:val="28"/>
        </w:rPr>
        <w:t xml:space="preserve">с точки зрения экономической выгоды менее привлекателен в сравнении с ЕНВД.  </w:t>
      </w:r>
    </w:p>
    <w:p w14:paraId="15CB9ADF" w14:textId="77777777" w:rsidR="00185F81" w:rsidRDefault="00185F81" w:rsidP="0018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Единый налог на вмененный доход. Данный режим налогообложения является наиболее привлекательным. ЕНВД для данного вида деятель</w:t>
      </w:r>
      <w:r w:rsidR="00287D64">
        <w:rPr>
          <w:rFonts w:ascii="Times New Roman" w:hAnsi="Times New Roman" w:cs="Times New Roman"/>
          <w:sz w:val="28"/>
          <w:szCs w:val="28"/>
        </w:rPr>
        <w:t>ности рассчитывается от площади</w:t>
      </w:r>
      <w:r>
        <w:rPr>
          <w:rFonts w:ascii="Times New Roman" w:hAnsi="Times New Roman" w:cs="Times New Roman"/>
          <w:sz w:val="28"/>
          <w:szCs w:val="28"/>
        </w:rPr>
        <w:t xml:space="preserve">. ЕНВД можно применять, если площадь помещений для временного размещения и проживания </w:t>
      </w:r>
      <w:r w:rsidR="00A44260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не более 500 кв. м. </w:t>
      </w:r>
    </w:p>
    <w:p w14:paraId="3F010865" w14:textId="77777777" w:rsidR="00287D64" w:rsidRDefault="00287D64" w:rsidP="0018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проекте в качестве системы налогообложения выбран единый налог на вмененный доход (см. табл. 5-1).</w:t>
      </w:r>
    </w:p>
    <w:p w14:paraId="25ABEB0D" w14:textId="77777777" w:rsidR="00287D64" w:rsidRDefault="00287D64" w:rsidP="00287D6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5-1. Годовая сумма налоговых отчислений</w:t>
      </w:r>
    </w:p>
    <w:tbl>
      <w:tblPr>
        <w:tblStyle w:val="a4"/>
        <w:tblW w:w="9980" w:type="dxa"/>
        <w:tblLook w:val="04A0" w:firstRow="1" w:lastRow="0" w:firstColumn="1" w:lastColumn="0" w:noHBand="0" w:noVBand="1"/>
      </w:tblPr>
      <w:tblGrid>
        <w:gridCol w:w="3280"/>
        <w:gridCol w:w="1220"/>
        <w:gridCol w:w="1320"/>
        <w:gridCol w:w="1480"/>
        <w:gridCol w:w="1460"/>
        <w:gridCol w:w="1220"/>
      </w:tblGrid>
      <w:tr w:rsidR="00287D64" w:rsidRPr="00287D64" w14:paraId="0E2FF927" w14:textId="77777777" w:rsidTr="00287D64">
        <w:trPr>
          <w:trHeight w:val="255"/>
        </w:trPr>
        <w:tc>
          <w:tcPr>
            <w:tcW w:w="3280" w:type="dxa"/>
            <w:hideMark/>
          </w:tcPr>
          <w:p w14:paraId="4F651BD3" w14:textId="77777777" w:rsidR="00287D64" w:rsidRPr="00287D64" w:rsidRDefault="00287D64" w:rsidP="00287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D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87D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1220" w:type="dxa"/>
            <w:hideMark/>
          </w:tcPr>
          <w:p w14:paraId="74E96024" w14:textId="77777777" w:rsidR="00287D64" w:rsidRPr="00287D64" w:rsidRDefault="00287D64" w:rsidP="00287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кв.</w:t>
            </w:r>
          </w:p>
        </w:tc>
        <w:tc>
          <w:tcPr>
            <w:tcW w:w="1320" w:type="dxa"/>
            <w:hideMark/>
          </w:tcPr>
          <w:p w14:paraId="381A33E6" w14:textId="77777777" w:rsidR="00287D64" w:rsidRPr="00287D64" w:rsidRDefault="00287D64" w:rsidP="00287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кв.</w:t>
            </w:r>
          </w:p>
        </w:tc>
        <w:tc>
          <w:tcPr>
            <w:tcW w:w="1480" w:type="dxa"/>
            <w:hideMark/>
          </w:tcPr>
          <w:p w14:paraId="6045CAE8" w14:textId="77777777" w:rsidR="00287D64" w:rsidRPr="00287D64" w:rsidRDefault="00287D64" w:rsidP="00287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кв.</w:t>
            </w:r>
          </w:p>
        </w:tc>
        <w:tc>
          <w:tcPr>
            <w:tcW w:w="1460" w:type="dxa"/>
            <w:hideMark/>
          </w:tcPr>
          <w:p w14:paraId="708603A4" w14:textId="77777777" w:rsidR="00287D64" w:rsidRPr="00287D64" w:rsidRDefault="00287D64" w:rsidP="00287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кв.</w:t>
            </w:r>
          </w:p>
        </w:tc>
        <w:tc>
          <w:tcPr>
            <w:tcW w:w="1220" w:type="dxa"/>
            <w:hideMark/>
          </w:tcPr>
          <w:p w14:paraId="604690DB" w14:textId="77777777" w:rsidR="00287D64" w:rsidRPr="00287D64" w:rsidRDefault="00287D64" w:rsidP="00287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287D64" w:rsidRPr="00287D64" w14:paraId="0F9E0315" w14:textId="77777777" w:rsidTr="00287D64">
        <w:trPr>
          <w:trHeight w:val="255"/>
        </w:trPr>
        <w:tc>
          <w:tcPr>
            <w:tcW w:w="3280" w:type="dxa"/>
            <w:hideMark/>
          </w:tcPr>
          <w:p w14:paraId="61760D9B" w14:textId="77777777" w:rsidR="00287D64" w:rsidRPr="00287D64" w:rsidRDefault="00287D64" w:rsidP="00287D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ЕНВД</w:t>
            </w:r>
          </w:p>
        </w:tc>
        <w:tc>
          <w:tcPr>
            <w:tcW w:w="1220" w:type="dxa"/>
            <w:hideMark/>
          </w:tcPr>
          <w:p w14:paraId="08F4D53E" w14:textId="77777777" w:rsidR="00287D64" w:rsidRPr="00287D64" w:rsidRDefault="00287D64" w:rsidP="00287D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20" w:type="dxa"/>
            <w:hideMark/>
          </w:tcPr>
          <w:p w14:paraId="33A56E83" w14:textId="77777777" w:rsidR="00287D64" w:rsidRPr="00287D64" w:rsidRDefault="00287D64" w:rsidP="00287D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80" w:type="dxa"/>
            <w:hideMark/>
          </w:tcPr>
          <w:p w14:paraId="6C8D59E6" w14:textId="77777777" w:rsidR="00287D64" w:rsidRPr="00287D64" w:rsidRDefault="00287D64" w:rsidP="00287D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60" w:type="dxa"/>
            <w:hideMark/>
          </w:tcPr>
          <w:p w14:paraId="05BEC33F" w14:textId="77777777" w:rsidR="00287D64" w:rsidRPr="00287D64" w:rsidRDefault="00287D64" w:rsidP="00287D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20" w:type="dxa"/>
            <w:hideMark/>
          </w:tcPr>
          <w:p w14:paraId="0254F094" w14:textId="77777777" w:rsidR="00287D64" w:rsidRPr="00287D64" w:rsidRDefault="00287D64" w:rsidP="00287D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</w:tr>
    </w:tbl>
    <w:p w14:paraId="3BE901A4" w14:textId="77777777" w:rsidR="00287D64" w:rsidRDefault="00287D64" w:rsidP="00A44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F0C638" w14:textId="77777777" w:rsidR="002A1665" w:rsidRPr="00E41DF8" w:rsidRDefault="002A1665" w:rsidP="002A1665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7" w:name="_Toc18426278"/>
      <w:bookmarkStart w:id="38" w:name="_Toc19022055"/>
      <w:r w:rsidRPr="00E41DF8">
        <w:rPr>
          <w:rFonts w:ascii="Times New Roman" w:hAnsi="Times New Roman" w:cs="Times New Roman"/>
          <w:smallCaps/>
          <w:color w:val="auto"/>
          <w:sz w:val="28"/>
          <w:szCs w:val="28"/>
        </w:rPr>
        <w:t>5.2. Варианты источников финансирования</w:t>
      </w:r>
      <w:bookmarkEnd w:id="37"/>
      <w:bookmarkEnd w:id="38"/>
      <w:r w:rsidRPr="00E41DF8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3F143C9" w14:textId="77777777" w:rsidR="002A1665" w:rsidRDefault="002A1665" w:rsidP="002A166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Внешними источниками финансирования проекта могут выступить заемные средства Фонда развития предпринимательства Республики Саха (Якутия), кредитные ресурсы банков или средства Региональной лизинговой компании</w:t>
      </w:r>
      <w:r w:rsidR="00A44260">
        <w:rPr>
          <w:rFonts w:ascii="Times New Roman" w:hAnsi="Times New Roman" w:cs="Times New Roman"/>
          <w:sz w:val="28"/>
        </w:rPr>
        <w:t xml:space="preserve"> Республики Саха (Якутия)</w:t>
      </w:r>
      <w:r>
        <w:rPr>
          <w:rFonts w:ascii="Times New Roman" w:hAnsi="Times New Roman" w:cs="Times New Roman"/>
          <w:sz w:val="28"/>
        </w:rPr>
        <w:t>.</w:t>
      </w:r>
    </w:p>
    <w:p w14:paraId="69C25028" w14:textId="77777777" w:rsidR="002A1665" w:rsidRDefault="002A1665" w:rsidP="002A1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В настоящем проекте рассмотрена проектная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финансирования в форме микрофинансировани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6B96">
        <w:rPr>
          <w:rFonts w:ascii="Times New Roman" w:hAnsi="Times New Roman" w:cs="Times New Roman"/>
          <w:sz w:val="28"/>
          <w:szCs w:val="28"/>
        </w:rPr>
        <w:t xml:space="preserve"> в Фонде развития предпринимательства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B36B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аха </w:t>
      </w:r>
      <w:r w:rsidRPr="00B36B96">
        <w:rPr>
          <w:rFonts w:ascii="Times New Roman" w:hAnsi="Times New Roman" w:cs="Times New Roman"/>
          <w:sz w:val="28"/>
          <w:szCs w:val="28"/>
        </w:rPr>
        <w:t>(Я</w:t>
      </w:r>
      <w:r>
        <w:rPr>
          <w:rFonts w:ascii="Times New Roman" w:hAnsi="Times New Roman" w:cs="Times New Roman"/>
          <w:sz w:val="28"/>
          <w:szCs w:val="28"/>
        </w:rPr>
        <w:t>кутия) (см. табл. 5-2)</w:t>
      </w:r>
      <w:r w:rsidRPr="00B36B96">
        <w:rPr>
          <w:rFonts w:ascii="Times New Roman" w:hAnsi="Times New Roman" w:cs="Times New Roman"/>
          <w:sz w:val="28"/>
          <w:szCs w:val="28"/>
        </w:rPr>
        <w:t>.</w:t>
      </w:r>
    </w:p>
    <w:p w14:paraId="5E89FC13" w14:textId="77777777" w:rsidR="002A1665" w:rsidRDefault="002A1665" w:rsidP="002A166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Таблица 5-2. Источник финансирования проекта</w:t>
      </w:r>
    </w:p>
    <w:tbl>
      <w:tblPr>
        <w:tblStyle w:val="a4"/>
        <w:tblW w:w="10018" w:type="dxa"/>
        <w:tblLook w:val="04A0" w:firstRow="1" w:lastRow="0" w:firstColumn="1" w:lastColumn="0" w:noHBand="0" w:noVBand="1"/>
      </w:tblPr>
      <w:tblGrid>
        <w:gridCol w:w="7302"/>
        <w:gridCol w:w="2716"/>
      </w:tblGrid>
      <w:tr w:rsidR="002A1665" w:rsidRPr="0024312F" w14:paraId="4A1C62C8" w14:textId="77777777" w:rsidTr="00127474">
        <w:trPr>
          <w:trHeight w:val="183"/>
          <w:tblHeader/>
        </w:trPr>
        <w:tc>
          <w:tcPr>
            <w:tcW w:w="7302" w:type="dxa"/>
            <w:hideMark/>
          </w:tcPr>
          <w:p w14:paraId="6E98542B" w14:textId="77777777" w:rsidR="002A1665" w:rsidRPr="0024312F" w:rsidRDefault="002A1665" w:rsidP="002A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716" w:type="dxa"/>
            <w:hideMark/>
          </w:tcPr>
          <w:p w14:paraId="64E1EBB5" w14:textId="77777777" w:rsidR="002A1665" w:rsidRPr="0024312F" w:rsidRDefault="002A1665" w:rsidP="002A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2A1665" w:rsidRPr="0024312F" w14:paraId="53C45225" w14:textId="77777777" w:rsidTr="00127474">
        <w:trPr>
          <w:trHeight w:val="160"/>
        </w:trPr>
        <w:tc>
          <w:tcPr>
            <w:tcW w:w="7302" w:type="dxa"/>
            <w:hideMark/>
          </w:tcPr>
          <w:p w14:paraId="3E067F4D" w14:textId="77777777" w:rsidR="002A1665" w:rsidRPr="0024312F" w:rsidRDefault="002A1665" w:rsidP="002A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долгового финансирования</w:t>
            </w:r>
          </w:p>
        </w:tc>
        <w:tc>
          <w:tcPr>
            <w:tcW w:w="2716" w:type="dxa"/>
            <w:hideMark/>
          </w:tcPr>
          <w:p w14:paraId="1A4E955A" w14:textId="77777777" w:rsidR="002A1665" w:rsidRPr="0024312F" w:rsidRDefault="002A1665" w:rsidP="002A16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3 467</w:t>
            </w:r>
          </w:p>
        </w:tc>
      </w:tr>
      <w:tr w:rsidR="002A1665" w:rsidRPr="0024312F" w14:paraId="7A914418" w14:textId="77777777" w:rsidTr="00127474">
        <w:trPr>
          <w:trHeight w:val="378"/>
        </w:trPr>
        <w:tc>
          <w:tcPr>
            <w:tcW w:w="7302" w:type="dxa"/>
            <w:hideMark/>
          </w:tcPr>
          <w:p w14:paraId="2D9034FA" w14:textId="77777777" w:rsidR="002A1665" w:rsidRPr="0024312F" w:rsidRDefault="002A1665" w:rsidP="002A166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Заемное финансирование в Фонде РП РС(Я)</w:t>
            </w:r>
          </w:p>
        </w:tc>
        <w:tc>
          <w:tcPr>
            <w:tcW w:w="2716" w:type="dxa"/>
            <w:hideMark/>
          </w:tcPr>
          <w:p w14:paraId="104D2501" w14:textId="77777777" w:rsidR="002A1665" w:rsidRPr="0024312F" w:rsidRDefault="002A1665" w:rsidP="002A166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3 467</w:t>
            </w:r>
          </w:p>
        </w:tc>
      </w:tr>
      <w:tr w:rsidR="002A1665" w:rsidRPr="0024312F" w14:paraId="57DC778D" w14:textId="77777777" w:rsidTr="00127474">
        <w:trPr>
          <w:trHeight w:val="327"/>
        </w:trPr>
        <w:tc>
          <w:tcPr>
            <w:tcW w:w="7302" w:type="dxa"/>
            <w:hideMark/>
          </w:tcPr>
          <w:p w14:paraId="31EE376B" w14:textId="77777777" w:rsidR="002A1665" w:rsidRPr="0024312F" w:rsidRDefault="002A1665" w:rsidP="002A166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Лизинг в Региональной лизинговой компании</w:t>
            </w:r>
          </w:p>
        </w:tc>
        <w:tc>
          <w:tcPr>
            <w:tcW w:w="2716" w:type="dxa"/>
            <w:hideMark/>
          </w:tcPr>
          <w:p w14:paraId="1AD0D086" w14:textId="77777777" w:rsidR="002A1665" w:rsidRPr="0024312F" w:rsidRDefault="002A1665" w:rsidP="002A166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A1665" w:rsidRPr="0024312F" w14:paraId="21397958" w14:textId="77777777" w:rsidTr="00127474">
        <w:trPr>
          <w:trHeight w:val="218"/>
        </w:trPr>
        <w:tc>
          <w:tcPr>
            <w:tcW w:w="7302" w:type="dxa"/>
            <w:hideMark/>
          </w:tcPr>
          <w:p w14:paraId="3FE33204" w14:textId="77777777" w:rsidR="002A1665" w:rsidRPr="0024312F" w:rsidRDefault="002A1665" w:rsidP="002A166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Банковское (или иное) кредитование</w:t>
            </w:r>
          </w:p>
        </w:tc>
        <w:tc>
          <w:tcPr>
            <w:tcW w:w="2716" w:type="dxa"/>
            <w:hideMark/>
          </w:tcPr>
          <w:p w14:paraId="0A029C79" w14:textId="77777777" w:rsidR="002A1665" w:rsidRPr="0024312F" w:rsidRDefault="002A1665" w:rsidP="002A166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A1665" w:rsidRPr="0024312F" w14:paraId="67B6A4DE" w14:textId="77777777" w:rsidTr="00127474">
        <w:trPr>
          <w:trHeight w:val="296"/>
        </w:trPr>
        <w:tc>
          <w:tcPr>
            <w:tcW w:w="7302" w:type="dxa"/>
            <w:hideMark/>
          </w:tcPr>
          <w:p w14:paraId="34F0DEF7" w14:textId="77777777" w:rsidR="002A1665" w:rsidRPr="0024312F" w:rsidRDefault="002A1665" w:rsidP="002A1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собственного капитала</w:t>
            </w:r>
          </w:p>
        </w:tc>
        <w:tc>
          <w:tcPr>
            <w:tcW w:w="2716" w:type="dxa"/>
            <w:hideMark/>
          </w:tcPr>
          <w:p w14:paraId="17A673D6" w14:textId="77777777" w:rsidR="002A1665" w:rsidRPr="0024312F" w:rsidRDefault="002A1665" w:rsidP="002A16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A1665" w:rsidRPr="0024312F" w14:paraId="6984CB67" w14:textId="77777777" w:rsidTr="0024312F">
        <w:trPr>
          <w:trHeight w:val="233"/>
        </w:trPr>
        <w:tc>
          <w:tcPr>
            <w:tcW w:w="7302" w:type="dxa"/>
            <w:hideMark/>
          </w:tcPr>
          <w:p w14:paraId="64DFC777" w14:textId="77777777" w:rsidR="002A1665" w:rsidRPr="0024312F" w:rsidRDefault="002A1665" w:rsidP="002A166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2716" w:type="dxa"/>
            <w:hideMark/>
          </w:tcPr>
          <w:p w14:paraId="77F412DE" w14:textId="77777777" w:rsidR="002A1665" w:rsidRPr="0024312F" w:rsidRDefault="002A1665" w:rsidP="002A166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A1665" w:rsidRPr="0024312F" w14:paraId="339D966C" w14:textId="77777777" w:rsidTr="0024312F">
        <w:trPr>
          <w:trHeight w:val="233"/>
        </w:trPr>
        <w:tc>
          <w:tcPr>
            <w:tcW w:w="7302" w:type="dxa"/>
            <w:hideMark/>
          </w:tcPr>
          <w:p w14:paraId="267C18E5" w14:textId="77777777" w:rsidR="002A1665" w:rsidRPr="0024312F" w:rsidRDefault="002A1665" w:rsidP="002A166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Иное: гранты и т.п. (указать)</w:t>
            </w:r>
          </w:p>
        </w:tc>
        <w:tc>
          <w:tcPr>
            <w:tcW w:w="2716" w:type="dxa"/>
            <w:hideMark/>
          </w:tcPr>
          <w:p w14:paraId="01D3C0F1" w14:textId="77777777" w:rsidR="002A1665" w:rsidRPr="0024312F" w:rsidRDefault="002A1665" w:rsidP="002A166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A1665" w:rsidRPr="0024312F" w14:paraId="3F3C8FA2" w14:textId="77777777" w:rsidTr="0024312F">
        <w:trPr>
          <w:trHeight w:val="233"/>
        </w:trPr>
        <w:tc>
          <w:tcPr>
            <w:tcW w:w="7302" w:type="dxa"/>
            <w:hideMark/>
          </w:tcPr>
          <w:p w14:paraId="3FA081E8" w14:textId="77777777" w:rsidR="002A1665" w:rsidRPr="0024312F" w:rsidRDefault="002A1665" w:rsidP="002A16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16" w:type="dxa"/>
            <w:hideMark/>
          </w:tcPr>
          <w:p w14:paraId="0BA47581" w14:textId="77777777" w:rsidR="002A1665" w:rsidRPr="0024312F" w:rsidRDefault="002A1665" w:rsidP="002A16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3 467</w:t>
            </w:r>
          </w:p>
        </w:tc>
      </w:tr>
    </w:tbl>
    <w:p w14:paraId="115F156B" w14:textId="77777777" w:rsidR="002A1665" w:rsidRDefault="0024312F" w:rsidP="0024312F">
      <w:pPr>
        <w:tabs>
          <w:tab w:val="left" w:pos="409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7C55C00" w14:textId="77777777" w:rsidR="002A1665" w:rsidRPr="00634FD1" w:rsidRDefault="002A1665" w:rsidP="002A1665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9" w:name="_Toc16123845"/>
      <w:bookmarkStart w:id="40" w:name="_Toc18426279"/>
      <w:bookmarkStart w:id="41" w:name="_Toc19022056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5.3. Объемы инвестиций</w:t>
      </w:r>
      <w:bookmarkEnd w:id="39"/>
      <w:bookmarkEnd w:id="40"/>
      <w:bookmarkEnd w:id="41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9673355" w14:textId="77777777" w:rsidR="002A1665" w:rsidRDefault="002A1665" w:rsidP="002A1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первоначальных инвестиций составляет </w:t>
      </w:r>
      <w:r w:rsidR="0024312F" w:rsidRPr="0024312F">
        <w:rPr>
          <w:rFonts w:ascii="Times New Roman" w:hAnsi="Times New Roman" w:cs="Times New Roman"/>
          <w:sz w:val="28"/>
          <w:szCs w:val="28"/>
        </w:rPr>
        <w:t>3 467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5-</w:t>
      </w:r>
      <w:r w:rsidR="0024312F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7291AB8" w14:textId="77777777" w:rsidR="002A1665" w:rsidRDefault="002A1665" w:rsidP="002A166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</w:t>
      </w:r>
      <w:r w:rsidR="0024312F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 Инвестиции в проект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211"/>
        <w:gridCol w:w="2141"/>
        <w:gridCol w:w="2821"/>
      </w:tblGrid>
      <w:tr w:rsidR="0024312F" w:rsidRPr="0024312F" w14:paraId="0DB8F329" w14:textId="77777777" w:rsidTr="0024312F">
        <w:trPr>
          <w:trHeight w:val="503"/>
        </w:trPr>
        <w:tc>
          <w:tcPr>
            <w:tcW w:w="5211" w:type="dxa"/>
            <w:hideMark/>
          </w:tcPr>
          <w:p w14:paraId="0EF2F2B1" w14:textId="77777777" w:rsidR="0024312F" w:rsidRPr="0024312F" w:rsidRDefault="0024312F" w:rsidP="002431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2141" w:type="dxa"/>
            <w:hideMark/>
          </w:tcPr>
          <w:p w14:paraId="19552EB8" w14:textId="77777777" w:rsidR="0024312F" w:rsidRPr="0024312F" w:rsidRDefault="0024312F" w:rsidP="002431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  <w:tc>
          <w:tcPr>
            <w:tcW w:w="2821" w:type="dxa"/>
            <w:hideMark/>
          </w:tcPr>
          <w:p w14:paraId="73EE0815" w14:textId="77777777" w:rsidR="0024312F" w:rsidRPr="0024312F" w:rsidRDefault="0024312F" w:rsidP="002431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Структура, в процентах к итогу</w:t>
            </w:r>
          </w:p>
        </w:tc>
      </w:tr>
      <w:tr w:rsidR="0024312F" w:rsidRPr="0024312F" w14:paraId="31BA1D6F" w14:textId="77777777" w:rsidTr="0024312F">
        <w:trPr>
          <w:trHeight w:val="264"/>
        </w:trPr>
        <w:tc>
          <w:tcPr>
            <w:tcW w:w="5211" w:type="dxa"/>
            <w:hideMark/>
          </w:tcPr>
          <w:p w14:paraId="0B55242B" w14:textId="77777777" w:rsidR="0024312F" w:rsidRPr="0024312F" w:rsidRDefault="0024312F" w:rsidP="00243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фонды</w:t>
            </w:r>
          </w:p>
        </w:tc>
        <w:tc>
          <w:tcPr>
            <w:tcW w:w="2141" w:type="dxa"/>
            <w:hideMark/>
          </w:tcPr>
          <w:p w14:paraId="5C5948E8" w14:textId="77777777" w:rsidR="0024312F" w:rsidRPr="0024312F" w:rsidRDefault="0024312F" w:rsidP="0024312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3 467</w:t>
            </w:r>
          </w:p>
        </w:tc>
        <w:tc>
          <w:tcPr>
            <w:tcW w:w="2821" w:type="dxa"/>
            <w:hideMark/>
          </w:tcPr>
          <w:p w14:paraId="684ECA77" w14:textId="77777777" w:rsidR="0024312F" w:rsidRPr="0024312F" w:rsidRDefault="0024312F" w:rsidP="0024312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4312F" w:rsidRPr="0024312F" w14:paraId="37054C47" w14:textId="77777777" w:rsidTr="0024312F">
        <w:trPr>
          <w:trHeight w:val="264"/>
        </w:trPr>
        <w:tc>
          <w:tcPr>
            <w:tcW w:w="5211" w:type="dxa"/>
            <w:hideMark/>
          </w:tcPr>
          <w:p w14:paraId="4C07FBDF" w14:textId="77777777" w:rsidR="0024312F" w:rsidRPr="0024312F" w:rsidRDefault="0024312F" w:rsidP="0024312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Здания</w:t>
            </w:r>
          </w:p>
        </w:tc>
        <w:tc>
          <w:tcPr>
            <w:tcW w:w="2141" w:type="dxa"/>
            <w:hideMark/>
          </w:tcPr>
          <w:p w14:paraId="69567DF7" w14:textId="77777777" w:rsidR="0024312F" w:rsidRPr="0024312F" w:rsidRDefault="0024312F" w:rsidP="0024312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2 596</w:t>
            </w:r>
          </w:p>
        </w:tc>
        <w:tc>
          <w:tcPr>
            <w:tcW w:w="2821" w:type="dxa"/>
            <w:hideMark/>
          </w:tcPr>
          <w:p w14:paraId="362B5269" w14:textId="77777777" w:rsidR="0024312F" w:rsidRPr="0024312F" w:rsidRDefault="0024312F" w:rsidP="0024312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75</w:t>
            </w:r>
          </w:p>
        </w:tc>
      </w:tr>
      <w:tr w:rsidR="0024312F" w:rsidRPr="0024312F" w14:paraId="0398CD64" w14:textId="77777777" w:rsidTr="0024312F">
        <w:trPr>
          <w:trHeight w:val="285"/>
        </w:trPr>
        <w:tc>
          <w:tcPr>
            <w:tcW w:w="5211" w:type="dxa"/>
            <w:hideMark/>
          </w:tcPr>
          <w:p w14:paraId="614C1A3B" w14:textId="77777777" w:rsidR="0024312F" w:rsidRPr="0024312F" w:rsidRDefault="0024312F" w:rsidP="0024312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Оборудование, техника, инвентарь</w:t>
            </w:r>
          </w:p>
        </w:tc>
        <w:tc>
          <w:tcPr>
            <w:tcW w:w="2141" w:type="dxa"/>
            <w:hideMark/>
          </w:tcPr>
          <w:p w14:paraId="3F972C7D" w14:textId="77777777" w:rsidR="0024312F" w:rsidRPr="0024312F" w:rsidRDefault="0024312F" w:rsidP="0024312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2821" w:type="dxa"/>
            <w:hideMark/>
          </w:tcPr>
          <w:p w14:paraId="25929632" w14:textId="77777777" w:rsidR="0024312F" w:rsidRPr="0024312F" w:rsidRDefault="0024312F" w:rsidP="0024312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25</w:t>
            </w:r>
          </w:p>
        </w:tc>
      </w:tr>
      <w:tr w:rsidR="0024312F" w:rsidRPr="0024312F" w14:paraId="6C94AD14" w14:textId="77777777" w:rsidTr="0024312F">
        <w:trPr>
          <w:trHeight w:val="264"/>
        </w:trPr>
        <w:tc>
          <w:tcPr>
            <w:tcW w:w="5211" w:type="dxa"/>
            <w:hideMark/>
          </w:tcPr>
          <w:p w14:paraId="180C24E9" w14:textId="77777777" w:rsidR="0024312F" w:rsidRPr="0024312F" w:rsidRDefault="0024312F" w:rsidP="00243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41" w:type="dxa"/>
            <w:hideMark/>
          </w:tcPr>
          <w:p w14:paraId="24F0BF3C" w14:textId="77777777" w:rsidR="0024312F" w:rsidRPr="0024312F" w:rsidRDefault="0024312F" w:rsidP="0024312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3 467</w:t>
            </w:r>
          </w:p>
        </w:tc>
        <w:tc>
          <w:tcPr>
            <w:tcW w:w="2821" w:type="dxa"/>
            <w:hideMark/>
          </w:tcPr>
          <w:p w14:paraId="42E52A4D" w14:textId="77777777" w:rsidR="0024312F" w:rsidRPr="0024312F" w:rsidRDefault="0024312F" w:rsidP="0024312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14:paraId="1EC0C1B1" w14:textId="77777777" w:rsidR="00A44260" w:rsidRDefault="00A44260" w:rsidP="00A44260">
      <w:pPr>
        <w:pStyle w:val="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2" w:name="_Toc16123846"/>
      <w:bookmarkStart w:id="43" w:name="_Toc18426280"/>
    </w:p>
    <w:p w14:paraId="63D36CA7" w14:textId="77777777" w:rsidR="002A1665" w:rsidRPr="00634FD1" w:rsidRDefault="002A1665" w:rsidP="002A1665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4" w:name="_Toc19022057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5.4. График погашения заемных средств</w:t>
      </w:r>
      <w:bookmarkEnd w:id="42"/>
      <w:bookmarkEnd w:id="43"/>
      <w:bookmarkEnd w:id="44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0FC3C34" w14:textId="77777777" w:rsidR="002A1665" w:rsidRDefault="002A1665" w:rsidP="002A16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График </w:t>
      </w:r>
      <w:proofErr w:type="gramStart"/>
      <w:r w:rsidRPr="00820BAC">
        <w:rPr>
          <w:rFonts w:ascii="Times New Roman" w:hAnsi="Times New Roman" w:cs="Times New Roman"/>
          <w:color w:val="000000"/>
          <w:sz w:val="28"/>
          <w:szCs w:val="28"/>
        </w:rPr>
        <w:t>выпл</w:t>
      </w:r>
      <w:r>
        <w:rPr>
          <w:rFonts w:ascii="Times New Roman" w:hAnsi="Times New Roman" w:cs="Times New Roman"/>
          <w:color w:val="000000"/>
          <w:sz w:val="28"/>
          <w:szCs w:val="28"/>
        </w:rPr>
        <w:t>ат 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долговым обязательствам, планируемым к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лечению на финансирование настоящего проекта,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5-</w:t>
      </w:r>
      <w:r w:rsidR="00401A4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9E6232" w14:textId="77777777" w:rsidR="002A1665" w:rsidRDefault="002A1665" w:rsidP="002A166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</w:t>
      </w:r>
      <w:r w:rsidR="00401A45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График гашения и обслуживания долговых обязательств</w:t>
      </w:r>
    </w:p>
    <w:tbl>
      <w:tblPr>
        <w:tblStyle w:val="a4"/>
        <w:tblW w:w="10252" w:type="dxa"/>
        <w:tblLook w:val="04A0" w:firstRow="1" w:lastRow="0" w:firstColumn="1" w:lastColumn="0" w:noHBand="0" w:noVBand="1"/>
      </w:tblPr>
      <w:tblGrid>
        <w:gridCol w:w="4154"/>
        <w:gridCol w:w="1199"/>
        <w:gridCol w:w="1134"/>
        <w:gridCol w:w="1276"/>
        <w:gridCol w:w="1276"/>
        <w:gridCol w:w="1213"/>
      </w:tblGrid>
      <w:tr w:rsidR="00401A45" w:rsidRPr="00401A45" w14:paraId="1B9DDFE9" w14:textId="77777777" w:rsidTr="00401A45">
        <w:trPr>
          <w:gridAfter w:val="4"/>
          <w:wAfter w:w="4899" w:type="dxa"/>
          <w:trHeight w:val="300"/>
        </w:trPr>
        <w:tc>
          <w:tcPr>
            <w:tcW w:w="5353" w:type="dxa"/>
            <w:gridSpan w:val="2"/>
            <w:noWrap/>
            <w:hideMark/>
          </w:tcPr>
          <w:p w14:paraId="0229E0B3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привлечения средств:</w:t>
            </w:r>
          </w:p>
        </w:tc>
      </w:tr>
      <w:tr w:rsidR="00401A45" w:rsidRPr="00401A45" w14:paraId="25E16A93" w14:textId="77777777" w:rsidTr="00401A45">
        <w:trPr>
          <w:gridAfter w:val="4"/>
          <w:wAfter w:w="4899" w:type="dxa"/>
          <w:trHeight w:val="255"/>
        </w:trPr>
        <w:tc>
          <w:tcPr>
            <w:tcW w:w="4154" w:type="dxa"/>
            <w:noWrap/>
            <w:hideMark/>
          </w:tcPr>
          <w:p w14:paraId="12A3BFEC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Процентная ставка, %</w:t>
            </w:r>
          </w:p>
        </w:tc>
        <w:tc>
          <w:tcPr>
            <w:tcW w:w="1199" w:type="dxa"/>
            <w:noWrap/>
            <w:hideMark/>
          </w:tcPr>
          <w:p w14:paraId="2F0675C9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01A45" w:rsidRPr="00401A45" w14:paraId="5A4C9388" w14:textId="77777777" w:rsidTr="00401A45">
        <w:trPr>
          <w:gridAfter w:val="4"/>
          <w:wAfter w:w="4899" w:type="dxa"/>
          <w:trHeight w:val="255"/>
        </w:trPr>
        <w:tc>
          <w:tcPr>
            <w:tcW w:w="4154" w:type="dxa"/>
            <w:noWrap/>
            <w:hideMark/>
          </w:tcPr>
          <w:p w14:paraId="53C258FA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Срок, лет</w:t>
            </w:r>
          </w:p>
        </w:tc>
        <w:tc>
          <w:tcPr>
            <w:tcW w:w="1199" w:type="dxa"/>
            <w:noWrap/>
            <w:hideMark/>
          </w:tcPr>
          <w:p w14:paraId="61DC44E9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01A45" w:rsidRPr="00401A45" w14:paraId="1C9D8F39" w14:textId="77777777" w:rsidTr="00401A45">
        <w:trPr>
          <w:gridAfter w:val="4"/>
          <w:wAfter w:w="4899" w:type="dxa"/>
          <w:trHeight w:val="255"/>
        </w:trPr>
        <w:tc>
          <w:tcPr>
            <w:tcW w:w="4154" w:type="dxa"/>
            <w:noWrap/>
            <w:hideMark/>
          </w:tcPr>
          <w:p w14:paraId="46C4B008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Отсрочка по выплате долга, мес.</w:t>
            </w:r>
          </w:p>
        </w:tc>
        <w:tc>
          <w:tcPr>
            <w:tcW w:w="1199" w:type="dxa"/>
            <w:noWrap/>
            <w:hideMark/>
          </w:tcPr>
          <w:p w14:paraId="02A204C4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01A45" w:rsidRPr="00401A45" w14:paraId="1B50FC6A" w14:textId="77777777" w:rsidTr="00401A45">
        <w:trPr>
          <w:trHeight w:val="300"/>
        </w:trPr>
        <w:tc>
          <w:tcPr>
            <w:tcW w:w="4154" w:type="dxa"/>
            <w:vMerge w:val="restart"/>
            <w:noWrap/>
            <w:hideMark/>
          </w:tcPr>
          <w:p w14:paraId="638C4424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6098" w:type="dxa"/>
            <w:gridSpan w:val="5"/>
            <w:noWrap/>
            <w:hideMark/>
          </w:tcPr>
          <w:p w14:paraId="171F0008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401A45" w:rsidRPr="00401A45" w14:paraId="2C44893F" w14:textId="77777777" w:rsidTr="00401A45">
        <w:trPr>
          <w:trHeight w:val="300"/>
        </w:trPr>
        <w:tc>
          <w:tcPr>
            <w:tcW w:w="4154" w:type="dxa"/>
            <w:vMerge/>
            <w:hideMark/>
          </w:tcPr>
          <w:p w14:paraId="0CF02941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noWrap/>
            <w:hideMark/>
          </w:tcPr>
          <w:p w14:paraId="746B65AC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noWrap/>
            <w:hideMark/>
          </w:tcPr>
          <w:p w14:paraId="57286720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276" w:type="dxa"/>
            <w:noWrap/>
            <w:hideMark/>
          </w:tcPr>
          <w:p w14:paraId="44092957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76" w:type="dxa"/>
            <w:noWrap/>
            <w:hideMark/>
          </w:tcPr>
          <w:p w14:paraId="2E83CBF8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213" w:type="dxa"/>
            <w:vMerge w:val="restart"/>
            <w:noWrap/>
            <w:hideMark/>
          </w:tcPr>
          <w:p w14:paraId="1134A903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01A45" w:rsidRPr="00401A45" w14:paraId="0D3B6EB0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5C51EF5B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99" w:type="dxa"/>
            <w:noWrap/>
            <w:hideMark/>
          </w:tcPr>
          <w:p w14:paraId="4E585C1C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2ED28726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5D9782A3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6" w:type="dxa"/>
            <w:noWrap/>
            <w:hideMark/>
          </w:tcPr>
          <w:p w14:paraId="187B8C25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13" w:type="dxa"/>
            <w:vMerge/>
            <w:hideMark/>
          </w:tcPr>
          <w:p w14:paraId="56BC349E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A45" w:rsidRPr="00401A45" w14:paraId="2638DEE0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3C120EE2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99" w:type="dxa"/>
            <w:noWrap/>
            <w:hideMark/>
          </w:tcPr>
          <w:p w14:paraId="1BD1CFBE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1134" w:type="dxa"/>
            <w:noWrap/>
            <w:hideMark/>
          </w:tcPr>
          <w:p w14:paraId="5B1B651E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1276" w:type="dxa"/>
            <w:noWrap/>
            <w:hideMark/>
          </w:tcPr>
          <w:p w14:paraId="45031979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1276" w:type="dxa"/>
            <w:noWrap/>
            <w:hideMark/>
          </w:tcPr>
          <w:p w14:paraId="22F50E2D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1213" w:type="dxa"/>
            <w:noWrap/>
            <w:hideMark/>
          </w:tcPr>
          <w:p w14:paraId="2E2D984F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401A45" w:rsidRPr="00401A45" w14:paraId="1F367C26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6ECAF87C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99" w:type="dxa"/>
            <w:noWrap/>
            <w:hideMark/>
          </w:tcPr>
          <w:p w14:paraId="7BABA754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4" w:type="dxa"/>
            <w:noWrap/>
            <w:hideMark/>
          </w:tcPr>
          <w:p w14:paraId="033F2C25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76" w:type="dxa"/>
            <w:noWrap/>
            <w:hideMark/>
          </w:tcPr>
          <w:p w14:paraId="298D26D7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noWrap/>
            <w:hideMark/>
          </w:tcPr>
          <w:p w14:paraId="2717BDB5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13" w:type="dxa"/>
            <w:noWrap/>
            <w:hideMark/>
          </w:tcPr>
          <w:p w14:paraId="54D58AB1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401A45" w:rsidRPr="00401A45" w14:paraId="0AF25668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08457B1A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99" w:type="dxa"/>
            <w:noWrap/>
            <w:hideMark/>
          </w:tcPr>
          <w:p w14:paraId="6C9037E2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73BCD614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E6DBC92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2E7F7E4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3" w:type="dxa"/>
            <w:noWrap/>
            <w:hideMark/>
          </w:tcPr>
          <w:p w14:paraId="581DD146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1A45" w:rsidRPr="00401A45" w14:paraId="157BD339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0DE97D72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99" w:type="dxa"/>
            <w:noWrap/>
            <w:hideMark/>
          </w:tcPr>
          <w:p w14:paraId="517E3197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4" w:type="dxa"/>
            <w:noWrap/>
            <w:hideMark/>
          </w:tcPr>
          <w:p w14:paraId="71414A04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76" w:type="dxa"/>
            <w:noWrap/>
            <w:hideMark/>
          </w:tcPr>
          <w:p w14:paraId="70C16553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noWrap/>
            <w:hideMark/>
          </w:tcPr>
          <w:p w14:paraId="46591451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13" w:type="dxa"/>
            <w:noWrap/>
            <w:hideMark/>
          </w:tcPr>
          <w:p w14:paraId="626D484E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401A45" w:rsidRPr="00401A45" w14:paraId="0A5807E7" w14:textId="77777777" w:rsidTr="00401A45">
        <w:trPr>
          <w:trHeight w:val="300"/>
        </w:trPr>
        <w:tc>
          <w:tcPr>
            <w:tcW w:w="4154" w:type="dxa"/>
            <w:vMerge w:val="restart"/>
            <w:noWrap/>
            <w:hideMark/>
          </w:tcPr>
          <w:p w14:paraId="4A62E0FD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6098" w:type="dxa"/>
            <w:gridSpan w:val="5"/>
            <w:noWrap/>
            <w:hideMark/>
          </w:tcPr>
          <w:p w14:paraId="4E5E14FD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401A45" w:rsidRPr="00401A45" w14:paraId="1A4D4160" w14:textId="77777777" w:rsidTr="00401A45">
        <w:trPr>
          <w:trHeight w:val="300"/>
        </w:trPr>
        <w:tc>
          <w:tcPr>
            <w:tcW w:w="4154" w:type="dxa"/>
            <w:vMerge/>
            <w:hideMark/>
          </w:tcPr>
          <w:p w14:paraId="6E33E229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noWrap/>
            <w:hideMark/>
          </w:tcPr>
          <w:p w14:paraId="57783667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noWrap/>
            <w:hideMark/>
          </w:tcPr>
          <w:p w14:paraId="39CC02D5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276" w:type="dxa"/>
            <w:noWrap/>
            <w:hideMark/>
          </w:tcPr>
          <w:p w14:paraId="6295710E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76" w:type="dxa"/>
            <w:noWrap/>
            <w:hideMark/>
          </w:tcPr>
          <w:p w14:paraId="1A1F1176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213" w:type="dxa"/>
            <w:vMerge w:val="restart"/>
            <w:noWrap/>
            <w:hideMark/>
          </w:tcPr>
          <w:p w14:paraId="34ED9A82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01A45" w:rsidRPr="00401A45" w14:paraId="540DEAA5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20D1B2AE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99" w:type="dxa"/>
            <w:noWrap/>
            <w:hideMark/>
          </w:tcPr>
          <w:p w14:paraId="27C07688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1D901786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3BE33A89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6" w:type="dxa"/>
            <w:noWrap/>
            <w:hideMark/>
          </w:tcPr>
          <w:p w14:paraId="17495EDB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13" w:type="dxa"/>
            <w:vMerge/>
            <w:hideMark/>
          </w:tcPr>
          <w:p w14:paraId="74C8BD2A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A45" w:rsidRPr="00401A45" w14:paraId="4580284F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34EF957B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99" w:type="dxa"/>
            <w:noWrap/>
            <w:hideMark/>
          </w:tcPr>
          <w:p w14:paraId="66466BD8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1134" w:type="dxa"/>
            <w:noWrap/>
            <w:hideMark/>
          </w:tcPr>
          <w:p w14:paraId="36A42758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3285</w:t>
            </w:r>
          </w:p>
        </w:tc>
        <w:tc>
          <w:tcPr>
            <w:tcW w:w="1276" w:type="dxa"/>
            <w:noWrap/>
            <w:hideMark/>
          </w:tcPr>
          <w:p w14:paraId="528627B2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</w:t>
            </w:r>
          </w:p>
        </w:tc>
        <w:tc>
          <w:tcPr>
            <w:tcW w:w="1276" w:type="dxa"/>
            <w:noWrap/>
            <w:hideMark/>
          </w:tcPr>
          <w:p w14:paraId="7FADB180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2912</w:t>
            </w:r>
          </w:p>
        </w:tc>
        <w:tc>
          <w:tcPr>
            <w:tcW w:w="1213" w:type="dxa"/>
            <w:noWrap/>
            <w:hideMark/>
          </w:tcPr>
          <w:p w14:paraId="457F7389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401A45" w:rsidRPr="00401A45" w14:paraId="37BCF283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60973ADC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99" w:type="dxa"/>
            <w:noWrap/>
            <w:hideMark/>
          </w:tcPr>
          <w:p w14:paraId="24B9F3CC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4" w:type="dxa"/>
            <w:noWrap/>
            <w:hideMark/>
          </w:tcPr>
          <w:p w14:paraId="0CCAA5D7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6" w:type="dxa"/>
            <w:noWrap/>
            <w:hideMark/>
          </w:tcPr>
          <w:p w14:paraId="5548DC95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6" w:type="dxa"/>
            <w:noWrap/>
            <w:hideMark/>
          </w:tcPr>
          <w:p w14:paraId="674311CC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13" w:type="dxa"/>
            <w:noWrap/>
            <w:hideMark/>
          </w:tcPr>
          <w:p w14:paraId="130EBEDD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401A45" w:rsidRPr="00401A45" w14:paraId="7C6212D1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66B05757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99" w:type="dxa"/>
            <w:noWrap/>
            <w:hideMark/>
          </w:tcPr>
          <w:p w14:paraId="161396F3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134" w:type="dxa"/>
            <w:noWrap/>
            <w:hideMark/>
          </w:tcPr>
          <w:p w14:paraId="0892A2CD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276" w:type="dxa"/>
            <w:noWrap/>
            <w:hideMark/>
          </w:tcPr>
          <w:p w14:paraId="7C7C40A0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276" w:type="dxa"/>
            <w:noWrap/>
            <w:hideMark/>
          </w:tcPr>
          <w:p w14:paraId="45C83622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213" w:type="dxa"/>
            <w:noWrap/>
            <w:hideMark/>
          </w:tcPr>
          <w:p w14:paraId="2CD18182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</w:tr>
      <w:tr w:rsidR="00401A45" w:rsidRPr="00401A45" w14:paraId="20CF1DC6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5978DDC6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99" w:type="dxa"/>
            <w:noWrap/>
            <w:hideMark/>
          </w:tcPr>
          <w:p w14:paraId="0CE0ECE5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34" w:type="dxa"/>
            <w:noWrap/>
            <w:hideMark/>
          </w:tcPr>
          <w:p w14:paraId="2BECB940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76" w:type="dxa"/>
            <w:noWrap/>
            <w:hideMark/>
          </w:tcPr>
          <w:p w14:paraId="338B9E99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76" w:type="dxa"/>
            <w:noWrap/>
            <w:hideMark/>
          </w:tcPr>
          <w:p w14:paraId="0E501EF7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13" w:type="dxa"/>
            <w:noWrap/>
            <w:hideMark/>
          </w:tcPr>
          <w:p w14:paraId="32C092DE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</w:tr>
      <w:tr w:rsidR="00401A45" w:rsidRPr="00401A45" w14:paraId="150659FC" w14:textId="77777777" w:rsidTr="00401A45">
        <w:trPr>
          <w:trHeight w:val="255"/>
        </w:trPr>
        <w:tc>
          <w:tcPr>
            <w:tcW w:w="4154" w:type="dxa"/>
            <w:vMerge w:val="restart"/>
            <w:noWrap/>
            <w:hideMark/>
          </w:tcPr>
          <w:p w14:paraId="44B60793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885" w:type="dxa"/>
            <w:gridSpan w:val="4"/>
            <w:noWrap/>
            <w:hideMark/>
          </w:tcPr>
          <w:p w14:paraId="164D79A8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13" w:type="dxa"/>
            <w:noWrap/>
            <w:hideMark/>
          </w:tcPr>
          <w:p w14:paraId="3540E10C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1A45" w:rsidRPr="00401A45" w14:paraId="400DD7EB" w14:textId="77777777" w:rsidTr="00401A45">
        <w:trPr>
          <w:trHeight w:val="255"/>
        </w:trPr>
        <w:tc>
          <w:tcPr>
            <w:tcW w:w="4154" w:type="dxa"/>
            <w:vMerge/>
            <w:hideMark/>
          </w:tcPr>
          <w:p w14:paraId="2FB6DD1C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noWrap/>
            <w:hideMark/>
          </w:tcPr>
          <w:p w14:paraId="154D365E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noWrap/>
            <w:hideMark/>
          </w:tcPr>
          <w:p w14:paraId="4E2B7AA8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276" w:type="dxa"/>
            <w:noWrap/>
            <w:hideMark/>
          </w:tcPr>
          <w:p w14:paraId="750D55F2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76" w:type="dxa"/>
            <w:noWrap/>
            <w:hideMark/>
          </w:tcPr>
          <w:p w14:paraId="1BA719BB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213" w:type="dxa"/>
            <w:vMerge w:val="restart"/>
            <w:noWrap/>
            <w:hideMark/>
          </w:tcPr>
          <w:p w14:paraId="7492D54D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01A45" w:rsidRPr="00401A45" w14:paraId="3762C4B0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6E213067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99" w:type="dxa"/>
            <w:noWrap/>
            <w:hideMark/>
          </w:tcPr>
          <w:p w14:paraId="0A4ADE0D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75354B4C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189693C1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6" w:type="dxa"/>
            <w:noWrap/>
            <w:hideMark/>
          </w:tcPr>
          <w:p w14:paraId="63AF1160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13" w:type="dxa"/>
            <w:vMerge/>
            <w:hideMark/>
          </w:tcPr>
          <w:p w14:paraId="4E3A8DE7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A45" w:rsidRPr="00401A45" w14:paraId="5176D945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632071BF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Остаточная стоимость</w:t>
            </w:r>
          </w:p>
        </w:tc>
        <w:tc>
          <w:tcPr>
            <w:tcW w:w="1199" w:type="dxa"/>
            <w:noWrap/>
            <w:hideMark/>
          </w:tcPr>
          <w:p w14:paraId="6EB8961C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2721</w:t>
            </w:r>
          </w:p>
        </w:tc>
        <w:tc>
          <w:tcPr>
            <w:tcW w:w="1134" w:type="dxa"/>
            <w:noWrap/>
            <w:hideMark/>
          </w:tcPr>
          <w:p w14:paraId="3A639553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2524</w:t>
            </w:r>
          </w:p>
        </w:tc>
        <w:tc>
          <w:tcPr>
            <w:tcW w:w="1276" w:type="dxa"/>
            <w:noWrap/>
            <w:hideMark/>
          </w:tcPr>
          <w:p w14:paraId="19647363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2324</w:t>
            </w:r>
          </w:p>
        </w:tc>
        <w:tc>
          <w:tcPr>
            <w:tcW w:w="1276" w:type="dxa"/>
            <w:noWrap/>
            <w:hideMark/>
          </w:tcPr>
          <w:p w14:paraId="3DAB5576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2121</w:t>
            </w:r>
          </w:p>
        </w:tc>
        <w:tc>
          <w:tcPr>
            <w:tcW w:w="1213" w:type="dxa"/>
            <w:noWrap/>
            <w:hideMark/>
          </w:tcPr>
          <w:p w14:paraId="70FA680E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401A45" w:rsidRPr="00401A45" w14:paraId="76E605B9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577A1364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99" w:type="dxa"/>
            <w:noWrap/>
            <w:hideMark/>
          </w:tcPr>
          <w:p w14:paraId="0146CFAE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noWrap/>
            <w:hideMark/>
          </w:tcPr>
          <w:p w14:paraId="1499EC5A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700CFDA1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6" w:type="dxa"/>
            <w:noWrap/>
            <w:hideMark/>
          </w:tcPr>
          <w:p w14:paraId="3D6AF306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3" w:type="dxa"/>
            <w:noWrap/>
            <w:hideMark/>
          </w:tcPr>
          <w:p w14:paraId="4AFA1435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</w:tr>
      <w:tr w:rsidR="00401A45" w:rsidRPr="00401A45" w14:paraId="2923CD77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71768D8E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99" w:type="dxa"/>
            <w:noWrap/>
            <w:hideMark/>
          </w:tcPr>
          <w:p w14:paraId="6C216A75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1134" w:type="dxa"/>
            <w:noWrap/>
            <w:hideMark/>
          </w:tcPr>
          <w:p w14:paraId="58FDFDAB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22F96A01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76" w:type="dxa"/>
            <w:noWrap/>
            <w:hideMark/>
          </w:tcPr>
          <w:p w14:paraId="55647CE2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213" w:type="dxa"/>
            <w:noWrap/>
            <w:hideMark/>
          </w:tcPr>
          <w:p w14:paraId="0B17BFC0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</w:tr>
      <w:tr w:rsidR="00401A45" w:rsidRPr="00401A45" w14:paraId="6EC7124F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5D8E2838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99" w:type="dxa"/>
            <w:noWrap/>
            <w:hideMark/>
          </w:tcPr>
          <w:p w14:paraId="31A9CBF4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34" w:type="dxa"/>
            <w:noWrap/>
            <w:hideMark/>
          </w:tcPr>
          <w:p w14:paraId="5A0220C9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76" w:type="dxa"/>
            <w:noWrap/>
            <w:hideMark/>
          </w:tcPr>
          <w:p w14:paraId="1EB0B45C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76" w:type="dxa"/>
            <w:noWrap/>
            <w:hideMark/>
          </w:tcPr>
          <w:p w14:paraId="7C03F221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13" w:type="dxa"/>
            <w:noWrap/>
            <w:hideMark/>
          </w:tcPr>
          <w:p w14:paraId="3E6CCB7B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</w:tr>
      <w:tr w:rsidR="00401A45" w:rsidRPr="00401A45" w14:paraId="7F9E5603" w14:textId="77777777" w:rsidTr="00401A45">
        <w:trPr>
          <w:trHeight w:val="255"/>
        </w:trPr>
        <w:tc>
          <w:tcPr>
            <w:tcW w:w="4154" w:type="dxa"/>
            <w:vMerge w:val="restart"/>
            <w:noWrap/>
            <w:hideMark/>
          </w:tcPr>
          <w:p w14:paraId="66165EBA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885" w:type="dxa"/>
            <w:gridSpan w:val="4"/>
            <w:noWrap/>
            <w:hideMark/>
          </w:tcPr>
          <w:p w14:paraId="033CF37F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13" w:type="dxa"/>
            <w:noWrap/>
            <w:hideMark/>
          </w:tcPr>
          <w:p w14:paraId="5455EE28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1A45" w:rsidRPr="00401A45" w14:paraId="63C73BEB" w14:textId="77777777" w:rsidTr="00401A45">
        <w:trPr>
          <w:trHeight w:val="255"/>
        </w:trPr>
        <w:tc>
          <w:tcPr>
            <w:tcW w:w="4154" w:type="dxa"/>
            <w:vMerge/>
            <w:hideMark/>
          </w:tcPr>
          <w:p w14:paraId="7856ADFE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noWrap/>
            <w:hideMark/>
          </w:tcPr>
          <w:p w14:paraId="305DE1AF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noWrap/>
            <w:hideMark/>
          </w:tcPr>
          <w:p w14:paraId="1CA7CC85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276" w:type="dxa"/>
            <w:noWrap/>
            <w:hideMark/>
          </w:tcPr>
          <w:p w14:paraId="6C5DCAE7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76" w:type="dxa"/>
            <w:noWrap/>
            <w:hideMark/>
          </w:tcPr>
          <w:p w14:paraId="653DEFC9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213" w:type="dxa"/>
            <w:vMerge w:val="restart"/>
            <w:noWrap/>
            <w:hideMark/>
          </w:tcPr>
          <w:p w14:paraId="1424D334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01A45" w:rsidRPr="00401A45" w14:paraId="660B147D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6D5291E4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99" w:type="dxa"/>
            <w:noWrap/>
            <w:hideMark/>
          </w:tcPr>
          <w:p w14:paraId="13B3CAC5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7376B39E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2BD59C40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6" w:type="dxa"/>
            <w:noWrap/>
            <w:hideMark/>
          </w:tcPr>
          <w:p w14:paraId="3CD813CC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13" w:type="dxa"/>
            <w:vMerge/>
            <w:hideMark/>
          </w:tcPr>
          <w:p w14:paraId="487C5D10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A45" w:rsidRPr="00401A45" w14:paraId="74F68FD8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521DEBE8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99" w:type="dxa"/>
            <w:noWrap/>
            <w:hideMark/>
          </w:tcPr>
          <w:p w14:paraId="60EFFDB8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1913</w:t>
            </w:r>
          </w:p>
        </w:tc>
        <w:tc>
          <w:tcPr>
            <w:tcW w:w="1134" w:type="dxa"/>
            <w:noWrap/>
            <w:hideMark/>
          </w:tcPr>
          <w:p w14:paraId="71E55EE5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1276" w:type="dxa"/>
            <w:noWrap/>
            <w:hideMark/>
          </w:tcPr>
          <w:p w14:paraId="07767C58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1276" w:type="dxa"/>
            <w:noWrap/>
            <w:hideMark/>
          </w:tcPr>
          <w:p w14:paraId="678CE6E7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1213" w:type="dxa"/>
            <w:noWrap/>
            <w:hideMark/>
          </w:tcPr>
          <w:p w14:paraId="238308D5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401A45" w:rsidRPr="00401A45" w14:paraId="466C6708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31F941B6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99" w:type="dxa"/>
            <w:noWrap/>
            <w:hideMark/>
          </w:tcPr>
          <w:p w14:paraId="425AC0DA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  <w:noWrap/>
            <w:hideMark/>
          </w:tcPr>
          <w:p w14:paraId="2EA54DF4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noWrap/>
            <w:hideMark/>
          </w:tcPr>
          <w:p w14:paraId="16AC4C8E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noWrap/>
            <w:hideMark/>
          </w:tcPr>
          <w:p w14:paraId="6B019EED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13" w:type="dxa"/>
            <w:noWrap/>
            <w:hideMark/>
          </w:tcPr>
          <w:p w14:paraId="383AE4E8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</w:tr>
      <w:tr w:rsidR="00401A45" w:rsidRPr="00401A45" w14:paraId="397D2255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47B97413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99" w:type="dxa"/>
            <w:noWrap/>
            <w:hideMark/>
          </w:tcPr>
          <w:p w14:paraId="30A6D266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134" w:type="dxa"/>
            <w:noWrap/>
            <w:hideMark/>
          </w:tcPr>
          <w:p w14:paraId="0AE25033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276" w:type="dxa"/>
            <w:noWrap/>
            <w:hideMark/>
          </w:tcPr>
          <w:p w14:paraId="272B7066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276" w:type="dxa"/>
            <w:noWrap/>
            <w:hideMark/>
          </w:tcPr>
          <w:p w14:paraId="4883B18D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213" w:type="dxa"/>
            <w:noWrap/>
            <w:hideMark/>
          </w:tcPr>
          <w:p w14:paraId="7F3F4669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</w:t>
            </w:r>
          </w:p>
        </w:tc>
      </w:tr>
      <w:tr w:rsidR="00401A45" w:rsidRPr="00401A45" w14:paraId="3F3BB6CE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109AD7D8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99" w:type="dxa"/>
            <w:noWrap/>
            <w:hideMark/>
          </w:tcPr>
          <w:p w14:paraId="1F573F74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34" w:type="dxa"/>
            <w:noWrap/>
            <w:hideMark/>
          </w:tcPr>
          <w:p w14:paraId="712A11A4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76" w:type="dxa"/>
            <w:noWrap/>
            <w:hideMark/>
          </w:tcPr>
          <w:p w14:paraId="75F3ABDF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76" w:type="dxa"/>
            <w:noWrap/>
            <w:hideMark/>
          </w:tcPr>
          <w:p w14:paraId="20158E6A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13" w:type="dxa"/>
            <w:noWrap/>
            <w:hideMark/>
          </w:tcPr>
          <w:p w14:paraId="76052A7B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</w:tr>
      <w:tr w:rsidR="00401A45" w:rsidRPr="00401A45" w14:paraId="2C5BE365" w14:textId="77777777" w:rsidTr="00A44260">
        <w:trPr>
          <w:trHeight w:val="109"/>
        </w:trPr>
        <w:tc>
          <w:tcPr>
            <w:tcW w:w="4154" w:type="dxa"/>
            <w:vMerge w:val="restart"/>
            <w:noWrap/>
            <w:hideMark/>
          </w:tcPr>
          <w:p w14:paraId="70E0DC11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885" w:type="dxa"/>
            <w:gridSpan w:val="4"/>
            <w:noWrap/>
            <w:hideMark/>
          </w:tcPr>
          <w:p w14:paraId="7D677334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13" w:type="dxa"/>
            <w:noWrap/>
            <w:hideMark/>
          </w:tcPr>
          <w:p w14:paraId="04BB9BFD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1A45" w:rsidRPr="00401A45" w14:paraId="26DA79A6" w14:textId="77777777" w:rsidTr="00401A45">
        <w:trPr>
          <w:trHeight w:val="255"/>
        </w:trPr>
        <w:tc>
          <w:tcPr>
            <w:tcW w:w="4154" w:type="dxa"/>
            <w:vMerge/>
            <w:hideMark/>
          </w:tcPr>
          <w:p w14:paraId="5C2F7328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noWrap/>
            <w:hideMark/>
          </w:tcPr>
          <w:p w14:paraId="23619ABA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noWrap/>
            <w:hideMark/>
          </w:tcPr>
          <w:p w14:paraId="72799933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276" w:type="dxa"/>
            <w:noWrap/>
            <w:hideMark/>
          </w:tcPr>
          <w:p w14:paraId="3DF72C3E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76" w:type="dxa"/>
            <w:noWrap/>
            <w:hideMark/>
          </w:tcPr>
          <w:p w14:paraId="4E6923F5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213" w:type="dxa"/>
            <w:vMerge w:val="restart"/>
            <w:noWrap/>
            <w:hideMark/>
          </w:tcPr>
          <w:p w14:paraId="32955B40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01A45" w:rsidRPr="00401A45" w14:paraId="7A9FB0E7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26798F27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99" w:type="dxa"/>
            <w:noWrap/>
            <w:hideMark/>
          </w:tcPr>
          <w:p w14:paraId="20758756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57D5C29C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3E97C8BE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6" w:type="dxa"/>
            <w:noWrap/>
            <w:hideMark/>
          </w:tcPr>
          <w:p w14:paraId="5FFCF458" w14:textId="77777777" w:rsidR="00401A45" w:rsidRPr="00401A45" w:rsidRDefault="00401A45" w:rsidP="0040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13" w:type="dxa"/>
            <w:vMerge/>
            <w:hideMark/>
          </w:tcPr>
          <w:p w14:paraId="0636AD36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A45" w:rsidRPr="00401A45" w14:paraId="7C8AD021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5B528846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99" w:type="dxa"/>
            <w:noWrap/>
            <w:hideMark/>
          </w:tcPr>
          <w:p w14:paraId="0842D71A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1134" w:type="dxa"/>
            <w:noWrap/>
            <w:hideMark/>
          </w:tcPr>
          <w:p w14:paraId="0742A29E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1276" w:type="dxa"/>
            <w:noWrap/>
            <w:hideMark/>
          </w:tcPr>
          <w:p w14:paraId="22653448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1276" w:type="dxa"/>
            <w:noWrap/>
            <w:hideMark/>
          </w:tcPr>
          <w:p w14:paraId="1F93806E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1213" w:type="dxa"/>
            <w:noWrap/>
            <w:hideMark/>
          </w:tcPr>
          <w:p w14:paraId="78B2C05E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401A45" w:rsidRPr="00401A45" w14:paraId="796B9271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745F7719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99" w:type="dxa"/>
            <w:noWrap/>
            <w:hideMark/>
          </w:tcPr>
          <w:p w14:paraId="0D68F6B1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0ECC9A7A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noWrap/>
            <w:hideMark/>
          </w:tcPr>
          <w:p w14:paraId="5A4EFA4F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noWrap/>
            <w:hideMark/>
          </w:tcPr>
          <w:p w14:paraId="22E58730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13" w:type="dxa"/>
            <w:noWrap/>
            <w:hideMark/>
          </w:tcPr>
          <w:p w14:paraId="5A7FF1C9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401A45" w:rsidRPr="00401A45" w14:paraId="7B270D58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2EDE04DE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99" w:type="dxa"/>
            <w:noWrap/>
            <w:hideMark/>
          </w:tcPr>
          <w:p w14:paraId="166D9064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134" w:type="dxa"/>
            <w:noWrap/>
            <w:hideMark/>
          </w:tcPr>
          <w:p w14:paraId="04491AB5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276" w:type="dxa"/>
            <w:noWrap/>
            <w:hideMark/>
          </w:tcPr>
          <w:p w14:paraId="03924515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276" w:type="dxa"/>
            <w:noWrap/>
            <w:hideMark/>
          </w:tcPr>
          <w:p w14:paraId="1D70FA5E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1213" w:type="dxa"/>
            <w:noWrap/>
            <w:hideMark/>
          </w:tcPr>
          <w:p w14:paraId="1241A36B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</w:t>
            </w:r>
          </w:p>
        </w:tc>
      </w:tr>
      <w:tr w:rsidR="00401A45" w:rsidRPr="00401A45" w14:paraId="6D6041ED" w14:textId="77777777" w:rsidTr="00401A45">
        <w:trPr>
          <w:trHeight w:val="300"/>
        </w:trPr>
        <w:tc>
          <w:tcPr>
            <w:tcW w:w="4154" w:type="dxa"/>
            <w:noWrap/>
            <w:hideMark/>
          </w:tcPr>
          <w:p w14:paraId="2437E221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99" w:type="dxa"/>
            <w:noWrap/>
            <w:hideMark/>
          </w:tcPr>
          <w:p w14:paraId="0EEADAE4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34" w:type="dxa"/>
            <w:noWrap/>
            <w:hideMark/>
          </w:tcPr>
          <w:p w14:paraId="62DC1A91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76" w:type="dxa"/>
            <w:noWrap/>
            <w:hideMark/>
          </w:tcPr>
          <w:p w14:paraId="30F4204B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76" w:type="dxa"/>
            <w:noWrap/>
            <w:hideMark/>
          </w:tcPr>
          <w:p w14:paraId="20879B24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213" w:type="dxa"/>
            <w:noWrap/>
            <w:hideMark/>
          </w:tcPr>
          <w:p w14:paraId="0D5768E8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1094</w:t>
            </w:r>
          </w:p>
        </w:tc>
      </w:tr>
      <w:tr w:rsidR="00401A45" w:rsidRPr="00401A45" w14:paraId="2F6C0024" w14:textId="77777777" w:rsidTr="00401A45">
        <w:trPr>
          <w:gridAfter w:val="4"/>
          <w:wAfter w:w="4899" w:type="dxa"/>
          <w:trHeight w:val="300"/>
        </w:trPr>
        <w:tc>
          <w:tcPr>
            <w:tcW w:w="4154" w:type="dxa"/>
            <w:noWrap/>
            <w:hideMark/>
          </w:tcPr>
          <w:p w14:paraId="20CE2366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 всего</w:t>
            </w:r>
          </w:p>
        </w:tc>
        <w:tc>
          <w:tcPr>
            <w:tcW w:w="1199" w:type="dxa"/>
            <w:noWrap/>
            <w:hideMark/>
          </w:tcPr>
          <w:p w14:paraId="1F30D51A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</w:tr>
      <w:tr w:rsidR="00401A45" w:rsidRPr="00401A45" w14:paraId="3DCB7E0A" w14:textId="77777777" w:rsidTr="00401A45">
        <w:trPr>
          <w:gridAfter w:val="4"/>
          <w:wAfter w:w="4899" w:type="dxa"/>
          <w:trHeight w:val="300"/>
        </w:trPr>
        <w:tc>
          <w:tcPr>
            <w:tcW w:w="4154" w:type="dxa"/>
            <w:noWrap/>
            <w:hideMark/>
          </w:tcPr>
          <w:p w14:paraId="5D4E39AC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 всего</w:t>
            </w:r>
          </w:p>
        </w:tc>
        <w:tc>
          <w:tcPr>
            <w:tcW w:w="1199" w:type="dxa"/>
            <w:noWrap/>
            <w:hideMark/>
          </w:tcPr>
          <w:p w14:paraId="1D075819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3467</w:t>
            </w:r>
          </w:p>
        </w:tc>
      </w:tr>
      <w:tr w:rsidR="00401A45" w:rsidRPr="00401A45" w14:paraId="57C47D1C" w14:textId="77777777" w:rsidTr="00401A45">
        <w:trPr>
          <w:gridAfter w:val="4"/>
          <w:wAfter w:w="4899" w:type="dxa"/>
          <w:trHeight w:val="300"/>
        </w:trPr>
        <w:tc>
          <w:tcPr>
            <w:tcW w:w="4154" w:type="dxa"/>
            <w:noWrap/>
            <w:hideMark/>
          </w:tcPr>
          <w:p w14:paraId="42AF1FFF" w14:textId="77777777" w:rsidR="00401A45" w:rsidRPr="00401A45" w:rsidRDefault="00401A45" w:rsidP="00401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99" w:type="dxa"/>
            <w:noWrap/>
            <w:hideMark/>
          </w:tcPr>
          <w:p w14:paraId="536B55B9" w14:textId="77777777" w:rsidR="00401A45" w:rsidRPr="00401A45" w:rsidRDefault="00401A45" w:rsidP="00401A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</w:t>
            </w:r>
          </w:p>
        </w:tc>
      </w:tr>
    </w:tbl>
    <w:p w14:paraId="28009262" w14:textId="77777777" w:rsidR="002A1665" w:rsidRDefault="002A1665" w:rsidP="0040694B">
      <w:pPr>
        <w:tabs>
          <w:tab w:val="left" w:pos="4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8FC9311" w14:textId="77777777" w:rsidR="002A1665" w:rsidRPr="000F3E87" w:rsidRDefault="002A1665" w:rsidP="002A1665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5" w:name="_Toc18426281"/>
      <w:bookmarkStart w:id="46" w:name="_Toc19022058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5.5. Отчет о прибылях и убытках</w:t>
      </w:r>
      <w:bookmarkEnd w:id="45"/>
      <w:bookmarkEnd w:id="46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CA2C85E" w14:textId="77777777" w:rsidR="002A1665" w:rsidRPr="00E90FFF" w:rsidRDefault="002A1665" w:rsidP="002A16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FFF">
        <w:rPr>
          <w:rFonts w:ascii="Times New Roman" w:hAnsi="Times New Roman"/>
          <w:sz w:val="28"/>
          <w:szCs w:val="28"/>
        </w:rPr>
        <w:t xml:space="preserve">План по прибыли представлен в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90FFF">
        <w:rPr>
          <w:rFonts w:ascii="Times New Roman" w:hAnsi="Times New Roman"/>
          <w:sz w:val="28"/>
          <w:szCs w:val="28"/>
        </w:rPr>
        <w:t>к бизнес-плану.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FFF">
        <w:rPr>
          <w:rFonts w:ascii="Times New Roman" w:hAnsi="Times New Roman"/>
          <w:sz w:val="28"/>
          <w:szCs w:val="28"/>
        </w:rPr>
        <w:t xml:space="preserve"> Динамика показателей прибыли свидетельствует о финансовой состоятельности проекта. </w:t>
      </w:r>
    </w:p>
    <w:p w14:paraId="1BEDAC25" w14:textId="77777777" w:rsidR="002A1665" w:rsidRPr="000F3E87" w:rsidRDefault="002A1665" w:rsidP="002A1665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7" w:name="_Toc18426282"/>
      <w:bookmarkStart w:id="48" w:name="_Toc19022059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5.6. Отчет о движении денежных средств</w:t>
      </w:r>
      <w:bookmarkEnd w:id="47"/>
      <w:bookmarkEnd w:id="48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7F1D3CC" w14:textId="77777777" w:rsidR="002A1665" w:rsidRDefault="002A1665" w:rsidP="002A166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Прогнозный отчет о движении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F644B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t>в приложении 2 к бизнес-плану</w:t>
      </w:r>
      <w:r w:rsidRPr="003F64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56F01B" w14:textId="77777777" w:rsidR="002A1665" w:rsidRDefault="002A1665" w:rsidP="002A166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Видно, что проект ликвиден,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Pr="003F644B">
        <w:rPr>
          <w:rFonts w:ascii="Times New Roman" w:hAnsi="Times New Roman" w:cs="Times New Roman"/>
          <w:sz w:val="28"/>
          <w:szCs w:val="28"/>
        </w:rPr>
        <w:t>на каждом интервале его жизни соблюдено положительное сальдо денежных потоков. Данное условие является обязательным для положительной оценки состоятельности проекта, поскольку свидетельствует о том, что при реализации проекта смогут быть выполнены все обязательства: осуществлены текущие расчеты, обслужен и погашен заемный капитал, выполнены необходимые налоговые отчисления.</w:t>
      </w:r>
    </w:p>
    <w:p w14:paraId="19462217" w14:textId="77777777" w:rsidR="002A1665" w:rsidRPr="000F3E87" w:rsidRDefault="002A1665" w:rsidP="002A1665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9" w:name="_Toc18426283"/>
      <w:bookmarkStart w:id="50" w:name="_Toc19022060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5.7. Расчет точки безубыточности</w:t>
      </w:r>
      <w:bookmarkEnd w:id="49"/>
      <w:bookmarkEnd w:id="50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2967D82" w14:textId="77777777" w:rsidR="002A1665" w:rsidRDefault="002A1665" w:rsidP="002A1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начение объема продаж (в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стоимостном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 выражении), при котором проект не приносит ни прибыли, ни убытка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называется порогом рентабельности (или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точкой безубыточности проекта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.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рамках данного проекта </w:t>
      </w:r>
      <w:r>
        <w:rPr>
          <w:rFonts w:ascii="Times New Roman" w:eastAsia="TimesNewRoman" w:hAnsi="Times New Roman" w:cs="Times New Roman"/>
          <w:sz w:val="28"/>
          <w:szCs w:val="28"/>
        </w:rPr>
        <w:t>объемы выручки выше порога рентабельности, что характеризует проект, как эффективный (см. табл. 5-</w:t>
      </w:r>
      <w:r w:rsidR="00401A45">
        <w:rPr>
          <w:rFonts w:ascii="Times New Roman" w:eastAsia="TimesNewRoman" w:hAnsi="Times New Roman" w:cs="Times New Roman"/>
          <w:sz w:val="28"/>
          <w:szCs w:val="28"/>
        </w:rPr>
        <w:t>5</w:t>
      </w:r>
      <w:r>
        <w:rPr>
          <w:rFonts w:ascii="Times New Roman" w:eastAsia="TimesNewRoman" w:hAnsi="Times New Roman" w:cs="Times New Roman"/>
          <w:sz w:val="28"/>
          <w:szCs w:val="28"/>
        </w:rPr>
        <w:t>).</w:t>
      </w:r>
    </w:p>
    <w:p w14:paraId="5259C40F" w14:textId="77777777" w:rsidR="002A1665" w:rsidRDefault="002A1665" w:rsidP="002A1665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Таблица 5-</w:t>
      </w:r>
      <w:r w:rsidR="00401A45">
        <w:rPr>
          <w:rFonts w:ascii="Times New Roman" w:eastAsia="TimesNewRoman" w:hAnsi="Times New Roman" w:cs="Times New Roman"/>
          <w:sz w:val="28"/>
          <w:szCs w:val="28"/>
        </w:rPr>
        <w:t>5</w:t>
      </w:r>
      <w:r>
        <w:rPr>
          <w:rFonts w:ascii="Times New Roman" w:eastAsia="TimesNewRoman" w:hAnsi="Times New Roman" w:cs="Times New Roman"/>
          <w:sz w:val="28"/>
          <w:szCs w:val="28"/>
        </w:rPr>
        <w:t>. Оценка безубыточности проекта, тыс. руб.</w:t>
      </w:r>
    </w:p>
    <w:tbl>
      <w:tblPr>
        <w:tblStyle w:val="a4"/>
        <w:tblW w:w="10180" w:type="dxa"/>
        <w:tblLook w:val="04A0" w:firstRow="1" w:lastRow="0" w:firstColumn="1" w:lastColumn="0" w:noHBand="0" w:noVBand="1"/>
      </w:tblPr>
      <w:tblGrid>
        <w:gridCol w:w="4644"/>
        <w:gridCol w:w="993"/>
        <w:gridCol w:w="992"/>
        <w:gridCol w:w="1134"/>
        <w:gridCol w:w="1117"/>
        <w:gridCol w:w="1300"/>
      </w:tblGrid>
      <w:tr w:rsidR="002A1665" w:rsidRPr="007B7625" w14:paraId="035FCD65" w14:textId="77777777" w:rsidTr="0040694B">
        <w:trPr>
          <w:trHeight w:val="255"/>
          <w:tblHeader/>
        </w:trPr>
        <w:tc>
          <w:tcPr>
            <w:tcW w:w="4644" w:type="dxa"/>
            <w:hideMark/>
          </w:tcPr>
          <w:p w14:paraId="58C35980" w14:textId="77777777" w:rsidR="002A1665" w:rsidRPr="00393D69" w:rsidRDefault="002A1665" w:rsidP="002A1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93" w:type="dxa"/>
            <w:hideMark/>
          </w:tcPr>
          <w:p w14:paraId="594D6C79" w14:textId="77777777" w:rsidR="002A1665" w:rsidRPr="00393D69" w:rsidRDefault="002A1665" w:rsidP="002A1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hideMark/>
          </w:tcPr>
          <w:p w14:paraId="0A474A28" w14:textId="77777777" w:rsidR="002A1665" w:rsidRPr="00393D69" w:rsidRDefault="002A1665" w:rsidP="002A1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34" w:type="dxa"/>
            <w:hideMark/>
          </w:tcPr>
          <w:p w14:paraId="6BF49F18" w14:textId="77777777" w:rsidR="002A1665" w:rsidRPr="00393D69" w:rsidRDefault="002A1665" w:rsidP="002A1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17" w:type="dxa"/>
            <w:hideMark/>
          </w:tcPr>
          <w:p w14:paraId="22884F43" w14:textId="77777777" w:rsidR="002A1665" w:rsidRPr="00393D69" w:rsidRDefault="002A1665" w:rsidP="002A1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00" w:type="dxa"/>
            <w:hideMark/>
          </w:tcPr>
          <w:p w14:paraId="62557469" w14:textId="77777777" w:rsidR="002A1665" w:rsidRPr="00393D69" w:rsidRDefault="002A1665" w:rsidP="002A1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401A45" w:rsidRPr="007B7625" w14:paraId="760E061B" w14:textId="77777777" w:rsidTr="0040694B">
        <w:trPr>
          <w:trHeight w:val="157"/>
        </w:trPr>
        <w:tc>
          <w:tcPr>
            <w:tcW w:w="4644" w:type="dxa"/>
            <w:hideMark/>
          </w:tcPr>
          <w:p w14:paraId="0D5748BA" w14:textId="77777777" w:rsidR="00401A45" w:rsidRPr="00393D69" w:rsidRDefault="00401A45" w:rsidP="002A1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</w:t>
            </w:r>
          </w:p>
        </w:tc>
        <w:tc>
          <w:tcPr>
            <w:tcW w:w="993" w:type="dxa"/>
            <w:hideMark/>
          </w:tcPr>
          <w:p w14:paraId="688DC16A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4 873</w:t>
            </w:r>
          </w:p>
        </w:tc>
        <w:tc>
          <w:tcPr>
            <w:tcW w:w="992" w:type="dxa"/>
            <w:hideMark/>
          </w:tcPr>
          <w:p w14:paraId="2141E20A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19 491</w:t>
            </w:r>
          </w:p>
        </w:tc>
        <w:tc>
          <w:tcPr>
            <w:tcW w:w="1134" w:type="dxa"/>
            <w:hideMark/>
          </w:tcPr>
          <w:p w14:paraId="77896E00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19 491</w:t>
            </w:r>
          </w:p>
        </w:tc>
        <w:tc>
          <w:tcPr>
            <w:tcW w:w="1117" w:type="dxa"/>
            <w:hideMark/>
          </w:tcPr>
          <w:p w14:paraId="6E4DE411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19 491</w:t>
            </w:r>
          </w:p>
        </w:tc>
        <w:tc>
          <w:tcPr>
            <w:tcW w:w="1300" w:type="dxa"/>
            <w:hideMark/>
          </w:tcPr>
          <w:p w14:paraId="3D3359EF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19 491</w:t>
            </w:r>
          </w:p>
        </w:tc>
      </w:tr>
      <w:tr w:rsidR="00401A45" w:rsidRPr="007B7625" w14:paraId="27D85425" w14:textId="77777777" w:rsidTr="0040694B">
        <w:trPr>
          <w:trHeight w:val="255"/>
        </w:trPr>
        <w:tc>
          <w:tcPr>
            <w:tcW w:w="4644" w:type="dxa"/>
            <w:hideMark/>
          </w:tcPr>
          <w:p w14:paraId="130D2350" w14:textId="77777777" w:rsidR="00401A45" w:rsidRPr="00393D69" w:rsidRDefault="00401A45" w:rsidP="002A1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993" w:type="dxa"/>
            <w:hideMark/>
          </w:tcPr>
          <w:p w14:paraId="7A105DF2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1 623</w:t>
            </w:r>
          </w:p>
        </w:tc>
        <w:tc>
          <w:tcPr>
            <w:tcW w:w="992" w:type="dxa"/>
            <w:hideMark/>
          </w:tcPr>
          <w:p w14:paraId="60F0FB5B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6 493</w:t>
            </w:r>
          </w:p>
        </w:tc>
        <w:tc>
          <w:tcPr>
            <w:tcW w:w="1134" w:type="dxa"/>
            <w:hideMark/>
          </w:tcPr>
          <w:p w14:paraId="17E7C860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6 493</w:t>
            </w:r>
          </w:p>
        </w:tc>
        <w:tc>
          <w:tcPr>
            <w:tcW w:w="1117" w:type="dxa"/>
            <w:hideMark/>
          </w:tcPr>
          <w:p w14:paraId="31FEB715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6 493</w:t>
            </w:r>
          </w:p>
        </w:tc>
        <w:tc>
          <w:tcPr>
            <w:tcW w:w="1300" w:type="dxa"/>
            <w:hideMark/>
          </w:tcPr>
          <w:p w14:paraId="13C280EA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6 493</w:t>
            </w:r>
          </w:p>
        </w:tc>
      </w:tr>
      <w:tr w:rsidR="00401A45" w:rsidRPr="007B7625" w14:paraId="3D9C5382" w14:textId="77777777" w:rsidTr="0040694B">
        <w:trPr>
          <w:trHeight w:val="109"/>
        </w:trPr>
        <w:tc>
          <w:tcPr>
            <w:tcW w:w="4644" w:type="dxa"/>
            <w:hideMark/>
          </w:tcPr>
          <w:p w14:paraId="3120DFB1" w14:textId="77777777" w:rsidR="00401A45" w:rsidRPr="00393D69" w:rsidRDefault="00401A45" w:rsidP="002A1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993" w:type="dxa"/>
            <w:hideMark/>
          </w:tcPr>
          <w:p w14:paraId="55325161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3 250</w:t>
            </w:r>
          </w:p>
        </w:tc>
        <w:tc>
          <w:tcPr>
            <w:tcW w:w="992" w:type="dxa"/>
            <w:hideMark/>
          </w:tcPr>
          <w:p w14:paraId="0668EC67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12 998</w:t>
            </w:r>
          </w:p>
        </w:tc>
        <w:tc>
          <w:tcPr>
            <w:tcW w:w="1134" w:type="dxa"/>
            <w:hideMark/>
          </w:tcPr>
          <w:p w14:paraId="0241F00E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12 998</w:t>
            </w:r>
          </w:p>
        </w:tc>
        <w:tc>
          <w:tcPr>
            <w:tcW w:w="1117" w:type="dxa"/>
            <w:hideMark/>
          </w:tcPr>
          <w:p w14:paraId="36A30B40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12 998</w:t>
            </w:r>
          </w:p>
        </w:tc>
        <w:tc>
          <w:tcPr>
            <w:tcW w:w="1300" w:type="dxa"/>
            <w:hideMark/>
          </w:tcPr>
          <w:p w14:paraId="27F358A4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12 998</w:t>
            </w:r>
          </w:p>
        </w:tc>
      </w:tr>
      <w:tr w:rsidR="00401A45" w:rsidRPr="007B7625" w14:paraId="733A63C3" w14:textId="77777777" w:rsidTr="0040694B">
        <w:trPr>
          <w:trHeight w:val="255"/>
        </w:trPr>
        <w:tc>
          <w:tcPr>
            <w:tcW w:w="4644" w:type="dxa"/>
            <w:hideMark/>
          </w:tcPr>
          <w:p w14:paraId="313C8A74" w14:textId="77777777" w:rsidR="00401A45" w:rsidRPr="00393D69" w:rsidRDefault="00401A45" w:rsidP="002A1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расходы</w:t>
            </w:r>
          </w:p>
        </w:tc>
        <w:tc>
          <w:tcPr>
            <w:tcW w:w="993" w:type="dxa"/>
            <w:hideMark/>
          </w:tcPr>
          <w:p w14:paraId="7A985104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992" w:type="dxa"/>
            <w:hideMark/>
          </w:tcPr>
          <w:p w14:paraId="4068EE3B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2 516</w:t>
            </w:r>
          </w:p>
        </w:tc>
        <w:tc>
          <w:tcPr>
            <w:tcW w:w="1134" w:type="dxa"/>
            <w:hideMark/>
          </w:tcPr>
          <w:p w14:paraId="148816F1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2 369</w:t>
            </w:r>
          </w:p>
        </w:tc>
        <w:tc>
          <w:tcPr>
            <w:tcW w:w="1117" w:type="dxa"/>
            <w:hideMark/>
          </w:tcPr>
          <w:p w14:paraId="43E4D64B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2 303</w:t>
            </w:r>
          </w:p>
        </w:tc>
        <w:tc>
          <w:tcPr>
            <w:tcW w:w="1300" w:type="dxa"/>
            <w:hideMark/>
          </w:tcPr>
          <w:p w14:paraId="3CFDE4AC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2 231</w:t>
            </w:r>
          </w:p>
        </w:tc>
      </w:tr>
      <w:tr w:rsidR="00401A45" w:rsidRPr="007B7625" w14:paraId="47FF501D" w14:textId="77777777" w:rsidTr="0040694B">
        <w:trPr>
          <w:trHeight w:val="262"/>
        </w:trPr>
        <w:tc>
          <w:tcPr>
            <w:tcW w:w="4644" w:type="dxa"/>
            <w:hideMark/>
          </w:tcPr>
          <w:p w14:paraId="22122268" w14:textId="77777777" w:rsidR="00401A45" w:rsidRPr="00393D69" w:rsidRDefault="00401A45" w:rsidP="004069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Точка безубыточности </w:t>
            </w:r>
          </w:p>
        </w:tc>
        <w:tc>
          <w:tcPr>
            <w:tcW w:w="993" w:type="dxa"/>
            <w:hideMark/>
          </w:tcPr>
          <w:p w14:paraId="2CBEBF48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1 025</w:t>
            </w:r>
          </w:p>
        </w:tc>
        <w:tc>
          <w:tcPr>
            <w:tcW w:w="992" w:type="dxa"/>
            <w:hideMark/>
          </w:tcPr>
          <w:p w14:paraId="2CBCFC48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3 772</w:t>
            </w:r>
          </w:p>
        </w:tc>
        <w:tc>
          <w:tcPr>
            <w:tcW w:w="1134" w:type="dxa"/>
            <w:hideMark/>
          </w:tcPr>
          <w:p w14:paraId="692728CD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3 553</w:t>
            </w:r>
          </w:p>
        </w:tc>
        <w:tc>
          <w:tcPr>
            <w:tcW w:w="1117" w:type="dxa"/>
            <w:hideMark/>
          </w:tcPr>
          <w:p w14:paraId="1E5527BA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3 453</w:t>
            </w:r>
          </w:p>
        </w:tc>
        <w:tc>
          <w:tcPr>
            <w:tcW w:w="1300" w:type="dxa"/>
            <w:hideMark/>
          </w:tcPr>
          <w:p w14:paraId="43E1C996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3 345</w:t>
            </w:r>
          </w:p>
        </w:tc>
      </w:tr>
      <w:tr w:rsidR="00401A45" w:rsidRPr="007B7625" w14:paraId="456BA6D6" w14:textId="77777777" w:rsidTr="0040694B">
        <w:trPr>
          <w:trHeight w:val="255"/>
        </w:trPr>
        <w:tc>
          <w:tcPr>
            <w:tcW w:w="4644" w:type="dxa"/>
            <w:hideMark/>
          </w:tcPr>
          <w:p w14:paraId="28B15376" w14:textId="77777777" w:rsidR="00401A45" w:rsidRPr="00393D69" w:rsidRDefault="00401A45" w:rsidP="002A1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</w:t>
            </w:r>
          </w:p>
        </w:tc>
        <w:tc>
          <w:tcPr>
            <w:tcW w:w="993" w:type="dxa"/>
            <w:hideMark/>
          </w:tcPr>
          <w:p w14:paraId="35DB9110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3 848</w:t>
            </w:r>
          </w:p>
        </w:tc>
        <w:tc>
          <w:tcPr>
            <w:tcW w:w="992" w:type="dxa"/>
            <w:hideMark/>
          </w:tcPr>
          <w:p w14:paraId="4358D952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15 719</w:t>
            </w:r>
          </w:p>
        </w:tc>
        <w:tc>
          <w:tcPr>
            <w:tcW w:w="1134" w:type="dxa"/>
            <w:hideMark/>
          </w:tcPr>
          <w:p w14:paraId="4295F5B5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15 938</w:t>
            </w:r>
          </w:p>
        </w:tc>
        <w:tc>
          <w:tcPr>
            <w:tcW w:w="1117" w:type="dxa"/>
            <w:hideMark/>
          </w:tcPr>
          <w:p w14:paraId="0DFFEF35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16 038</w:t>
            </w:r>
          </w:p>
        </w:tc>
        <w:tc>
          <w:tcPr>
            <w:tcW w:w="1300" w:type="dxa"/>
            <w:hideMark/>
          </w:tcPr>
          <w:p w14:paraId="2E887E8D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16 146</w:t>
            </w:r>
          </w:p>
        </w:tc>
      </w:tr>
      <w:tr w:rsidR="00401A45" w:rsidRPr="007B7625" w14:paraId="4B85290A" w14:textId="77777777" w:rsidTr="0040694B">
        <w:trPr>
          <w:trHeight w:val="510"/>
        </w:trPr>
        <w:tc>
          <w:tcPr>
            <w:tcW w:w="4644" w:type="dxa"/>
            <w:hideMark/>
          </w:tcPr>
          <w:p w14:paraId="4DEC41BF" w14:textId="77777777" w:rsidR="00401A45" w:rsidRPr="00393D69" w:rsidRDefault="00401A45" w:rsidP="002A1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прочности, в процентах</w:t>
            </w:r>
          </w:p>
        </w:tc>
        <w:tc>
          <w:tcPr>
            <w:tcW w:w="993" w:type="dxa"/>
            <w:hideMark/>
          </w:tcPr>
          <w:p w14:paraId="7BA32CB3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  <w:hideMark/>
          </w:tcPr>
          <w:p w14:paraId="3DF6D9F2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hideMark/>
          </w:tcPr>
          <w:p w14:paraId="4213E9C3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17" w:type="dxa"/>
            <w:hideMark/>
          </w:tcPr>
          <w:p w14:paraId="10FBB74F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00" w:type="dxa"/>
            <w:hideMark/>
          </w:tcPr>
          <w:p w14:paraId="23B40088" w14:textId="77777777" w:rsidR="00401A45" w:rsidRPr="00401A45" w:rsidRDefault="00401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1A4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14:paraId="4E8430FC" w14:textId="77777777" w:rsidR="002A1665" w:rsidRDefault="002A1665" w:rsidP="002A1665">
      <w:pPr>
        <w:tabs>
          <w:tab w:val="left" w:pos="6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</w:p>
    <w:p w14:paraId="405810E8" w14:textId="77777777" w:rsidR="002A1665" w:rsidRPr="007B7625" w:rsidRDefault="002A1665" w:rsidP="002A1665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1" w:name="_Toc18426284"/>
      <w:bookmarkStart w:id="52" w:name="_Toc19022061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>5.8. Основные экономические показатели</w:t>
      </w:r>
      <w:bookmarkEnd w:id="51"/>
      <w:bookmarkEnd w:id="52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D8D7A90" w14:textId="77777777" w:rsidR="002A1665" w:rsidRDefault="002A1665" w:rsidP="002A1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следует признать экономически</w:t>
      </w:r>
      <w:r w:rsidRPr="009F24DD">
        <w:rPr>
          <w:rFonts w:ascii="Times New Roman" w:hAnsi="Times New Roman" w:cs="Times New Roman"/>
          <w:sz w:val="28"/>
        </w:rPr>
        <w:t xml:space="preserve"> эффективным </w:t>
      </w:r>
      <w:r>
        <w:rPr>
          <w:rFonts w:ascii="Times New Roman" w:hAnsi="Times New Roman" w:cs="Times New Roman"/>
          <w:sz w:val="28"/>
        </w:rPr>
        <w:t>по</w:t>
      </w:r>
      <w:r w:rsidRPr="009F24DD"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>ам</w:t>
      </w:r>
      <w:r w:rsidRPr="009F24DD">
        <w:rPr>
          <w:rFonts w:ascii="Times New Roman" w:hAnsi="Times New Roman" w:cs="Times New Roman"/>
          <w:sz w:val="28"/>
        </w:rPr>
        <w:t xml:space="preserve"> расчета </w:t>
      </w:r>
      <w:r>
        <w:rPr>
          <w:rFonts w:ascii="Times New Roman" w:hAnsi="Times New Roman" w:cs="Times New Roman"/>
          <w:sz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</w:rPr>
        <w:t>критериальных</w:t>
      </w:r>
      <w:proofErr w:type="spellEnd"/>
      <w:r>
        <w:rPr>
          <w:rFonts w:ascii="Times New Roman" w:hAnsi="Times New Roman" w:cs="Times New Roman"/>
          <w:sz w:val="28"/>
        </w:rPr>
        <w:t xml:space="preserve"> показателей</w:t>
      </w:r>
      <w:r w:rsidRPr="009F24DD">
        <w:rPr>
          <w:rFonts w:ascii="Times New Roman" w:hAnsi="Times New Roman" w:cs="Times New Roman"/>
          <w:sz w:val="28"/>
        </w:rPr>
        <w:t xml:space="preserve"> </w:t>
      </w:r>
      <w:r w:rsidR="00887F8B">
        <w:rPr>
          <w:rFonts w:ascii="Times New Roman" w:hAnsi="Times New Roman" w:cs="Times New Roman"/>
          <w:sz w:val="28"/>
        </w:rPr>
        <w:t>(см. табл. 5-6</w:t>
      </w:r>
      <w:r>
        <w:rPr>
          <w:rFonts w:ascii="Times New Roman" w:hAnsi="Times New Roman" w:cs="Times New Roman"/>
          <w:sz w:val="28"/>
        </w:rPr>
        <w:t>)</w:t>
      </w:r>
      <w:r w:rsidRPr="009F24DD">
        <w:rPr>
          <w:rFonts w:ascii="Times New Roman" w:hAnsi="Times New Roman" w:cs="Times New Roman"/>
          <w:sz w:val="28"/>
        </w:rPr>
        <w:t xml:space="preserve">. </w:t>
      </w:r>
    </w:p>
    <w:p w14:paraId="07A39778" w14:textId="77777777" w:rsidR="002A1665" w:rsidRDefault="00887F8B" w:rsidP="002A166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5-6</w:t>
      </w:r>
      <w:r w:rsidR="002A1665">
        <w:rPr>
          <w:rFonts w:ascii="Times New Roman" w:hAnsi="Times New Roman" w:cs="Times New Roman"/>
          <w:sz w:val="28"/>
        </w:rPr>
        <w:t>. Расчет показателей эффективности проекта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4219"/>
        <w:gridCol w:w="1684"/>
        <w:gridCol w:w="1822"/>
        <w:gridCol w:w="2448"/>
      </w:tblGrid>
      <w:tr w:rsidR="00887F8B" w:rsidRPr="00887F8B" w14:paraId="21AE72C9" w14:textId="77777777" w:rsidTr="00887F8B">
        <w:trPr>
          <w:trHeight w:val="759"/>
        </w:trPr>
        <w:tc>
          <w:tcPr>
            <w:tcW w:w="4219" w:type="dxa"/>
            <w:hideMark/>
          </w:tcPr>
          <w:p w14:paraId="29F69011" w14:textId="77777777" w:rsidR="00887F8B" w:rsidRPr="00887F8B" w:rsidRDefault="00887F8B" w:rsidP="00887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684" w:type="dxa"/>
            <w:hideMark/>
          </w:tcPr>
          <w:p w14:paraId="73019BDD" w14:textId="77777777" w:rsidR="00887F8B" w:rsidRPr="00887F8B" w:rsidRDefault="00887F8B" w:rsidP="00887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822" w:type="dxa"/>
            <w:hideMark/>
          </w:tcPr>
          <w:p w14:paraId="1FC55643" w14:textId="77777777" w:rsidR="00887F8B" w:rsidRPr="00887F8B" w:rsidRDefault="00887F8B" w:rsidP="00887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448" w:type="dxa"/>
            <w:hideMark/>
          </w:tcPr>
          <w:p w14:paraId="708B0E3F" w14:textId="77777777" w:rsidR="00887F8B" w:rsidRPr="00887F8B" w:rsidRDefault="00887F8B" w:rsidP="00887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приемлемости</w:t>
            </w:r>
          </w:p>
        </w:tc>
      </w:tr>
      <w:tr w:rsidR="00887F8B" w:rsidRPr="00887F8B" w14:paraId="3B8515A7" w14:textId="77777777" w:rsidTr="00887F8B">
        <w:trPr>
          <w:trHeight w:val="253"/>
        </w:trPr>
        <w:tc>
          <w:tcPr>
            <w:tcW w:w="4219" w:type="dxa"/>
            <w:hideMark/>
          </w:tcPr>
          <w:p w14:paraId="3C765213" w14:textId="77777777" w:rsidR="00887F8B" w:rsidRPr="00887F8B" w:rsidRDefault="00887F8B" w:rsidP="00887F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денежный доход (NPV)</w:t>
            </w:r>
          </w:p>
        </w:tc>
        <w:tc>
          <w:tcPr>
            <w:tcW w:w="1684" w:type="dxa"/>
            <w:hideMark/>
          </w:tcPr>
          <w:p w14:paraId="22378091" w14:textId="77777777" w:rsidR="00887F8B" w:rsidRPr="00887F8B" w:rsidRDefault="00887F8B" w:rsidP="00887F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33 660</w:t>
            </w:r>
          </w:p>
        </w:tc>
        <w:tc>
          <w:tcPr>
            <w:tcW w:w="1822" w:type="dxa"/>
            <w:hideMark/>
          </w:tcPr>
          <w:p w14:paraId="464BF019" w14:textId="77777777" w:rsidR="00887F8B" w:rsidRPr="00887F8B" w:rsidRDefault="00107F49" w:rsidP="00887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448" w:type="dxa"/>
            <w:hideMark/>
          </w:tcPr>
          <w:p w14:paraId="6A46DC7A" w14:textId="77777777" w:rsidR="00887F8B" w:rsidRPr="00887F8B" w:rsidRDefault="00887F8B" w:rsidP="00887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&gt;0</w:t>
            </w:r>
          </w:p>
        </w:tc>
      </w:tr>
      <w:tr w:rsidR="00887F8B" w:rsidRPr="00887F8B" w14:paraId="6D06B97E" w14:textId="77777777" w:rsidTr="00887F8B">
        <w:trPr>
          <w:trHeight w:val="253"/>
        </w:trPr>
        <w:tc>
          <w:tcPr>
            <w:tcW w:w="4219" w:type="dxa"/>
            <w:hideMark/>
          </w:tcPr>
          <w:p w14:paraId="7B9C7FA1" w14:textId="77777777" w:rsidR="00887F8B" w:rsidRPr="00887F8B" w:rsidRDefault="00887F8B" w:rsidP="00887F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доходности инвестиций</w:t>
            </w:r>
          </w:p>
        </w:tc>
        <w:tc>
          <w:tcPr>
            <w:tcW w:w="1684" w:type="dxa"/>
            <w:hideMark/>
          </w:tcPr>
          <w:p w14:paraId="3DD94D22" w14:textId="77777777" w:rsidR="00887F8B" w:rsidRPr="00887F8B" w:rsidRDefault="00887F8B" w:rsidP="00887F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822" w:type="dxa"/>
            <w:hideMark/>
          </w:tcPr>
          <w:p w14:paraId="5470DEC0" w14:textId="77777777" w:rsidR="00887F8B" w:rsidRPr="00887F8B" w:rsidRDefault="00887F8B" w:rsidP="00887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48" w:type="dxa"/>
            <w:hideMark/>
          </w:tcPr>
          <w:p w14:paraId="091E5DF2" w14:textId="77777777" w:rsidR="00887F8B" w:rsidRPr="00887F8B" w:rsidRDefault="00887F8B" w:rsidP="00887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</w:t>
            </w:r>
          </w:p>
        </w:tc>
      </w:tr>
      <w:tr w:rsidR="00887F8B" w:rsidRPr="00887F8B" w14:paraId="6BB61698" w14:textId="77777777" w:rsidTr="00887F8B">
        <w:trPr>
          <w:trHeight w:val="759"/>
        </w:trPr>
        <w:tc>
          <w:tcPr>
            <w:tcW w:w="4219" w:type="dxa"/>
            <w:hideMark/>
          </w:tcPr>
          <w:p w14:paraId="360719E6" w14:textId="77777777" w:rsidR="00887F8B" w:rsidRPr="00887F8B" w:rsidRDefault="00887F8B" w:rsidP="00887F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норма доходности</w:t>
            </w:r>
          </w:p>
        </w:tc>
        <w:tc>
          <w:tcPr>
            <w:tcW w:w="1684" w:type="dxa"/>
            <w:hideMark/>
          </w:tcPr>
          <w:p w14:paraId="49796199" w14:textId="77777777" w:rsidR="00887F8B" w:rsidRPr="00887F8B" w:rsidRDefault="00887F8B" w:rsidP="0040694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822" w:type="dxa"/>
            <w:hideMark/>
          </w:tcPr>
          <w:p w14:paraId="50A20AA4" w14:textId="77777777" w:rsidR="00887F8B" w:rsidRPr="00887F8B" w:rsidRDefault="00887F8B" w:rsidP="00887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48" w:type="dxa"/>
            <w:hideMark/>
          </w:tcPr>
          <w:p w14:paraId="737F0A2B" w14:textId="77777777" w:rsidR="00887F8B" w:rsidRPr="00887F8B" w:rsidRDefault="00887F8B" w:rsidP="00887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ставки по кредиту</w:t>
            </w:r>
          </w:p>
        </w:tc>
      </w:tr>
      <w:tr w:rsidR="00887F8B" w:rsidRPr="00887F8B" w14:paraId="51F93F16" w14:textId="77777777" w:rsidTr="009D3300">
        <w:trPr>
          <w:trHeight w:val="123"/>
        </w:trPr>
        <w:tc>
          <w:tcPr>
            <w:tcW w:w="4219" w:type="dxa"/>
            <w:vMerge w:val="restart"/>
            <w:hideMark/>
          </w:tcPr>
          <w:p w14:paraId="438DB28A" w14:textId="77777777" w:rsidR="00887F8B" w:rsidRPr="00887F8B" w:rsidRDefault="00887F8B" w:rsidP="00887F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окупаемости (от начала эксплуатации проекта)</w:t>
            </w:r>
          </w:p>
        </w:tc>
        <w:tc>
          <w:tcPr>
            <w:tcW w:w="1684" w:type="dxa"/>
            <w:noWrap/>
            <w:hideMark/>
          </w:tcPr>
          <w:p w14:paraId="2E073293" w14:textId="77777777" w:rsidR="00887F8B" w:rsidRPr="00887F8B" w:rsidRDefault="00887F8B" w:rsidP="00107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107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2" w:type="dxa"/>
            <w:noWrap/>
            <w:hideMark/>
          </w:tcPr>
          <w:p w14:paraId="652BEE18" w14:textId="77777777" w:rsidR="00887F8B" w:rsidRPr="00887F8B" w:rsidRDefault="00887F8B" w:rsidP="00887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448" w:type="dxa"/>
            <w:vMerge w:val="restart"/>
            <w:hideMark/>
          </w:tcPr>
          <w:p w14:paraId="6159ED80" w14:textId="77777777" w:rsidR="00887F8B" w:rsidRPr="00887F8B" w:rsidRDefault="00887F8B" w:rsidP="00887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срока</w:t>
            </w:r>
            <w:proofErr w:type="gramEnd"/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</w:tr>
      <w:tr w:rsidR="00887F8B" w:rsidRPr="00887F8B" w14:paraId="3C337868" w14:textId="77777777" w:rsidTr="009D3300">
        <w:trPr>
          <w:trHeight w:val="123"/>
        </w:trPr>
        <w:tc>
          <w:tcPr>
            <w:tcW w:w="4219" w:type="dxa"/>
            <w:vMerge/>
            <w:hideMark/>
          </w:tcPr>
          <w:p w14:paraId="61F604EF" w14:textId="77777777" w:rsidR="00887F8B" w:rsidRPr="00887F8B" w:rsidRDefault="00887F8B" w:rsidP="00887F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noWrap/>
            <w:hideMark/>
          </w:tcPr>
          <w:p w14:paraId="36282BC7" w14:textId="77777777" w:rsidR="00887F8B" w:rsidRPr="00887F8B" w:rsidRDefault="00887F8B" w:rsidP="00107F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07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22" w:type="dxa"/>
            <w:noWrap/>
            <w:hideMark/>
          </w:tcPr>
          <w:p w14:paraId="3E243ACC" w14:textId="77777777" w:rsidR="00887F8B" w:rsidRPr="00887F8B" w:rsidRDefault="00107F49" w:rsidP="00887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87F8B"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48" w:type="dxa"/>
            <w:vMerge/>
            <w:hideMark/>
          </w:tcPr>
          <w:p w14:paraId="0EF08538" w14:textId="77777777" w:rsidR="00887F8B" w:rsidRPr="00887F8B" w:rsidRDefault="00887F8B" w:rsidP="00887F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9EF710" w14:textId="77777777" w:rsidR="009D3300" w:rsidRDefault="009D3300" w:rsidP="00EA0984">
      <w:pPr>
        <w:pStyle w:val="2"/>
        <w:spacing w:beforeLines="160" w:before="384" w:after="160" w:line="360" w:lineRule="auto"/>
        <w:contextualSpacing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53" w:name="_Toc19022062"/>
    </w:p>
    <w:p w14:paraId="7678ED03" w14:textId="77777777" w:rsidR="009D3300" w:rsidRDefault="009D3300">
      <w:pPr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14:paraId="182981E1" w14:textId="77777777" w:rsidR="003004C7" w:rsidRPr="0040694B" w:rsidRDefault="003004C7" w:rsidP="00EA0984">
      <w:pPr>
        <w:pStyle w:val="2"/>
        <w:spacing w:beforeLines="160" w:before="384" w:after="160" w:line="360" w:lineRule="auto"/>
        <w:contextualSpacing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40694B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6. Оценка проектных рисков, меры по их снижению</w:t>
      </w:r>
      <w:bookmarkEnd w:id="53"/>
    </w:p>
    <w:p w14:paraId="0B685CE6" w14:textId="77777777" w:rsidR="0040694B" w:rsidRDefault="00B52E9D" w:rsidP="00741E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Всю совокупность туристских рисков можно разделить на две группы: </w:t>
      </w:r>
    </w:p>
    <w:p w14:paraId="3DC093F5" w14:textId="77777777" w:rsidR="0040694B" w:rsidRDefault="0040694B" w:rsidP="00741E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туристские риски – риски, обусловленные деятельностью</w:t>
      </w:r>
      <w:r w:rsidR="00B52E9D" w:rsidRPr="00741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туристов при планировании и осуществлении тура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B52E9D" w:rsidRPr="00741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FF904E2" w14:textId="77777777" w:rsidR="00B52E9D" w:rsidRPr="00741EB4" w:rsidRDefault="0040694B" w:rsidP="00741E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B52E9D" w:rsidRPr="00741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экономические или хозяйственные риски, обусловленные деятельностью туристических предприятий при формировании, реализации туров и оказании рекреационных услуг. </w:t>
      </w:r>
    </w:p>
    <w:p w14:paraId="2F3D14A4" w14:textId="77777777" w:rsidR="00B52E9D" w:rsidRPr="00741EB4" w:rsidRDefault="00B52E9D" w:rsidP="00741E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Первая группа рисков включает факторы, связанные либо с материально-финансовыми потерями (утрата и порча имущества во время поездок, финансовые убытки, кражи, штрафы), либо с угрозами жизни и здоровью туриста. Основным методом управления рисками данной группы является страхование. </w:t>
      </w:r>
    </w:p>
    <w:p w14:paraId="554D9671" w14:textId="77777777" w:rsidR="00B52E9D" w:rsidRPr="00741EB4" w:rsidRDefault="00B52E9D" w:rsidP="00741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вторую группу входит большое число </w:t>
      </w:r>
      <w:r w:rsidR="00406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</w:t>
      </w:r>
      <w:r w:rsidRPr="00741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рисков, присущих деятельности предприятий туристского комплекса, которые возникают вследствие сложности и разнообразия финансово-хозяйственных связей туристской индустрии с другими отраслями. </w:t>
      </w:r>
      <w:r w:rsidRPr="00741EB4">
        <w:rPr>
          <w:rFonts w:ascii="Times New Roman" w:hAnsi="Times New Roman" w:cs="Times New Roman"/>
          <w:sz w:val="28"/>
          <w:szCs w:val="28"/>
        </w:rPr>
        <w:t>Потенциальными видами рисков в данной группе могут являться следующие:</w:t>
      </w:r>
    </w:p>
    <w:p w14:paraId="1C91561A" w14:textId="77777777" w:rsidR="00B52E9D" w:rsidRPr="00741EB4" w:rsidRDefault="00B52E9D" w:rsidP="00741E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EB4">
        <w:rPr>
          <w:rFonts w:ascii="Times New Roman" w:hAnsi="Times New Roman" w:cs="Times New Roman"/>
          <w:sz w:val="28"/>
          <w:szCs w:val="28"/>
        </w:rPr>
        <w:t xml:space="preserve">1. Деловой риск – риск, определяемый падением выручки или ростом планируемого уровня расходов. В ходе реализации </w:t>
      </w:r>
      <w:r w:rsidR="0040694B">
        <w:rPr>
          <w:rFonts w:ascii="Times New Roman" w:hAnsi="Times New Roman" w:cs="Times New Roman"/>
          <w:sz w:val="28"/>
          <w:szCs w:val="28"/>
        </w:rPr>
        <w:t>п</w:t>
      </w:r>
      <w:r w:rsidRPr="00741EB4">
        <w:rPr>
          <w:rFonts w:ascii="Times New Roman" w:hAnsi="Times New Roman" w:cs="Times New Roman"/>
          <w:sz w:val="28"/>
          <w:szCs w:val="28"/>
        </w:rPr>
        <w:t xml:space="preserve">роекта деловой риск, вызванный падением выручки, сможет быть частично снижен разумной маркетинговой политикой инициатора </w:t>
      </w:r>
      <w:r w:rsidR="0040694B">
        <w:rPr>
          <w:rFonts w:ascii="Times New Roman" w:hAnsi="Times New Roman" w:cs="Times New Roman"/>
          <w:sz w:val="28"/>
          <w:szCs w:val="28"/>
        </w:rPr>
        <w:t>п</w:t>
      </w:r>
      <w:r w:rsidRPr="00741EB4">
        <w:rPr>
          <w:rFonts w:ascii="Times New Roman" w:hAnsi="Times New Roman" w:cs="Times New Roman"/>
          <w:sz w:val="28"/>
          <w:szCs w:val="28"/>
        </w:rPr>
        <w:t xml:space="preserve">роекта. </w:t>
      </w:r>
      <w:r w:rsidR="0040694B">
        <w:rPr>
          <w:rFonts w:ascii="Times New Roman" w:hAnsi="Times New Roman" w:cs="Times New Roman"/>
          <w:sz w:val="28"/>
          <w:szCs w:val="28"/>
        </w:rPr>
        <w:t>Как отмечалось выше</w:t>
      </w:r>
      <w:r w:rsidRPr="00741EB4">
        <w:rPr>
          <w:rFonts w:ascii="Times New Roman" w:hAnsi="Times New Roman" w:cs="Times New Roman"/>
          <w:sz w:val="28"/>
          <w:szCs w:val="28"/>
        </w:rPr>
        <w:t>, продукция</w:t>
      </w:r>
      <w:r w:rsidR="004069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741EB4">
        <w:rPr>
          <w:rFonts w:ascii="Times New Roman" w:hAnsi="Times New Roman" w:cs="Times New Roman"/>
          <w:sz w:val="28"/>
          <w:szCs w:val="28"/>
        </w:rPr>
        <w:t xml:space="preserve">, имеет ряд конкурентных преимуществ, что также частично нивелирует указанный фактор риска. </w:t>
      </w:r>
      <w:r w:rsidR="0040694B">
        <w:rPr>
          <w:rFonts w:ascii="Times New Roman" w:hAnsi="Times New Roman" w:cs="Times New Roman"/>
          <w:sz w:val="28"/>
          <w:szCs w:val="28"/>
        </w:rPr>
        <w:t>Д</w:t>
      </w:r>
      <w:r w:rsidRPr="00741EB4">
        <w:rPr>
          <w:rFonts w:ascii="Times New Roman" w:hAnsi="Times New Roman" w:cs="Times New Roman"/>
          <w:sz w:val="28"/>
          <w:szCs w:val="28"/>
        </w:rPr>
        <w:t>ля устранения</w:t>
      </w:r>
      <w:r w:rsidRPr="00741EB4">
        <w:rPr>
          <w:rFonts w:ascii="Times New Roman" w:hAnsi="Times New Roman" w:cs="Times New Roman"/>
          <w:iCs/>
          <w:sz w:val="28"/>
          <w:szCs w:val="24"/>
        </w:rPr>
        <w:t xml:space="preserve"> фактор</w:t>
      </w:r>
      <w:r w:rsidR="0040694B">
        <w:rPr>
          <w:rFonts w:ascii="Times New Roman" w:hAnsi="Times New Roman" w:cs="Times New Roman"/>
          <w:iCs/>
          <w:sz w:val="28"/>
          <w:szCs w:val="24"/>
        </w:rPr>
        <w:t>ов</w:t>
      </w:r>
      <w:r w:rsidRPr="00741EB4">
        <w:rPr>
          <w:rFonts w:ascii="Times New Roman" w:hAnsi="Times New Roman" w:cs="Times New Roman"/>
          <w:iCs/>
          <w:sz w:val="28"/>
          <w:szCs w:val="24"/>
        </w:rPr>
        <w:t xml:space="preserve"> делового риска предполагается </w:t>
      </w:r>
      <w:r w:rsidR="0040694B">
        <w:rPr>
          <w:rFonts w:ascii="Times New Roman" w:hAnsi="Times New Roman" w:cs="Times New Roman"/>
          <w:iCs/>
          <w:sz w:val="28"/>
          <w:szCs w:val="24"/>
        </w:rPr>
        <w:t>осуществлять регулярный контроль</w:t>
      </w:r>
      <w:r w:rsidRPr="00741EB4">
        <w:rPr>
          <w:rFonts w:ascii="Times New Roman" w:hAnsi="Times New Roman" w:cs="Times New Roman"/>
          <w:iCs/>
          <w:sz w:val="28"/>
          <w:szCs w:val="24"/>
        </w:rPr>
        <w:t xml:space="preserve"> объем</w:t>
      </w:r>
      <w:r w:rsidR="0040694B">
        <w:rPr>
          <w:rFonts w:ascii="Times New Roman" w:hAnsi="Times New Roman" w:cs="Times New Roman"/>
          <w:iCs/>
          <w:sz w:val="28"/>
          <w:szCs w:val="24"/>
        </w:rPr>
        <w:t>ов</w:t>
      </w:r>
      <w:r w:rsidRPr="00741EB4">
        <w:rPr>
          <w:rFonts w:ascii="Times New Roman" w:hAnsi="Times New Roman" w:cs="Times New Roman"/>
          <w:iCs/>
          <w:sz w:val="28"/>
          <w:szCs w:val="24"/>
        </w:rPr>
        <w:t xml:space="preserve"> реализации </w:t>
      </w:r>
      <w:r w:rsidR="0040694B">
        <w:rPr>
          <w:rFonts w:ascii="Times New Roman" w:hAnsi="Times New Roman" w:cs="Times New Roman"/>
          <w:iCs/>
          <w:sz w:val="28"/>
          <w:szCs w:val="24"/>
        </w:rPr>
        <w:t xml:space="preserve">услуг </w:t>
      </w:r>
      <w:r w:rsidRPr="00741EB4">
        <w:rPr>
          <w:rFonts w:ascii="Times New Roman" w:hAnsi="Times New Roman" w:cs="Times New Roman"/>
          <w:iCs/>
          <w:sz w:val="28"/>
          <w:szCs w:val="24"/>
        </w:rPr>
        <w:t>и не допускать их снижения ниже критического уровня</w:t>
      </w:r>
      <w:r w:rsidRPr="00741EB4">
        <w:rPr>
          <w:rFonts w:ascii="Times New Roman" w:hAnsi="Times New Roman" w:cs="Times New Roman"/>
          <w:iCs/>
          <w:sz w:val="28"/>
          <w:szCs w:val="28"/>
        </w:rPr>
        <w:t>.</w:t>
      </w:r>
    </w:p>
    <w:p w14:paraId="0EA0F040" w14:textId="77777777" w:rsidR="00B52E9D" w:rsidRPr="00741EB4" w:rsidRDefault="00B52E9D" w:rsidP="00741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B4">
        <w:rPr>
          <w:rFonts w:ascii="Times New Roman" w:hAnsi="Times New Roman" w:cs="Times New Roman"/>
          <w:sz w:val="28"/>
          <w:szCs w:val="28"/>
        </w:rPr>
        <w:t xml:space="preserve">2. Риск финансирования – риск изменения условий прямого инвестирования, связанный с изменение структуры источников средств </w:t>
      </w:r>
      <w:r w:rsidR="0040694B">
        <w:rPr>
          <w:rFonts w:ascii="Times New Roman" w:hAnsi="Times New Roman" w:cs="Times New Roman"/>
          <w:sz w:val="28"/>
          <w:szCs w:val="28"/>
        </w:rPr>
        <w:t>п</w:t>
      </w:r>
      <w:r w:rsidRPr="00741EB4">
        <w:rPr>
          <w:rFonts w:ascii="Times New Roman" w:hAnsi="Times New Roman" w:cs="Times New Roman"/>
          <w:sz w:val="28"/>
          <w:szCs w:val="28"/>
        </w:rPr>
        <w:t xml:space="preserve">роекта, а также риск, связанный с неисполнением обязательств по договору заимствования средств в </w:t>
      </w:r>
      <w:r w:rsidR="0040694B">
        <w:rPr>
          <w:rFonts w:ascii="Times New Roman" w:hAnsi="Times New Roman" w:cs="Times New Roman"/>
          <w:sz w:val="28"/>
          <w:szCs w:val="28"/>
        </w:rPr>
        <w:t>п</w:t>
      </w:r>
      <w:r w:rsidRPr="00741EB4">
        <w:rPr>
          <w:rFonts w:ascii="Times New Roman" w:hAnsi="Times New Roman" w:cs="Times New Roman"/>
          <w:sz w:val="28"/>
          <w:szCs w:val="28"/>
        </w:rPr>
        <w:t xml:space="preserve">роект. Предполагается, что риск финансирования может возникнуть в связи с частичным </w:t>
      </w:r>
      <w:r w:rsidR="0040694B">
        <w:rPr>
          <w:rFonts w:ascii="Times New Roman" w:hAnsi="Times New Roman" w:cs="Times New Roman"/>
          <w:sz w:val="28"/>
          <w:szCs w:val="28"/>
        </w:rPr>
        <w:t xml:space="preserve">или полным </w:t>
      </w:r>
      <w:r w:rsidRPr="00741EB4">
        <w:rPr>
          <w:rFonts w:ascii="Times New Roman" w:hAnsi="Times New Roman" w:cs="Times New Roman"/>
          <w:sz w:val="28"/>
          <w:szCs w:val="28"/>
        </w:rPr>
        <w:t>отказом в заемно</w:t>
      </w:r>
      <w:r w:rsidR="0040694B">
        <w:rPr>
          <w:rFonts w:ascii="Times New Roman" w:hAnsi="Times New Roman" w:cs="Times New Roman"/>
          <w:sz w:val="28"/>
          <w:szCs w:val="28"/>
        </w:rPr>
        <w:t>м</w:t>
      </w:r>
      <w:r w:rsidRPr="00741EB4">
        <w:rPr>
          <w:rFonts w:ascii="Times New Roman" w:hAnsi="Times New Roman" w:cs="Times New Roman"/>
          <w:sz w:val="28"/>
          <w:szCs w:val="28"/>
        </w:rPr>
        <w:t xml:space="preserve"> финансировании </w:t>
      </w:r>
      <w:r w:rsidR="0040694B">
        <w:rPr>
          <w:rFonts w:ascii="Times New Roman" w:hAnsi="Times New Roman" w:cs="Times New Roman"/>
          <w:sz w:val="28"/>
          <w:szCs w:val="28"/>
        </w:rPr>
        <w:t>п</w:t>
      </w:r>
      <w:r w:rsidRPr="00741EB4">
        <w:rPr>
          <w:rFonts w:ascii="Times New Roman" w:hAnsi="Times New Roman" w:cs="Times New Roman"/>
          <w:sz w:val="28"/>
          <w:szCs w:val="28"/>
        </w:rPr>
        <w:t xml:space="preserve">роекта. </w:t>
      </w:r>
      <w:r w:rsidRPr="00741EB4">
        <w:rPr>
          <w:rFonts w:ascii="Times New Roman" w:hAnsi="Times New Roman" w:cs="Times New Roman"/>
          <w:sz w:val="28"/>
          <w:szCs w:val="28"/>
        </w:rPr>
        <w:lastRenderedPageBreak/>
        <w:t xml:space="preserve">Данный риск может существенно повлиять на реализацию </w:t>
      </w:r>
      <w:r w:rsidR="0040694B">
        <w:rPr>
          <w:rFonts w:ascii="Times New Roman" w:hAnsi="Times New Roman" w:cs="Times New Roman"/>
          <w:sz w:val="28"/>
          <w:szCs w:val="28"/>
        </w:rPr>
        <w:t>п</w:t>
      </w:r>
      <w:r w:rsidRPr="00741EB4">
        <w:rPr>
          <w:rFonts w:ascii="Times New Roman" w:hAnsi="Times New Roman" w:cs="Times New Roman"/>
          <w:sz w:val="28"/>
          <w:szCs w:val="28"/>
        </w:rPr>
        <w:t xml:space="preserve">роекта. Что касается неисполнения долговых обязательств, то риск невозврата заемных средств полностью нивелирован достаточно высокими реальными показателями экономической эффективности </w:t>
      </w:r>
      <w:r w:rsidR="0040694B">
        <w:rPr>
          <w:rFonts w:ascii="Times New Roman" w:hAnsi="Times New Roman" w:cs="Times New Roman"/>
          <w:sz w:val="28"/>
          <w:szCs w:val="28"/>
        </w:rPr>
        <w:t>п</w:t>
      </w:r>
      <w:r w:rsidRPr="00741EB4">
        <w:rPr>
          <w:rFonts w:ascii="Times New Roman" w:hAnsi="Times New Roman" w:cs="Times New Roman"/>
          <w:sz w:val="28"/>
          <w:szCs w:val="28"/>
        </w:rPr>
        <w:t>роекта.</w:t>
      </w:r>
    </w:p>
    <w:p w14:paraId="4F2D81B2" w14:textId="77777777" w:rsidR="00600698" w:rsidRDefault="00600698" w:rsidP="006F77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D55738" w14:textId="77777777" w:rsidR="00CF117D" w:rsidRDefault="00CF117D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67FB2BE" w14:textId="77777777" w:rsidR="00600698" w:rsidRPr="0040694B" w:rsidRDefault="00600698" w:rsidP="00600698">
      <w:pPr>
        <w:pStyle w:val="2"/>
        <w:jc w:val="center"/>
        <w:rPr>
          <w:rFonts w:ascii="Times New Roman" w:hAnsi="Times New Roman" w:cs="Times New Roman"/>
          <w:caps/>
          <w:color w:val="auto"/>
          <w:sz w:val="28"/>
          <w:szCs w:val="32"/>
        </w:rPr>
      </w:pPr>
      <w:bookmarkStart w:id="54" w:name="_Toc19022063"/>
      <w:r w:rsidRPr="0040694B">
        <w:rPr>
          <w:rFonts w:ascii="Times New Roman" w:hAnsi="Times New Roman" w:cs="Times New Roman"/>
          <w:caps/>
          <w:color w:val="auto"/>
          <w:sz w:val="28"/>
          <w:szCs w:val="32"/>
        </w:rPr>
        <w:lastRenderedPageBreak/>
        <w:t>ПРИЛОЖЕНИЯ К ПРОЕКТУ</w:t>
      </w:r>
      <w:bookmarkEnd w:id="54"/>
    </w:p>
    <w:p w14:paraId="7BF91416" w14:textId="77777777" w:rsidR="00966B38" w:rsidRDefault="00966B38" w:rsidP="00966B38"/>
    <w:sectPr w:rsidR="00966B38" w:rsidSect="00A56D13">
      <w:footerReference w:type="default" r:id="rId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D077" w14:textId="77777777" w:rsidR="00C636C3" w:rsidRDefault="00C636C3" w:rsidP="007A474E">
      <w:pPr>
        <w:spacing w:after="0" w:line="240" w:lineRule="auto"/>
      </w:pPr>
      <w:r>
        <w:separator/>
      </w:r>
    </w:p>
  </w:endnote>
  <w:endnote w:type="continuationSeparator" w:id="0">
    <w:p w14:paraId="2ACDBF61" w14:textId="77777777" w:rsidR="00C636C3" w:rsidRDefault="00C636C3" w:rsidP="007A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498"/>
      <w:gridCol w:w="423"/>
    </w:tblGrid>
    <w:tr w:rsidR="00B8033F" w14:paraId="78BF6CF4" w14:textId="77777777" w:rsidTr="00C26785">
      <w:trPr>
        <w:trHeight w:hRule="exact" w:val="115"/>
        <w:jc w:val="center"/>
      </w:trPr>
      <w:tc>
        <w:tcPr>
          <w:tcW w:w="9498" w:type="dxa"/>
          <w:shd w:val="clear" w:color="auto" w:fill="000000" w:themeFill="text1"/>
          <w:tcMar>
            <w:top w:w="0" w:type="dxa"/>
            <w:bottom w:w="0" w:type="dxa"/>
          </w:tcMar>
        </w:tcPr>
        <w:p w14:paraId="520F2D3F" w14:textId="77777777" w:rsidR="00B8033F" w:rsidRDefault="00B8033F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23" w:type="dxa"/>
          <w:shd w:val="clear" w:color="auto" w:fill="000000" w:themeFill="text1"/>
          <w:tcMar>
            <w:top w:w="0" w:type="dxa"/>
            <w:bottom w:w="0" w:type="dxa"/>
          </w:tcMar>
        </w:tcPr>
        <w:p w14:paraId="2B47B38A" w14:textId="77777777" w:rsidR="00B8033F" w:rsidRDefault="00B8033F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B8033F" w14:paraId="03825269" w14:textId="77777777" w:rsidTr="007A474E">
      <w:trPr>
        <w:jc w:val="center"/>
      </w:trPr>
      <w:tc>
        <w:tcPr>
          <w:tcW w:w="9498" w:type="dxa"/>
          <w:shd w:val="clear" w:color="auto" w:fill="auto"/>
          <w:vAlign w:val="center"/>
        </w:tcPr>
        <w:p w14:paraId="62C3B2D7" w14:textId="77777777" w:rsidR="00B8033F" w:rsidRDefault="00B8033F" w:rsidP="007A474E">
          <w:pPr>
            <w:pStyle w:val="ac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23" w:type="dxa"/>
          <w:shd w:val="clear" w:color="auto" w:fill="auto"/>
          <w:vAlign w:val="center"/>
        </w:tcPr>
        <w:p w14:paraId="08B0D905" w14:textId="77777777" w:rsidR="00B8033F" w:rsidRDefault="00B8033F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D560D">
            <w:rPr>
              <w:caps/>
              <w:noProof/>
              <w:color w:val="808080" w:themeColor="background1" w:themeShade="80"/>
              <w:sz w:val="18"/>
              <w:szCs w:val="18"/>
            </w:rPr>
            <w:t>12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9A04576" w14:textId="77777777" w:rsidR="00B8033F" w:rsidRDefault="00B8033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8C32" w14:textId="77777777" w:rsidR="00C636C3" w:rsidRDefault="00C636C3" w:rsidP="007A474E">
      <w:pPr>
        <w:spacing w:after="0" w:line="240" w:lineRule="auto"/>
      </w:pPr>
      <w:r>
        <w:separator/>
      </w:r>
    </w:p>
  </w:footnote>
  <w:footnote w:type="continuationSeparator" w:id="0">
    <w:p w14:paraId="25B3FF37" w14:textId="77777777" w:rsidR="00C636C3" w:rsidRDefault="00C636C3" w:rsidP="007A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460"/>
    <w:multiLevelType w:val="hybridMultilevel"/>
    <w:tmpl w:val="29C4CFFC"/>
    <w:lvl w:ilvl="0" w:tplc="21E6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24FE7"/>
    <w:multiLevelType w:val="hybridMultilevel"/>
    <w:tmpl w:val="BB2E4926"/>
    <w:lvl w:ilvl="0" w:tplc="83C6A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F62C28"/>
    <w:multiLevelType w:val="hybridMultilevel"/>
    <w:tmpl w:val="9DB8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58E7"/>
    <w:multiLevelType w:val="hybridMultilevel"/>
    <w:tmpl w:val="EAB8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395A"/>
    <w:multiLevelType w:val="hybridMultilevel"/>
    <w:tmpl w:val="7D4A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31A1"/>
    <w:multiLevelType w:val="hybridMultilevel"/>
    <w:tmpl w:val="663A28D2"/>
    <w:lvl w:ilvl="0" w:tplc="4AF61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F3121D"/>
    <w:multiLevelType w:val="hybridMultilevel"/>
    <w:tmpl w:val="907C474A"/>
    <w:lvl w:ilvl="0" w:tplc="9EFA5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651E00"/>
    <w:multiLevelType w:val="hybridMultilevel"/>
    <w:tmpl w:val="1ED4F4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6F13F3"/>
    <w:multiLevelType w:val="hybridMultilevel"/>
    <w:tmpl w:val="1C08C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1F666B"/>
    <w:multiLevelType w:val="hybridMultilevel"/>
    <w:tmpl w:val="A21ED3C2"/>
    <w:lvl w:ilvl="0" w:tplc="FE2225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E7D5B"/>
    <w:multiLevelType w:val="multilevel"/>
    <w:tmpl w:val="0CE89A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4A93C32"/>
    <w:multiLevelType w:val="hybridMultilevel"/>
    <w:tmpl w:val="3702B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3F7088"/>
    <w:multiLevelType w:val="hybridMultilevel"/>
    <w:tmpl w:val="B63E2010"/>
    <w:lvl w:ilvl="0" w:tplc="30524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FE2B56"/>
    <w:multiLevelType w:val="hybridMultilevel"/>
    <w:tmpl w:val="41BC214A"/>
    <w:lvl w:ilvl="0" w:tplc="1BEECF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1C0E7833"/>
    <w:multiLevelType w:val="hybridMultilevel"/>
    <w:tmpl w:val="3006D12E"/>
    <w:lvl w:ilvl="0" w:tplc="ABAEA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43C70"/>
    <w:multiLevelType w:val="hybridMultilevel"/>
    <w:tmpl w:val="9C9C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E44360"/>
    <w:multiLevelType w:val="multilevel"/>
    <w:tmpl w:val="8182EA3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61C8F"/>
    <w:multiLevelType w:val="hybridMultilevel"/>
    <w:tmpl w:val="7FAC7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A298B"/>
    <w:multiLevelType w:val="hybridMultilevel"/>
    <w:tmpl w:val="827AE290"/>
    <w:lvl w:ilvl="0" w:tplc="B6DED7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381B01"/>
    <w:multiLevelType w:val="hybridMultilevel"/>
    <w:tmpl w:val="93A829F2"/>
    <w:lvl w:ilvl="0" w:tplc="CB66B0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1287F17"/>
    <w:multiLevelType w:val="hybridMultilevel"/>
    <w:tmpl w:val="5C3CE804"/>
    <w:lvl w:ilvl="0" w:tplc="A87621E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1607FAC"/>
    <w:multiLevelType w:val="hybridMultilevel"/>
    <w:tmpl w:val="67F8FF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4450619"/>
    <w:multiLevelType w:val="hybridMultilevel"/>
    <w:tmpl w:val="2FD42B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5507BEF"/>
    <w:multiLevelType w:val="hybridMultilevel"/>
    <w:tmpl w:val="B1267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82B7BB2"/>
    <w:multiLevelType w:val="hybridMultilevel"/>
    <w:tmpl w:val="80083DEC"/>
    <w:lvl w:ilvl="0" w:tplc="ED406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635116"/>
    <w:multiLevelType w:val="hybridMultilevel"/>
    <w:tmpl w:val="1E7E5160"/>
    <w:lvl w:ilvl="0" w:tplc="5B265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CC103D8"/>
    <w:multiLevelType w:val="hybridMultilevel"/>
    <w:tmpl w:val="25FCA204"/>
    <w:lvl w:ilvl="0" w:tplc="4CF24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3D4311"/>
    <w:multiLevelType w:val="hybridMultilevel"/>
    <w:tmpl w:val="3FE46A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F6E185A"/>
    <w:multiLevelType w:val="hybridMultilevel"/>
    <w:tmpl w:val="03203F98"/>
    <w:lvl w:ilvl="0" w:tplc="B25E6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1785F5F"/>
    <w:multiLevelType w:val="multilevel"/>
    <w:tmpl w:val="7C00A5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 w15:restartNumberingAfterBreak="0">
    <w:nsid w:val="450509F6"/>
    <w:multiLevelType w:val="hybridMultilevel"/>
    <w:tmpl w:val="A61E4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6A1EAF"/>
    <w:multiLevelType w:val="hybridMultilevel"/>
    <w:tmpl w:val="0DEED7CC"/>
    <w:lvl w:ilvl="0" w:tplc="66066BE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927897"/>
    <w:multiLevelType w:val="hybridMultilevel"/>
    <w:tmpl w:val="2D3E23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4B1D5F8E"/>
    <w:multiLevelType w:val="hybridMultilevel"/>
    <w:tmpl w:val="66BEF4DA"/>
    <w:lvl w:ilvl="0" w:tplc="BF54A736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0115B84"/>
    <w:multiLevelType w:val="hybridMultilevel"/>
    <w:tmpl w:val="30A81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0FE588D"/>
    <w:multiLevelType w:val="multilevel"/>
    <w:tmpl w:val="7C00A5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6" w15:restartNumberingAfterBreak="0">
    <w:nsid w:val="534F4A3E"/>
    <w:multiLevelType w:val="hybridMultilevel"/>
    <w:tmpl w:val="BE9E645E"/>
    <w:lvl w:ilvl="0" w:tplc="1E02A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3DC6D1E"/>
    <w:multiLevelType w:val="hybridMultilevel"/>
    <w:tmpl w:val="A6769EF0"/>
    <w:lvl w:ilvl="0" w:tplc="5F50E29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8" w15:restartNumberingAfterBreak="0">
    <w:nsid w:val="5530546F"/>
    <w:multiLevelType w:val="hybridMultilevel"/>
    <w:tmpl w:val="262A925C"/>
    <w:lvl w:ilvl="0" w:tplc="44E67F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7314A15"/>
    <w:multiLevelType w:val="hybridMultilevel"/>
    <w:tmpl w:val="675C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A4C46"/>
    <w:multiLevelType w:val="hybridMultilevel"/>
    <w:tmpl w:val="9ADC8C52"/>
    <w:lvl w:ilvl="0" w:tplc="BFACBF2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9CF2D7A"/>
    <w:multiLevelType w:val="hybridMultilevel"/>
    <w:tmpl w:val="E0F0E4F6"/>
    <w:lvl w:ilvl="0" w:tplc="894234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E036571"/>
    <w:multiLevelType w:val="hybridMultilevel"/>
    <w:tmpl w:val="7EE0F15C"/>
    <w:lvl w:ilvl="0" w:tplc="847045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16C2BF5"/>
    <w:multiLevelType w:val="hybridMultilevel"/>
    <w:tmpl w:val="C34487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4033EF"/>
    <w:multiLevelType w:val="hybridMultilevel"/>
    <w:tmpl w:val="324A98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777C5B"/>
    <w:multiLevelType w:val="hybridMultilevel"/>
    <w:tmpl w:val="50B22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FA633A"/>
    <w:multiLevelType w:val="hybridMultilevel"/>
    <w:tmpl w:val="21E2330C"/>
    <w:lvl w:ilvl="0" w:tplc="CFAC9AB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290603A"/>
    <w:multiLevelType w:val="hybridMultilevel"/>
    <w:tmpl w:val="CAA6BC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303499"/>
    <w:multiLevelType w:val="hybridMultilevel"/>
    <w:tmpl w:val="6DBA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F4FE6"/>
    <w:multiLevelType w:val="hybridMultilevel"/>
    <w:tmpl w:val="1884C610"/>
    <w:lvl w:ilvl="0" w:tplc="F3F48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9421127">
    <w:abstractNumId w:val="17"/>
  </w:num>
  <w:num w:numId="2" w16cid:durableId="339282115">
    <w:abstractNumId w:val="21"/>
  </w:num>
  <w:num w:numId="3" w16cid:durableId="363294520">
    <w:abstractNumId w:val="49"/>
  </w:num>
  <w:num w:numId="4" w16cid:durableId="1826513089">
    <w:abstractNumId w:val="27"/>
  </w:num>
  <w:num w:numId="5" w16cid:durableId="111678562">
    <w:abstractNumId w:val="23"/>
  </w:num>
  <w:num w:numId="6" w16cid:durableId="514341881">
    <w:abstractNumId w:val="39"/>
  </w:num>
  <w:num w:numId="7" w16cid:durableId="585385229">
    <w:abstractNumId w:val="4"/>
  </w:num>
  <w:num w:numId="8" w16cid:durableId="1383597536">
    <w:abstractNumId w:val="3"/>
  </w:num>
  <w:num w:numId="9" w16cid:durableId="734007509">
    <w:abstractNumId w:val="38"/>
  </w:num>
  <w:num w:numId="10" w16cid:durableId="100998389">
    <w:abstractNumId w:val="33"/>
  </w:num>
  <w:num w:numId="11" w16cid:durableId="1352293682">
    <w:abstractNumId w:val="31"/>
  </w:num>
  <w:num w:numId="12" w16cid:durableId="1658459445">
    <w:abstractNumId w:val="2"/>
  </w:num>
  <w:num w:numId="13" w16cid:durableId="1031029634">
    <w:abstractNumId w:val="48"/>
  </w:num>
  <w:num w:numId="14" w16cid:durableId="532154315">
    <w:abstractNumId w:val="41"/>
  </w:num>
  <w:num w:numId="15" w16cid:durableId="560143789">
    <w:abstractNumId w:val="22"/>
  </w:num>
  <w:num w:numId="16" w16cid:durableId="1137646054">
    <w:abstractNumId w:val="13"/>
  </w:num>
  <w:num w:numId="17" w16cid:durableId="806816744">
    <w:abstractNumId w:val="16"/>
  </w:num>
  <w:num w:numId="18" w16cid:durableId="476992529">
    <w:abstractNumId w:val="14"/>
  </w:num>
  <w:num w:numId="19" w16cid:durableId="1075007261">
    <w:abstractNumId w:val="40"/>
  </w:num>
  <w:num w:numId="20" w16cid:durableId="1229609597">
    <w:abstractNumId w:val="11"/>
  </w:num>
  <w:num w:numId="21" w16cid:durableId="1780948259">
    <w:abstractNumId w:val="6"/>
  </w:num>
  <w:num w:numId="22" w16cid:durableId="1190266126">
    <w:abstractNumId w:val="15"/>
  </w:num>
  <w:num w:numId="23" w16cid:durableId="516507708">
    <w:abstractNumId w:val="24"/>
  </w:num>
  <w:num w:numId="24" w16cid:durableId="1104034112">
    <w:abstractNumId w:val="42"/>
  </w:num>
  <w:num w:numId="25" w16cid:durableId="1626738505">
    <w:abstractNumId w:val="28"/>
  </w:num>
  <w:num w:numId="26" w16cid:durableId="693653936">
    <w:abstractNumId w:val="25"/>
  </w:num>
  <w:num w:numId="27" w16cid:durableId="1039009377">
    <w:abstractNumId w:val="45"/>
  </w:num>
  <w:num w:numId="28" w16cid:durableId="817841292">
    <w:abstractNumId w:val="43"/>
  </w:num>
  <w:num w:numId="29" w16cid:durableId="1049382398">
    <w:abstractNumId w:val="37"/>
  </w:num>
  <w:num w:numId="30" w16cid:durableId="139736271">
    <w:abstractNumId w:val="5"/>
  </w:num>
  <w:num w:numId="31" w16cid:durableId="2014071067">
    <w:abstractNumId w:val="36"/>
  </w:num>
  <w:num w:numId="32" w16cid:durableId="1723676771">
    <w:abstractNumId w:val="0"/>
  </w:num>
  <w:num w:numId="33" w16cid:durableId="1910072147">
    <w:abstractNumId w:val="32"/>
  </w:num>
  <w:num w:numId="34" w16cid:durableId="1231042129">
    <w:abstractNumId w:val="20"/>
  </w:num>
  <w:num w:numId="35" w16cid:durableId="1718697032">
    <w:abstractNumId w:val="46"/>
  </w:num>
  <w:num w:numId="36" w16cid:durableId="805701009">
    <w:abstractNumId w:val="7"/>
  </w:num>
  <w:num w:numId="37" w16cid:durableId="1497915403">
    <w:abstractNumId w:val="8"/>
  </w:num>
  <w:num w:numId="38" w16cid:durableId="2096709342">
    <w:abstractNumId w:val="47"/>
  </w:num>
  <w:num w:numId="39" w16cid:durableId="1160198057">
    <w:abstractNumId w:val="34"/>
  </w:num>
  <w:num w:numId="40" w16cid:durableId="1674800208">
    <w:abstractNumId w:val="44"/>
  </w:num>
  <w:num w:numId="41" w16cid:durableId="1331057938">
    <w:abstractNumId w:val="30"/>
  </w:num>
  <w:num w:numId="42" w16cid:durableId="2055932275">
    <w:abstractNumId w:val="10"/>
  </w:num>
  <w:num w:numId="43" w16cid:durableId="539896754">
    <w:abstractNumId w:val="12"/>
  </w:num>
  <w:num w:numId="44" w16cid:durableId="1537963569">
    <w:abstractNumId w:val="19"/>
  </w:num>
  <w:num w:numId="45" w16cid:durableId="364184605">
    <w:abstractNumId w:val="18"/>
  </w:num>
  <w:num w:numId="46" w16cid:durableId="513108315">
    <w:abstractNumId w:val="1"/>
  </w:num>
  <w:num w:numId="47" w16cid:durableId="902525432">
    <w:abstractNumId w:val="29"/>
  </w:num>
  <w:num w:numId="48" w16cid:durableId="1208176470">
    <w:abstractNumId w:val="35"/>
  </w:num>
  <w:num w:numId="49" w16cid:durableId="783885058">
    <w:abstractNumId w:val="26"/>
  </w:num>
  <w:num w:numId="50" w16cid:durableId="15207016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47"/>
    <w:rsid w:val="00000067"/>
    <w:rsid w:val="0000297D"/>
    <w:rsid w:val="00002A6E"/>
    <w:rsid w:val="00004FC7"/>
    <w:rsid w:val="00005130"/>
    <w:rsid w:val="0001079A"/>
    <w:rsid w:val="000133D4"/>
    <w:rsid w:val="00013DB3"/>
    <w:rsid w:val="0001410A"/>
    <w:rsid w:val="00016811"/>
    <w:rsid w:val="000173BB"/>
    <w:rsid w:val="00025F22"/>
    <w:rsid w:val="00027D27"/>
    <w:rsid w:val="00036540"/>
    <w:rsid w:val="000379D9"/>
    <w:rsid w:val="0004329C"/>
    <w:rsid w:val="000463BF"/>
    <w:rsid w:val="000533E2"/>
    <w:rsid w:val="00053AA7"/>
    <w:rsid w:val="000546A2"/>
    <w:rsid w:val="00057167"/>
    <w:rsid w:val="00061782"/>
    <w:rsid w:val="0006307B"/>
    <w:rsid w:val="00064685"/>
    <w:rsid w:val="000676EE"/>
    <w:rsid w:val="00070305"/>
    <w:rsid w:val="00070793"/>
    <w:rsid w:val="00073227"/>
    <w:rsid w:val="000851F9"/>
    <w:rsid w:val="00085619"/>
    <w:rsid w:val="000856FC"/>
    <w:rsid w:val="0008684C"/>
    <w:rsid w:val="00086C81"/>
    <w:rsid w:val="00090740"/>
    <w:rsid w:val="00091A19"/>
    <w:rsid w:val="00095E6E"/>
    <w:rsid w:val="000A1948"/>
    <w:rsid w:val="000A2CBC"/>
    <w:rsid w:val="000A412E"/>
    <w:rsid w:val="000A44DF"/>
    <w:rsid w:val="000A4C78"/>
    <w:rsid w:val="000A5939"/>
    <w:rsid w:val="000A5E58"/>
    <w:rsid w:val="000A6985"/>
    <w:rsid w:val="000A74FC"/>
    <w:rsid w:val="000B34F1"/>
    <w:rsid w:val="000B677A"/>
    <w:rsid w:val="000C22A3"/>
    <w:rsid w:val="000C649B"/>
    <w:rsid w:val="000D45CA"/>
    <w:rsid w:val="000D560D"/>
    <w:rsid w:val="000E4154"/>
    <w:rsid w:val="000E4ADB"/>
    <w:rsid w:val="000E5CF5"/>
    <w:rsid w:val="000F5B29"/>
    <w:rsid w:val="00101DD9"/>
    <w:rsid w:val="0010294D"/>
    <w:rsid w:val="00106C0B"/>
    <w:rsid w:val="00107F49"/>
    <w:rsid w:val="00111D91"/>
    <w:rsid w:val="00116001"/>
    <w:rsid w:val="001205F4"/>
    <w:rsid w:val="00126042"/>
    <w:rsid w:val="00127474"/>
    <w:rsid w:val="001332DB"/>
    <w:rsid w:val="001362FB"/>
    <w:rsid w:val="0014241C"/>
    <w:rsid w:val="00142B6C"/>
    <w:rsid w:val="00142FAD"/>
    <w:rsid w:val="001435BF"/>
    <w:rsid w:val="001448B8"/>
    <w:rsid w:val="0014783B"/>
    <w:rsid w:val="00152FEB"/>
    <w:rsid w:val="00155646"/>
    <w:rsid w:val="001559AE"/>
    <w:rsid w:val="0015741D"/>
    <w:rsid w:val="00160B07"/>
    <w:rsid w:val="00165926"/>
    <w:rsid w:val="00166300"/>
    <w:rsid w:val="00170904"/>
    <w:rsid w:val="001729E3"/>
    <w:rsid w:val="001762A6"/>
    <w:rsid w:val="00180804"/>
    <w:rsid w:val="001818A5"/>
    <w:rsid w:val="00181D4C"/>
    <w:rsid w:val="00185CD5"/>
    <w:rsid w:val="00185F81"/>
    <w:rsid w:val="00186F68"/>
    <w:rsid w:val="00197AEF"/>
    <w:rsid w:val="001A04B7"/>
    <w:rsid w:val="001A2F20"/>
    <w:rsid w:val="001A63A4"/>
    <w:rsid w:val="001B16F9"/>
    <w:rsid w:val="001B60BF"/>
    <w:rsid w:val="001B6110"/>
    <w:rsid w:val="001C643A"/>
    <w:rsid w:val="001C6EE3"/>
    <w:rsid w:val="001D1E6F"/>
    <w:rsid w:val="001D682E"/>
    <w:rsid w:val="001D6C37"/>
    <w:rsid w:val="001E05C4"/>
    <w:rsid w:val="001E2974"/>
    <w:rsid w:val="001E7166"/>
    <w:rsid w:val="001F124D"/>
    <w:rsid w:val="001F1A2C"/>
    <w:rsid w:val="001F4232"/>
    <w:rsid w:val="001F4A4B"/>
    <w:rsid w:val="001F6304"/>
    <w:rsid w:val="002003B7"/>
    <w:rsid w:val="00205013"/>
    <w:rsid w:val="00205E48"/>
    <w:rsid w:val="00213CD7"/>
    <w:rsid w:val="00215BFF"/>
    <w:rsid w:val="00221A3D"/>
    <w:rsid w:val="002239B1"/>
    <w:rsid w:val="002256A5"/>
    <w:rsid w:val="00231F8F"/>
    <w:rsid w:val="00232861"/>
    <w:rsid w:val="0023575D"/>
    <w:rsid w:val="0024312F"/>
    <w:rsid w:val="002431CC"/>
    <w:rsid w:val="00243AED"/>
    <w:rsid w:val="00247178"/>
    <w:rsid w:val="00255022"/>
    <w:rsid w:val="0025764F"/>
    <w:rsid w:val="0026189F"/>
    <w:rsid w:val="00262E0F"/>
    <w:rsid w:val="002634C7"/>
    <w:rsid w:val="0026370B"/>
    <w:rsid w:val="002640DE"/>
    <w:rsid w:val="00264ACF"/>
    <w:rsid w:val="002759A2"/>
    <w:rsid w:val="00277B72"/>
    <w:rsid w:val="00281969"/>
    <w:rsid w:val="00285305"/>
    <w:rsid w:val="00286598"/>
    <w:rsid w:val="00287D64"/>
    <w:rsid w:val="00297889"/>
    <w:rsid w:val="002A1665"/>
    <w:rsid w:val="002A513D"/>
    <w:rsid w:val="002B0B3E"/>
    <w:rsid w:val="002B1E66"/>
    <w:rsid w:val="002B4403"/>
    <w:rsid w:val="002C0DEE"/>
    <w:rsid w:val="002C1372"/>
    <w:rsid w:val="002D423A"/>
    <w:rsid w:val="002E0BB6"/>
    <w:rsid w:val="002E156E"/>
    <w:rsid w:val="002E47C9"/>
    <w:rsid w:val="002E6004"/>
    <w:rsid w:val="002E614E"/>
    <w:rsid w:val="002E6D27"/>
    <w:rsid w:val="002E6D8E"/>
    <w:rsid w:val="002E7A0A"/>
    <w:rsid w:val="002F1DB6"/>
    <w:rsid w:val="002F7865"/>
    <w:rsid w:val="003004C7"/>
    <w:rsid w:val="00305569"/>
    <w:rsid w:val="003072C4"/>
    <w:rsid w:val="00307ED5"/>
    <w:rsid w:val="003115B3"/>
    <w:rsid w:val="003121E9"/>
    <w:rsid w:val="003130CE"/>
    <w:rsid w:val="00313DDE"/>
    <w:rsid w:val="00320E91"/>
    <w:rsid w:val="00323909"/>
    <w:rsid w:val="00323E16"/>
    <w:rsid w:val="00326FCD"/>
    <w:rsid w:val="0033354F"/>
    <w:rsid w:val="003341A2"/>
    <w:rsid w:val="00336862"/>
    <w:rsid w:val="00336ED3"/>
    <w:rsid w:val="00337BD1"/>
    <w:rsid w:val="00343BAC"/>
    <w:rsid w:val="00344DA1"/>
    <w:rsid w:val="003468E3"/>
    <w:rsid w:val="0035224C"/>
    <w:rsid w:val="003533ED"/>
    <w:rsid w:val="00354940"/>
    <w:rsid w:val="00364AA9"/>
    <w:rsid w:val="003722D5"/>
    <w:rsid w:val="00373A0F"/>
    <w:rsid w:val="00376A84"/>
    <w:rsid w:val="0038144B"/>
    <w:rsid w:val="00383746"/>
    <w:rsid w:val="00386AD3"/>
    <w:rsid w:val="003903BF"/>
    <w:rsid w:val="00393D21"/>
    <w:rsid w:val="00395B0C"/>
    <w:rsid w:val="00397C35"/>
    <w:rsid w:val="003A1062"/>
    <w:rsid w:val="003A1BC8"/>
    <w:rsid w:val="003A2F06"/>
    <w:rsid w:val="003A37CA"/>
    <w:rsid w:val="003A3DA8"/>
    <w:rsid w:val="003A4883"/>
    <w:rsid w:val="003A48F5"/>
    <w:rsid w:val="003B0E28"/>
    <w:rsid w:val="003B10CA"/>
    <w:rsid w:val="003B7B57"/>
    <w:rsid w:val="003C18C1"/>
    <w:rsid w:val="003C2378"/>
    <w:rsid w:val="003C42F6"/>
    <w:rsid w:val="003D0548"/>
    <w:rsid w:val="003D3BE9"/>
    <w:rsid w:val="003E10DB"/>
    <w:rsid w:val="003E2489"/>
    <w:rsid w:val="003E5180"/>
    <w:rsid w:val="003F0E01"/>
    <w:rsid w:val="003F70D8"/>
    <w:rsid w:val="004018F1"/>
    <w:rsid w:val="00401A45"/>
    <w:rsid w:val="0040207D"/>
    <w:rsid w:val="00406058"/>
    <w:rsid w:val="0040694B"/>
    <w:rsid w:val="00411A45"/>
    <w:rsid w:val="00412EC7"/>
    <w:rsid w:val="00413DDA"/>
    <w:rsid w:val="00413F92"/>
    <w:rsid w:val="004142FE"/>
    <w:rsid w:val="004143DE"/>
    <w:rsid w:val="004161C7"/>
    <w:rsid w:val="00417C8E"/>
    <w:rsid w:val="00421C40"/>
    <w:rsid w:val="004227F3"/>
    <w:rsid w:val="004246DF"/>
    <w:rsid w:val="00424881"/>
    <w:rsid w:val="004271AB"/>
    <w:rsid w:val="00432AD2"/>
    <w:rsid w:val="0044077C"/>
    <w:rsid w:val="00440B18"/>
    <w:rsid w:val="00444FA7"/>
    <w:rsid w:val="00446575"/>
    <w:rsid w:val="004518AC"/>
    <w:rsid w:val="00456505"/>
    <w:rsid w:val="0045772C"/>
    <w:rsid w:val="0046577B"/>
    <w:rsid w:val="00471F83"/>
    <w:rsid w:val="00471FDB"/>
    <w:rsid w:val="00473B85"/>
    <w:rsid w:val="0047459A"/>
    <w:rsid w:val="00474E13"/>
    <w:rsid w:val="00475443"/>
    <w:rsid w:val="0047563A"/>
    <w:rsid w:val="00476C24"/>
    <w:rsid w:val="0048152D"/>
    <w:rsid w:val="00481B0D"/>
    <w:rsid w:val="00481C27"/>
    <w:rsid w:val="00483335"/>
    <w:rsid w:val="00486158"/>
    <w:rsid w:val="00486EC1"/>
    <w:rsid w:val="00492172"/>
    <w:rsid w:val="00496648"/>
    <w:rsid w:val="004A10CA"/>
    <w:rsid w:val="004A175A"/>
    <w:rsid w:val="004A47D6"/>
    <w:rsid w:val="004A5CAA"/>
    <w:rsid w:val="004B2687"/>
    <w:rsid w:val="004B51C3"/>
    <w:rsid w:val="004B6788"/>
    <w:rsid w:val="004C24BD"/>
    <w:rsid w:val="004C4722"/>
    <w:rsid w:val="004D2D93"/>
    <w:rsid w:val="004D482B"/>
    <w:rsid w:val="004D4D4B"/>
    <w:rsid w:val="004D67A2"/>
    <w:rsid w:val="004E2212"/>
    <w:rsid w:val="004E5B72"/>
    <w:rsid w:val="004F01C4"/>
    <w:rsid w:val="004F0850"/>
    <w:rsid w:val="004F1538"/>
    <w:rsid w:val="004F5B2B"/>
    <w:rsid w:val="004F7FA4"/>
    <w:rsid w:val="0050419F"/>
    <w:rsid w:val="00516D4D"/>
    <w:rsid w:val="0051780A"/>
    <w:rsid w:val="005217B3"/>
    <w:rsid w:val="0052343B"/>
    <w:rsid w:val="00523451"/>
    <w:rsid w:val="005244AF"/>
    <w:rsid w:val="00524702"/>
    <w:rsid w:val="00526A8F"/>
    <w:rsid w:val="00527ACB"/>
    <w:rsid w:val="00527C24"/>
    <w:rsid w:val="00530EC2"/>
    <w:rsid w:val="005321E7"/>
    <w:rsid w:val="005340BD"/>
    <w:rsid w:val="0053423A"/>
    <w:rsid w:val="005371CC"/>
    <w:rsid w:val="005373DB"/>
    <w:rsid w:val="0053763E"/>
    <w:rsid w:val="00540C85"/>
    <w:rsid w:val="005444AA"/>
    <w:rsid w:val="00554A39"/>
    <w:rsid w:val="0056127A"/>
    <w:rsid w:val="005615EC"/>
    <w:rsid w:val="00561DB7"/>
    <w:rsid w:val="00564860"/>
    <w:rsid w:val="00564C88"/>
    <w:rsid w:val="00567883"/>
    <w:rsid w:val="005701BB"/>
    <w:rsid w:val="005719AB"/>
    <w:rsid w:val="005736E3"/>
    <w:rsid w:val="00574165"/>
    <w:rsid w:val="0057531C"/>
    <w:rsid w:val="00585C62"/>
    <w:rsid w:val="00585FBF"/>
    <w:rsid w:val="00587401"/>
    <w:rsid w:val="00590220"/>
    <w:rsid w:val="005940C4"/>
    <w:rsid w:val="00594221"/>
    <w:rsid w:val="0059508C"/>
    <w:rsid w:val="0059521B"/>
    <w:rsid w:val="005973C3"/>
    <w:rsid w:val="00597616"/>
    <w:rsid w:val="00597D56"/>
    <w:rsid w:val="005A6BE7"/>
    <w:rsid w:val="005B39F2"/>
    <w:rsid w:val="005C022C"/>
    <w:rsid w:val="005C1C24"/>
    <w:rsid w:val="005C2F75"/>
    <w:rsid w:val="005C4B21"/>
    <w:rsid w:val="005C71B4"/>
    <w:rsid w:val="005D2748"/>
    <w:rsid w:val="005D37AF"/>
    <w:rsid w:val="005D5BB5"/>
    <w:rsid w:val="005D6C10"/>
    <w:rsid w:val="005E6B6C"/>
    <w:rsid w:val="005F1CB2"/>
    <w:rsid w:val="005F299E"/>
    <w:rsid w:val="005F523B"/>
    <w:rsid w:val="005F5AB6"/>
    <w:rsid w:val="00600698"/>
    <w:rsid w:val="006128A9"/>
    <w:rsid w:val="00616D1B"/>
    <w:rsid w:val="00621E84"/>
    <w:rsid w:val="00625201"/>
    <w:rsid w:val="00630DF2"/>
    <w:rsid w:val="0063193F"/>
    <w:rsid w:val="00632095"/>
    <w:rsid w:val="00634104"/>
    <w:rsid w:val="00640458"/>
    <w:rsid w:val="00651814"/>
    <w:rsid w:val="0065415F"/>
    <w:rsid w:val="00655E2E"/>
    <w:rsid w:val="00661667"/>
    <w:rsid w:val="00661EF7"/>
    <w:rsid w:val="0066348A"/>
    <w:rsid w:val="00665CC9"/>
    <w:rsid w:val="0067339F"/>
    <w:rsid w:val="00673E09"/>
    <w:rsid w:val="0067559D"/>
    <w:rsid w:val="00680F9F"/>
    <w:rsid w:val="0068228A"/>
    <w:rsid w:val="00683952"/>
    <w:rsid w:val="006928AC"/>
    <w:rsid w:val="00692BA5"/>
    <w:rsid w:val="00692C41"/>
    <w:rsid w:val="0069316C"/>
    <w:rsid w:val="006A0FBC"/>
    <w:rsid w:val="006A46D7"/>
    <w:rsid w:val="006A49F9"/>
    <w:rsid w:val="006A66B3"/>
    <w:rsid w:val="006B027E"/>
    <w:rsid w:val="006B0F7E"/>
    <w:rsid w:val="006B1DF7"/>
    <w:rsid w:val="006B3DF8"/>
    <w:rsid w:val="006B7177"/>
    <w:rsid w:val="006C1932"/>
    <w:rsid w:val="006C27DA"/>
    <w:rsid w:val="006C4C8C"/>
    <w:rsid w:val="006C61AF"/>
    <w:rsid w:val="006C65A6"/>
    <w:rsid w:val="006C6EAE"/>
    <w:rsid w:val="006C7449"/>
    <w:rsid w:val="006D021A"/>
    <w:rsid w:val="006D2017"/>
    <w:rsid w:val="006D229D"/>
    <w:rsid w:val="006D5051"/>
    <w:rsid w:val="006D6505"/>
    <w:rsid w:val="006E0AA7"/>
    <w:rsid w:val="006E0FCA"/>
    <w:rsid w:val="006E1B7F"/>
    <w:rsid w:val="006E22CD"/>
    <w:rsid w:val="006E3AF4"/>
    <w:rsid w:val="006F191E"/>
    <w:rsid w:val="006F5838"/>
    <w:rsid w:val="006F7708"/>
    <w:rsid w:val="007070DA"/>
    <w:rsid w:val="00707F18"/>
    <w:rsid w:val="00710889"/>
    <w:rsid w:val="00712F97"/>
    <w:rsid w:val="0071685F"/>
    <w:rsid w:val="00720D10"/>
    <w:rsid w:val="00724335"/>
    <w:rsid w:val="00734501"/>
    <w:rsid w:val="007345B6"/>
    <w:rsid w:val="0073739D"/>
    <w:rsid w:val="00737731"/>
    <w:rsid w:val="00741EB4"/>
    <w:rsid w:val="00742AA4"/>
    <w:rsid w:val="00743278"/>
    <w:rsid w:val="00743919"/>
    <w:rsid w:val="00745738"/>
    <w:rsid w:val="0074613A"/>
    <w:rsid w:val="00755276"/>
    <w:rsid w:val="007560C8"/>
    <w:rsid w:val="007574B2"/>
    <w:rsid w:val="00760C7F"/>
    <w:rsid w:val="007617F2"/>
    <w:rsid w:val="00762AE1"/>
    <w:rsid w:val="00765339"/>
    <w:rsid w:val="00771234"/>
    <w:rsid w:val="00775125"/>
    <w:rsid w:val="007760F7"/>
    <w:rsid w:val="00777DDD"/>
    <w:rsid w:val="00783B0F"/>
    <w:rsid w:val="0078656B"/>
    <w:rsid w:val="007877BC"/>
    <w:rsid w:val="007910EA"/>
    <w:rsid w:val="0079120B"/>
    <w:rsid w:val="00794BB5"/>
    <w:rsid w:val="007A0E04"/>
    <w:rsid w:val="007A3936"/>
    <w:rsid w:val="007A474E"/>
    <w:rsid w:val="007B07EE"/>
    <w:rsid w:val="007C2160"/>
    <w:rsid w:val="007C4C05"/>
    <w:rsid w:val="007C69BA"/>
    <w:rsid w:val="007D268F"/>
    <w:rsid w:val="007D5657"/>
    <w:rsid w:val="007E2492"/>
    <w:rsid w:val="007E3BBD"/>
    <w:rsid w:val="007E46B2"/>
    <w:rsid w:val="007E5557"/>
    <w:rsid w:val="007E64AD"/>
    <w:rsid w:val="007E64FF"/>
    <w:rsid w:val="007F361E"/>
    <w:rsid w:val="007F3F45"/>
    <w:rsid w:val="007F5499"/>
    <w:rsid w:val="0080443B"/>
    <w:rsid w:val="008058CB"/>
    <w:rsid w:val="008114DA"/>
    <w:rsid w:val="0081424C"/>
    <w:rsid w:val="00817FB4"/>
    <w:rsid w:val="00820CC3"/>
    <w:rsid w:val="0083046F"/>
    <w:rsid w:val="00833452"/>
    <w:rsid w:val="008344E5"/>
    <w:rsid w:val="00837456"/>
    <w:rsid w:val="00854CF1"/>
    <w:rsid w:val="0085678B"/>
    <w:rsid w:val="00857A76"/>
    <w:rsid w:val="00860B7B"/>
    <w:rsid w:val="0086210D"/>
    <w:rsid w:val="008647CD"/>
    <w:rsid w:val="00865EBE"/>
    <w:rsid w:val="008706AF"/>
    <w:rsid w:val="00873D39"/>
    <w:rsid w:val="00873D83"/>
    <w:rsid w:val="00876064"/>
    <w:rsid w:val="00880DF4"/>
    <w:rsid w:val="00881C02"/>
    <w:rsid w:val="008833F1"/>
    <w:rsid w:val="00883E6F"/>
    <w:rsid w:val="00887F8B"/>
    <w:rsid w:val="008906F6"/>
    <w:rsid w:val="008910E6"/>
    <w:rsid w:val="008941EC"/>
    <w:rsid w:val="00895EAA"/>
    <w:rsid w:val="00896665"/>
    <w:rsid w:val="008A291F"/>
    <w:rsid w:val="008A2E83"/>
    <w:rsid w:val="008A34EE"/>
    <w:rsid w:val="008B0AAB"/>
    <w:rsid w:val="008B218F"/>
    <w:rsid w:val="008B4E4F"/>
    <w:rsid w:val="008C1A86"/>
    <w:rsid w:val="008C661F"/>
    <w:rsid w:val="008C6F1C"/>
    <w:rsid w:val="008D0EB8"/>
    <w:rsid w:val="008D6A44"/>
    <w:rsid w:val="008E0EB8"/>
    <w:rsid w:val="008E4838"/>
    <w:rsid w:val="008E6CB9"/>
    <w:rsid w:val="008F0B34"/>
    <w:rsid w:val="008F2650"/>
    <w:rsid w:val="008F2A5E"/>
    <w:rsid w:val="008F44DC"/>
    <w:rsid w:val="008F4C48"/>
    <w:rsid w:val="008F6E6C"/>
    <w:rsid w:val="00901A43"/>
    <w:rsid w:val="00903C9B"/>
    <w:rsid w:val="00905937"/>
    <w:rsid w:val="00905CD3"/>
    <w:rsid w:val="009115F7"/>
    <w:rsid w:val="0091324E"/>
    <w:rsid w:val="0091392C"/>
    <w:rsid w:val="009168BE"/>
    <w:rsid w:val="00917B79"/>
    <w:rsid w:val="00923F08"/>
    <w:rsid w:val="009324E3"/>
    <w:rsid w:val="00932A46"/>
    <w:rsid w:val="009374E0"/>
    <w:rsid w:val="0094447A"/>
    <w:rsid w:val="0094579A"/>
    <w:rsid w:val="0095312D"/>
    <w:rsid w:val="00953514"/>
    <w:rsid w:val="0095672F"/>
    <w:rsid w:val="00956EF4"/>
    <w:rsid w:val="00963160"/>
    <w:rsid w:val="00963FD8"/>
    <w:rsid w:val="009644E8"/>
    <w:rsid w:val="00965D0A"/>
    <w:rsid w:val="00966B38"/>
    <w:rsid w:val="00967BA6"/>
    <w:rsid w:val="00970169"/>
    <w:rsid w:val="009746FC"/>
    <w:rsid w:val="00974972"/>
    <w:rsid w:val="00974FE0"/>
    <w:rsid w:val="00975A52"/>
    <w:rsid w:val="009835A7"/>
    <w:rsid w:val="009860E3"/>
    <w:rsid w:val="009906C5"/>
    <w:rsid w:val="009927EF"/>
    <w:rsid w:val="00992A8F"/>
    <w:rsid w:val="00993211"/>
    <w:rsid w:val="009A29FC"/>
    <w:rsid w:val="009A6CAA"/>
    <w:rsid w:val="009A75A5"/>
    <w:rsid w:val="009B2357"/>
    <w:rsid w:val="009B55DA"/>
    <w:rsid w:val="009C07D6"/>
    <w:rsid w:val="009C1258"/>
    <w:rsid w:val="009C34FC"/>
    <w:rsid w:val="009C39A3"/>
    <w:rsid w:val="009C3A02"/>
    <w:rsid w:val="009C5681"/>
    <w:rsid w:val="009D3300"/>
    <w:rsid w:val="009D460A"/>
    <w:rsid w:val="009E00E4"/>
    <w:rsid w:val="009E550B"/>
    <w:rsid w:val="009F5D1C"/>
    <w:rsid w:val="009F748A"/>
    <w:rsid w:val="00A028E7"/>
    <w:rsid w:val="00A03038"/>
    <w:rsid w:val="00A040BB"/>
    <w:rsid w:val="00A04BF0"/>
    <w:rsid w:val="00A12C09"/>
    <w:rsid w:val="00A17114"/>
    <w:rsid w:val="00A20C4A"/>
    <w:rsid w:val="00A2137F"/>
    <w:rsid w:val="00A2340A"/>
    <w:rsid w:val="00A23A2B"/>
    <w:rsid w:val="00A311F7"/>
    <w:rsid w:val="00A35735"/>
    <w:rsid w:val="00A36BC7"/>
    <w:rsid w:val="00A425BB"/>
    <w:rsid w:val="00A44260"/>
    <w:rsid w:val="00A451DE"/>
    <w:rsid w:val="00A50FEE"/>
    <w:rsid w:val="00A53D1E"/>
    <w:rsid w:val="00A56D13"/>
    <w:rsid w:val="00A5796D"/>
    <w:rsid w:val="00A707E7"/>
    <w:rsid w:val="00A814BC"/>
    <w:rsid w:val="00A8326C"/>
    <w:rsid w:val="00A8566A"/>
    <w:rsid w:val="00A857A4"/>
    <w:rsid w:val="00A87C0A"/>
    <w:rsid w:val="00A90372"/>
    <w:rsid w:val="00A95442"/>
    <w:rsid w:val="00A95B3F"/>
    <w:rsid w:val="00A974E0"/>
    <w:rsid w:val="00AA1D15"/>
    <w:rsid w:val="00AA2E52"/>
    <w:rsid w:val="00AA7851"/>
    <w:rsid w:val="00AB0875"/>
    <w:rsid w:val="00AB1A9F"/>
    <w:rsid w:val="00AB1AC8"/>
    <w:rsid w:val="00AB5554"/>
    <w:rsid w:val="00AB58BA"/>
    <w:rsid w:val="00AB60DC"/>
    <w:rsid w:val="00AC7675"/>
    <w:rsid w:val="00AC7CB6"/>
    <w:rsid w:val="00AD24C6"/>
    <w:rsid w:val="00AD71EA"/>
    <w:rsid w:val="00AD7255"/>
    <w:rsid w:val="00AD742C"/>
    <w:rsid w:val="00AE2B0C"/>
    <w:rsid w:val="00AE2E57"/>
    <w:rsid w:val="00AE5209"/>
    <w:rsid w:val="00AF391B"/>
    <w:rsid w:val="00AF50BF"/>
    <w:rsid w:val="00B036D4"/>
    <w:rsid w:val="00B0592A"/>
    <w:rsid w:val="00B06D58"/>
    <w:rsid w:val="00B07049"/>
    <w:rsid w:val="00B138FC"/>
    <w:rsid w:val="00B14D52"/>
    <w:rsid w:val="00B14FF0"/>
    <w:rsid w:val="00B16C8D"/>
    <w:rsid w:val="00B2033F"/>
    <w:rsid w:val="00B22E0B"/>
    <w:rsid w:val="00B2534F"/>
    <w:rsid w:val="00B27304"/>
    <w:rsid w:val="00B33E46"/>
    <w:rsid w:val="00B33F3B"/>
    <w:rsid w:val="00B3753B"/>
    <w:rsid w:val="00B377DE"/>
    <w:rsid w:val="00B41BBE"/>
    <w:rsid w:val="00B4537C"/>
    <w:rsid w:val="00B4602C"/>
    <w:rsid w:val="00B50A7A"/>
    <w:rsid w:val="00B51605"/>
    <w:rsid w:val="00B52E9D"/>
    <w:rsid w:val="00B53A75"/>
    <w:rsid w:val="00B5538B"/>
    <w:rsid w:val="00B56CDF"/>
    <w:rsid w:val="00B577BB"/>
    <w:rsid w:val="00B578DE"/>
    <w:rsid w:val="00B57924"/>
    <w:rsid w:val="00B6367C"/>
    <w:rsid w:val="00B64DD1"/>
    <w:rsid w:val="00B7012E"/>
    <w:rsid w:val="00B707E6"/>
    <w:rsid w:val="00B70A7C"/>
    <w:rsid w:val="00B74F12"/>
    <w:rsid w:val="00B8033F"/>
    <w:rsid w:val="00B80BE5"/>
    <w:rsid w:val="00B871FF"/>
    <w:rsid w:val="00B93857"/>
    <w:rsid w:val="00B93E39"/>
    <w:rsid w:val="00BA048F"/>
    <w:rsid w:val="00BA2C1B"/>
    <w:rsid w:val="00BA38DB"/>
    <w:rsid w:val="00BA56E0"/>
    <w:rsid w:val="00BB2D19"/>
    <w:rsid w:val="00BB2ED7"/>
    <w:rsid w:val="00BB4B0B"/>
    <w:rsid w:val="00BC2186"/>
    <w:rsid w:val="00BC417B"/>
    <w:rsid w:val="00BC500A"/>
    <w:rsid w:val="00BC52B9"/>
    <w:rsid w:val="00BC6D14"/>
    <w:rsid w:val="00BC7D06"/>
    <w:rsid w:val="00BD4EEB"/>
    <w:rsid w:val="00BE1D0D"/>
    <w:rsid w:val="00BF0A62"/>
    <w:rsid w:val="00BF12D5"/>
    <w:rsid w:val="00BF28C0"/>
    <w:rsid w:val="00BF43B6"/>
    <w:rsid w:val="00BF5262"/>
    <w:rsid w:val="00C04658"/>
    <w:rsid w:val="00C07FB7"/>
    <w:rsid w:val="00C11AAB"/>
    <w:rsid w:val="00C141FC"/>
    <w:rsid w:val="00C23568"/>
    <w:rsid w:val="00C26785"/>
    <w:rsid w:val="00C30FAC"/>
    <w:rsid w:val="00C31C44"/>
    <w:rsid w:val="00C32E72"/>
    <w:rsid w:val="00C3547C"/>
    <w:rsid w:val="00C367C6"/>
    <w:rsid w:val="00C36B3D"/>
    <w:rsid w:val="00C458BB"/>
    <w:rsid w:val="00C466FB"/>
    <w:rsid w:val="00C52649"/>
    <w:rsid w:val="00C54EC4"/>
    <w:rsid w:val="00C57933"/>
    <w:rsid w:val="00C6271C"/>
    <w:rsid w:val="00C633AE"/>
    <w:rsid w:val="00C636C3"/>
    <w:rsid w:val="00C65615"/>
    <w:rsid w:val="00C66B97"/>
    <w:rsid w:val="00C71E34"/>
    <w:rsid w:val="00C83840"/>
    <w:rsid w:val="00C96C8F"/>
    <w:rsid w:val="00CA114B"/>
    <w:rsid w:val="00CA3A10"/>
    <w:rsid w:val="00CA51D5"/>
    <w:rsid w:val="00CA5CA9"/>
    <w:rsid w:val="00CA7947"/>
    <w:rsid w:val="00CB3B25"/>
    <w:rsid w:val="00CB437C"/>
    <w:rsid w:val="00CB6C5D"/>
    <w:rsid w:val="00CC0368"/>
    <w:rsid w:val="00CC0ECD"/>
    <w:rsid w:val="00CC32EA"/>
    <w:rsid w:val="00CC39E6"/>
    <w:rsid w:val="00CC5B44"/>
    <w:rsid w:val="00CC7A66"/>
    <w:rsid w:val="00CD0303"/>
    <w:rsid w:val="00CD5797"/>
    <w:rsid w:val="00CE2EEA"/>
    <w:rsid w:val="00CE355A"/>
    <w:rsid w:val="00CF117D"/>
    <w:rsid w:val="00CF2174"/>
    <w:rsid w:val="00CF4BFB"/>
    <w:rsid w:val="00D03338"/>
    <w:rsid w:val="00D047DC"/>
    <w:rsid w:val="00D04957"/>
    <w:rsid w:val="00D06331"/>
    <w:rsid w:val="00D122D8"/>
    <w:rsid w:val="00D12A25"/>
    <w:rsid w:val="00D1463E"/>
    <w:rsid w:val="00D155A3"/>
    <w:rsid w:val="00D239B2"/>
    <w:rsid w:val="00D3208B"/>
    <w:rsid w:val="00D34EA4"/>
    <w:rsid w:val="00D375FC"/>
    <w:rsid w:val="00D37DE4"/>
    <w:rsid w:val="00D47F3F"/>
    <w:rsid w:val="00D50E1F"/>
    <w:rsid w:val="00D5418F"/>
    <w:rsid w:val="00D569F8"/>
    <w:rsid w:val="00D5722A"/>
    <w:rsid w:val="00D65557"/>
    <w:rsid w:val="00D676CE"/>
    <w:rsid w:val="00D7046C"/>
    <w:rsid w:val="00D714BD"/>
    <w:rsid w:val="00D71AF5"/>
    <w:rsid w:val="00D746A3"/>
    <w:rsid w:val="00D7478D"/>
    <w:rsid w:val="00D771BE"/>
    <w:rsid w:val="00D7749D"/>
    <w:rsid w:val="00D77979"/>
    <w:rsid w:val="00D81C54"/>
    <w:rsid w:val="00D8312B"/>
    <w:rsid w:val="00D838B5"/>
    <w:rsid w:val="00D84C94"/>
    <w:rsid w:val="00D84DB6"/>
    <w:rsid w:val="00D90F53"/>
    <w:rsid w:val="00DA4050"/>
    <w:rsid w:val="00DA6728"/>
    <w:rsid w:val="00DB1431"/>
    <w:rsid w:val="00DB41C4"/>
    <w:rsid w:val="00DB481C"/>
    <w:rsid w:val="00DC02EA"/>
    <w:rsid w:val="00DC67D1"/>
    <w:rsid w:val="00DD3678"/>
    <w:rsid w:val="00DD4A31"/>
    <w:rsid w:val="00DD6C7A"/>
    <w:rsid w:val="00DD7E88"/>
    <w:rsid w:val="00DE657F"/>
    <w:rsid w:val="00DE744E"/>
    <w:rsid w:val="00DF2BDD"/>
    <w:rsid w:val="00DF540D"/>
    <w:rsid w:val="00DF5FDF"/>
    <w:rsid w:val="00DF60FA"/>
    <w:rsid w:val="00DF6D2D"/>
    <w:rsid w:val="00DF6FEA"/>
    <w:rsid w:val="00DF7B13"/>
    <w:rsid w:val="00E008B5"/>
    <w:rsid w:val="00E075EB"/>
    <w:rsid w:val="00E11662"/>
    <w:rsid w:val="00E11FC4"/>
    <w:rsid w:val="00E128AD"/>
    <w:rsid w:val="00E13047"/>
    <w:rsid w:val="00E136AB"/>
    <w:rsid w:val="00E14CCB"/>
    <w:rsid w:val="00E1630C"/>
    <w:rsid w:val="00E172D4"/>
    <w:rsid w:val="00E2395F"/>
    <w:rsid w:val="00E30233"/>
    <w:rsid w:val="00E3277E"/>
    <w:rsid w:val="00E33331"/>
    <w:rsid w:val="00E33764"/>
    <w:rsid w:val="00E34598"/>
    <w:rsid w:val="00E40C32"/>
    <w:rsid w:val="00E42055"/>
    <w:rsid w:val="00E4422B"/>
    <w:rsid w:val="00E51FF1"/>
    <w:rsid w:val="00E52BC8"/>
    <w:rsid w:val="00E53D6A"/>
    <w:rsid w:val="00E53EE0"/>
    <w:rsid w:val="00E60055"/>
    <w:rsid w:val="00E64DFD"/>
    <w:rsid w:val="00E67836"/>
    <w:rsid w:val="00E67EAB"/>
    <w:rsid w:val="00E71579"/>
    <w:rsid w:val="00E854F2"/>
    <w:rsid w:val="00E87228"/>
    <w:rsid w:val="00E91793"/>
    <w:rsid w:val="00E91BBB"/>
    <w:rsid w:val="00E91DAE"/>
    <w:rsid w:val="00EA0130"/>
    <w:rsid w:val="00EA0984"/>
    <w:rsid w:val="00EA22C4"/>
    <w:rsid w:val="00EA55C1"/>
    <w:rsid w:val="00EA639C"/>
    <w:rsid w:val="00EB3928"/>
    <w:rsid w:val="00EC096F"/>
    <w:rsid w:val="00EC2C8D"/>
    <w:rsid w:val="00ED2E95"/>
    <w:rsid w:val="00EE3896"/>
    <w:rsid w:val="00EE4668"/>
    <w:rsid w:val="00EE71C6"/>
    <w:rsid w:val="00EE7968"/>
    <w:rsid w:val="00EF2331"/>
    <w:rsid w:val="00EF2900"/>
    <w:rsid w:val="00EF49D1"/>
    <w:rsid w:val="00EF4DC3"/>
    <w:rsid w:val="00EF6AFE"/>
    <w:rsid w:val="00F01F27"/>
    <w:rsid w:val="00F029E9"/>
    <w:rsid w:val="00F03136"/>
    <w:rsid w:val="00F03159"/>
    <w:rsid w:val="00F07083"/>
    <w:rsid w:val="00F110A5"/>
    <w:rsid w:val="00F12E25"/>
    <w:rsid w:val="00F141D9"/>
    <w:rsid w:val="00F154D0"/>
    <w:rsid w:val="00F168F3"/>
    <w:rsid w:val="00F25128"/>
    <w:rsid w:val="00F37904"/>
    <w:rsid w:val="00F40589"/>
    <w:rsid w:val="00F51C0C"/>
    <w:rsid w:val="00F520DB"/>
    <w:rsid w:val="00F528D5"/>
    <w:rsid w:val="00F53075"/>
    <w:rsid w:val="00F53872"/>
    <w:rsid w:val="00F54A88"/>
    <w:rsid w:val="00F56DA8"/>
    <w:rsid w:val="00F57DDE"/>
    <w:rsid w:val="00F60F84"/>
    <w:rsid w:val="00F61C98"/>
    <w:rsid w:val="00F64D6A"/>
    <w:rsid w:val="00F6517F"/>
    <w:rsid w:val="00F71F45"/>
    <w:rsid w:val="00F8020D"/>
    <w:rsid w:val="00F80D05"/>
    <w:rsid w:val="00F83DF0"/>
    <w:rsid w:val="00F87DC2"/>
    <w:rsid w:val="00FA052A"/>
    <w:rsid w:val="00FA19FD"/>
    <w:rsid w:val="00FA1BE3"/>
    <w:rsid w:val="00FA2AEC"/>
    <w:rsid w:val="00FA4C1F"/>
    <w:rsid w:val="00FA640F"/>
    <w:rsid w:val="00FB54E0"/>
    <w:rsid w:val="00FB73A9"/>
    <w:rsid w:val="00FC241A"/>
    <w:rsid w:val="00FC2EC6"/>
    <w:rsid w:val="00FC5FBA"/>
    <w:rsid w:val="00FC70AF"/>
    <w:rsid w:val="00FC7DC1"/>
    <w:rsid w:val="00FD1F0A"/>
    <w:rsid w:val="00FD2C22"/>
    <w:rsid w:val="00FD32C9"/>
    <w:rsid w:val="00FD4DE7"/>
    <w:rsid w:val="00FD7142"/>
    <w:rsid w:val="00FE44B9"/>
    <w:rsid w:val="00FF0AC3"/>
    <w:rsid w:val="00FF12FD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73ECF"/>
  <w15:docId w15:val="{1B2727BC-59F3-4EE7-A463-F4840AE6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110A5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7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character" w:customStyle="1" w:styleId="text1">
    <w:name w:val="text1"/>
    <w:rsid w:val="004F01C4"/>
    <w:rPr>
      <w:rFonts w:ascii="Verdana" w:hAnsi="Verdana" w:hint="default"/>
      <w:sz w:val="15"/>
      <w:szCs w:val="15"/>
    </w:rPr>
  </w:style>
  <w:style w:type="paragraph" w:customStyle="1" w:styleId="13">
    <w:name w:val="çàãîëîâîê 1"/>
    <w:basedOn w:val="a0"/>
    <w:next w:val="a0"/>
    <w:rsid w:val="004F01C4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styleId="af7">
    <w:name w:val="Emphasis"/>
    <w:qFormat/>
    <w:rsid w:val="00B52E9D"/>
    <w:rPr>
      <w:i/>
      <w:iCs/>
    </w:rPr>
  </w:style>
  <w:style w:type="paragraph" w:customStyle="1" w:styleId="style13">
    <w:name w:val="style13"/>
    <w:basedOn w:val="a0"/>
    <w:rsid w:val="00B52E9D"/>
    <w:pPr>
      <w:spacing w:before="75" w:after="0" w:line="240" w:lineRule="auto"/>
      <w:ind w:left="150" w:right="150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before">
    <w:name w:val="before"/>
    <w:basedOn w:val="a0"/>
    <w:rsid w:val="00FA19FD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character" w:customStyle="1" w:styleId="a6">
    <w:name w:val="Абзац списка Знак"/>
    <w:basedOn w:val="a1"/>
    <w:link w:val="a5"/>
    <w:rsid w:val="00FA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77ECE3AEC4EA89A3EE6BB8A452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860B0-145D-4E13-B069-85EF4B78A867}"/>
      </w:docPartPr>
      <w:docPartBody>
        <w:p w:rsidR="009015F3" w:rsidRDefault="009015F3" w:rsidP="009015F3">
          <w:pPr>
            <w:pStyle w:val="16377ECE3AEC4EA89A3EE6BB8A45233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768"/>
    <w:rsid w:val="000951D4"/>
    <w:rsid w:val="00117BF1"/>
    <w:rsid w:val="00121E03"/>
    <w:rsid w:val="001271EE"/>
    <w:rsid w:val="001B4587"/>
    <w:rsid w:val="001E0AA1"/>
    <w:rsid w:val="003306B2"/>
    <w:rsid w:val="00567442"/>
    <w:rsid w:val="00743920"/>
    <w:rsid w:val="00760994"/>
    <w:rsid w:val="007941A9"/>
    <w:rsid w:val="00885DF6"/>
    <w:rsid w:val="009015F3"/>
    <w:rsid w:val="00931D29"/>
    <w:rsid w:val="009D00D0"/>
    <w:rsid w:val="00AA233B"/>
    <w:rsid w:val="00BB5F29"/>
    <w:rsid w:val="00C32768"/>
    <w:rsid w:val="00CC763D"/>
    <w:rsid w:val="00D95907"/>
    <w:rsid w:val="00DD28D9"/>
    <w:rsid w:val="00E3347D"/>
    <w:rsid w:val="00F10E85"/>
    <w:rsid w:val="00F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768"/>
    <w:rPr>
      <w:color w:val="808080"/>
    </w:rPr>
  </w:style>
  <w:style w:type="paragraph" w:customStyle="1" w:styleId="16377ECE3AEC4EA89A3EE6BB8A452331">
    <w:name w:val="16377ECE3AEC4EA89A3EE6BB8A452331"/>
    <w:rsid w:val="00901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10CDB6-BCE1-45C5-B979-1E970A1B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4894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                                                         Организация туристической базы                                                                            в п. ХХХ ХХХ района                                  Республики Саха (Якутия)</vt:lpstr>
    </vt:vector>
  </TitlesOfParts>
  <Company/>
  <LinksUpToDate>false</LinksUpToDate>
  <CharactersWithSpaces>32725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                                                       Создание туристической базы                                                                            в п. ХХХ ХХХ района                                  Республики Саха (Якутия)</dc:title>
  <dc:creator>ИП Божевольная З.А. BiZinvest14</dc:creator>
  <cp:lastModifiedBy>Елена Павлова</cp:lastModifiedBy>
  <cp:revision>2</cp:revision>
  <cp:lastPrinted>2019-09-20T18:50:00Z</cp:lastPrinted>
  <dcterms:created xsi:type="dcterms:W3CDTF">2023-05-10T07:29:00Z</dcterms:created>
  <dcterms:modified xsi:type="dcterms:W3CDTF">2023-05-10T07:29:00Z</dcterms:modified>
</cp:coreProperties>
</file>