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458"/>
      </w:tblGrid>
      <w:tr w:rsidR="003C2378" w14:paraId="290D7AED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14FAF86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5D1508EB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531A85F" w14:textId="77777777" w:rsidR="003C2378" w:rsidRPr="00D771BE" w:rsidRDefault="0095672F" w:rsidP="00B50A50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B50A50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</w:t>
                </w:r>
                <w:r w:rsidRP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рганизаци</w:t>
                </w:r>
                <w:r w:rsidR="00B50A50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я</w:t>
                </w:r>
                <w:r w:rsidR="00B17594" w:rsidRP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производства пластиковых изделий </w:t>
                </w:r>
                <w:r w:rsidRP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в п. </w:t>
                </w:r>
                <w:r w:rsid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ХХХ </w:t>
                </w:r>
                <w:proofErr w:type="spellStart"/>
                <w:r w:rsid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</w:t>
                </w:r>
                <w:r w:rsidRPr="00C45FD3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0B04195C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374D86CF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439895E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E57B0A5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5206716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71F72DC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C8640C8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57010DA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374326A8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62EBBFF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9EEEB9E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DD1FF44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4C3A98A3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EFE833F" w14:textId="77777777" w:rsidR="00E0387A" w:rsidRDefault="00E0387A" w:rsidP="00E0387A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4FE0685" w14:textId="77777777" w:rsidR="00E0387A" w:rsidRDefault="00E0387A" w:rsidP="00E0387A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>
            <w:rPr>
              <w:b/>
              <w:bCs/>
              <w:i/>
              <w:iCs/>
            </w:rPr>
            <w:br w:type="page"/>
          </w:r>
        </w:p>
        <w:p w14:paraId="204CCEE5" w14:textId="77777777" w:rsidR="009E550B" w:rsidRDefault="00000000"/>
      </w:sdtContent>
    </w:sdt>
    <w:p w14:paraId="3DA9F1F8" w14:textId="77777777" w:rsidR="00712F97" w:rsidRPr="00EB37B0" w:rsidRDefault="00523079" w:rsidP="00712F97">
      <w:pPr>
        <w:pStyle w:val="FR3"/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С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О</w:t>
      </w: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ДЕРЖА</w:t>
      </w:r>
      <w:r w:rsidR="00712F97" w:rsidRPr="00EB37B0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>НИЕ</w:t>
      </w:r>
    </w:p>
    <w:p w14:paraId="3BB49B93" w14:textId="77777777" w:rsidR="00D90CAD" w:rsidRPr="00E0387A" w:rsidRDefault="00DF60FA" w:rsidP="00E0387A">
      <w:pPr>
        <w:pStyle w:val="21"/>
        <w:tabs>
          <w:tab w:val="clear" w:pos="9061"/>
          <w:tab w:val="left" w:pos="440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r w:rsidRPr="00E0387A">
        <w:fldChar w:fldCharType="begin"/>
      </w:r>
      <w:r w:rsidR="00712F97" w:rsidRPr="00E0387A">
        <w:instrText xml:space="preserve"> TOC \o "1-3" \h \z \u </w:instrText>
      </w:r>
      <w:r w:rsidRPr="00E0387A">
        <w:fldChar w:fldCharType="separate"/>
      </w:r>
      <w:hyperlink w:anchor="_Toc19031943" w:history="1">
        <w:r w:rsidR="00D90CAD" w:rsidRPr="00E0387A">
          <w:rPr>
            <w:rStyle w:val="a8"/>
            <w:caps/>
          </w:rPr>
          <w:t>1.</w:t>
        </w:r>
        <w:r w:rsidR="00D90CAD" w:rsidRPr="00E0387A">
          <w:rPr>
            <w:rFonts w:eastAsiaTheme="minorEastAsia"/>
            <w:smallCaps w:val="0"/>
          </w:rPr>
          <w:tab/>
        </w:r>
        <w:r w:rsidR="00D90CAD" w:rsidRPr="00E0387A">
          <w:rPr>
            <w:rStyle w:val="a8"/>
            <w:caps/>
          </w:rPr>
          <w:t>Резюме проекта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_Toc19031943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3</w:t>
        </w:r>
        <w:r w:rsidR="00D90CAD" w:rsidRPr="00E0387A">
          <w:rPr>
            <w:webHidden/>
          </w:rPr>
          <w:fldChar w:fldCharType="end"/>
        </w:r>
      </w:hyperlink>
    </w:p>
    <w:p w14:paraId="1AC12022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44" w:history="1">
        <w:r w:rsidR="00D90CAD" w:rsidRPr="00E0387A">
          <w:rPr>
            <w:rStyle w:val="a8"/>
            <w:caps/>
          </w:rPr>
          <w:t>2. Описание продукции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_Toc19031944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5</w:t>
        </w:r>
        <w:r w:rsidR="00D90CAD" w:rsidRPr="00E0387A">
          <w:rPr>
            <w:webHidden/>
          </w:rPr>
          <w:fldChar w:fldCharType="end"/>
        </w:r>
      </w:hyperlink>
    </w:p>
    <w:p w14:paraId="7DFA87FF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45" w:history="1">
        <w:r w:rsidR="00D90CAD" w:rsidRPr="00E0387A">
          <w:rPr>
            <w:rStyle w:val="a8"/>
            <w:sz w:val="28"/>
            <w:szCs w:val="28"/>
          </w:rPr>
          <w:t>2.1. Характеристика и назначение, основные преимущества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_Toc19031945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5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0F404510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46" w:history="1">
        <w:r w:rsidR="00D90CAD" w:rsidRPr="00E0387A">
          <w:rPr>
            <w:rStyle w:val="a8"/>
            <w:i/>
          </w:rPr>
          <w:t>2.1.1 Общая характеристика и ассортимент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_Toc19031946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5</w:t>
        </w:r>
        <w:r w:rsidR="00D90CAD" w:rsidRPr="00E0387A">
          <w:rPr>
            <w:webHidden/>
          </w:rPr>
          <w:fldChar w:fldCharType="end"/>
        </w:r>
      </w:hyperlink>
    </w:p>
    <w:p w14:paraId="2FA6415E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47" w:history="1">
        <w:r w:rsidR="00D90CAD" w:rsidRPr="00E0387A">
          <w:rPr>
            <w:rStyle w:val="a8"/>
            <w:i/>
          </w:rPr>
          <w:t>2.1.2 Области применения пластиковых емкостей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_Toc19031947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5</w:t>
        </w:r>
        <w:r w:rsidR="00D90CAD" w:rsidRPr="00E0387A">
          <w:rPr>
            <w:webHidden/>
          </w:rPr>
          <w:fldChar w:fldCharType="end"/>
        </w:r>
      </w:hyperlink>
    </w:p>
    <w:p w14:paraId="182682BA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48" w:history="1">
        <w:r w:rsidR="00D90CAD" w:rsidRPr="00E0387A">
          <w:rPr>
            <w:rStyle w:val="a8"/>
            <w:i/>
          </w:rPr>
          <w:t>2.1.3 Преимущества продукции проекта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_Toc19031948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6</w:t>
        </w:r>
        <w:r w:rsidR="00D90CAD" w:rsidRPr="00E0387A">
          <w:rPr>
            <w:webHidden/>
          </w:rPr>
          <w:fldChar w:fldCharType="end"/>
        </w:r>
      </w:hyperlink>
    </w:p>
    <w:p w14:paraId="1871C94D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49" w:history="1">
        <w:r w:rsidR="00D90CAD" w:rsidRPr="00E0387A">
          <w:rPr>
            <w:rStyle w:val="a8"/>
            <w:sz w:val="28"/>
            <w:szCs w:val="28"/>
          </w:rPr>
          <w:t>2.2. Характеристика потенциальных потребителей, каналы сбыта, методы продвижения и стимулирования сбыта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_Toc19031949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7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60445D7F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50" w:history="1">
        <w:r w:rsidR="00D90CAD" w:rsidRPr="00E0387A">
          <w:rPr>
            <w:rStyle w:val="a8"/>
            <w:caps/>
          </w:rPr>
          <w:t>3. Организационный план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_Toc19031950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8</w:t>
        </w:r>
        <w:r w:rsidR="00D90CAD" w:rsidRPr="00E0387A">
          <w:rPr>
            <w:webHidden/>
          </w:rPr>
          <w:fldChar w:fldCharType="end"/>
        </w:r>
      </w:hyperlink>
    </w:p>
    <w:p w14:paraId="39C3B8C3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1" w:history="1">
        <w:r w:rsidR="00D90CAD" w:rsidRPr="00E0387A">
          <w:rPr>
            <w:rStyle w:val="a8"/>
            <w:sz w:val="28"/>
            <w:szCs w:val="28"/>
          </w:rPr>
          <w:t>3.1. График реализации проекта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_Toc19031951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8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2493F2B3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2" w:history="1">
        <w:r w:rsidR="00D90CAD" w:rsidRPr="00E0387A">
          <w:rPr>
            <w:rStyle w:val="a8"/>
            <w:sz w:val="28"/>
            <w:szCs w:val="28"/>
          </w:rPr>
          <w:t>3.2. Перечень разрешительной документации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_Toc19031952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9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5AD2790B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3" w:history="1">
        <w:r w:rsidR="00D90CAD" w:rsidRPr="00E0387A">
          <w:rPr>
            <w:rStyle w:val="a8"/>
            <w:sz w:val="28"/>
            <w:szCs w:val="28"/>
          </w:rPr>
          <w:t>3.3. Кадровое обеспечение проекта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_Toc19031953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9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577A87CA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54" w:history="1">
        <w:r w:rsidR="00D90CAD" w:rsidRPr="00E0387A">
          <w:rPr>
            <w:rStyle w:val="a8"/>
            <w:caps/>
          </w:rPr>
          <w:t>4. Производственный план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_Toc19031954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9</w:t>
        </w:r>
        <w:r w:rsidR="00D90CAD" w:rsidRPr="00E0387A">
          <w:rPr>
            <w:webHidden/>
          </w:rPr>
          <w:fldChar w:fldCharType="end"/>
        </w:r>
      </w:hyperlink>
    </w:p>
    <w:p w14:paraId="12B846B3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5" w:history="1">
        <w:r w:rsidR="00D90CAD" w:rsidRPr="00E0387A">
          <w:rPr>
            <w:rStyle w:val="a8"/>
            <w:sz w:val="28"/>
            <w:szCs w:val="28"/>
          </w:rPr>
          <w:t>4.1. Характеристика основного производственного процесса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_Toc19031955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9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427CED3C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6" w:history="1">
        <w:r w:rsidR="00D90CAD" w:rsidRPr="00E0387A">
          <w:rPr>
            <w:rStyle w:val="a8"/>
            <w:sz w:val="28"/>
            <w:szCs w:val="28"/>
          </w:rPr>
          <w:t>4.2. Описание производственной площадки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_Toc19031956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10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4DA5F714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7" w:history="1">
        <w:r w:rsidR="00D90CAD" w:rsidRPr="00E0387A">
          <w:rPr>
            <w:rStyle w:val="a8"/>
            <w:sz w:val="28"/>
            <w:szCs w:val="28"/>
          </w:rPr>
          <w:t>4.3. Потребность и условия поставка сырья и материалов, поставщики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_Toc19031957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11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7304A3C3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8" w:history="1">
        <w:r w:rsidR="00D90CAD" w:rsidRPr="00E0387A">
          <w:rPr>
            <w:rStyle w:val="a8"/>
            <w:sz w:val="28"/>
            <w:szCs w:val="28"/>
          </w:rPr>
          <w:t>4.4. Потребность и условия поставки основного оборудования, поставщики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_Toc19031958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12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140B6674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59" w:history="1">
        <w:r w:rsidR="00D90CAD" w:rsidRPr="00E0387A">
          <w:rPr>
            <w:rStyle w:val="a8"/>
            <w:sz w:val="28"/>
            <w:szCs w:val="28"/>
          </w:rPr>
          <w:t>4.5. Планируемая программа производства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_Toc19031959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13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1466384D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60" w:history="1">
        <w:r w:rsidR="00D90CAD" w:rsidRPr="00E0387A">
          <w:rPr>
            <w:rStyle w:val="a8"/>
            <w:i/>
          </w:rPr>
          <w:t>4.5.1 Сезонность в производстве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_Toc19031960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13</w:t>
        </w:r>
        <w:r w:rsidR="00D90CAD" w:rsidRPr="00E0387A">
          <w:rPr>
            <w:webHidden/>
          </w:rPr>
          <w:fldChar w:fldCharType="end"/>
        </w:r>
      </w:hyperlink>
    </w:p>
    <w:p w14:paraId="308A9261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61" w:history="1">
        <w:r w:rsidR="00D90CAD" w:rsidRPr="00E0387A">
          <w:rPr>
            <w:rStyle w:val="a8"/>
            <w:i/>
          </w:rPr>
          <w:t>4.5.2 Программа производства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_Toc19031961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13</w:t>
        </w:r>
        <w:r w:rsidR="00D90CAD" w:rsidRPr="00E0387A">
          <w:rPr>
            <w:webHidden/>
          </w:rPr>
          <w:fldChar w:fldCharType="end"/>
        </w:r>
      </w:hyperlink>
    </w:p>
    <w:p w14:paraId="4F1E53C0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2" w:history="1">
        <w:r w:rsidR="00D90CAD" w:rsidRPr="00E0387A">
          <w:rPr>
            <w:rStyle w:val="a8"/>
            <w:sz w:val="28"/>
            <w:szCs w:val="28"/>
          </w:rPr>
          <w:t>4.6. Требования к контролю качества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_Toc19031962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14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597FD5A6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3" w:history="1">
        <w:r w:rsidR="00D90CAD" w:rsidRPr="00E0387A">
          <w:rPr>
            <w:rStyle w:val="a8"/>
            <w:sz w:val="28"/>
            <w:szCs w:val="28"/>
          </w:rPr>
          <w:t>4.7. Текущие расходы, расчет себестоимости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_Toc19031963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14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18342689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4" w:history="1">
        <w:r w:rsidR="00D90CAD" w:rsidRPr="00E0387A">
          <w:rPr>
            <w:rStyle w:val="a8"/>
            <w:sz w:val="28"/>
            <w:szCs w:val="28"/>
          </w:rPr>
          <w:t>4.8. Экологические вопросы производства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_Toc19031964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18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23B71875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65" w:history="1">
        <w:r w:rsidR="00D90CAD" w:rsidRPr="00E0387A">
          <w:rPr>
            <w:rStyle w:val="a8"/>
            <w:caps/>
          </w:rPr>
          <w:t>5. Финансовый план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_Toc19031965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18</w:t>
        </w:r>
        <w:r w:rsidR="00D90CAD" w:rsidRPr="00E0387A">
          <w:rPr>
            <w:webHidden/>
          </w:rPr>
          <w:fldChar w:fldCharType="end"/>
        </w:r>
      </w:hyperlink>
    </w:p>
    <w:p w14:paraId="42320D4E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6" w:history="1">
        <w:r w:rsidR="00D90CAD" w:rsidRPr="00E0387A">
          <w:rPr>
            <w:rStyle w:val="a8"/>
            <w:sz w:val="28"/>
            <w:szCs w:val="28"/>
          </w:rPr>
          <w:t>5.1. Налоговое окружение проекта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_Toc19031966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18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15354A25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7" w:history="1">
        <w:r w:rsidR="00D90CAD" w:rsidRPr="00E0387A">
          <w:rPr>
            <w:rStyle w:val="a8"/>
            <w:sz w:val="28"/>
            <w:szCs w:val="28"/>
          </w:rPr>
          <w:t>5.2. Варианты источников финансирования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_Toc19031967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19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386A3AFE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8" w:history="1">
        <w:r w:rsidR="00D90CAD" w:rsidRPr="00E0387A">
          <w:rPr>
            <w:rStyle w:val="a8"/>
            <w:sz w:val="28"/>
            <w:szCs w:val="28"/>
          </w:rPr>
          <w:t>5.3. Объемы инвестиций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_Toc19031968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19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5E65FC09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69" w:history="1">
        <w:r w:rsidR="00D90CAD" w:rsidRPr="00E0387A">
          <w:rPr>
            <w:rStyle w:val="a8"/>
            <w:sz w:val="28"/>
            <w:szCs w:val="28"/>
          </w:rPr>
          <w:t>5.4. График погашения заемных средств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_Toc19031969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20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0982D657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70" w:history="1">
        <w:r w:rsidR="00D90CAD" w:rsidRPr="00E0387A">
          <w:rPr>
            <w:rStyle w:val="a8"/>
            <w:sz w:val="28"/>
            <w:szCs w:val="28"/>
          </w:rPr>
          <w:t>5.5. Отчет о прибылях и убытках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_Toc19031970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21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7B657EC0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71" w:history="1">
        <w:r w:rsidR="00D90CAD" w:rsidRPr="00E0387A">
          <w:rPr>
            <w:rStyle w:val="a8"/>
            <w:sz w:val="28"/>
            <w:szCs w:val="28"/>
          </w:rPr>
          <w:t>5.6. Отчет о движении денежных средств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_Toc19031971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21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7FBC7FF6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72" w:history="1">
        <w:r w:rsidR="00D90CAD" w:rsidRPr="00E0387A">
          <w:rPr>
            <w:rStyle w:val="a8"/>
            <w:sz w:val="28"/>
            <w:szCs w:val="28"/>
          </w:rPr>
          <w:t>5.7. Расчет точки безубыточности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_Toc19031972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21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7D85F613" w14:textId="77777777" w:rsidR="00D90CAD" w:rsidRPr="00E0387A" w:rsidRDefault="00000000" w:rsidP="00E0387A">
      <w:pPr>
        <w:pStyle w:val="12"/>
        <w:tabs>
          <w:tab w:val="clear" w:pos="9072"/>
          <w:tab w:val="right" w:leader="dot" w:pos="9923"/>
        </w:tabs>
        <w:spacing w:line="264" w:lineRule="auto"/>
        <w:rPr>
          <w:rFonts w:eastAsiaTheme="minorEastAsia"/>
          <w:smallCaps w:val="0"/>
          <w:sz w:val="28"/>
          <w:szCs w:val="28"/>
        </w:rPr>
      </w:pPr>
      <w:hyperlink w:anchor="_Toc19031973" w:history="1">
        <w:r w:rsidR="00D90CAD" w:rsidRPr="00E0387A">
          <w:rPr>
            <w:rStyle w:val="a8"/>
            <w:sz w:val="28"/>
            <w:szCs w:val="28"/>
          </w:rPr>
          <w:t>5.8. Основные экономические показатели</w:t>
        </w:r>
        <w:r w:rsidR="00D90CAD" w:rsidRPr="00E0387A">
          <w:rPr>
            <w:webHidden/>
            <w:sz w:val="28"/>
            <w:szCs w:val="28"/>
          </w:rPr>
          <w:tab/>
        </w:r>
        <w:r w:rsidR="00D90CAD" w:rsidRPr="00E0387A">
          <w:rPr>
            <w:webHidden/>
            <w:sz w:val="28"/>
            <w:szCs w:val="28"/>
          </w:rPr>
          <w:fldChar w:fldCharType="begin"/>
        </w:r>
        <w:r w:rsidR="00D90CAD" w:rsidRPr="00E0387A">
          <w:rPr>
            <w:webHidden/>
            <w:sz w:val="28"/>
            <w:szCs w:val="28"/>
          </w:rPr>
          <w:instrText xml:space="preserve"> PAGEREF _Toc19031973 \h </w:instrText>
        </w:r>
        <w:r w:rsidR="00D90CAD" w:rsidRPr="00E0387A">
          <w:rPr>
            <w:webHidden/>
            <w:sz w:val="28"/>
            <w:szCs w:val="28"/>
          </w:rPr>
        </w:r>
        <w:r w:rsidR="00D90CAD" w:rsidRPr="00E0387A">
          <w:rPr>
            <w:webHidden/>
            <w:sz w:val="28"/>
            <w:szCs w:val="28"/>
          </w:rPr>
          <w:fldChar w:fldCharType="separate"/>
        </w:r>
        <w:r w:rsidR="008064FF">
          <w:rPr>
            <w:webHidden/>
            <w:sz w:val="28"/>
            <w:szCs w:val="28"/>
          </w:rPr>
          <w:t>22</w:t>
        </w:r>
        <w:r w:rsidR="00D90CAD" w:rsidRPr="00E0387A">
          <w:rPr>
            <w:webHidden/>
            <w:sz w:val="28"/>
            <w:szCs w:val="28"/>
          </w:rPr>
          <w:fldChar w:fldCharType="end"/>
        </w:r>
      </w:hyperlink>
    </w:p>
    <w:p w14:paraId="173E44E5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74" w:history="1">
        <w:r w:rsidR="00D90CAD" w:rsidRPr="00E0387A">
          <w:rPr>
            <w:rStyle w:val="a8"/>
            <w:caps/>
          </w:rPr>
          <w:t>6. Оценка проектных рисков, меры по их снижению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_Toc19031974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22</w:t>
        </w:r>
        <w:r w:rsidR="00D90CAD" w:rsidRPr="00E0387A">
          <w:rPr>
            <w:webHidden/>
          </w:rPr>
          <w:fldChar w:fldCharType="end"/>
        </w:r>
      </w:hyperlink>
    </w:p>
    <w:p w14:paraId="4AE5C0C2" w14:textId="77777777" w:rsidR="00D90CAD" w:rsidRPr="00E0387A" w:rsidRDefault="00000000" w:rsidP="00E0387A">
      <w:pPr>
        <w:pStyle w:val="21"/>
        <w:tabs>
          <w:tab w:val="clear" w:pos="9061"/>
          <w:tab w:val="right" w:leader="dot" w:pos="9923"/>
        </w:tabs>
        <w:spacing w:line="264" w:lineRule="auto"/>
        <w:rPr>
          <w:rFonts w:eastAsiaTheme="minorEastAsia"/>
          <w:smallCaps w:val="0"/>
        </w:rPr>
      </w:pPr>
      <w:hyperlink w:anchor="_Toc19031975" w:history="1">
        <w:r w:rsidR="00D90CAD" w:rsidRPr="00E0387A">
          <w:rPr>
            <w:rStyle w:val="a8"/>
            <w:caps/>
          </w:rPr>
          <w:t>ПРИЛОЖЕНИЯ К ПРОЕКТУ</w:t>
        </w:r>
        <w:r w:rsidR="00D90CAD" w:rsidRPr="00E0387A">
          <w:rPr>
            <w:webHidden/>
          </w:rPr>
          <w:tab/>
        </w:r>
        <w:r w:rsidR="00D90CAD" w:rsidRPr="00E0387A">
          <w:rPr>
            <w:webHidden/>
          </w:rPr>
          <w:fldChar w:fldCharType="begin"/>
        </w:r>
        <w:r w:rsidR="00D90CAD" w:rsidRPr="00E0387A">
          <w:rPr>
            <w:webHidden/>
          </w:rPr>
          <w:instrText xml:space="preserve"> PAGEREF _Toc19031975 \h </w:instrText>
        </w:r>
        <w:r w:rsidR="00D90CAD" w:rsidRPr="00E0387A">
          <w:rPr>
            <w:webHidden/>
          </w:rPr>
        </w:r>
        <w:r w:rsidR="00D90CAD" w:rsidRPr="00E0387A">
          <w:rPr>
            <w:webHidden/>
          </w:rPr>
          <w:fldChar w:fldCharType="separate"/>
        </w:r>
        <w:r w:rsidR="008064FF">
          <w:rPr>
            <w:webHidden/>
          </w:rPr>
          <w:t>25</w:t>
        </w:r>
        <w:r w:rsidR="00D90CAD" w:rsidRPr="00E0387A">
          <w:rPr>
            <w:webHidden/>
          </w:rPr>
          <w:fldChar w:fldCharType="end"/>
        </w:r>
      </w:hyperlink>
    </w:p>
    <w:p w14:paraId="6B20BBD3" w14:textId="77777777" w:rsidR="00CA7947" w:rsidRDefault="00DF60FA" w:rsidP="00E0387A">
      <w:pPr>
        <w:pStyle w:val="21"/>
        <w:tabs>
          <w:tab w:val="clear" w:pos="9061"/>
          <w:tab w:val="left" w:pos="1253"/>
        </w:tabs>
        <w:spacing w:line="264" w:lineRule="auto"/>
        <w:rPr>
          <w:rFonts w:ascii="Verdana" w:hAnsi="Verdana" w:cs="Verdana"/>
          <w:b/>
          <w:bCs/>
          <w:sz w:val="32"/>
          <w:szCs w:val="32"/>
        </w:rPr>
      </w:pPr>
      <w:r w:rsidRPr="00E0387A">
        <w:rPr>
          <w:b/>
          <w:bCs/>
        </w:rPr>
        <w:fldChar w:fldCharType="end"/>
      </w:r>
    </w:p>
    <w:p w14:paraId="61D27653" w14:textId="77777777" w:rsidR="00CA7947" w:rsidRPr="008014E5" w:rsidRDefault="00CA7947" w:rsidP="00E25889">
      <w:pPr>
        <w:pStyle w:val="2"/>
        <w:numPr>
          <w:ilvl w:val="0"/>
          <w:numId w:val="2"/>
        </w:numPr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9031943"/>
      <w:r w:rsidRPr="008014E5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8014E5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8014E5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0"/>
    </w:p>
    <w:p w14:paraId="621244E9" w14:textId="77777777" w:rsidR="00E0387A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E0387A">
        <w:rPr>
          <w:rFonts w:ascii="Times New Roman" w:hAnsi="Times New Roman" w:cs="Times New Roman"/>
          <w:i/>
          <w:sz w:val="28"/>
          <w:szCs w:val="28"/>
        </w:rPr>
        <w:t>.</w:t>
      </w:r>
    </w:p>
    <w:p w14:paraId="71EA9B06" w14:textId="77777777" w:rsidR="002239B1" w:rsidRPr="00B17594" w:rsidRDefault="00B17594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производства пластиковых изделий в п. </w:t>
      </w:r>
      <w:r w:rsidR="00C45FD3">
        <w:rPr>
          <w:rFonts w:ascii="Times New Roman" w:hAnsi="Times New Roman" w:cs="Times New Roman"/>
          <w:sz w:val="28"/>
          <w:szCs w:val="28"/>
        </w:rPr>
        <w:t xml:space="preserve">ХХХ </w:t>
      </w:r>
      <w:proofErr w:type="spellStart"/>
      <w:r w:rsidR="00C45FD3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C45FD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14:paraId="504A2319" w14:textId="77777777"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473161E7" w14:textId="77777777" w:rsidR="0036762F" w:rsidRPr="00C01A9A" w:rsidRDefault="008B612A" w:rsidP="00C01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762F" w:rsidRPr="00C01A9A">
        <w:rPr>
          <w:rFonts w:ascii="Times New Roman" w:hAnsi="Times New Roman" w:cs="Times New Roman"/>
          <w:sz w:val="28"/>
          <w:szCs w:val="28"/>
        </w:rPr>
        <w:t xml:space="preserve"> Республике Саха (Якутия) имеется успешный опыт производства пластиковых изделий, что свидетельствует о наличие устойчивого спроса на данную продукцию. </w:t>
      </w:r>
      <w:r w:rsidR="00D85ACC" w:rsidRPr="00D8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изделия из пластика постепенно вытесняют такие традиционные материалы, как древесина и нержавеющая сталь. </w:t>
      </w:r>
      <w:r w:rsidR="0036762F" w:rsidRPr="00C01A9A">
        <w:rPr>
          <w:rFonts w:ascii="Times New Roman" w:hAnsi="Times New Roman" w:cs="Times New Roman"/>
          <w:sz w:val="28"/>
          <w:szCs w:val="28"/>
        </w:rPr>
        <w:t xml:space="preserve">Следует учитывать то, что </w:t>
      </w:r>
      <w:r w:rsidR="00C01A9A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6762F" w:rsidRPr="00C01A9A">
        <w:rPr>
          <w:rFonts w:ascii="Times New Roman" w:hAnsi="Times New Roman" w:cs="Times New Roman"/>
          <w:sz w:val="28"/>
          <w:szCs w:val="28"/>
        </w:rPr>
        <w:t xml:space="preserve">35% населения Якутии сегодня проживают в сельской местности, где пластмассовые изделия (септики, баки для воды) имеют актуальное и весьма важное значение. </w:t>
      </w:r>
      <w:r w:rsidR="00C01A9A">
        <w:rPr>
          <w:rFonts w:ascii="Times New Roman" w:hAnsi="Times New Roman" w:cs="Times New Roman"/>
          <w:sz w:val="28"/>
          <w:szCs w:val="28"/>
        </w:rPr>
        <w:t xml:space="preserve">Пластиковые емкости можно использовать для нужд различных отраслей промышленности. Они удобные, легкие, прочные, долго сохраняют свои качества, обладают высокой морозостойкостью. Деятельность по производству пластиковых емкостей не требует </w:t>
      </w:r>
      <w:r w:rsidR="005B7E5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01A9A">
        <w:rPr>
          <w:rFonts w:ascii="Times New Roman" w:hAnsi="Times New Roman" w:cs="Times New Roman"/>
          <w:sz w:val="28"/>
          <w:szCs w:val="28"/>
        </w:rPr>
        <w:t xml:space="preserve">сложного технологического процесса. </w:t>
      </w:r>
    </w:p>
    <w:p w14:paraId="4C85C35E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</w:p>
    <w:p w14:paraId="42A4CEEE" w14:textId="77777777" w:rsidR="00074AFD" w:rsidRDefault="00074AFD" w:rsidP="00074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C44BF">
        <w:rPr>
          <w:rFonts w:ascii="Times New Roman" w:hAnsi="Times New Roman" w:cs="Times New Roman"/>
          <w:sz w:val="28"/>
          <w:szCs w:val="28"/>
        </w:rPr>
        <w:t>производства пластиковых изделий</w:t>
      </w:r>
      <w:r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</w:t>
      </w:r>
      <w:r w:rsidR="005B7E54">
        <w:rPr>
          <w:rFonts w:ascii="Times New Roman" w:hAnsi="Times New Roman" w:cs="Times New Roman"/>
          <w:sz w:val="28"/>
          <w:szCs w:val="28"/>
        </w:rPr>
        <w:t>индивидуального предпринимателя (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5B7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1C44BF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54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="00E0387A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5B7E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5B7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44BF">
        <w:rPr>
          <w:rFonts w:ascii="Times New Roman" w:hAnsi="Times New Roman" w:cs="Times New Roman"/>
          <w:sz w:val="28"/>
          <w:szCs w:val="28"/>
        </w:rPr>
        <w:t xml:space="preserve">Регистрация в качестве ИП целесообразна, </w:t>
      </w:r>
      <w:r>
        <w:rPr>
          <w:rFonts w:ascii="Times New Roman" w:hAnsi="Times New Roman" w:cs="Times New Roman"/>
          <w:sz w:val="28"/>
          <w:szCs w:val="28"/>
        </w:rPr>
        <w:t xml:space="preserve">если предполагается: единоличное ведение деятельности, </w:t>
      </w:r>
      <w:r w:rsidR="001C44BF">
        <w:rPr>
          <w:rFonts w:ascii="Times New Roman" w:hAnsi="Times New Roman" w:cs="Times New Roman"/>
          <w:sz w:val="28"/>
          <w:szCs w:val="28"/>
        </w:rPr>
        <w:t>незначительный штат персонала (до 10 человек), незначительные объемы производства, сбыт продукции частным лицам.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 форме общества с ограниченно</w:t>
      </w:r>
      <w:r w:rsidR="001C44BF">
        <w:rPr>
          <w:rFonts w:ascii="Times New Roman" w:hAnsi="Times New Roman" w:cs="Times New Roman"/>
          <w:sz w:val="28"/>
          <w:szCs w:val="28"/>
        </w:rPr>
        <w:t>й ответственностью целесообразн</w:t>
      </w:r>
      <w:r w:rsidR="005B7E54">
        <w:rPr>
          <w:rFonts w:ascii="Times New Roman" w:hAnsi="Times New Roman" w:cs="Times New Roman"/>
          <w:sz w:val="28"/>
          <w:szCs w:val="28"/>
        </w:rPr>
        <w:t>а</w:t>
      </w:r>
      <w:r w:rsidR="001C44BF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предполагается: участие в деятельности нескольких владельцев, значительные </w:t>
      </w:r>
      <w:r w:rsidR="001C44BF">
        <w:rPr>
          <w:rFonts w:ascii="Times New Roman" w:hAnsi="Times New Roman" w:cs="Times New Roman"/>
          <w:sz w:val="28"/>
          <w:szCs w:val="28"/>
        </w:rPr>
        <w:t xml:space="preserve">объемы производства и реализации продукции, сбыт продукции </w:t>
      </w:r>
      <w:r w:rsidR="00A914D4">
        <w:rPr>
          <w:rFonts w:ascii="Times New Roman" w:hAnsi="Times New Roman" w:cs="Times New Roman"/>
          <w:sz w:val="28"/>
          <w:szCs w:val="28"/>
        </w:rPr>
        <w:t>юридическим лицам, в том числе бюджетным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A35BE0" w14:textId="77777777" w:rsidR="00074AFD" w:rsidRDefault="00A914D4" w:rsidP="00074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используется форма индивидуального предпринимательства.</w:t>
      </w:r>
    </w:p>
    <w:p w14:paraId="61086AED" w14:textId="77777777" w:rsidR="00057167" w:rsidRDefault="002239B1" w:rsidP="000571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>Суть проекта</w:t>
      </w:r>
      <w:r w:rsidR="00C01A9A">
        <w:rPr>
          <w:rFonts w:ascii="Times New Roman" w:hAnsi="Times New Roman" w:cs="Times New Roman"/>
          <w:b/>
          <w:sz w:val="28"/>
          <w:szCs w:val="28"/>
        </w:rPr>
        <w:t>.</w:t>
      </w:r>
    </w:p>
    <w:p w14:paraId="1AFAFC0A" w14:textId="77777777" w:rsidR="00C01A9A" w:rsidRPr="00C01A9A" w:rsidRDefault="00C01A9A" w:rsidP="00C01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9A">
        <w:rPr>
          <w:rFonts w:ascii="Times New Roman" w:hAnsi="Times New Roman" w:cs="Times New Roman"/>
          <w:sz w:val="28"/>
          <w:szCs w:val="28"/>
        </w:rPr>
        <w:t xml:space="preserve">Проект предусматривает организацию производства  </w:t>
      </w:r>
      <w:r>
        <w:rPr>
          <w:rFonts w:ascii="Times New Roman" w:hAnsi="Times New Roman" w:cs="Times New Roman"/>
          <w:sz w:val="28"/>
          <w:szCs w:val="28"/>
        </w:rPr>
        <w:t xml:space="preserve">средне- и крупногабаритных пластиковых емкостей </w:t>
      </w:r>
      <w:r w:rsidRPr="00C01A9A">
        <w:rPr>
          <w:rFonts w:ascii="Times New Roman" w:hAnsi="Times New Roman" w:cs="Times New Roman"/>
          <w:sz w:val="28"/>
          <w:szCs w:val="28"/>
        </w:rPr>
        <w:t>из полипропилена с использованием стыковой сварки листового пластика для насыщения внутреннего локального рынка изделиями, которые имеют высокие технические характеристики и умеренные цены реализации</w:t>
      </w:r>
      <w:r w:rsidR="0004353B">
        <w:rPr>
          <w:rFonts w:ascii="Times New Roman" w:hAnsi="Times New Roman" w:cs="Times New Roman"/>
          <w:sz w:val="28"/>
          <w:szCs w:val="28"/>
        </w:rPr>
        <w:t>.</w:t>
      </w:r>
    </w:p>
    <w:p w14:paraId="29A3BB5D" w14:textId="77777777" w:rsidR="002239B1" w:rsidRPr="00305569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0957AD50" w14:textId="77777777" w:rsidR="00A914D4" w:rsidRDefault="00A914D4" w:rsidP="00A9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 </w:t>
      </w:r>
      <w:r w:rsidR="0004353B">
        <w:rPr>
          <w:rFonts w:ascii="Times New Roman" w:hAnsi="Times New Roman" w:cs="Times New Roman"/>
          <w:sz w:val="28"/>
          <w:szCs w:val="28"/>
        </w:rPr>
        <w:t xml:space="preserve">(срок заимствования </w:t>
      </w:r>
      <w:r w:rsidR="00E0387A">
        <w:rPr>
          <w:rFonts w:ascii="Times New Roman" w:hAnsi="Times New Roman" w:cs="Times New Roman"/>
          <w:sz w:val="28"/>
          <w:szCs w:val="28"/>
        </w:rPr>
        <w:t>средств</w:t>
      </w:r>
      <w:r w:rsidR="0004353B">
        <w:rPr>
          <w:rFonts w:ascii="Times New Roman" w:hAnsi="Times New Roman" w:cs="Times New Roman"/>
          <w:sz w:val="28"/>
          <w:szCs w:val="28"/>
        </w:rPr>
        <w:t xml:space="preserve"> в проект) </w:t>
      </w:r>
      <w:r>
        <w:rPr>
          <w:rFonts w:ascii="Times New Roman" w:hAnsi="Times New Roman" w:cs="Times New Roman"/>
          <w:sz w:val="28"/>
          <w:szCs w:val="28"/>
        </w:rPr>
        <w:t xml:space="preserve">и включает в себя три этапа: </w:t>
      </w:r>
    </w:p>
    <w:p w14:paraId="03A09754" w14:textId="77777777" w:rsidR="00A914D4" w:rsidRPr="005F6A32" w:rsidRDefault="00A914D4" w:rsidP="00A9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Предынвестиционный этап. </w:t>
      </w:r>
      <w:r w:rsidR="0004353B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435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53B">
        <w:rPr>
          <w:rFonts w:ascii="Times New Roman" w:hAnsi="Times New Roman" w:cs="Times New Roman"/>
          <w:sz w:val="28"/>
          <w:szCs w:val="28"/>
        </w:rPr>
        <w:t xml:space="preserve">регистрация предпринимательской деятельности, </w:t>
      </w: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043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ресурсов,  поиск поставщиков оборудования, поиск производственного помещения. </w:t>
      </w:r>
    </w:p>
    <w:p w14:paraId="42DA2D02" w14:textId="77777777" w:rsidR="00A914D4" w:rsidRDefault="00A914D4" w:rsidP="00A9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Инвестиционный этап. </w:t>
      </w:r>
      <w:r w:rsidR="00C9619E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C96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9E">
        <w:rPr>
          <w:rFonts w:ascii="Times New Roman" w:hAnsi="Times New Roman" w:cs="Times New Roman"/>
          <w:sz w:val="28"/>
          <w:szCs w:val="28"/>
        </w:rPr>
        <w:t xml:space="preserve">финансирование проекта,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C961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площадей, приобретени</w:t>
      </w:r>
      <w:r w:rsidR="00C96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доставк</w:t>
      </w:r>
      <w:r w:rsidR="00C961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оборудования и инструментов, формировани</w:t>
      </w:r>
      <w:r w:rsidR="00C961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оборотного капитала (приобретение и доставка сырья – листов пластика), наем персонала</w:t>
      </w:r>
      <w:r w:rsidR="00C9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D881B" w14:textId="77777777" w:rsidR="00A914D4" w:rsidRPr="00EB3928" w:rsidRDefault="00A914D4" w:rsidP="00A9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28">
        <w:rPr>
          <w:rFonts w:ascii="Times New Roman" w:hAnsi="Times New Roman" w:cs="Times New Roman"/>
          <w:sz w:val="28"/>
          <w:szCs w:val="28"/>
        </w:rPr>
        <w:t>3. Эксплуатационный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609C" w14:textId="77777777" w:rsidR="00A914D4" w:rsidRDefault="00A914D4" w:rsidP="00A91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производства запланирован с четвертого месяца от начала привлечения инвестиций в проект. </w:t>
      </w:r>
    </w:p>
    <w:p w14:paraId="5795EA42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48B88D" w14:textId="77777777" w:rsidR="002A572C" w:rsidRDefault="002A572C" w:rsidP="002A5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2C6888">
        <w:rPr>
          <w:rFonts w:ascii="Times New Roman" w:hAnsi="Times New Roman" w:cs="Times New Roman"/>
          <w:sz w:val="28"/>
          <w:szCs w:val="28"/>
        </w:rPr>
        <w:t>производства пластиковых изделий на арендуемых площадях</w:t>
      </w:r>
      <w:r>
        <w:rPr>
          <w:rFonts w:ascii="Times New Roman" w:hAnsi="Times New Roman" w:cs="Times New Roman"/>
          <w:sz w:val="28"/>
          <w:szCs w:val="28"/>
        </w:rPr>
        <w:t xml:space="preserve"> потребует инвестиций в размере </w:t>
      </w:r>
      <w:r w:rsidR="00C9619E">
        <w:rPr>
          <w:rFonts w:ascii="Times New Roman" w:hAnsi="Times New Roman" w:cs="Times New Roman"/>
          <w:sz w:val="28"/>
          <w:szCs w:val="28"/>
        </w:rPr>
        <w:t>1 906</w:t>
      </w:r>
      <w:r w:rsidR="002C6888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из них: </w:t>
      </w:r>
      <w:r w:rsidR="00C9619E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888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– на </w:t>
      </w:r>
      <w:r w:rsidR="002C6888">
        <w:rPr>
          <w:rFonts w:ascii="Times New Roman" w:hAnsi="Times New Roman" w:cs="Times New Roman"/>
          <w:sz w:val="28"/>
          <w:szCs w:val="28"/>
        </w:rPr>
        <w:t>приобретение и доставку оборудования и 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19E">
        <w:rPr>
          <w:rFonts w:ascii="Times New Roman" w:hAnsi="Times New Roman" w:cs="Times New Roman"/>
          <w:sz w:val="28"/>
          <w:szCs w:val="28"/>
        </w:rPr>
        <w:t>941</w:t>
      </w:r>
      <w:r w:rsidR="002C688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 – на </w:t>
      </w:r>
      <w:r w:rsidR="002C6888">
        <w:rPr>
          <w:rFonts w:ascii="Times New Roman" w:hAnsi="Times New Roman" w:cs="Times New Roman"/>
          <w:sz w:val="28"/>
          <w:szCs w:val="28"/>
        </w:rPr>
        <w:t>приобретение и доставку сырья (листов пластика)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DCB324" w14:textId="77777777" w:rsidR="00E0387A" w:rsidRPr="00305569" w:rsidRDefault="00E0387A" w:rsidP="00E038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финансирования.</w:t>
      </w:r>
    </w:p>
    <w:p w14:paraId="02D15595" w14:textId="77777777" w:rsidR="0016443F" w:rsidRDefault="0016443F" w:rsidP="00164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льготное микрофинансирование в Фонде развития предпринимательства Р</w:t>
      </w:r>
      <w:r w:rsidR="00C9619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619E">
        <w:rPr>
          <w:rFonts w:ascii="Times New Roman" w:hAnsi="Times New Roman" w:cs="Times New Roman"/>
          <w:sz w:val="28"/>
          <w:szCs w:val="28"/>
        </w:rPr>
        <w:t xml:space="preserve">аха </w:t>
      </w:r>
      <w:r>
        <w:rPr>
          <w:rFonts w:ascii="Times New Roman" w:hAnsi="Times New Roman" w:cs="Times New Roman"/>
          <w:sz w:val="28"/>
          <w:szCs w:val="28"/>
        </w:rPr>
        <w:t>(Я</w:t>
      </w:r>
      <w:r w:rsidR="00C9619E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 xml:space="preserve">) или лизинг оборудования в региональной лизинговой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компании РС(Я). В настоящем проекте рассмотрена </w:t>
      </w:r>
      <w:r w:rsidR="00C9619E">
        <w:rPr>
          <w:rFonts w:ascii="Times New Roman" w:hAnsi="Times New Roman" w:cs="Times New Roman"/>
          <w:sz w:val="28"/>
          <w:szCs w:val="28"/>
        </w:rPr>
        <w:t>схема заемного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CDF04" w14:textId="77777777" w:rsidR="0016443F" w:rsidRPr="00305569" w:rsidRDefault="0016443F" w:rsidP="0016443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 xml:space="preserve">Оценка социально-экономической эффективности проекта. </w:t>
      </w:r>
    </w:p>
    <w:p w14:paraId="55946489" w14:textId="77777777" w:rsidR="0016443F" w:rsidRDefault="0016443F" w:rsidP="00C9619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местного производства</w:t>
      </w:r>
      <w:r w:rsidR="0026390D">
        <w:rPr>
          <w:rFonts w:ascii="Times New Roman" w:hAnsi="Times New Roman" w:cs="Times New Roman"/>
          <w:bCs/>
          <w:sz w:val="28"/>
          <w:szCs w:val="28"/>
        </w:rPr>
        <w:t>, улучшение качества жизни сельского населения, развитие смежных отраслей экономики ХХХ района.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Валовые налоговые отчисления в бюджет </w:t>
      </w:r>
      <w:r w:rsidR="00C9619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19E">
        <w:rPr>
          <w:rFonts w:ascii="Times New Roman" w:hAnsi="Times New Roman" w:cs="Times New Roman"/>
          <w:bCs/>
          <w:sz w:val="28"/>
          <w:szCs w:val="28"/>
        </w:rPr>
        <w:t>2219 тыс. руб</w:t>
      </w:r>
      <w:r w:rsidR="00234BA0">
        <w:rPr>
          <w:rFonts w:ascii="Times New Roman" w:hAnsi="Times New Roman" w:cs="Times New Roman"/>
          <w:bCs/>
          <w:sz w:val="28"/>
          <w:szCs w:val="28"/>
        </w:rPr>
        <w:t>.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за период жизни проекта. </w:t>
      </w:r>
      <w:r>
        <w:rPr>
          <w:rFonts w:ascii="Times New Roman" w:hAnsi="Times New Roman" w:cs="Times New Roman"/>
          <w:bCs/>
          <w:sz w:val="28"/>
          <w:szCs w:val="28"/>
        </w:rPr>
        <w:t>Создание новых рабочих мест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– 5 штатных единиц. </w:t>
      </w:r>
      <w:r w:rsidRPr="007A474E">
        <w:rPr>
          <w:rFonts w:ascii="Times New Roman" w:hAnsi="Times New Roman" w:cs="Times New Roman"/>
          <w:bCs/>
          <w:sz w:val="28"/>
          <w:szCs w:val="28"/>
        </w:rPr>
        <w:t>Чистый дисконтированный доход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– 15 140 тыс. руб. И</w:t>
      </w:r>
      <w:r w:rsidRPr="007A474E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– 8,9. </w:t>
      </w:r>
      <w:r w:rsidRPr="007A474E">
        <w:rPr>
          <w:rFonts w:ascii="Times New Roman" w:hAnsi="Times New Roman" w:cs="Times New Roman"/>
          <w:bCs/>
          <w:sz w:val="28"/>
          <w:szCs w:val="28"/>
        </w:rPr>
        <w:t>Внутренняя норма дисконта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– 170%. </w:t>
      </w:r>
      <w:r w:rsidRPr="007A474E">
        <w:rPr>
          <w:rFonts w:ascii="Times New Roman" w:hAnsi="Times New Roman" w:cs="Times New Roman"/>
          <w:bCs/>
          <w:sz w:val="28"/>
          <w:szCs w:val="28"/>
        </w:rPr>
        <w:t>Дисконтированный период окупаемости (</w:t>
      </w:r>
      <w:r w:rsidRPr="007A474E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7A474E">
        <w:rPr>
          <w:rFonts w:ascii="Times New Roman" w:hAnsi="Times New Roman" w:cs="Times New Roman"/>
          <w:bCs/>
          <w:sz w:val="28"/>
          <w:szCs w:val="28"/>
        </w:rPr>
        <w:t>)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34BA0">
        <w:rPr>
          <w:rFonts w:ascii="Times New Roman" w:hAnsi="Times New Roman" w:cs="Times New Roman"/>
          <w:bCs/>
          <w:sz w:val="28"/>
          <w:szCs w:val="28"/>
        </w:rPr>
        <w:t>7</w:t>
      </w:r>
      <w:r w:rsidR="00C9619E">
        <w:rPr>
          <w:rFonts w:ascii="Times New Roman" w:hAnsi="Times New Roman" w:cs="Times New Roman"/>
          <w:bCs/>
          <w:sz w:val="28"/>
          <w:szCs w:val="28"/>
        </w:rPr>
        <w:t xml:space="preserve"> месяцев.</w:t>
      </w:r>
    </w:p>
    <w:p w14:paraId="3319DF72" w14:textId="77777777" w:rsidR="004B51C3" w:rsidRPr="0016443F" w:rsidRDefault="00376A84" w:rsidP="0016443F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031944"/>
      <w:r w:rsidRPr="0016443F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1644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16443F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1"/>
    </w:p>
    <w:p w14:paraId="029DDABB" w14:textId="77777777" w:rsidR="00D85ACC" w:rsidRPr="00BB7A96" w:rsidRDefault="00D85ACC" w:rsidP="00BB7A96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" w:name="_Toc15744033"/>
      <w:bookmarkStart w:id="3" w:name="_Toc19031945"/>
      <w:bookmarkStart w:id="4" w:name="_Toc495411282"/>
      <w:r w:rsidRPr="00BB7A96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</w:t>
      </w:r>
      <w:r w:rsidR="00BB7A96" w:rsidRPr="00BB7A96">
        <w:rPr>
          <w:rFonts w:ascii="Times New Roman" w:hAnsi="Times New Roman" w:cs="Times New Roman"/>
          <w:smallCaps/>
          <w:color w:val="auto"/>
          <w:sz w:val="28"/>
          <w:szCs w:val="28"/>
        </w:rPr>
        <w:t>е</w:t>
      </w:r>
      <w:r w:rsidRPr="00BB7A96">
        <w:rPr>
          <w:rFonts w:ascii="Times New Roman" w:hAnsi="Times New Roman" w:cs="Times New Roman"/>
          <w:smallCaps/>
          <w:color w:val="auto"/>
          <w:sz w:val="28"/>
          <w:szCs w:val="28"/>
        </w:rPr>
        <w:t>, основные преимущества</w:t>
      </w:r>
      <w:bookmarkEnd w:id="2"/>
      <w:bookmarkEnd w:id="3"/>
      <w:r w:rsidRPr="00BB7A9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CDCE1E4" w14:textId="77777777" w:rsidR="0016443F" w:rsidRPr="00CB12BC" w:rsidRDefault="00BB7A96" w:rsidP="00BB7A96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19031946"/>
      <w:r>
        <w:rPr>
          <w:rFonts w:ascii="Times New Roman" w:hAnsi="Times New Roman" w:cs="Times New Roman"/>
          <w:i/>
          <w:color w:val="auto"/>
          <w:sz w:val="28"/>
        </w:rPr>
        <w:t xml:space="preserve">2.1.1 </w:t>
      </w:r>
      <w:r w:rsidR="0016443F" w:rsidRPr="00CB12BC">
        <w:rPr>
          <w:rFonts w:ascii="Times New Roman" w:hAnsi="Times New Roman" w:cs="Times New Roman"/>
          <w:i/>
          <w:color w:val="auto"/>
          <w:sz w:val="28"/>
        </w:rPr>
        <w:t>Общая характеристика и ассортимент</w:t>
      </w:r>
      <w:bookmarkEnd w:id="4"/>
      <w:bookmarkEnd w:id="5"/>
      <w:r w:rsidR="0016443F" w:rsidRPr="00CB12BC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14:paraId="40D2DD3E" w14:textId="77777777" w:rsidR="0016443F" w:rsidRPr="0016443F" w:rsidRDefault="0016443F" w:rsidP="00164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3F">
        <w:rPr>
          <w:rFonts w:ascii="Times New Roman" w:hAnsi="Times New Roman" w:cs="Times New Roman"/>
          <w:sz w:val="28"/>
          <w:szCs w:val="28"/>
        </w:rPr>
        <w:t>Основной идеей проекта является изготовление разнообразных изделий из листовых полимеров (ПП, ПЭ, ПВХ, ПВДФ)</w:t>
      </w:r>
      <w:r w:rsidR="00234BA0">
        <w:rPr>
          <w:rFonts w:ascii="Times New Roman" w:hAnsi="Times New Roman" w:cs="Times New Roman"/>
          <w:sz w:val="28"/>
          <w:szCs w:val="28"/>
        </w:rPr>
        <w:t>.</w:t>
      </w:r>
    </w:p>
    <w:p w14:paraId="747E7633" w14:textId="77777777" w:rsidR="0016443F" w:rsidRPr="0016443F" w:rsidRDefault="0016443F" w:rsidP="00164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3F">
        <w:rPr>
          <w:rFonts w:ascii="Times New Roman" w:hAnsi="Times New Roman" w:cs="Times New Roman"/>
          <w:sz w:val="28"/>
          <w:szCs w:val="28"/>
        </w:rPr>
        <w:t xml:space="preserve">На этапе становления и развития ассортимент проекта будет представлен наиболее востребованными на рынке видами емкостей, а именно емкостями для питьевой и технической воды, а также лодками из пластика.  </w:t>
      </w:r>
    </w:p>
    <w:p w14:paraId="32898B33" w14:textId="77777777" w:rsidR="0016443F" w:rsidRPr="0016443F" w:rsidRDefault="0016443F" w:rsidP="00164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3F">
        <w:rPr>
          <w:rFonts w:ascii="Times New Roman" w:hAnsi="Times New Roman" w:cs="Times New Roman"/>
          <w:sz w:val="28"/>
          <w:szCs w:val="28"/>
        </w:rPr>
        <w:t xml:space="preserve">Емкости будут изготавливаться размером от </w:t>
      </w:r>
      <w:r w:rsidR="00CB12BC">
        <w:rPr>
          <w:rFonts w:ascii="Times New Roman" w:hAnsi="Times New Roman" w:cs="Times New Roman"/>
          <w:sz w:val="28"/>
          <w:szCs w:val="28"/>
        </w:rPr>
        <w:t>одного</w:t>
      </w:r>
      <w:r w:rsidRPr="0016443F">
        <w:rPr>
          <w:rFonts w:ascii="Times New Roman" w:hAnsi="Times New Roman" w:cs="Times New Roman"/>
          <w:sz w:val="28"/>
          <w:szCs w:val="28"/>
        </w:rPr>
        <w:t xml:space="preserve"> до </w:t>
      </w:r>
      <w:r w:rsidR="00CB12BC">
        <w:rPr>
          <w:rFonts w:ascii="Times New Roman" w:hAnsi="Times New Roman" w:cs="Times New Roman"/>
          <w:sz w:val="28"/>
          <w:szCs w:val="28"/>
        </w:rPr>
        <w:t>трех</w:t>
      </w:r>
      <w:r w:rsidRPr="0016443F">
        <w:rPr>
          <w:rFonts w:ascii="Times New Roman" w:hAnsi="Times New Roman" w:cs="Times New Roman"/>
          <w:sz w:val="28"/>
          <w:szCs w:val="28"/>
        </w:rPr>
        <w:t xml:space="preserve"> куб</w:t>
      </w:r>
      <w:r w:rsidR="00CB12BC">
        <w:rPr>
          <w:rFonts w:ascii="Times New Roman" w:hAnsi="Times New Roman" w:cs="Times New Roman"/>
          <w:sz w:val="28"/>
          <w:szCs w:val="28"/>
        </w:rPr>
        <w:t xml:space="preserve">. м и </w:t>
      </w:r>
      <w:r w:rsidRPr="0016443F">
        <w:rPr>
          <w:rFonts w:ascii="Times New Roman" w:hAnsi="Times New Roman" w:cs="Times New Roman"/>
          <w:sz w:val="28"/>
          <w:szCs w:val="28"/>
        </w:rPr>
        <w:t>иметь однослойную стенку</w:t>
      </w:r>
      <w:r w:rsidR="00CB12BC">
        <w:rPr>
          <w:rFonts w:ascii="Times New Roman" w:hAnsi="Times New Roman" w:cs="Times New Roman"/>
          <w:sz w:val="28"/>
          <w:szCs w:val="28"/>
        </w:rPr>
        <w:t>. Такие изделия</w:t>
      </w:r>
      <w:r w:rsidRPr="0016443F">
        <w:rPr>
          <w:rFonts w:ascii="Times New Roman" w:hAnsi="Times New Roman" w:cs="Times New Roman"/>
          <w:sz w:val="28"/>
          <w:szCs w:val="28"/>
        </w:rPr>
        <w:t xml:space="preserve"> смогут </w:t>
      </w:r>
      <w:r w:rsidR="00CB12BC">
        <w:rPr>
          <w:rFonts w:ascii="Times New Roman" w:hAnsi="Times New Roman" w:cs="Times New Roman"/>
          <w:sz w:val="28"/>
          <w:szCs w:val="28"/>
        </w:rPr>
        <w:t xml:space="preserve">монтироваться на любых поверхностях, </w:t>
      </w:r>
      <w:r w:rsidRPr="0016443F">
        <w:rPr>
          <w:rFonts w:ascii="Times New Roman" w:hAnsi="Times New Roman" w:cs="Times New Roman"/>
          <w:sz w:val="28"/>
          <w:szCs w:val="28"/>
        </w:rPr>
        <w:t>устанавливаться над землей и под землей.</w:t>
      </w:r>
      <w:r w:rsidR="00CB1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DE2FD" w14:textId="77777777" w:rsidR="0016443F" w:rsidRPr="00CB12BC" w:rsidRDefault="00BB7A96" w:rsidP="00CB12BC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495411283"/>
      <w:bookmarkStart w:id="7" w:name="_Toc19031947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2.1.2 </w:t>
      </w:r>
      <w:r w:rsidR="0016443F" w:rsidRPr="00CB12BC">
        <w:rPr>
          <w:rFonts w:ascii="Times New Roman" w:hAnsi="Times New Roman" w:cs="Times New Roman"/>
          <w:i/>
          <w:color w:val="auto"/>
          <w:sz w:val="28"/>
          <w:szCs w:val="28"/>
        </w:rPr>
        <w:t>Области применения пластиковых емкостей</w:t>
      </w:r>
      <w:bookmarkEnd w:id="6"/>
      <w:bookmarkEnd w:id="7"/>
      <w:r w:rsidR="0016443F" w:rsidRPr="00CB12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66E9FE57" w14:textId="77777777" w:rsidR="0016443F" w:rsidRPr="00CB12BC" w:rsidRDefault="0087154A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ластиковые емкости для воды используют во всех сферах человеческой деятельности, где есть необходимость в ее хранении и запасе. Вполне оправдано, что применение таких емкостей очень востребовано в быту. </w:t>
      </w:r>
      <w:r w:rsidR="0099395F">
        <w:rPr>
          <w:rFonts w:ascii="Times New Roman" w:hAnsi="Times New Roman" w:cs="Times New Roman"/>
          <w:sz w:val="28"/>
          <w:szCs w:val="28"/>
        </w:rPr>
        <w:t xml:space="preserve">Сельская жизнь в </w:t>
      </w:r>
      <w:r w:rsidR="0099395F">
        <w:rPr>
          <w:rFonts w:ascii="Times New Roman" w:hAnsi="Times New Roman" w:cs="Times New Roman"/>
          <w:sz w:val="28"/>
          <w:szCs w:val="28"/>
        </w:rPr>
        <w:lastRenderedPageBreak/>
        <w:t>частном доме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имеет свои особенности. Для обустройства</w:t>
      </w:r>
      <w:r w:rsidR="0099395F">
        <w:rPr>
          <w:rFonts w:ascii="Times New Roman" w:hAnsi="Times New Roman" w:cs="Times New Roman"/>
          <w:sz w:val="28"/>
          <w:szCs w:val="28"/>
        </w:rPr>
        <w:t xml:space="preserve"> быта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</w:t>
      </w:r>
      <w:r w:rsidR="0099395F">
        <w:rPr>
          <w:rFonts w:ascii="Times New Roman" w:hAnsi="Times New Roman" w:cs="Times New Roman"/>
          <w:sz w:val="28"/>
          <w:szCs w:val="28"/>
        </w:rPr>
        <w:t xml:space="preserve">требуются 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различные изделия, делающие </w:t>
      </w:r>
      <w:r w:rsidR="0099395F">
        <w:rPr>
          <w:rFonts w:ascii="Times New Roman" w:hAnsi="Times New Roman" w:cs="Times New Roman"/>
          <w:sz w:val="28"/>
          <w:szCs w:val="28"/>
        </w:rPr>
        <w:t>его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комфортным. </w:t>
      </w:r>
    </w:p>
    <w:p w14:paraId="39CF482A" w14:textId="77777777" w:rsidR="0016443F" w:rsidRPr="00CB12BC" w:rsidRDefault="0016443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BC">
        <w:rPr>
          <w:rFonts w:ascii="Times New Roman" w:hAnsi="Times New Roman" w:cs="Times New Roman"/>
          <w:sz w:val="28"/>
          <w:szCs w:val="28"/>
        </w:rPr>
        <w:t>Изделия из пластика могут применяться не только для нужд домашних хозяйств, но и в самых различных отраслях народного хозяйства</w:t>
      </w:r>
      <w:r w:rsidR="0099395F">
        <w:rPr>
          <w:rFonts w:ascii="Times New Roman" w:hAnsi="Times New Roman" w:cs="Times New Roman"/>
          <w:sz w:val="28"/>
          <w:szCs w:val="28"/>
        </w:rPr>
        <w:t>, включая</w:t>
      </w:r>
      <w:r w:rsidRPr="00CB12BC">
        <w:rPr>
          <w:rFonts w:ascii="Times New Roman" w:hAnsi="Times New Roman" w:cs="Times New Roman"/>
          <w:sz w:val="28"/>
          <w:szCs w:val="28"/>
        </w:rPr>
        <w:t>:</w:t>
      </w:r>
    </w:p>
    <w:p w14:paraId="60105710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сельскохозяйственное производство;</w:t>
      </w:r>
    </w:p>
    <w:p w14:paraId="6DE8D88D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рыбоводческое дело;</w:t>
      </w:r>
    </w:p>
    <w:p w14:paraId="18C88DF7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молочная и мясная индустрия;</w:t>
      </w:r>
    </w:p>
    <w:p w14:paraId="60FAF034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кондитерское и хлебобулочное производство;</w:t>
      </w:r>
    </w:p>
    <w:p w14:paraId="15DDF2EE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14:paraId="7EBD477C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управление отходами;</w:t>
      </w:r>
    </w:p>
    <w:p w14:paraId="3E6C54A3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оптовая и розничная торговля.</w:t>
      </w:r>
    </w:p>
    <w:p w14:paraId="5CF7BCF7" w14:textId="77777777" w:rsidR="0016443F" w:rsidRPr="00CB12BC" w:rsidRDefault="0099395F" w:rsidP="00CB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443F" w:rsidRPr="00CB12BC">
        <w:rPr>
          <w:rFonts w:ascii="Times New Roman" w:hAnsi="Times New Roman" w:cs="Times New Roman"/>
          <w:sz w:val="28"/>
          <w:szCs w:val="28"/>
        </w:rPr>
        <w:t>ноги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производства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потребляют воду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различного качества и степени очистки. </w:t>
      </w:r>
      <w:r>
        <w:rPr>
          <w:rFonts w:ascii="Times New Roman" w:hAnsi="Times New Roman" w:cs="Times New Roman"/>
          <w:sz w:val="28"/>
          <w:szCs w:val="28"/>
        </w:rPr>
        <w:t>Пластиковые емкости в данном случае могут использоваться</w:t>
      </w:r>
      <w:r w:rsidR="0016443F" w:rsidRPr="00CB12BC">
        <w:rPr>
          <w:rFonts w:ascii="Times New Roman" w:hAnsi="Times New Roman" w:cs="Times New Roman"/>
          <w:sz w:val="28"/>
          <w:szCs w:val="28"/>
        </w:rPr>
        <w:t xml:space="preserve"> для 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6443F" w:rsidRPr="00CB12BC">
        <w:rPr>
          <w:rFonts w:ascii="Times New Roman" w:hAnsi="Times New Roman" w:cs="Times New Roman"/>
          <w:sz w:val="28"/>
          <w:szCs w:val="28"/>
        </w:rPr>
        <w:t>хранения воды. Значительное количество фирм имеет потребность в пластиковых емкостях для работы с техническими жидкостями, ГСМ и лакокрасочными материалами.</w:t>
      </w:r>
    </w:p>
    <w:p w14:paraId="27194213" w14:textId="77777777" w:rsidR="0016443F" w:rsidRPr="0099395F" w:rsidRDefault="00071451" w:rsidP="0099395F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495411284"/>
      <w:bookmarkStart w:id="9" w:name="_Toc19031948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2.1.3 </w:t>
      </w:r>
      <w:r w:rsidR="0016443F" w:rsidRPr="0099395F">
        <w:rPr>
          <w:rFonts w:ascii="Times New Roman" w:hAnsi="Times New Roman" w:cs="Times New Roman"/>
          <w:i/>
          <w:color w:val="auto"/>
          <w:sz w:val="28"/>
          <w:szCs w:val="28"/>
        </w:rPr>
        <w:t>Преимущества продукции проекта</w:t>
      </w:r>
      <w:bookmarkEnd w:id="8"/>
      <w:bookmarkEnd w:id="9"/>
      <w:r w:rsidR="0016443F" w:rsidRPr="009939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0F088D6D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 xml:space="preserve">Продукция проекта имеет значительное количество конкурентных преимуществ </w:t>
      </w:r>
      <w:r w:rsidR="0099395F">
        <w:rPr>
          <w:rFonts w:ascii="Times New Roman" w:hAnsi="Times New Roman" w:cs="Times New Roman"/>
          <w:sz w:val="28"/>
          <w:szCs w:val="28"/>
        </w:rPr>
        <w:t>перед</w:t>
      </w:r>
      <w:r w:rsidRPr="0099395F">
        <w:rPr>
          <w:rFonts w:ascii="Times New Roman" w:hAnsi="Times New Roman" w:cs="Times New Roman"/>
          <w:sz w:val="28"/>
          <w:szCs w:val="28"/>
        </w:rPr>
        <w:t xml:space="preserve"> изделиями, имеющими схожие характеристики</w:t>
      </w:r>
      <w:r w:rsidR="0099395F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99395F">
        <w:rPr>
          <w:rFonts w:ascii="Times New Roman" w:hAnsi="Times New Roman" w:cs="Times New Roman"/>
          <w:sz w:val="28"/>
          <w:szCs w:val="28"/>
        </w:rPr>
        <w:t xml:space="preserve"> использования. </w:t>
      </w:r>
      <w:r w:rsidR="0099395F">
        <w:rPr>
          <w:rFonts w:ascii="Times New Roman" w:hAnsi="Times New Roman" w:cs="Times New Roman"/>
          <w:sz w:val="28"/>
          <w:szCs w:val="28"/>
        </w:rPr>
        <w:t xml:space="preserve">Пластиковые емкости обладают следующими </w:t>
      </w:r>
      <w:r w:rsidRPr="0099395F">
        <w:rPr>
          <w:rFonts w:ascii="Times New Roman" w:hAnsi="Times New Roman" w:cs="Times New Roman"/>
          <w:sz w:val="28"/>
          <w:szCs w:val="28"/>
        </w:rPr>
        <w:t>основны</w:t>
      </w:r>
      <w:r w:rsidR="0099395F">
        <w:rPr>
          <w:rFonts w:ascii="Times New Roman" w:hAnsi="Times New Roman" w:cs="Times New Roman"/>
          <w:sz w:val="28"/>
          <w:szCs w:val="28"/>
        </w:rPr>
        <w:t>ми</w:t>
      </w:r>
      <w:r w:rsidRPr="0099395F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99395F">
        <w:rPr>
          <w:rFonts w:ascii="Times New Roman" w:hAnsi="Times New Roman" w:cs="Times New Roman"/>
          <w:sz w:val="28"/>
          <w:szCs w:val="28"/>
        </w:rPr>
        <w:t>ми:</w:t>
      </w:r>
    </w:p>
    <w:p w14:paraId="56263CC1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>1. Высокие технические характеристики. Изделия из листового пластика отличаются устойчивостью к кислотам и щелочам, прочностью, высокими диэлектрическими свойствами, термостойкостью (до +80 °C). Такие изделия подходят для суровых климатических условий, они выдерживают отри</w:t>
      </w:r>
      <w:r w:rsidR="00193049">
        <w:rPr>
          <w:rFonts w:ascii="Times New Roman" w:hAnsi="Times New Roman" w:cs="Times New Roman"/>
          <w:sz w:val="28"/>
          <w:szCs w:val="28"/>
        </w:rPr>
        <w:t>цательные температуры до минус 5</w:t>
      </w:r>
      <w:r w:rsidRPr="0099395F">
        <w:rPr>
          <w:rFonts w:ascii="Times New Roman" w:hAnsi="Times New Roman" w:cs="Times New Roman"/>
          <w:sz w:val="28"/>
          <w:szCs w:val="28"/>
        </w:rPr>
        <w:t xml:space="preserve">0°C, могут устанавливаться на открытом воздухе. Пластик не пропускает ультрафиолетовое излучение, поэтому вода может храниться долго, без потери качества. Изделия имеют полную химическую </w:t>
      </w:r>
      <w:r w:rsidRPr="0099395F">
        <w:rPr>
          <w:rFonts w:ascii="Times New Roman" w:hAnsi="Times New Roman" w:cs="Times New Roman"/>
          <w:sz w:val="28"/>
          <w:szCs w:val="28"/>
        </w:rPr>
        <w:lastRenderedPageBreak/>
        <w:t xml:space="preserve">нейтральность, емкости абсолютно не влияют на состав, цвет, вкус и запах веществ, загруженных в них. </w:t>
      </w:r>
    </w:p>
    <w:p w14:paraId="13F58DC2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 xml:space="preserve">2. Современные методы изготовления и гарантированное высокое качество продукции. Использование в процессе изготовления метода стыковой сварки листовых термопластов обеспечит прочность и надежность производимых пластиковых ёмкостей в процессе их эксплуатации. Все изделия пройдут 100% контроль качества, будут сопровождаться необходимыми паспортами и сертификатами. </w:t>
      </w:r>
    </w:p>
    <w:p w14:paraId="4E4C168E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 xml:space="preserve">3. Комфортная и длительная эксплуатация. Большим преимуществом изделий из листового пластика является их продолжительный срок службы (до 50 лет), а также незначительный вес, обеспечивающий удобную транспортировку и простой монтаж конструкций. Изделия не подвержены воздействию коррозии и долго сохраняют эстетичный внешний вид. </w:t>
      </w:r>
    </w:p>
    <w:p w14:paraId="580A1F93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>4. Высокая ремонтопригодность. Изделия можно будет быстро восстановить в случае каких-либо механических повреждений.</w:t>
      </w:r>
    </w:p>
    <w:p w14:paraId="176A2A03" w14:textId="77777777" w:rsidR="0016443F" w:rsidRPr="0099395F" w:rsidRDefault="0016443F" w:rsidP="00993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>5. Цена. Доступная цена позволит приобретать пластиковые емкости различного назначения как организациям, так и частным лицам. Продукция будет доступна по цене для любых слоев населения.</w:t>
      </w:r>
    </w:p>
    <w:p w14:paraId="5EDA863C" w14:textId="77777777" w:rsidR="00B17594" w:rsidRDefault="0016443F" w:rsidP="002E6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5F">
        <w:rPr>
          <w:rFonts w:ascii="Times New Roman" w:hAnsi="Times New Roman" w:cs="Times New Roman"/>
          <w:sz w:val="28"/>
          <w:szCs w:val="28"/>
        </w:rPr>
        <w:t>6. Постпродажное обслуживание.</w:t>
      </w:r>
      <w:r w:rsidR="002D173C">
        <w:rPr>
          <w:rFonts w:ascii="Times New Roman" w:hAnsi="Times New Roman" w:cs="Times New Roman"/>
          <w:sz w:val="28"/>
          <w:szCs w:val="28"/>
        </w:rPr>
        <w:t xml:space="preserve"> </w:t>
      </w:r>
      <w:r w:rsidRPr="0099395F">
        <w:rPr>
          <w:rFonts w:ascii="Times New Roman" w:hAnsi="Times New Roman" w:cs="Times New Roman"/>
          <w:sz w:val="28"/>
          <w:szCs w:val="28"/>
        </w:rPr>
        <w:t>Будет предусмотрена возможность монтажа емкостей непосредственно на месте их эксплуатации. Также клиенты получат информационную поддержку по эксплуатации и обслуживанию емкостей. Доставка продукции сможет осуществляться до места их прямого назначения и использования.</w:t>
      </w:r>
    </w:p>
    <w:p w14:paraId="005CA124" w14:textId="77777777" w:rsidR="00D85ACC" w:rsidRPr="00CB0591" w:rsidRDefault="00D85ACC" w:rsidP="00CB059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0" w:name="_Toc15744034"/>
      <w:bookmarkStart w:id="11" w:name="_Toc19031949"/>
      <w:r w:rsidRPr="00CB0591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10"/>
      <w:r w:rsidR="005978AA" w:rsidRPr="00CB0591">
        <w:rPr>
          <w:rFonts w:ascii="Times New Roman" w:hAnsi="Times New Roman" w:cs="Times New Roman"/>
          <w:smallCaps/>
          <w:color w:val="auto"/>
          <w:sz w:val="28"/>
          <w:szCs w:val="28"/>
        </w:rPr>
        <w:t>, методы продвижения и стимулирования сбыта</w:t>
      </w:r>
      <w:bookmarkEnd w:id="11"/>
      <w:r w:rsidRPr="00CB059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C9E806C" w14:textId="77777777" w:rsidR="00D85ACC" w:rsidRPr="005978AA" w:rsidRDefault="00D85ACC" w:rsidP="0059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AA">
        <w:rPr>
          <w:rFonts w:ascii="Times New Roman" w:hAnsi="Times New Roman" w:cs="Times New Roman"/>
          <w:sz w:val="28"/>
          <w:szCs w:val="28"/>
        </w:rPr>
        <w:t xml:space="preserve">Целевую аудиторию проекта образуют физические и юридические лица. Рынок сбыта: локальный рынок ХХХ района и близлежащих районов. </w:t>
      </w:r>
    </w:p>
    <w:p w14:paraId="67B19EBA" w14:textId="77777777" w:rsidR="005978AA" w:rsidRPr="005978AA" w:rsidRDefault="005978AA" w:rsidP="0059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каналы сбыта:</w:t>
      </w:r>
    </w:p>
    <w:p w14:paraId="24233896" w14:textId="77777777" w:rsidR="005978AA" w:rsidRPr="005978AA" w:rsidRDefault="005978AA" w:rsidP="00E2588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978AA">
        <w:rPr>
          <w:rFonts w:ascii="Times New Roman" w:hAnsi="Times New Roman" w:cs="Times New Roman"/>
          <w:sz w:val="28"/>
          <w:szCs w:val="28"/>
        </w:rPr>
        <w:lastRenderedPageBreak/>
        <w:t>самовывоз со склада производителя;</w:t>
      </w:r>
    </w:p>
    <w:p w14:paraId="763EA55C" w14:textId="77777777" w:rsidR="002C4B07" w:rsidRDefault="005978AA" w:rsidP="0059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978AA">
        <w:rPr>
          <w:rFonts w:ascii="Times New Roman" w:hAnsi="Times New Roman" w:cs="Times New Roman"/>
          <w:sz w:val="28"/>
          <w:szCs w:val="28"/>
        </w:rPr>
        <w:t xml:space="preserve">организация доставки изделий частной транспортной компанией. </w:t>
      </w:r>
    </w:p>
    <w:p w14:paraId="5C5AB694" w14:textId="77777777" w:rsidR="005978AA" w:rsidRPr="005978AA" w:rsidRDefault="005978AA" w:rsidP="0059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AA">
        <w:rPr>
          <w:rFonts w:ascii="Times New Roman" w:hAnsi="Times New Roman" w:cs="Times New Roman"/>
          <w:sz w:val="28"/>
          <w:szCs w:val="28"/>
        </w:rPr>
        <w:t xml:space="preserve">Легкий вес изделий обеспечит легкость их доставки до места назначения по всей территории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597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978AA">
        <w:rPr>
          <w:rFonts w:ascii="Times New Roman" w:hAnsi="Times New Roman" w:cs="Times New Roman"/>
          <w:sz w:val="28"/>
          <w:szCs w:val="28"/>
        </w:rPr>
        <w:t xml:space="preserve">, а также в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5978A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597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районы Республики Саха (Якутия)</w:t>
      </w:r>
      <w:r w:rsidRPr="005978AA">
        <w:rPr>
          <w:rFonts w:ascii="Times New Roman" w:hAnsi="Times New Roman" w:cs="Times New Roman"/>
          <w:sz w:val="28"/>
          <w:szCs w:val="28"/>
        </w:rPr>
        <w:t>.</w:t>
      </w:r>
    </w:p>
    <w:p w14:paraId="1F1B24DC" w14:textId="77777777" w:rsidR="005978AA" w:rsidRDefault="005978AA" w:rsidP="00597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AA">
        <w:rPr>
          <w:rFonts w:ascii="Times New Roman" w:hAnsi="Times New Roman" w:cs="Times New Roman"/>
          <w:sz w:val="28"/>
          <w:szCs w:val="28"/>
        </w:rPr>
        <w:t>Про</w:t>
      </w:r>
      <w:r w:rsidR="00647DC5">
        <w:rPr>
          <w:rFonts w:ascii="Times New Roman" w:hAnsi="Times New Roman" w:cs="Times New Roman"/>
          <w:sz w:val="28"/>
          <w:szCs w:val="28"/>
        </w:rPr>
        <w:t>ект не предполагает про</w:t>
      </w:r>
      <w:r w:rsidRPr="005978AA">
        <w:rPr>
          <w:rFonts w:ascii="Times New Roman" w:hAnsi="Times New Roman" w:cs="Times New Roman"/>
          <w:sz w:val="28"/>
          <w:szCs w:val="28"/>
        </w:rPr>
        <w:t xml:space="preserve">ведения широкой рекламной кампании. Основным методом продвижения продукции будет являться </w:t>
      </w:r>
      <w:r w:rsidRPr="005978AA">
        <w:rPr>
          <w:rFonts w:ascii="Times New Roman" w:hAnsi="Times New Roman" w:cs="Times New Roman"/>
          <w:color w:val="000000"/>
          <w:sz w:val="28"/>
          <w:szCs w:val="28"/>
        </w:rPr>
        <w:t>метод «из уст в уста»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контекстная реклама в социальных сетях.</w:t>
      </w:r>
      <w:r w:rsidRPr="00597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8AA">
        <w:rPr>
          <w:rFonts w:ascii="Times New Roman" w:hAnsi="Times New Roman" w:cs="Times New Roman"/>
          <w:sz w:val="28"/>
          <w:szCs w:val="28"/>
        </w:rPr>
        <w:t xml:space="preserve">Немаловажным фактором в системе стимулирования сбыта будет выступать </w:t>
      </w:r>
      <w:proofErr w:type="spellStart"/>
      <w:r w:rsidRPr="005978AA">
        <w:rPr>
          <w:rFonts w:ascii="Times New Roman" w:hAnsi="Times New Roman" w:cs="Times New Roman"/>
          <w:sz w:val="28"/>
          <w:szCs w:val="28"/>
        </w:rPr>
        <w:t>постпродажное</w:t>
      </w:r>
      <w:proofErr w:type="spellEnd"/>
      <w:r w:rsidRPr="005978AA">
        <w:rPr>
          <w:rFonts w:ascii="Times New Roman" w:hAnsi="Times New Roman" w:cs="Times New Roman"/>
          <w:sz w:val="28"/>
          <w:szCs w:val="28"/>
        </w:rPr>
        <w:t xml:space="preserve"> обслуживание клиентов (консультации, услуги монтажа и т.д.). </w:t>
      </w:r>
    </w:p>
    <w:p w14:paraId="6F61BE45" w14:textId="77777777" w:rsidR="005978AA" w:rsidRPr="005978AA" w:rsidRDefault="005978AA" w:rsidP="00597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AA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14:paraId="13CD5FAB" w14:textId="77777777" w:rsidR="00376A84" w:rsidRPr="00376A84" w:rsidRDefault="00376A84" w:rsidP="00376A84"/>
    <w:p w14:paraId="48DBEDAD" w14:textId="77777777" w:rsidR="005736E3" w:rsidRPr="0020111A" w:rsidRDefault="00376A84" w:rsidP="002C4B07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2" w:name="_Toc19031950"/>
      <w:r w:rsidRPr="0020111A">
        <w:rPr>
          <w:rFonts w:ascii="Times New Roman" w:hAnsi="Times New Roman" w:cs="Times New Roman"/>
          <w:caps/>
          <w:color w:val="auto"/>
          <w:sz w:val="28"/>
          <w:szCs w:val="28"/>
        </w:rPr>
        <w:t>3</w:t>
      </w:r>
      <w:r w:rsidR="005736E3" w:rsidRPr="0020111A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20111A">
        <w:rPr>
          <w:rFonts w:ascii="Times New Roman" w:hAnsi="Times New Roman" w:cs="Times New Roman"/>
          <w:caps/>
          <w:color w:val="auto"/>
          <w:sz w:val="28"/>
          <w:szCs w:val="28"/>
        </w:rPr>
        <w:t>Организационный план</w:t>
      </w:r>
      <w:bookmarkEnd w:id="12"/>
    </w:p>
    <w:p w14:paraId="3839D56C" w14:textId="77777777" w:rsidR="00376A84" w:rsidRPr="0020111A" w:rsidRDefault="00376A84" w:rsidP="0020111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3" w:name="_Toc19031951"/>
      <w:r w:rsidRPr="0020111A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13"/>
      <w:r w:rsidRPr="0020111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DBD6654" w14:textId="77777777" w:rsidR="0020111A" w:rsidRPr="0020111A" w:rsidRDefault="0020111A" w:rsidP="00201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цикл проекта рассчитан на пять лет. </w:t>
      </w:r>
      <w:r w:rsidRPr="0020111A">
        <w:rPr>
          <w:rFonts w:ascii="Times New Roman" w:hAnsi="Times New Roman" w:cs="Times New Roman"/>
          <w:sz w:val="28"/>
          <w:szCs w:val="28"/>
        </w:rPr>
        <w:t xml:space="preserve">Текущий график предусматривает начало реализации проекта с момента его финансирования. График реализации проекта представлен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>1.</w:t>
      </w:r>
    </w:p>
    <w:p w14:paraId="060B730B" w14:textId="77777777" w:rsidR="0020111A" w:rsidRPr="0020111A" w:rsidRDefault="0020111A" w:rsidP="0020111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11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0111A">
        <w:rPr>
          <w:rFonts w:ascii="Times New Roman" w:hAnsi="Times New Roman" w:cs="Times New Roman"/>
          <w:sz w:val="28"/>
          <w:szCs w:val="28"/>
        </w:rPr>
        <w:t xml:space="preserve">1. График реализации проекта </w:t>
      </w:r>
    </w:p>
    <w:tbl>
      <w:tblPr>
        <w:tblW w:w="1021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9"/>
        <w:gridCol w:w="1842"/>
        <w:gridCol w:w="2265"/>
      </w:tblGrid>
      <w:tr w:rsidR="0020111A" w:rsidRPr="0020111A" w14:paraId="478E19A4" w14:textId="77777777" w:rsidTr="00524C98">
        <w:trPr>
          <w:trHeight w:val="318"/>
          <w:tblHeader/>
        </w:trPr>
        <w:tc>
          <w:tcPr>
            <w:tcW w:w="6109" w:type="dxa"/>
            <w:shd w:val="clear" w:color="auto" w:fill="auto"/>
            <w:vAlign w:val="center"/>
            <w:hideMark/>
          </w:tcPr>
          <w:p w14:paraId="00492E43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807BD6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661B7CC2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</w:t>
            </w:r>
          </w:p>
        </w:tc>
      </w:tr>
      <w:tr w:rsidR="0020111A" w:rsidRPr="0020111A" w14:paraId="5985DD3D" w14:textId="77777777" w:rsidTr="00524C98">
        <w:trPr>
          <w:trHeight w:val="320"/>
        </w:trPr>
        <w:tc>
          <w:tcPr>
            <w:tcW w:w="6109" w:type="dxa"/>
            <w:shd w:val="clear" w:color="auto" w:fill="auto"/>
            <w:vAlign w:val="center"/>
          </w:tcPr>
          <w:p w14:paraId="317A7B9A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E48050" w14:textId="77777777" w:rsid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1B4DD6" w14:textId="77777777" w:rsid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20111A" w:rsidRPr="0020111A" w14:paraId="612C4D0D" w14:textId="77777777" w:rsidTr="00524C98">
        <w:trPr>
          <w:trHeight w:val="320"/>
        </w:trPr>
        <w:tc>
          <w:tcPr>
            <w:tcW w:w="6109" w:type="dxa"/>
            <w:shd w:val="clear" w:color="auto" w:fill="auto"/>
            <w:vAlign w:val="center"/>
            <w:hideMark/>
          </w:tcPr>
          <w:p w14:paraId="7F854679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6ED7D94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4FF766B7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20111A" w:rsidRPr="0020111A" w14:paraId="2BC088DA" w14:textId="77777777" w:rsidTr="00524C98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7B94CC01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Закуп оборудования и инструментов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6632BDD" w14:textId="77777777" w:rsidR="0020111A" w:rsidRPr="0020111A" w:rsidRDefault="0020111A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75968D88" w14:textId="77777777" w:rsidR="0020111A" w:rsidRPr="0020111A" w:rsidRDefault="00ED69E8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EC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20111A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111A" w:rsidRPr="0020111A" w14:paraId="7BF88A02" w14:textId="77777777" w:rsidTr="00524C98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144EE326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Приобретение и доставка сырья (листов пластика)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6CD503" w14:textId="77777777" w:rsidR="0020111A" w:rsidRPr="0020111A" w:rsidRDefault="00482ECF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3734B460" w14:textId="77777777" w:rsidR="0020111A" w:rsidRPr="0020111A" w:rsidRDefault="00ED69E8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EC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20111A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111A" w:rsidRPr="0020111A" w14:paraId="0F40A630" w14:textId="77777777" w:rsidTr="00524C98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08D36557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Обучение персонала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0E382C3" w14:textId="77777777" w:rsidR="0020111A" w:rsidRPr="0020111A" w:rsidRDefault="00ED69E8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EC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20111A" w:rsidRPr="00201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231C499C" w14:textId="77777777" w:rsidR="0020111A" w:rsidRPr="0020111A" w:rsidRDefault="00ED69E8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EC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</w:tr>
      <w:tr w:rsidR="0020111A" w:rsidRPr="0020111A" w14:paraId="5AC20313" w14:textId="77777777" w:rsidTr="00524C98">
        <w:trPr>
          <w:trHeight w:val="318"/>
        </w:trPr>
        <w:tc>
          <w:tcPr>
            <w:tcW w:w="6109" w:type="dxa"/>
            <w:shd w:val="clear" w:color="auto" w:fill="auto"/>
            <w:vAlign w:val="center"/>
            <w:hideMark/>
          </w:tcPr>
          <w:p w14:paraId="3E3441F9" w14:textId="77777777" w:rsidR="0020111A" w:rsidRPr="0020111A" w:rsidRDefault="0020111A" w:rsidP="00201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11A"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5D3D2AF" w14:textId="77777777" w:rsidR="0020111A" w:rsidRPr="0020111A" w:rsidRDefault="00ED69E8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ECF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265" w:type="dxa"/>
            <w:shd w:val="clear" w:color="auto" w:fill="auto"/>
            <w:vAlign w:val="center"/>
            <w:hideMark/>
          </w:tcPr>
          <w:p w14:paraId="5A466C9F" w14:textId="77777777" w:rsidR="0020111A" w:rsidRPr="0020111A" w:rsidRDefault="00482ECF" w:rsidP="0020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месяц</w:t>
            </w:r>
          </w:p>
        </w:tc>
      </w:tr>
    </w:tbl>
    <w:p w14:paraId="5FFCDEA5" w14:textId="77777777" w:rsidR="00376A84" w:rsidRDefault="00953514" w:rsidP="00524C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64B9E" w14:textId="77777777" w:rsidR="00376A84" w:rsidRPr="00524C98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4" w:name="_Toc19031952"/>
      <w:r w:rsidRPr="00524C98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3.2. Перечень разрешительной документации</w:t>
      </w:r>
      <w:bookmarkEnd w:id="14"/>
      <w:r w:rsidRPr="00524C9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DBFA08D" w14:textId="77777777" w:rsidR="00BC1F6C" w:rsidRPr="008D535F" w:rsidRDefault="00BC1F6C" w:rsidP="00BC1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5F">
        <w:rPr>
          <w:rFonts w:ascii="Times New Roman" w:hAnsi="Times New Roman" w:cs="Times New Roman"/>
          <w:sz w:val="28"/>
          <w:szCs w:val="28"/>
        </w:rPr>
        <w:t>Лицензии на осуществление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производству пластиковых изделий </w:t>
      </w:r>
      <w:r w:rsidRPr="008D535F">
        <w:rPr>
          <w:rFonts w:ascii="Times New Roman" w:hAnsi="Times New Roman" w:cs="Times New Roman"/>
          <w:sz w:val="28"/>
          <w:szCs w:val="28"/>
        </w:rPr>
        <w:t xml:space="preserve">не требуется, </w:t>
      </w:r>
      <w:r>
        <w:rPr>
          <w:rFonts w:ascii="Times New Roman" w:hAnsi="Times New Roman" w:cs="Times New Roman"/>
          <w:sz w:val="28"/>
          <w:szCs w:val="28"/>
        </w:rPr>
        <w:t>но целесообразна</w:t>
      </w:r>
      <w:r w:rsidRPr="008D535F">
        <w:rPr>
          <w:rFonts w:ascii="Times New Roman" w:hAnsi="Times New Roman" w:cs="Times New Roman"/>
          <w:sz w:val="28"/>
          <w:szCs w:val="28"/>
        </w:rPr>
        <w:t xml:space="preserve">  сертификация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производимой продукции для</w:t>
      </w:r>
      <w:r w:rsidRPr="008D535F">
        <w:rPr>
          <w:rFonts w:ascii="Times New Roman" w:hAnsi="Times New Roman" w:cs="Times New Roman"/>
          <w:sz w:val="28"/>
          <w:szCs w:val="28"/>
        </w:rPr>
        <w:t xml:space="preserve"> подтвер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8D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D535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35F">
        <w:rPr>
          <w:rFonts w:ascii="Times New Roman" w:hAnsi="Times New Roman" w:cs="Times New Roman"/>
          <w:sz w:val="28"/>
          <w:szCs w:val="28"/>
        </w:rPr>
        <w:t>. </w:t>
      </w:r>
    </w:p>
    <w:p w14:paraId="7B7F04E2" w14:textId="77777777" w:rsidR="00376A84" w:rsidRPr="00524C98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031953"/>
      <w:r w:rsidRPr="00524C98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15"/>
      <w:r w:rsidRPr="00524C9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2EB43C4" w14:textId="77777777" w:rsidR="00401794" w:rsidRDefault="00401794" w:rsidP="00524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персонала представлено в таблице 3-2.</w:t>
      </w:r>
    </w:p>
    <w:p w14:paraId="2693A52C" w14:textId="77777777" w:rsidR="00401794" w:rsidRDefault="00401794" w:rsidP="004017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3-2. Штатное расписание персонала проекта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802"/>
        <w:gridCol w:w="1701"/>
        <w:gridCol w:w="2442"/>
        <w:gridCol w:w="3228"/>
      </w:tblGrid>
      <w:tr w:rsidR="00401794" w:rsidRPr="00401794" w14:paraId="59CE92BC" w14:textId="77777777" w:rsidTr="00C933FC">
        <w:trPr>
          <w:trHeight w:val="317"/>
          <w:tblHeader/>
        </w:trPr>
        <w:tc>
          <w:tcPr>
            <w:tcW w:w="2802" w:type="dxa"/>
            <w:vMerge w:val="restart"/>
            <w:hideMark/>
          </w:tcPr>
          <w:p w14:paraId="09346334" w14:textId="77777777" w:rsidR="00401794" w:rsidRPr="00401794" w:rsidRDefault="00401794" w:rsidP="00401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hideMark/>
          </w:tcPr>
          <w:p w14:paraId="39CE69AE" w14:textId="77777777" w:rsidR="00401794" w:rsidRPr="00401794" w:rsidRDefault="00401794" w:rsidP="00401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670" w:type="dxa"/>
            <w:gridSpan w:val="2"/>
            <w:hideMark/>
          </w:tcPr>
          <w:p w14:paraId="3EB8FCFF" w14:textId="77777777" w:rsidR="00401794" w:rsidRPr="00401794" w:rsidRDefault="00401794" w:rsidP="00401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</w:tr>
      <w:tr w:rsidR="00401794" w:rsidRPr="00401794" w14:paraId="4D8A701D" w14:textId="77777777" w:rsidTr="00C933FC">
        <w:trPr>
          <w:trHeight w:val="707"/>
          <w:tblHeader/>
        </w:trPr>
        <w:tc>
          <w:tcPr>
            <w:tcW w:w="2802" w:type="dxa"/>
            <w:vMerge/>
            <w:hideMark/>
          </w:tcPr>
          <w:p w14:paraId="64E016CD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3D7B4E1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hideMark/>
          </w:tcPr>
          <w:p w14:paraId="0542DFA1" w14:textId="77777777" w:rsidR="00401794" w:rsidRPr="00401794" w:rsidRDefault="00401794" w:rsidP="00401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часть, руб.</w:t>
            </w:r>
          </w:p>
        </w:tc>
        <w:tc>
          <w:tcPr>
            <w:tcW w:w="3228" w:type="dxa"/>
            <w:hideMark/>
          </w:tcPr>
          <w:p w14:paraId="7189C654" w14:textId="77777777" w:rsidR="00401794" w:rsidRPr="00401794" w:rsidRDefault="00401794" w:rsidP="00401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сдельная оплата, в процентах от выручки</w:t>
            </w:r>
          </w:p>
        </w:tc>
      </w:tr>
      <w:tr w:rsidR="00401794" w:rsidRPr="00401794" w14:paraId="07461415" w14:textId="77777777" w:rsidTr="00401794">
        <w:trPr>
          <w:trHeight w:val="256"/>
        </w:trPr>
        <w:tc>
          <w:tcPr>
            <w:tcW w:w="2802" w:type="dxa"/>
            <w:hideMark/>
          </w:tcPr>
          <w:p w14:paraId="52FBDC14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</w:t>
            </w:r>
          </w:p>
        </w:tc>
        <w:tc>
          <w:tcPr>
            <w:tcW w:w="1701" w:type="dxa"/>
            <w:hideMark/>
          </w:tcPr>
          <w:p w14:paraId="2336D96A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2" w:type="dxa"/>
            <w:hideMark/>
          </w:tcPr>
          <w:p w14:paraId="0A3F6B70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60 000   </w:t>
            </w:r>
          </w:p>
        </w:tc>
        <w:tc>
          <w:tcPr>
            <w:tcW w:w="3228" w:type="dxa"/>
            <w:hideMark/>
          </w:tcPr>
          <w:p w14:paraId="3E095671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1794" w:rsidRPr="00401794" w14:paraId="5F85C59D" w14:textId="77777777" w:rsidTr="00401794">
        <w:trPr>
          <w:trHeight w:val="347"/>
        </w:trPr>
        <w:tc>
          <w:tcPr>
            <w:tcW w:w="2802" w:type="dxa"/>
            <w:hideMark/>
          </w:tcPr>
          <w:p w14:paraId="267D13BE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701" w:type="dxa"/>
            <w:hideMark/>
          </w:tcPr>
          <w:p w14:paraId="276B16A6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2" w:type="dxa"/>
            <w:hideMark/>
          </w:tcPr>
          <w:p w14:paraId="5250A1BD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3 000   </w:t>
            </w:r>
          </w:p>
        </w:tc>
        <w:tc>
          <w:tcPr>
            <w:tcW w:w="3228" w:type="dxa"/>
            <w:hideMark/>
          </w:tcPr>
          <w:p w14:paraId="7A59BBC7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1794" w:rsidRPr="00401794" w14:paraId="64D56A2B" w14:textId="77777777" w:rsidTr="00401794">
        <w:trPr>
          <w:trHeight w:val="572"/>
        </w:trPr>
        <w:tc>
          <w:tcPr>
            <w:tcW w:w="2802" w:type="dxa"/>
            <w:hideMark/>
          </w:tcPr>
          <w:p w14:paraId="29FB0FD9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основного производства</w:t>
            </w:r>
          </w:p>
        </w:tc>
        <w:tc>
          <w:tcPr>
            <w:tcW w:w="1701" w:type="dxa"/>
            <w:hideMark/>
          </w:tcPr>
          <w:p w14:paraId="1F9BBC52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2" w:type="dxa"/>
            <w:hideMark/>
          </w:tcPr>
          <w:p w14:paraId="34944A04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15 000   </w:t>
            </w:r>
          </w:p>
        </w:tc>
        <w:tc>
          <w:tcPr>
            <w:tcW w:w="3228" w:type="dxa"/>
            <w:hideMark/>
          </w:tcPr>
          <w:p w14:paraId="37E84615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01794" w:rsidRPr="00401794" w14:paraId="6152ED37" w14:textId="77777777" w:rsidTr="00401794">
        <w:trPr>
          <w:trHeight w:val="286"/>
        </w:trPr>
        <w:tc>
          <w:tcPr>
            <w:tcW w:w="2802" w:type="dxa"/>
            <w:hideMark/>
          </w:tcPr>
          <w:p w14:paraId="6A56EBF4" w14:textId="77777777" w:rsidR="00401794" w:rsidRPr="00401794" w:rsidRDefault="00401794" w:rsidP="004017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hideMark/>
          </w:tcPr>
          <w:p w14:paraId="23A6E4E8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2" w:type="dxa"/>
            <w:hideMark/>
          </w:tcPr>
          <w:p w14:paraId="54A85605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228" w:type="dxa"/>
            <w:hideMark/>
          </w:tcPr>
          <w:p w14:paraId="58F8F16E" w14:textId="77777777" w:rsidR="00401794" w:rsidRPr="00401794" w:rsidRDefault="00401794" w:rsidP="004017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14:paraId="53625DCA" w14:textId="0D5E6C20" w:rsidR="002B15A3" w:rsidRPr="00E945B8" w:rsidRDefault="00524C98" w:rsidP="00ED249B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D4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4E359" w14:textId="77777777" w:rsidR="00376A84" w:rsidRPr="002B15A3" w:rsidRDefault="00376A84" w:rsidP="00376A84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6" w:name="_Toc19031954"/>
      <w:r w:rsidRPr="002B15A3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16"/>
    </w:p>
    <w:p w14:paraId="5982CCC9" w14:textId="77777777" w:rsidR="00376A84" w:rsidRPr="002B15A3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9031955"/>
      <w:r w:rsidRPr="002B15A3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17"/>
      <w:r w:rsidRPr="002B15A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9F713D0" w14:textId="77777777" w:rsidR="002B15A3" w:rsidRPr="002B15A3" w:rsidRDefault="002B15A3" w:rsidP="002B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A3">
        <w:rPr>
          <w:rFonts w:ascii="Times New Roman" w:hAnsi="Times New Roman" w:cs="Times New Roman"/>
          <w:sz w:val="28"/>
          <w:szCs w:val="28"/>
        </w:rPr>
        <w:t>В производстве будет использован метод стыковой сварки листовых термопластов. Данный метод обычно применяют при малых объемах производства, он может быть использован как при изготовлении емкостей небольшого размера, так и для создания крупногабаритных резервуаров. </w:t>
      </w:r>
    </w:p>
    <w:p w14:paraId="66BFCF67" w14:textId="77777777" w:rsidR="002B15A3" w:rsidRPr="002B15A3" w:rsidRDefault="002B15A3" w:rsidP="002B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A3">
        <w:rPr>
          <w:rFonts w:ascii="Times New Roman" w:hAnsi="Times New Roman" w:cs="Times New Roman"/>
          <w:sz w:val="28"/>
          <w:szCs w:val="28"/>
        </w:rPr>
        <w:t>Производство емкостей из листового пластика представлено несколькими этапами</w:t>
      </w:r>
      <w:r w:rsidR="004F4875">
        <w:rPr>
          <w:rFonts w:ascii="Times New Roman" w:hAnsi="Times New Roman" w:cs="Times New Roman"/>
          <w:sz w:val="28"/>
          <w:szCs w:val="28"/>
        </w:rPr>
        <w:t>.</w:t>
      </w:r>
    </w:p>
    <w:p w14:paraId="67848F23" w14:textId="77777777" w:rsidR="002B15A3" w:rsidRPr="002B15A3" w:rsidRDefault="002B15A3" w:rsidP="007C5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Pr="002B15A3">
        <w:rPr>
          <w:rFonts w:ascii="Times New Roman" w:hAnsi="Times New Roman" w:cs="Times New Roman"/>
          <w:sz w:val="28"/>
          <w:szCs w:val="28"/>
        </w:rPr>
        <w:t xml:space="preserve"> этап – раскрой и изготовление формы. </w:t>
      </w:r>
      <w:r w:rsidR="004F4875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2B15A3">
        <w:rPr>
          <w:rFonts w:ascii="Times New Roman" w:hAnsi="Times New Roman" w:cs="Times New Roman"/>
          <w:sz w:val="28"/>
          <w:szCs w:val="28"/>
        </w:rPr>
        <w:t xml:space="preserve">идет раскрой пластиковых листов из пластика согласно чертежам. </w:t>
      </w:r>
    </w:p>
    <w:p w14:paraId="6374210E" w14:textId="77777777" w:rsidR="002B15A3" w:rsidRPr="002B15A3" w:rsidRDefault="004B5E98" w:rsidP="007C5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2B15A3" w:rsidRPr="002B15A3">
        <w:rPr>
          <w:rFonts w:ascii="Times New Roman" w:hAnsi="Times New Roman" w:cs="Times New Roman"/>
          <w:sz w:val="28"/>
          <w:szCs w:val="28"/>
        </w:rPr>
        <w:t xml:space="preserve"> этап – сварочные работы. </w:t>
      </w:r>
      <w:r>
        <w:rPr>
          <w:rFonts w:ascii="Times New Roman" w:hAnsi="Times New Roman" w:cs="Times New Roman"/>
          <w:sz w:val="28"/>
          <w:szCs w:val="28"/>
        </w:rPr>
        <w:t>На данном</w:t>
      </w:r>
      <w:r w:rsidR="002B15A3" w:rsidRPr="002B15A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15A3" w:rsidRPr="002B15A3">
        <w:rPr>
          <w:rFonts w:ascii="Times New Roman" w:hAnsi="Times New Roman" w:cs="Times New Roman"/>
          <w:sz w:val="28"/>
          <w:szCs w:val="28"/>
        </w:rPr>
        <w:t xml:space="preserve"> используют специальное оборудование для сварки листов: экструдеры и сварочные фены.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51323" w14:textId="77777777" w:rsidR="002B15A3" w:rsidRPr="002B15A3" w:rsidRDefault="00E20C32" w:rsidP="002B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Третий </w:t>
      </w:r>
      <w:r w:rsidR="002B15A3" w:rsidRPr="002B15A3">
        <w:rPr>
          <w:rFonts w:ascii="Times New Roman" w:hAnsi="Times New Roman" w:cs="Times New Roman"/>
          <w:sz w:val="28"/>
          <w:szCs w:val="28"/>
        </w:rPr>
        <w:t>этап – проверка качества емкости.</w:t>
      </w:r>
      <w:r w:rsidR="007C5EC4">
        <w:rPr>
          <w:rFonts w:ascii="Times New Roman" w:hAnsi="Times New Roman" w:cs="Times New Roman"/>
          <w:sz w:val="28"/>
          <w:szCs w:val="28"/>
        </w:rPr>
        <w:t xml:space="preserve">  </w:t>
      </w:r>
      <w:r w:rsidR="002B15A3" w:rsidRPr="002B15A3">
        <w:rPr>
          <w:rFonts w:ascii="Times New Roman" w:hAnsi="Times New Roman" w:cs="Times New Roman"/>
          <w:sz w:val="28"/>
          <w:szCs w:val="28"/>
        </w:rPr>
        <w:t xml:space="preserve">По завершению сварочных работ емкость обязательно заливают водой на 24 часа для проверки качества сварных швов. </w:t>
      </w:r>
    </w:p>
    <w:p w14:paraId="1E5C2BFD" w14:textId="77777777" w:rsidR="002B15A3" w:rsidRPr="002B15A3" w:rsidRDefault="002B15A3" w:rsidP="002B1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A3">
        <w:rPr>
          <w:rFonts w:ascii="Times New Roman" w:hAnsi="Times New Roman" w:cs="Times New Roman"/>
          <w:sz w:val="28"/>
          <w:szCs w:val="28"/>
        </w:rPr>
        <w:t>Из вышеизложенного можно заключить, что процесс производства емкостей из листового пластика занимает не менее 2-3 дней. Более быстрый процесс производства может отразиться на качестве сварных швов и изделия в целом.</w:t>
      </w:r>
    </w:p>
    <w:p w14:paraId="51104F91" w14:textId="77777777" w:rsidR="00376A84" w:rsidRPr="00E20C32" w:rsidRDefault="00376A84" w:rsidP="00E20C3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8" w:name="_Toc19031956"/>
      <w:r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4.2. </w:t>
      </w:r>
      <w:r w:rsidR="003004C7"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8"/>
      <w:r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9C95287" w14:textId="77777777" w:rsidR="00C13730" w:rsidRDefault="00C13730" w:rsidP="00C1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производственной площадки целесообразно выбирать по принципу минимизации расходов на аренду и</w:t>
      </w:r>
      <w:r w:rsidR="004F487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помещения. Производство может располагаться в промышленных районах или на окраине населенного пункта.</w:t>
      </w:r>
    </w:p>
    <w:p w14:paraId="3B6FF19D" w14:textId="77777777" w:rsidR="00C13730" w:rsidRDefault="00C13730" w:rsidP="00C1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предусмотрено размещение производства в здании, расположенном по адресу: улица ХХХ, строение ХХХ.</w:t>
      </w:r>
    </w:p>
    <w:p w14:paraId="5094F584" w14:textId="77777777" w:rsidR="00C13730" w:rsidRDefault="00C13730" w:rsidP="00C1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помещение для организации деятельности может быть:</w:t>
      </w:r>
    </w:p>
    <w:p w14:paraId="7D9BAEDA" w14:textId="77777777" w:rsidR="00C13730" w:rsidRDefault="00C13730" w:rsidP="00C1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собственным (приобретенным или построенным). Основные преимущества: независимость от арендодателя, экономия на расходах, связанных с арендой. Основные недостатки: потребность в дополнительных капитальных вложениях на строительство собственного здания.</w:t>
      </w:r>
      <w:r w:rsidR="00EA69E3">
        <w:rPr>
          <w:rFonts w:ascii="Times New Roman" w:hAnsi="Times New Roman" w:cs="Times New Roman"/>
          <w:sz w:val="28"/>
          <w:szCs w:val="28"/>
        </w:rPr>
        <w:t xml:space="preserve"> Данный вариант целесообразен, если планируются значительные объемы производства. </w:t>
      </w:r>
    </w:p>
    <w:p w14:paraId="588FE298" w14:textId="77777777" w:rsidR="00C13730" w:rsidRDefault="00C13730" w:rsidP="00C13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арендованным. Основные преимущества: снижение суммы капитальных вложений в проект, поскольку инвестиции потребуются только на приобретение и доставку оборудования; возможность смены месторасположения при нахождении более выгодного предложения. Основные недостатки: вероятность роста арендной платы по истечении срока аренды, наличие обязательств по арендным платежам вне зависимости от результатов работы пекарни. </w:t>
      </w:r>
    </w:p>
    <w:p w14:paraId="22F4D5BC" w14:textId="77777777" w:rsidR="003A3DA8" w:rsidRDefault="00C13730" w:rsidP="003A3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предусмотрена долгосрочная аренда </w:t>
      </w:r>
      <w:r w:rsidR="007D224E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>
        <w:rPr>
          <w:rFonts w:ascii="Times New Roman" w:hAnsi="Times New Roman" w:cs="Times New Roman"/>
          <w:sz w:val="28"/>
          <w:szCs w:val="28"/>
        </w:rPr>
        <w:t>помещения общей площадью</w:t>
      </w:r>
      <w:r w:rsidRPr="00D32ED5">
        <w:rPr>
          <w:rFonts w:ascii="Times New Roman" w:hAnsi="Times New Roman" w:cs="Times New Roman"/>
          <w:sz w:val="28"/>
          <w:szCs w:val="28"/>
        </w:rPr>
        <w:t xml:space="preserve"> </w:t>
      </w:r>
      <w:r w:rsidR="0098214B">
        <w:rPr>
          <w:rFonts w:ascii="Times New Roman" w:hAnsi="Times New Roman" w:cs="Times New Roman"/>
          <w:sz w:val="28"/>
          <w:szCs w:val="28"/>
        </w:rPr>
        <w:t>150</w:t>
      </w:r>
      <w:r w:rsidRPr="00D32ED5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A69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85215" w14:textId="77777777" w:rsidR="00EA69E3" w:rsidRPr="002B15A3" w:rsidRDefault="00EA69E3" w:rsidP="00EA69E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9" w:name="_Toc19031957"/>
      <w:r w:rsidRPr="002B15A3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3</w:t>
      </w:r>
      <w:r w:rsidRPr="002B15A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поставка сырья и материалов, поставщики</w:t>
      </w:r>
      <w:bookmarkEnd w:id="19"/>
      <w:r w:rsidRPr="002B15A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B31BFBB" w14:textId="77777777" w:rsidR="00EA69E3" w:rsidRPr="00EA69E3" w:rsidRDefault="00EA69E3" w:rsidP="00EA6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594">
        <w:rPr>
          <w:sz w:val="28"/>
          <w:szCs w:val="28"/>
        </w:rPr>
        <w:t> </w:t>
      </w:r>
      <w:r w:rsidRPr="00EA69E3">
        <w:rPr>
          <w:rFonts w:ascii="Times New Roman" w:hAnsi="Times New Roman" w:cs="Times New Roman"/>
          <w:sz w:val="28"/>
          <w:szCs w:val="28"/>
        </w:rPr>
        <w:t>В качестве основного материала для про</w:t>
      </w:r>
      <w:r w:rsidR="00671989">
        <w:rPr>
          <w:rFonts w:ascii="Times New Roman" w:hAnsi="Times New Roman" w:cs="Times New Roman"/>
          <w:sz w:val="28"/>
          <w:szCs w:val="28"/>
        </w:rPr>
        <w:t>изводства продукции проекта буду</w:t>
      </w:r>
      <w:r w:rsidRPr="00EA69E3">
        <w:rPr>
          <w:rFonts w:ascii="Times New Roman" w:hAnsi="Times New Roman" w:cs="Times New Roman"/>
          <w:sz w:val="28"/>
          <w:szCs w:val="28"/>
        </w:rPr>
        <w:t xml:space="preserve">т использоваться </w:t>
      </w:r>
      <w:r w:rsidR="006C2508">
        <w:rPr>
          <w:rFonts w:ascii="Times New Roman" w:hAnsi="Times New Roman" w:cs="Times New Roman"/>
          <w:sz w:val="28"/>
          <w:szCs w:val="28"/>
        </w:rPr>
        <w:t>полипропиленовые листы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2508">
        <w:rPr>
          <w:rFonts w:ascii="Times New Roman" w:hAnsi="Times New Roman" w:cs="Times New Roman"/>
          <w:sz w:val="28"/>
          <w:szCs w:val="28"/>
        </w:rPr>
        <w:t xml:space="preserve">  </w:t>
      </w:r>
      <w:r w:rsidRPr="00EA69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952314" w14:textId="77777777" w:rsidR="006C2508" w:rsidRDefault="00EA69E3" w:rsidP="00EA6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E3">
        <w:rPr>
          <w:rFonts w:ascii="Times New Roman" w:hAnsi="Times New Roman" w:cs="Times New Roman"/>
          <w:sz w:val="28"/>
          <w:szCs w:val="28"/>
        </w:rPr>
        <w:t xml:space="preserve">Листы перевозятся и хранятся на специальных паллетах. Их можно перевозить обычными транспортными средствами, лучше на крытой погрузочной площади. При транспортировке листы должны быть уложены и закреплены. Другие способы транспортировки не рекомендуются, принимая во внимание возможность повреждения листов. </w:t>
      </w:r>
    </w:p>
    <w:p w14:paraId="2A6F8E4F" w14:textId="77777777" w:rsidR="00EA69E3" w:rsidRPr="00EA69E3" w:rsidRDefault="00EA69E3" w:rsidP="00EA6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E3">
        <w:rPr>
          <w:rFonts w:ascii="Times New Roman" w:hAnsi="Times New Roman" w:cs="Times New Roman"/>
          <w:sz w:val="28"/>
          <w:szCs w:val="28"/>
        </w:rPr>
        <w:t>Складирование полипропиленовых листов осуществляется на ровной поверхности, лучше на специальных поддонах с обязательной подкладкой между листами упаковочного листа или иного подкладочного материала.</w:t>
      </w:r>
    </w:p>
    <w:p w14:paraId="14B33096" w14:textId="77777777" w:rsidR="006C2508" w:rsidRDefault="00EA69E3" w:rsidP="00EA6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E3">
        <w:rPr>
          <w:rFonts w:ascii="Times New Roman" w:hAnsi="Times New Roman" w:cs="Times New Roman"/>
          <w:sz w:val="28"/>
          <w:szCs w:val="28"/>
        </w:rPr>
        <w:t>Листы, которые не стабилизированы от ультрафиолетового излучения, должны храниться в крытых помещениях, защищенных от солнечного света. Листы, стабилизированные от ультрафиолетового излучения, могут храниться на открытых площадках, при этом они должны быть защищены от загрязнений.  </w:t>
      </w:r>
    </w:p>
    <w:p w14:paraId="183BEC40" w14:textId="7A66C85C" w:rsidR="00EA69E3" w:rsidRDefault="006C2508" w:rsidP="00ED24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Пластиковые листы планируется закупать у российских производителей. </w:t>
      </w:r>
    </w:p>
    <w:p w14:paraId="4DE3072D" w14:textId="77777777" w:rsidR="00191C8F" w:rsidRDefault="00191C8F" w:rsidP="00191C8F">
      <w:pPr>
        <w:pStyle w:val="a5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расход сырья на единицу продукции представлен в таблице 4-2.</w:t>
      </w:r>
    </w:p>
    <w:p w14:paraId="19971E78" w14:textId="77777777" w:rsidR="00191C8F" w:rsidRDefault="00191C8F" w:rsidP="00191C8F">
      <w:pPr>
        <w:pStyle w:val="a5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4-2. Удельный расход сырья на единицу продукции</w:t>
      </w:r>
    </w:p>
    <w:tbl>
      <w:tblPr>
        <w:tblStyle w:val="a4"/>
        <w:tblW w:w="10087" w:type="dxa"/>
        <w:tblLook w:val="04A0" w:firstRow="1" w:lastRow="0" w:firstColumn="1" w:lastColumn="0" w:noHBand="0" w:noVBand="1"/>
      </w:tblPr>
      <w:tblGrid>
        <w:gridCol w:w="3993"/>
        <w:gridCol w:w="1970"/>
        <w:gridCol w:w="2180"/>
        <w:gridCol w:w="1944"/>
      </w:tblGrid>
      <w:tr w:rsidR="00191C8F" w:rsidRPr="00191C8F" w14:paraId="55945156" w14:textId="77777777" w:rsidTr="00191C8F">
        <w:trPr>
          <w:trHeight w:val="878"/>
        </w:trPr>
        <w:tc>
          <w:tcPr>
            <w:tcW w:w="3993" w:type="dxa"/>
            <w:hideMark/>
          </w:tcPr>
          <w:p w14:paraId="5578A242" w14:textId="77777777" w:rsidR="00191C8F" w:rsidRPr="00191C8F" w:rsidRDefault="00191C8F" w:rsidP="0019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Продукция</w:t>
            </w:r>
          </w:p>
        </w:tc>
        <w:tc>
          <w:tcPr>
            <w:tcW w:w="1970" w:type="dxa"/>
            <w:hideMark/>
          </w:tcPr>
          <w:p w14:paraId="0FF58E74" w14:textId="77777777" w:rsidR="00191C8F" w:rsidRPr="00191C8F" w:rsidRDefault="00191C8F" w:rsidP="0019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 листового пластика</w:t>
            </w:r>
          </w:p>
        </w:tc>
        <w:tc>
          <w:tcPr>
            <w:tcW w:w="2180" w:type="dxa"/>
            <w:hideMark/>
          </w:tcPr>
          <w:p w14:paraId="5A66AEC3" w14:textId="77777777" w:rsidR="00191C8F" w:rsidRPr="00191C8F" w:rsidRDefault="00191C8F" w:rsidP="0019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Цена, руб. за лист</w:t>
            </w:r>
            <w:r w:rsidR="001752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 учетом доставки</w:t>
            </w:r>
          </w:p>
        </w:tc>
        <w:tc>
          <w:tcPr>
            <w:tcW w:w="1944" w:type="dxa"/>
            <w:hideMark/>
          </w:tcPr>
          <w:p w14:paraId="304B58A4" w14:textId="77777777" w:rsidR="00191C8F" w:rsidRPr="00191C8F" w:rsidRDefault="00191C8F" w:rsidP="0019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Стоимость, тыс. руб.</w:t>
            </w:r>
          </w:p>
        </w:tc>
      </w:tr>
      <w:tr w:rsidR="00191C8F" w:rsidRPr="00191C8F" w14:paraId="60E46223" w14:textId="77777777" w:rsidTr="00191C8F">
        <w:trPr>
          <w:trHeight w:val="333"/>
        </w:trPr>
        <w:tc>
          <w:tcPr>
            <w:tcW w:w="3993" w:type="dxa"/>
            <w:hideMark/>
          </w:tcPr>
          <w:p w14:paraId="36012E34" w14:textId="77777777" w:rsidR="00191C8F" w:rsidRPr="00191C8F" w:rsidRDefault="00191C8F" w:rsidP="00191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Емкость 1 куб. м</w:t>
            </w:r>
          </w:p>
        </w:tc>
        <w:tc>
          <w:tcPr>
            <w:tcW w:w="1970" w:type="dxa"/>
            <w:hideMark/>
          </w:tcPr>
          <w:p w14:paraId="66565230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</w:t>
            </w:r>
          </w:p>
        </w:tc>
        <w:tc>
          <w:tcPr>
            <w:tcW w:w="2180" w:type="dxa"/>
            <w:hideMark/>
          </w:tcPr>
          <w:p w14:paraId="189BD85A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6600</w:t>
            </w:r>
          </w:p>
        </w:tc>
        <w:tc>
          <w:tcPr>
            <w:tcW w:w="1944" w:type="dxa"/>
            <w:noWrap/>
            <w:hideMark/>
          </w:tcPr>
          <w:p w14:paraId="2DC7B12A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10,56</w:t>
            </w:r>
          </w:p>
        </w:tc>
      </w:tr>
      <w:tr w:rsidR="00191C8F" w:rsidRPr="00191C8F" w14:paraId="7D8F26F2" w14:textId="77777777" w:rsidTr="00191C8F">
        <w:trPr>
          <w:trHeight w:val="379"/>
        </w:trPr>
        <w:tc>
          <w:tcPr>
            <w:tcW w:w="3993" w:type="dxa"/>
            <w:hideMark/>
          </w:tcPr>
          <w:p w14:paraId="3495B64D" w14:textId="77777777" w:rsidR="00191C8F" w:rsidRPr="00191C8F" w:rsidRDefault="00191C8F" w:rsidP="00191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Емкость 2 куб. м</w:t>
            </w:r>
          </w:p>
        </w:tc>
        <w:tc>
          <w:tcPr>
            <w:tcW w:w="1970" w:type="dxa"/>
            <w:hideMark/>
          </w:tcPr>
          <w:p w14:paraId="6E7F7CCA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3,2</w:t>
            </w:r>
          </w:p>
        </w:tc>
        <w:tc>
          <w:tcPr>
            <w:tcW w:w="2180" w:type="dxa"/>
            <w:hideMark/>
          </w:tcPr>
          <w:p w14:paraId="2BE342E7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6600</w:t>
            </w:r>
          </w:p>
        </w:tc>
        <w:tc>
          <w:tcPr>
            <w:tcW w:w="1944" w:type="dxa"/>
            <w:noWrap/>
            <w:hideMark/>
          </w:tcPr>
          <w:p w14:paraId="488A5296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21,12</w:t>
            </w:r>
          </w:p>
        </w:tc>
      </w:tr>
      <w:tr w:rsidR="00191C8F" w:rsidRPr="00191C8F" w14:paraId="5F6A3E07" w14:textId="77777777" w:rsidTr="001752F1">
        <w:trPr>
          <w:trHeight w:val="182"/>
        </w:trPr>
        <w:tc>
          <w:tcPr>
            <w:tcW w:w="3993" w:type="dxa"/>
            <w:hideMark/>
          </w:tcPr>
          <w:p w14:paraId="77D605AD" w14:textId="77777777" w:rsidR="00191C8F" w:rsidRPr="00191C8F" w:rsidRDefault="00191C8F" w:rsidP="00191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Емкость 3 куб. м</w:t>
            </w:r>
          </w:p>
        </w:tc>
        <w:tc>
          <w:tcPr>
            <w:tcW w:w="1970" w:type="dxa"/>
            <w:hideMark/>
          </w:tcPr>
          <w:p w14:paraId="68A4B01C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4,8</w:t>
            </w:r>
          </w:p>
        </w:tc>
        <w:tc>
          <w:tcPr>
            <w:tcW w:w="2180" w:type="dxa"/>
            <w:hideMark/>
          </w:tcPr>
          <w:p w14:paraId="11052287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6600</w:t>
            </w:r>
          </w:p>
        </w:tc>
        <w:tc>
          <w:tcPr>
            <w:tcW w:w="1944" w:type="dxa"/>
            <w:noWrap/>
            <w:hideMark/>
          </w:tcPr>
          <w:p w14:paraId="0D0A4E4B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31,68</w:t>
            </w:r>
          </w:p>
        </w:tc>
      </w:tr>
      <w:tr w:rsidR="00191C8F" w:rsidRPr="00191C8F" w14:paraId="7B16F920" w14:textId="77777777" w:rsidTr="001752F1">
        <w:trPr>
          <w:trHeight w:val="285"/>
        </w:trPr>
        <w:tc>
          <w:tcPr>
            <w:tcW w:w="3993" w:type="dxa"/>
            <w:hideMark/>
          </w:tcPr>
          <w:p w14:paraId="09DA87E2" w14:textId="77777777" w:rsidR="00191C8F" w:rsidRPr="00191C8F" w:rsidRDefault="00191C8F" w:rsidP="00191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Лодка пластиковая</w:t>
            </w:r>
          </w:p>
        </w:tc>
        <w:tc>
          <w:tcPr>
            <w:tcW w:w="1970" w:type="dxa"/>
            <w:hideMark/>
          </w:tcPr>
          <w:p w14:paraId="1F9BADD0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2,2</w:t>
            </w:r>
          </w:p>
        </w:tc>
        <w:tc>
          <w:tcPr>
            <w:tcW w:w="2180" w:type="dxa"/>
            <w:hideMark/>
          </w:tcPr>
          <w:p w14:paraId="3267CDB2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6600</w:t>
            </w:r>
          </w:p>
        </w:tc>
        <w:tc>
          <w:tcPr>
            <w:tcW w:w="1944" w:type="dxa"/>
            <w:noWrap/>
            <w:hideMark/>
          </w:tcPr>
          <w:p w14:paraId="534AE3EE" w14:textId="77777777" w:rsidR="00191C8F" w:rsidRPr="00191C8F" w:rsidRDefault="00191C8F" w:rsidP="00191C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1C8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14,52</w:t>
            </w:r>
          </w:p>
        </w:tc>
      </w:tr>
    </w:tbl>
    <w:p w14:paraId="3B602E65" w14:textId="77777777" w:rsidR="00191C8F" w:rsidRPr="00191C8F" w:rsidRDefault="00191C8F" w:rsidP="00191C8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E0B693" w14:textId="77777777" w:rsidR="00AE6B84" w:rsidRPr="00E20C32" w:rsidRDefault="00AE6B84" w:rsidP="00AE6B84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0" w:name="_Toc19031958"/>
      <w:r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>4.</w:t>
      </w:r>
      <w:r w:rsidRPr="00F11241">
        <w:rPr>
          <w:rFonts w:ascii="Times New Roman" w:hAnsi="Times New Roman" w:cs="Times New Roman"/>
          <w:smallCaps/>
          <w:color w:val="auto"/>
          <w:sz w:val="28"/>
          <w:szCs w:val="28"/>
        </w:rPr>
        <w:t>4</w:t>
      </w:r>
      <w:r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 w:rsidR="00F11241"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основного оборудования, поставщики</w:t>
      </w:r>
      <w:bookmarkEnd w:id="20"/>
      <w:r w:rsidRPr="00E20C3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EC91619" w14:textId="77777777" w:rsidR="007D224E" w:rsidRPr="007D224E" w:rsidRDefault="007D224E" w:rsidP="007D224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24E">
        <w:rPr>
          <w:rStyle w:val="a9"/>
          <w:b w:val="0"/>
          <w:bCs w:val="0"/>
          <w:sz w:val="28"/>
          <w:szCs w:val="28"/>
        </w:rPr>
        <w:t>В основном сварка листовых термопластов </w:t>
      </w:r>
      <w:r w:rsidRPr="007D224E">
        <w:rPr>
          <w:sz w:val="28"/>
          <w:szCs w:val="28"/>
        </w:rPr>
        <w:t>осуществляется тремя способами: полифузионная (стыковая) сварка, сваривание пистолетом с горячим воздухом и сваривание экструдером.</w:t>
      </w:r>
    </w:p>
    <w:p w14:paraId="536177C0" w14:textId="77777777" w:rsidR="007D224E" w:rsidRDefault="007D224E" w:rsidP="007D224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оборудованием, планируемым к использованию в рамках настоящего проекта, </w:t>
      </w:r>
      <w:r w:rsidRPr="007D224E">
        <w:rPr>
          <w:sz w:val="28"/>
          <w:szCs w:val="28"/>
        </w:rPr>
        <w:t>будут экструдер</w:t>
      </w:r>
      <w:r w:rsidR="00CD0F4E">
        <w:rPr>
          <w:sz w:val="28"/>
          <w:szCs w:val="28"/>
        </w:rPr>
        <w:t>ы</w:t>
      </w:r>
      <w:r w:rsidRPr="007D224E">
        <w:rPr>
          <w:sz w:val="28"/>
          <w:szCs w:val="28"/>
        </w:rPr>
        <w:t xml:space="preserve"> и фен</w:t>
      </w:r>
      <w:r w:rsidR="00CD0F4E">
        <w:rPr>
          <w:sz w:val="28"/>
          <w:szCs w:val="28"/>
        </w:rPr>
        <w:t>ы</w:t>
      </w:r>
      <w:r w:rsidRPr="007D224E">
        <w:rPr>
          <w:sz w:val="28"/>
          <w:szCs w:val="28"/>
        </w:rPr>
        <w:t xml:space="preserve"> горячего воздуха.</w:t>
      </w:r>
      <w:r>
        <w:rPr>
          <w:sz w:val="28"/>
          <w:szCs w:val="28"/>
        </w:rPr>
        <w:t xml:space="preserve"> Ниже приведены их краткие характеристики.</w:t>
      </w:r>
    </w:p>
    <w:p w14:paraId="5D3BE334" w14:textId="77777777" w:rsidR="007D224E" w:rsidRPr="007D224E" w:rsidRDefault="007D224E" w:rsidP="007D224E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Сварочный экструдер</w:t>
      </w:r>
    </w:p>
    <w:p w14:paraId="5D8835A7" w14:textId="77777777" w:rsidR="007D224E" w:rsidRPr="007D224E" w:rsidRDefault="001752F1" w:rsidP="00632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Экструдер п</w:t>
      </w:r>
      <w:r w:rsidR="007D224E" w:rsidRPr="007D224E">
        <w:rPr>
          <w:rFonts w:ascii="Times New Roman" w:hAnsi="Times New Roman" w:cs="Times New Roman"/>
          <w:sz w:val="28"/>
          <w:szCs w:val="28"/>
        </w:rPr>
        <w:t xml:space="preserve">редназначен для сварки конструкций из пластмасс, </w:t>
      </w:r>
      <w:proofErr w:type="spellStart"/>
      <w:r w:rsidR="007D224E" w:rsidRPr="007D224E">
        <w:rPr>
          <w:rFonts w:ascii="Times New Roman" w:hAnsi="Times New Roman" w:cs="Times New Roman"/>
          <w:sz w:val="28"/>
          <w:szCs w:val="28"/>
        </w:rPr>
        <w:t>геомембран</w:t>
      </w:r>
      <w:proofErr w:type="spellEnd"/>
      <w:r w:rsidR="007D224E" w:rsidRPr="007D22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24E" w:rsidRPr="007D224E">
        <w:rPr>
          <w:rFonts w:ascii="Times New Roman" w:hAnsi="Times New Roman" w:cs="Times New Roman"/>
          <w:sz w:val="28"/>
          <w:szCs w:val="28"/>
        </w:rPr>
        <w:t>георешеток</w:t>
      </w:r>
      <w:proofErr w:type="spellEnd"/>
      <w:r w:rsidR="007D224E" w:rsidRPr="007D224E">
        <w:rPr>
          <w:rFonts w:ascii="Times New Roman" w:hAnsi="Times New Roman" w:cs="Times New Roman"/>
          <w:sz w:val="28"/>
          <w:szCs w:val="28"/>
        </w:rPr>
        <w:t xml:space="preserve">, листовых пластиков, емкостей, безнапорных труб, трубных оболочек, ППУ изоляции и т.д. Свариваемая толщина — до 25 мм. </w:t>
      </w:r>
    </w:p>
    <w:p w14:paraId="4D7F39DC" w14:textId="77777777" w:rsidR="00632740" w:rsidRPr="00632740" w:rsidRDefault="00632740" w:rsidP="0063274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740">
        <w:rPr>
          <w:rFonts w:ascii="Times New Roman" w:hAnsi="Times New Roman" w:cs="Times New Roman"/>
          <w:i/>
          <w:sz w:val="28"/>
          <w:szCs w:val="28"/>
        </w:rPr>
        <w:t>Фен горячего воздуха.</w:t>
      </w:r>
    </w:p>
    <w:p w14:paraId="24DB7FDF" w14:textId="77777777" w:rsidR="002767E2" w:rsidRDefault="00EF551B" w:rsidP="002767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Фены горячего воздуха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следующие отличительные особенности</w:t>
      </w:r>
      <w:r w:rsidR="007D224E" w:rsidRPr="007D22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E" w:rsidRPr="007D224E">
        <w:rPr>
          <w:rFonts w:ascii="Times New Roman" w:hAnsi="Times New Roman" w:cs="Times New Roman"/>
          <w:sz w:val="28"/>
          <w:szCs w:val="28"/>
        </w:rPr>
        <w:t>электронная регулировка температуры;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E" w:rsidRPr="007D224E">
        <w:rPr>
          <w:rFonts w:ascii="Times New Roman" w:hAnsi="Times New Roman" w:cs="Times New Roman"/>
          <w:sz w:val="28"/>
          <w:szCs w:val="28"/>
        </w:rPr>
        <w:t>электронная регулировка расхода воздуха;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E" w:rsidRPr="007D224E">
        <w:rPr>
          <w:rFonts w:ascii="Times New Roman" w:hAnsi="Times New Roman" w:cs="Times New Roman"/>
          <w:sz w:val="28"/>
          <w:szCs w:val="28"/>
        </w:rPr>
        <w:t>электронная защита нагревательного элемента от перегрева;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E" w:rsidRPr="007D224E">
        <w:rPr>
          <w:rFonts w:ascii="Times New Roman" w:hAnsi="Times New Roman" w:cs="Times New Roman"/>
          <w:sz w:val="28"/>
          <w:szCs w:val="28"/>
        </w:rPr>
        <w:t>очень низкий уровень шума;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4E" w:rsidRPr="007D224E">
        <w:rPr>
          <w:rFonts w:ascii="Times New Roman" w:hAnsi="Times New Roman" w:cs="Times New Roman"/>
          <w:sz w:val="28"/>
          <w:szCs w:val="28"/>
        </w:rPr>
        <w:t>есть антистатическая защита (ESD).</w:t>
      </w:r>
    </w:p>
    <w:p w14:paraId="11DE450B" w14:textId="78CC9DC7" w:rsidR="002767E2" w:rsidRDefault="0043677A" w:rsidP="002767E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1B">
        <w:rPr>
          <w:rFonts w:ascii="Times New Roman" w:hAnsi="Times New Roman" w:cs="Times New Roman"/>
          <w:sz w:val="28"/>
          <w:szCs w:val="28"/>
        </w:rPr>
        <w:t>Поставщик</w:t>
      </w:r>
      <w:r w:rsidR="002767E2">
        <w:rPr>
          <w:rFonts w:ascii="Times New Roman" w:hAnsi="Times New Roman" w:cs="Times New Roman"/>
          <w:sz w:val="28"/>
          <w:szCs w:val="28"/>
        </w:rPr>
        <w:t>ами оборудования</w:t>
      </w:r>
      <w:r w:rsidR="00ED249B">
        <w:rPr>
          <w:rFonts w:ascii="Times New Roman" w:hAnsi="Times New Roman" w:cs="Times New Roman"/>
          <w:sz w:val="28"/>
          <w:szCs w:val="28"/>
        </w:rPr>
        <w:t xml:space="preserve"> </w:t>
      </w:r>
      <w:r w:rsidR="00ED249B">
        <w:rPr>
          <w:rFonts w:ascii="Times New Roman" w:hAnsi="Times New Roman" w:cs="Times New Roman"/>
          <w:sz w:val="28"/>
          <w:szCs w:val="28"/>
        </w:rPr>
        <w:t>для сварки пластмасс</w:t>
      </w:r>
      <w:r w:rsidR="00ED249B">
        <w:rPr>
          <w:rFonts w:ascii="Times New Roman" w:hAnsi="Times New Roman" w:cs="Times New Roman"/>
          <w:sz w:val="28"/>
          <w:szCs w:val="28"/>
        </w:rPr>
        <w:t xml:space="preserve"> </w:t>
      </w:r>
      <w:r w:rsidR="00ED249B">
        <w:rPr>
          <w:rFonts w:ascii="Times New Roman" w:hAnsi="Times New Roman" w:cs="Times New Roman"/>
          <w:sz w:val="28"/>
          <w:szCs w:val="28"/>
        </w:rPr>
        <w:t>могут выступить</w:t>
      </w:r>
      <w:r w:rsidR="00ED249B">
        <w:rPr>
          <w:rFonts w:ascii="Times New Roman" w:hAnsi="Times New Roman" w:cs="Times New Roman"/>
          <w:sz w:val="28"/>
          <w:szCs w:val="28"/>
        </w:rPr>
        <w:t xml:space="preserve"> различные российские компании.</w:t>
      </w:r>
    </w:p>
    <w:p w14:paraId="4A58E024" w14:textId="77777777" w:rsidR="004A499D" w:rsidRDefault="004A499D" w:rsidP="004A499D">
      <w:pPr>
        <w:pStyle w:val="a5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оборудования составляет 965 тыс. руб. (табл. 4-</w:t>
      </w:r>
      <w:r w:rsidR="00191C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E9B9314" w14:textId="77777777" w:rsidR="004A499D" w:rsidRDefault="004A499D" w:rsidP="004A499D">
      <w:pPr>
        <w:pStyle w:val="a5"/>
        <w:tabs>
          <w:tab w:val="left" w:pos="993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191C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Перечень приобретаемого технологического оборудования</w:t>
      </w:r>
    </w:p>
    <w:tbl>
      <w:tblPr>
        <w:tblStyle w:val="a4"/>
        <w:tblW w:w="10078" w:type="dxa"/>
        <w:tblLook w:val="04A0" w:firstRow="1" w:lastRow="0" w:firstColumn="1" w:lastColumn="0" w:noHBand="0" w:noVBand="1"/>
      </w:tblPr>
      <w:tblGrid>
        <w:gridCol w:w="3510"/>
        <w:gridCol w:w="1757"/>
        <w:gridCol w:w="2496"/>
        <w:gridCol w:w="2315"/>
      </w:tblGrid>
      <w:tr w:rsidR="00911403" w:rsidRPr="004A499D" w14:paraId="6BBF5D58" w14:textId="77777777" w:rsidTr="00911403">
        <w:trPr>
          <w:trHeight w:val="341"/>
          <w:tblHeader/>
        </w:trPr>
        <w:tc>
          <w:tcPr>
            <w:tcW w:w="3510" w:type="dxa"/>
            <w:hideMark/>
          </w:tcPr>
          <w:p w14:paraId="4166437A" w14:textId="77777777" w:rsidR="004A499D" w:rsidRPr="004A499D" w:rsidRDefault="004A499D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757" w:type="dxa"/>
            <w:hideMark/>
          </w:tcPr>
          <w:p w14:paraId="0B3777AA" w14:textId="77777777" w:rsidR="004A499D" w:rsidRPr="004A499D" w:rsidRDefault="004A499D" w:rsidP="00191C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496" w:type="dxa"/>
            <w:hideMark/>
          </w:tcPr>
          <w:p w14:paraId="69F66E27" w14:textId="77777777" w:rsidR="004A499D" w:rsidRPr="004A499D" w:rsidRDefault="004A499D" w:rsidP="004A4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2315" w:type="dxa"/>
            <w:hideMark/>
          </w:tcPr>
          <w:p w14:paraId="2DECAD41" w14:textId="77777777" w:rsidR="004A499D" w:rsidRPr="004A499D" w:rsidRDefault="004A499D" w:rsidP="004A49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911403" w:rsidRPr="004A499D" w14:paraId="7C73EB74" w14:textId="77777777" w:rsidTr="00911403">
        <w:trPr>
          <w:trHeight w:val="253"/>
        </w:trPr>
        <w:tc>
          <w:tcPr>
            <w:tcW w:w="3510" w:type="dxa"/>
            <w:hideMark/>
          </w:tcPr>
          <w:p w14:paraId="276CE4CB" w14:textId="77777777" w:rsidR="004A499D" w:rsidRPr="004A499D" w:rsidRDefault="004A499D" w:rsidP="004A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экструдер</w:t>
            </w:r>
          </w:p>
        </w:tc>
        <w:tc>
          <w:tcPr>
            <w:tcW w:w="1757" w:type="dxa"/>
            <w:hideMark/>
          </w:tcPr>
          <w:p w14:paraId="179201E9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270 000</w:t>
            </w:r>
          </w:p>
        </w:tc>
        <w:tc>
          <w:tcPr>
            <w:tcW w:w="2496" w:type="dxa"/>
            <w:hideMark/>
          </w:tcPr>
          <w:p w14:paraId="57600A08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hideMark/>
          </w:tcPr>
          <w:p w14:paraId="1A6DAC33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</w:tr>
      <w:tr w:rsidR="00911403" w:rsidRPr="004A499D" w14:paraId="064A13DA" w14:textId="77777777" w:rsidTr="00911403">
        <w:trPr>
          <w:trHeight w:val="253"/>
        </w:trPr>
        <w:tc>
          <w:tcPr>
            <w:tcW w:w="3510" w:type="dxa"/>
            <w:hideMark/>
          </w:tcPr>
          <w:p w14:paraId="061CB38F" w14:textId="77777777" w:rsidR="004A499D" w:rsidRPr="004A499D" w:rsidRDefault="004A499D" w:rsidP="004A49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 горячего воздуха</w:t>
            </w:r>
          </w:p>
        </w:tc>
        <w:tc>
          <w:tcPr>
            <w:tcW w:w="1757" w:type="dxa"/>
            <w:hideMark/>
          </w:tcPr>
          <w:p w14:paraId="16213684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2496" w:type="dxa"/>
            <w:hideMark/>
          </w:tcPr>
          <w:p w14:paraId="133516F6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hideMark/>
          </w:tcPr>
          <w:p w14:paraId="76BE86E6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4A499D" w:rsidRPr="004A499D" w14:paraId="05C6A7EF" w14:textId="77777777" w:rsidTr="00911403">
        <w:trPr>
          <w:trHeight w:val="117"/>
        </w:trPr>
        <w:tc>
          <w:tcPr>
            <w:tcW w:w="7763" w:type="dxa"/>
            <w:gridSpan w:val="3"/>
            <w:hideMark/>
          </w:tcPr>
          <w:p w14:paraId="62E8540E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15" w:type="dxa"/>
            <w:hideMark/>
          </w:tcPr>
          <w:p w14:paraId="05ED9054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</w:t>
            </w:r>
          </w:p>
        </w:tc>
      </w:tr>
      <w:tr w:rsidR="004A499D" w:rsidRPr="004A499D" w14:paraId="5528F346" w14:textId="77777777" w:rsidTr="00911403">
        <w:trPr>
          <w:trHeight w:val="253"/>
        </w:trPr>
        <w:tc>
          <w:tcPr>
            <w:tcW w:w="7763" w:type="dxa"/>
            <w:gridSpan w:val="3"/>
            <w:hideMark/>
          </w:tcPr>
          <w:p w14:paraId="31251EE4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2315" w:type="dxa"/>
            <w:hideMark/>
          </w:tcPr>
          <w:p w14:paraId="781EEAF7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A499D" w:rsidRPr="004A499D" w14:paraId="4BECE28F" w14:textId="77777777" w:rsidTr="00911403">
        <w:trPr>
          <w:trHeight w:val="253"/>
        </w:trPr>
        <w:tc>
          <w:tcPr>
            <w:tcW w:w="7763" w:type="dxa"/>
            <w:gridSpan w:val="3"/>
            <w:hideMark/>
          </w:tcPr>
          <w:p w14:paraId="1F09B3DA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2315" w:type="dxa"/>
            <w:hideMark/>
          </w:tcPr>
          <w:p w14:paraId="5245697E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4A499D" w:rsidRPr="004A499D" w14:paraId="346F6BF1" w14:textId="77777777" w:rsidTr="00911403">
        <w:trPr>
          <w:trHeight w:val="253"/>
        </w:trPr>
        <w:tc>
          <w:tcPr>
            <w:tcW w:w="7763" w:type="dxa"/>
            <w:gridSpan w:val="3"/>
            <w:hideMark/>
          </w:tcPr>
          <w:p w14:paraId="59BC7558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2315" w:type="dxa"/>
            <w:hideMark/>
          </w:tcPr>
          <w:p w14:paraId="2DEE924D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A499D" w:rsidRPr="004A499D" w14:paraId="5A210B98" w14:textId="77777777" w:rsidTr="00911403">
        <w:trPr>
          <w:trHeight w:val="253"/>
        </w:trPr>
        <w:tc>
          <w:tcPr>
            <w:tcW w:w="7763" w:type="dxa"/>
            <w:gridSpan w:val="3"/>
            <w:hideMark/>
          </w:tcPr>
          <w:p w14:paraId="318CB978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15" w:type="dxa"/>
            <w:hideMark/>
          </w:tcPr>
          <w:p w14:paraId="7EB3FDEB" w14:textId="77777777" w:rsidR="004A499D" w:rsidRPr="004A499D" w:rsidRDefault="004A499D" w:rsidP="004A499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</w:t>
            </w:r>
          </w:p>
        </w:tc>
      </w:tr>
    </w:tbl>
    <w:p w14:paraId="40C69D5C" w14:textId="77777777" w:rsidR="004A499D" w:rsidRPr="004A499D" w:rsidRDefault="004A499D" w:rsidP="004A499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8FB5C7" w14:textId="77777777" w:rsidR="003004C7" w:rsidRPr="00F52212" w:rsidRDefault="003004C7" w:rsidP="00F52212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1" w:name="_Toc19031959"/>
      <w:r w:rsidRPr="00F52212">
        <w:rPr>
          <w:rFonts w:ascii="Times New Roman" w:hAnsi="Times New Roman" w:cs="Times New Roman"/>
          <w:smallCaps/>
          <w:color w:val="auto"/>
          <w:sz w:val="28"/>
          <w:szCs w:val="28"/>
        </w:rPr>
        <w:t>4.5. Планируемая программа производства</w:t>
      </w:r>
      <w:bookmarkEnd w:id="21"/>
      <w:r w:rsidRPr="00F5221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A3D6797" w14:textId="77777777" w:rsidR="00F52212" w:rsidRPr="00F52212" w:rsidRDefault="00F52212" w:rsidP="00F52212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2" w:name="_Toc495411292"/>
      <w:bookmarkStart w:id="23" w:name="_Toc19031960"/>
      <w:r>
        <w:rPr>
          <w:rFonts w:ascii="Times New Roman" w:hAnsi="Times New Roman" w:cs="Times New Roman"/>
          <w:i/>
          <w:color w:val="auto"/>
          <w:sz w:val="28"/>
          <w:szCs w:val="28"/>
        </w:rPr>
        <w:t>4.</w:t>
      </w:r>
      <w:r w:rsidR="00891BCF">
        <w:rPr>
          <w:rFonts w:ascii="Times New Roman" w:hAnsi="Times New Roman" w:cs="Times New Roman"/>
          <w:i/>
          <w:color w:val="auto"/>
          <w:sz w:val="28"/>
          <w:szCs w:val="28"/>
        </w:rPr>
        <w:t>5.1</w:t>
      </w:r>
      <w:r w:rsidRPr="00F5221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Сезонность в производстве</w:t>
      </w:r>
      <w:bookmarkEnd w:id="22"/>
      <w:bookmarkEnd w:id="23"/>
      <w:r w:rsidRPr="00F5221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70BBCC97" w14:textId="77777777" w:rsidR="00F52212" w:rsidRPr="00F52212" w:rsidRDefault="00F52212" w:rsidP="00F52212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21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сбыт </w:t>
      </w:r>
      <w:r w:rsidR="000B77A3">
        <w:rPr>
          <w:rFonts w:ascii="Times New Roman" w:hAnsi="Times New Roman" w:cs="Times New Roman"/>
          <w:color w:val="000000"/>
          <w:sz w:val="28"/>
          <w:szCs w:val="28"/>
        </w:rPr>
        <w:t xml:space="preserve">пластиковых </w:t>
      </w:r>
      <w:r w:rsidRPr="00F52212">
        <w:rPr>
          <w:rFonts w:ascii="Times New Roman" w:hAnsi="Times New Roman" w:cs="Times New Roman"/>
          <w:color w:val="000000"/>
          <w:sz w:val="28"/>
          <w:szCs w:val="28"/>
        </w:rPr>
        <w:t xml:space="preserve">емкостей характеризуются сезонностью продаж. В 1 квартале планируется производство и сбыт 14% годового объема </w:t>
      </w:r>
      <w:r w:rsidRPr="00F52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производства пластиковых емкостей, во 2 квартале – 3</w:t>
      </w:r>
      <w:r w:rsidR="000B77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2212">
        <w:rPr>
          <w:rFonts w:ascii="Times New Roman" w:hAnsi="Times New Roman" w:cs="Times New Roman"/>
          <w:color w:val="000000"/>
          <w:sz w:val="28"/>
          <w:szCs w:val="28"/>
        </w:rPr>
        <w:t xml:space="preserve">%, в 3 квартале – 42%, в 4 квартале – 14%. </w:t>
      </w:r>
    </w:p>
    <w:p w14:paraId="6FA4BAA8" w14:textId="77777777" w:rsidR="00F52212" w:rsidRPr="00F52212" w:rsidRDefault="00F52212" w:rsidP="00F52212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4" w:name="_Toc495411293"/>
      <w:bookmarkStart w:id="25" w:name="_Toc19031961"/>
      <w:r>
        <w:rPr>
          <w:rFonts w:ascii="Times New Roman" w:hAnsi="Times New Roman" w:cs="Times New Roman"/>
          <w:i/>
          <w:color w:val="auto"/>
          <w:sz w:val="28"/>
        </w:rPr>
        <w:t>4.</w:t>
      </w:r>
      <w:r w:rsidRPr="00F52212">
        <w:rPr>
          <w:rFonts w:ascii="Times New Roman" w:hAnsi="Times New Roman" w:cs="Times New Roman"/>
          <w:i/>
          <w:color w:val="auto"/>
          <w:sz w:val="28"/>
        </w:rPr>
        <w:t>5.2 Программа производства</w:t>
      </w:r>
      <w:bookmarkEnd w:id="24"/>
      <w:bookmarkEnd w:id="25"/>
      <w:r w:rsidRPr="00F5221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14:paraId="1D99BE56" w14:textId="77777777" w:rsidR="00F52212" w:rsidRDefault="00F52212" w:rsidP="00F5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1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год</w:t>
      </w:r>
      <w:r w:rsidRPr="00F52212">
        <w:rPr>
          <w:rFonts w:ascii="Times New Roman" w:hAnsi="Times New Roman" w:cs="Times New Roman"/>
          <w:sz w:val="28"/>
          <w:szCs w:val="28"/>
        </w:rPr>
        <w:t xml:space="preserve"> планируется произ</w:t>
      </w:r>
      <w:r>
        <w:rPr>
          <w:rFonts w:ascii="Times New Roman" w:hAnsi="Times New Roman" w:cs="Times New Roman"/>
          <w:sz w:val="28"/>
          <w:szCs w:val="28"/>
        </w:rPr>
        <w:t xml:space="preserve">водить </w:t>
      </w:r>
      <w:r w:rsidR="009114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F52212">
        <w:rPr>
          <w:rFonts w:ascii="Times New Roman" w:hAnsi="Times New Roman" w:cs="Times New Roman"/>
          <w:sz w:val="28"/>
          <w:szCs w:val="28"/>
        </w:rPr>
        <w:t xml:space="preserve"> пластиковых изделий.</w:t>
      </w:r>
      <w:r>
        <w:rPr>
          <w:rFonts w:ascii="Times New Roman" w:hAnsi="Times New Roman" w:cs="Times New Roman"/>
          <w:sz w:val="28"/>
          <w:szCs w:val="28"/>
        </w:rPr>
        <w:t xml:space="preserve"> Объем годовой выручки составит </w:t>
      </w:r>
      <w:r w:rsidRPr="00F52212">
        <w:rPr>
          <w:rFonts w:ascii="Times New Roman" w:hAnsi="Times New Roman" w:cs="Times New Roman"/>
          <w:sz w:val="28"/>
          <w:szCs w:val="28"/>
        </w:rPr>
        <w:t xml:space="preserve"> </w:t>
      </w:r>
      <w:r w:rsidR="00911403">
        <w:rPr>
          <w:rFonts w:ascii="Times New Roman" w:hAnsi="Times New Roman" w:cs="Times New Roman"/>
          <w:sz w:val="28"/>
          <w:szCs w:val="28"/>
        </w:rPr>
        <w:t>19 250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02511">
        <w:rPr>
          <w:rFonts w:ascii="Times New Roman" w:hAnsi="Times New Roman" w:cs="Times New Roman"/>
          <w:sz w:val="28"/>
          <w:szCs w:val="28"/>
        </w:rPr>
        <w:t xml:space="preserve"> (см. табл. 4-</w:t>
      </w:r>
      <w:r w:rsidR="00D001C4">
        <w:rPr>
          <w:rFonts w:ascii="Times New Roman" w:hAnsi="Times New Roman" w:cs="Times New Roman"/>
          <w:sz w:val="28"/>
          <w:szCs w:val="28"/>
        </w:rPr>
        <w:t>5</w:t>
      </w:r>
      <w:r w:rsidR="00702511">
        <w:rPr>
          <w:rFonts w:ascii="Times New Roman" w:hAnsi="Times New Roman" w:cs="Times New Roman"/>
          <w:sz w:val="28"/>
          <w:szCs w:val="28"/>
        </w:rPr>
        <w:t>).</w:t>
      </w:r>
    </w:p>
    <w:p w14:paraId="2E27B419" w14:textId="77777777" w:rsidR="001752F1" w:rsidRPr="00F52212" w:rsidRDefault="001752F1" w:rsidP="00F52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E82A" w14:textId="77777777" w:rsidR="00F52212" w:rsidRPr="00F52212" w:rsidRDefault="00D001C4" w:rsidP="00F5221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="00F52212" w:rsidRPr="00F52212">
        <w:rPr>
          <w:rFonts w:ascii="Times New Roman" w:hAnsi="Times New Roman" w:cs="Times New Roman"/>
          <w:sz w:val="28"/>
          <w:szCs w:val="28"/>
        </w:rPr>
        <w:t>. План производства и реализации продукции</w:t>
      </w:r>
    </w:p>
    <w:tbl>
      <w:tblPr>
        <w:tblStyle w:val="a4"/>
        <w:tblW w:w="10082" w:type="dxa"/>
        <w:tblLook w:val="04A0" w:firstRow="1" w:lastRow="0" w:firstColumn="1" w:lastColumn="0" w:noHBand="0" w:noVBand="1"/>
      </w:tblPr>
      <w:tblGrid>
        <w:gridCol w:w="2569"/>
        <w:gridCol w:w="2551"/>
        <w:gridCol w:w="2410"/>
        <w:gridCol w:w="2552"/>
      </w:tblGrid>
      <w:tr w:rsidR="00F52212" w:rsidRPr="00F52212" w14:paraId="69E9140F" w14:textId="77777777" w:rsidTr="001752F1">
        <w:trPr>
          <w:trHeight w:val="336"/>
        </w:trPr>
        <w:tc>
          <w:tcPr>
            <w:tcW w:w="2569" w:type="dxa"/>
            <w:noWrap/>
            <w:hideMark/>
          </w:tcPr>
          <w:p w14:paraId="3CBB7F3B" w14:textId="77777777" w:rsidR="00F52212" w:rsidRPr="00F52212" w:rsidRDefault="00F52212" w:rsidP="0017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2212">
              <w:rPr>
                <w:rFonts w:ascii="Times New Roman" w:hAnsi="Times New Roman" w:cs="Times New Roman"/>
                <w:sz w:val="28"/>
                <w:szCs w:val="28"/>
              </w:rPr>
              <w:t>родукции</w:t>
            </w:r>
          </w:p>
        </w:tc>
        <w:tc>
          <w:tcPr>
            <w:tcW w:w="2551" w:type="dxa"/>
            <w:noWrap/>
            <w:hideMark/>
          </w:tcPr>
          <w:p w14:paraId="000CCA76" w14:textId="77777777" w:rsidR="00F52212" w:rsidRPr="00F52212" w:rsidRDefault="00F52212" w:rsidP="0017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продаж, шт</w:t>
            </w:r>
            <w:r w:rsidR="004D1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noWrap/>
            <w:hideMark/>
          </w:tcPr>
          <w:p w14:paraId="05BFC40C" w14:textId="77777777" w:rsidR="00F52212" w:rsidRPr="00F52212" w:rsidRDefault="00F52212" w:rsidP="0017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 за шт</w:t>
            </w:r>
            <w:r w:rsidR="004D1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8D0B629" w14:textId="77777777" w:rsidR="00F52212" w:rsidRPr="00F52212" w:rsidRDefault="00F52212" w:rsidP="0017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Выручка, тыс. руб.</w:t>
            </w:r>
          </w:p>
        </w:tc>
      </w:tr>
      <w:tr w:rsidR="00911403" w:rsidRPr="00F52212" w14:paraId="2128A8CA" w14:textId="77777777" w:rsidTr="001752F1">
        <w:trPr>
          <w:trHeight w:val="336"/>
        </w:trPr>
        <w:tc>
          <w:tcPr>
            <w:tcW w:w="2569" w:type="dxa"/>
            <w:noWrap/>
            <w:hideMark/>
          </w:tcPr>
          <w:p w14:paraId="2DB370EC" w14:textId="77777777" w:rsidR="00911403" w:rsidRPr="00F52212" w:rsidRDefault="00911403" w:rsidP="001752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Емкость 1 куб. м</w:t>
            </w:r>
          </w:p>
        </w:tc>
        <w:tc>
          <w:tcPr>
            <w:tcW w:w="2551" w:type="dxa"/>
            <w:noWrap/>
            <w:hideMark/>
          </w:tcPr>
          <w:p w14:paraId="57FFCFAC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300  </w:t>
            </w:r>
          </w:p>
        </w:tc>
        <w:tc>
          <w:tcPr>
            <w:tcW w:w="2410" w:type="dxa"/>
            <w:noWrap/>
            <w:hideMark/>
          </w:tcPr>
          <w:p w14:paraId="0BCECD55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20 000  </w:t>
            </w:r>
          </w:p>
        </w:tc>
        <w:tc>
          <w:tcPr>
            <w:tcW w:w="2552" w:type="dxa"/>
            <w:noWrap/>
          </w:tcPr>
          <w:p w14:paraId="17A7F32C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6 000  </w:t>
            </w:r>
          </w:p>
        </w:tc>
      </w:tr>
      <w:tr w:rsidR="00911403" w:rsidRPr="00F52212" w14:paraId="24B8165E" w14:textId="77777777" w:rsidTr="001752F1">
        <w:trPr>
          <w:trHeight w:val="336"/>
        </w:trPr>
        <w:tc>
          <w:tcPr>
            <w:tcW w:w="2569" w:type="dxa"/>
            <w:noWrap/>
            <w:hideMark/>
          </w:tcPr>
          <w:p w14:paraId="2FE02400" w14:textId="77777777" w:rsidR="00911403" w:rsidRPr="00F52212" w:rsidRDefault="00911403" w:rsidP="001752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Емкость 2 куб. м</w:t>
            </w:r>
          </w:p>
        </w:tc>
        <w:tc>
          <w:tcPr>
            <w:tcW w:w="2551" w:type="dxa"/>
            <w:noWrap/>
            <w:hideMark/>
          </w:tcPr>
          <w:p w14:paraId="44D1ECF1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200  </w:t>
            </w:r>
          </w:p>
        </w:tc>
        <w:tc>
          <w:tcPr>
            <w:tcW w:w="2410" w:type="dxa"/>
            <w:noWrap/>
            <w:hideMark/>
          </w:tcPr>
          <w:p w14:paraId="447BA454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35 000  </w:t>
            </w:r>
          </w:p>
        </w:tc>
        <w:tc>
          <w:tcPr>
            <w:tcW w:w="2552" w:type="dxa"/>
            <w:noWrap/>
          </w:tcPr>
          <w:p w14:paraId="565C0EFE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7 000  </w:t>
            </w:r>
          </w:p>
        </w:tc>
      </w:tr>
      <w:tr w:rsidR="00911403" w:rsidRPr="00F52212" w14:paraId="6B22FB10" w14:textId="77777777" w:rsidTr="001752F1">
        <w:trPr>
          <w:trHeight w:val="336"/>
        </w:trPr>
        <w:tc>
          <w:tcPr>
            <w:tcW w:w="2569" w:type="dxa"/>
            <w:noWrap/>
            <w:hideMark/>
          </w:tcPr>
          <w:p w14:paraId="453EE3CC" w14:textId="77777777" w:rsidR="00911403" w:rsidRPr="00F52212" w:rsidRDefault="00911403" w:rsidP="001752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Емкость 3 куб. м</w:t>
            </w:r>
          </w:p>
        </w:tc>
        <w:tc>
          <w:tcPr>
            <w:tcW w:w="2551" w:type="dxa"/>
            <w:noWrap/>
            <w:hideMark/>
          </w:tcPr>
          <w:p w14:paraId="18B5E62C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100  </w:t>
            </w:r>
          </w:p>
        </w:tc>
        <w:tc>
          <w:tcPr>
            <w:tcW w:w="2410" w:type="dxa"/>
            <w:noWrap/>
            <w:hideMark/>
          </w:tcPr>
          <w:p w14:paraId="154BF064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45 000  </w:t>
            </w:r>
          </w:p>
        </w:tc>
        <w:tc>
          <w:tcPr>
            <w:tcW w:w="2552" w:type="dxa"/>
            <w:noWrap/>
          </w:tcPr>
          <w:p w14:paraId="1D51EDF8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4 500  </w:t>
            </w:r>
          </w:p>
        </w:tc>
      </w:tr>
      <w:tr w:rsidR="00911403" w:rsidRPr="00F52212" w14:paraId="619F80B3" w14:textId="77777777" w:rsidTr="001752F1">
        <w:trPr>
          <w:trHeight w:val="292"/>
        </w:trPr>
        <w:tc>
          <w:tcPr>
            <w:tcW w:w="2569" w:type="dxa"/>
            <w:noWrap/>
            <w:hideMark/>
          </w:tcPr>
          <w:p w14:paraId="380688F4" w14:textId="77777777" w:rsidR="00911403" w:rsidRPr="00F52212" w:rsidRDefault="00911403" w:rsidP="001752F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2212">
              <w:rPr>
                <w:rFonts w:ascii="Times New Roman" w:hAnsi="Times New Roman" w:cs="Times New Roman"/>
                <w:iCs/>
                <w:sz w:val="28"/>
                <w:szCs w:val="28"/>
              </w:rPr>
              <w:t>Лод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 пластиковая</w:t>
            </w:r>
          </w:p>
        </w:tc>
        <w:tc>
          <w:tcPr>
            <w:tcW w:w="2551" w:type="dxa"/>
            <w:noWrap/>
            <w:hideMark/>
          </w:tcPr>
          <w:p w14:paraId="6DC0C118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  <w:tc>
          <w:tcPr>
            <w:tcW w:w="2410" w:type="dxa"/>
            <w:noWrap/>
            <w:hideMark/>
          </w:tcPr>
          <w:p w14:paraId="16BCA85D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35 000  </w:t>
            </w:r>
          </w:p>
        </w:tc>
        <w:tc>
          <w:tcPr>
            <w:tcW w:w="2552" w:type="dxa"/>
            <w:noWrap/>
          </w:tcPr>
          <w:p w14:paraId="5E93A7F6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1 750  </w:t>
            </w:r>
          </w:p>
        </w:tc>
      </w:tr>
      <w:tr w:rsidR="00911403" w:rsidRPr="002C495D" w14:paraId="19A32B25" w14:textId="77777777" w:rsidTr="001752F1">
        <w:trPr>
          <w:trHeight w:val="336"/>
        </w:trPr>
        <w:tc>
          <w:tcPr>
            <w:tcW w:w="2569" w:type="dxa"/>
            <w:noWrap/>
            <w:hideMark/>
          </w:tcPr>
          <w:p w14:paraId="3F19484A" w14:textId="77777777" w:rsidR="00911403" w:rsidRPr="002C495D" w:rsidRDefault="00911403" w:rsidP="00175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9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noWrap/>
            <w:hideMark/>
          </w:tcPr>
          <w:p w14:paraId="47F722FD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650  </w:t>
            </w:r>
          </w:p>
        </w:tc>
        <w:tc>
          <w:tcPr>
            <w:tcW w:w="2410" w:type="dxa"/>
            <w:noWrap/>
            <w:hideMark/>
          </w:tcPr>
          <w:p w14:paraId="6F061129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  <w:noWrap/>
          </w:tcPr>
          <w:p w14:paraId="56CD3626" w14:textId="77777777" w:rsidR="00911403" w:rsidRPr="00911403" w:rsidRDefault="00911403" w:rsidP="00175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403">
              <w:rPr>
                <w:rFonts w:ascii="Times New Roman" w:hAnsi="Times New Roman" w:cs="Times New Roman"/>
                <w:sz w:val="28"/>
                <w:szCs w:val="28"/>
              </w:rPr>
              <w:t xml:space="preserve">19 250  </w:t>
            </w:r>
          </w:p>
        </w:tc>
      </w:tr>
    </w:tbl>
    <w:p w14:paraId="23BAEE07" w14:textId="77777777" w:rsidR="004D16C5" w:rsidRDefault="004D16C5" w:rsidP="004D16C5">
      <w:pPr>
        <w:tabs>
          <w:tab w:val="left" w:pos="1080"/>
        </w:tabs>
        <w:spacing w:after="0" w:line="240" w:lineRule="auto"/>
        <w:ind w:firstLine="720"/>
        <w:rPr>
          <w:b/>
        </w:rPr>
      </w:pPr>
    </w:p>
    <w:p w14:paraId="554A563D" w14:textId="77777777" w:rsidR="004D16C5" w:rsidRDefault="00F52212" w:rsidP="004D16C5">
      <w:pPr>
        <w:tabs>
          <w:tab w:val="left" w:pos="108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96B25">
        <w:rPr>
          <w:b/>
        </w:rPr>
        <w:t xml:space="preserve"> </w:t>
      </w:r>
      <w:r w:rsidR="004D16C5">
        <w:rPr>
          <w:rFonts w:ascii="Times New Roman" w:hAnsi="Times New Roman" w:cs="Times New Roman"/>
          <w:sz w:val="28"/>
          <w:szCs w:val="28"/>
        </w:rPr>
        <w:t>В последующем планируется наращивать объемы производства и сбыта на 5% ежегодно (см. табл. 4-6).</w:t>
      </w:r>
    </w:p>
    <w:p w14:paraId="1FDB37E1" w14:textId="77777777" w:rsidR="004D16C5" w:rsidRDefault="004D16C5" w:rsidP="004D16C5">
      <w:pPr>
        <w:tabs>
          <w:tab w:val="left" w:pos="1080"/>
        </w:tabs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4-6. Плановые темпы роста объемов производства</w:t>
      </w:r>
    </w:p>
    <w:tbl>
      <w:tblPr>
        <w:tblStyle w:val="a4"/>
        <w:tblW w:w="10149" w:type="dxa"/>
        <w:tblLook w:val="04A0" w:firstRow="1" w:lastRow="0" w:firstColumn="1" w:lastColumn="0" w:noHBand="0" w:noVBand="1"/>
      </w:tblPr>
      <w:tblGrid>
        <w:gridCol w:w="2923"/>
        <w:gridCol w:w="2336"/>
        <w:gridCol w:w="2585"/>
        <w:gridCol w:w="2305"/>
      </w:tblGrid>
      <w:tr w:rsidR="004D16C5" w:rsidRPr="00D457B2" w14:paraId="156A2127" w14:textId="77777777" w:rsidTr="00393D69">
        <w:trPr>
          <w:trHeight w:val="213"/>
        </w:trPr>
        <w:tc>
          <w:tcPr>
            <w:tcW w:w="2923" w:type="dxa"/>
            <w:noWrap/>
            <w:hideMark/>
          </w:tcPr>
          <w:p w14:paraId="37FB84C9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год</w:t>
            </w:r>
          </w:p>
        </w:tc>
        <w:tc>
          <w:tcPr>
            <w:tcW w:w="2336" w:type="dxa"/>
            <w:noWrap/>
            <w:hideMark/>
          </w:tcPr>
          <w:p w14:paraId="4721E8E3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год</w:t>
            </w:r>
          </w:p>
        </w:tc>
        <w:tc>
          <w:tcPr>
            <w:tcW w:w="2585" w:type="dxa"/>
            <w:noWrap/>
            <w:hideMark/>
          </w:tcPr>
          <w:p w14:paraId="7AF02C72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год</w:t>
            </w:r>
          </w:p>
        </w:tc>
        <w:tc>
          <w:tcPr>
            <w:tcW w:w="2305" w:type="dxa"/>
            <w:noWrap/>
            <w:hideMark/>
          </w:tcPr>
          <w:p w14:paraId="6AE60567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 год</w:t>
            </w:r>
          </w:p>
        </w:tc>
      </w:tr>
      <w:tr w:rsidR="004D16C5" w:rsidRPr="00D457B2" w14:paraId="421E7ED0" w14:textId="77777777" w:rsidTr="001752F1">
        <w:trPr>
          <w:trHeight w:val="117"/>
        </w:trPr>
        <w:tc>
          <w:tcPr>
            <w:tcW w:w="2923" w:type="dxa"/>
            <w:noWrap/>
            <w:hideMark/>
          </w:tcPr>
          <w:p w14:paraId="23869BD4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336" w:type="dxa"/>
            <w:noWrap/>
            <w:hideMark/>
          </w:tcPr>
          <w:p w14:paraId="7E14D281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585" w:type="dxa"/>
            <w:noWrap/>
            <w:hideMark/>
          </w:tcPr>
          <w:p w14:paraId="7FDC8B6E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  <w:tc>
          <w:tcPr>
            <w:tcW w:w="2305" w:type="dxa"/>
            <w:noWrap/>
            <w:hideMark/>
          </w:tcPr>
          <w:p w14:paraId="4ADE02CE" w14:textId="77777777" w:rsidR="004D16C5" w:rsidRPr="00D457B2" w:rsidRDefault="004D16C5" w:rsidP="00393D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7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5%</w:t>
            </w:r>
          </w:p>
        </w:tc>
      </w:tr>
    </w:tbl>
    <w:p w14:paraId="26F3D392" w14:textId="77777777" w:rsidR="004D16C5" w:rsidRPr="00E945B8" w:rsidRDefault="004D16C5" w:rsidP="004D16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3E61D4" w14:textId="77777777" w:rsidR="003004C7" w:rsidRPr="002C495D" w:rsidRDefault="003004C7" w:rsidP="002C495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6" w:name="_Toc19031962"/>
      <w:r w:rsidRPr="002C495D">
        <w:rPr>
          <w:rFonts w:ascii="Times New Roman" w:hAnsi="Times New Roman" w:cs="Times New Roman"/>
          <w:smallCaps/>
          <w:color w:val="auto"/>
          <w:sz w:val="28"/>
          <w:szCs w:val="28"/>
        </w:rPr>
        <w:t>4.6. Требования к контролю качества</w:t>
      </w:r>
      <w:bookmarkEnd w:id="26"/>
      <w:r w:rsidRPr="002C495D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13BD2DC" w14:textId="77777777" w:rsidR="006876A9" w:rsidRDefault="00A5505F" w:rsidP="00A55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5F">
        <w:rPr>
          <w:rFonts w:ascii="Times New Roman" w:hAnsi="Times New Roman" w:cs="Times New Roman"/>
          <w:sz w:val="28"/>
          <w:szCs w:val="28"/>
        </w:rPr>
        <w:t>Обязательными являются требования безопасности изделий, которые заключаются в том, чтобы полимеры и добавки, вводимые в материа</w:t>
      </w:r>
      <w:r w:rsidR="006876A9">
        <w:rPr>
          <w:rFonts w:ascii="Times New Roman" w:hAnsi="Times New Roman" w:cs="Times New Roman"/>
          <w:sz w:val="28"/>
          <w:szCs w:val="28"/>
        </w:rPr>
        <w:t>лы, были разрешены к применению.</w:t>
      </w:r>
    </w:p>
    <w:p w14:paraId="1F1541C0" w14:textId="77777777" w:rsidR="003004C7" w:rsidRPr="00A5505F" w:rsidRDefault="00A5505F" w:rsidP="00A55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5F">
        <w:rPr>
          <w:rFonts w:ascii="Times New Roman" w:hAnsi="Times New Roman" w:cs="Times New Roman"/>
          <w:sz w:val="28"/>
          <w:szCs w:val="28"/>
        </w:rPr>
        <w:t>Изделия, контактирующие с питьевой водой и пищей должны соответствовать требованиям техническ</w:t>
      </w:r>
      <w:r w:rsidR="006876A9">
        <w:rPr>
          <w:rFonts w:ascii="Times New Roman" w:hAnsi="Times New Roman" w:cs="Times New Roman"/>
          <w:sz w:val="28"/>
          <w:szCs w:val="28"/>
        </w:rPr>
        <w:t>ого</w:t>
      </w:r>
      <w:r w:rsidRPr="00A5505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76A9">
        <w:rPr>
          <w:rFonts w:ascii="Times New Roman" w:hAnsi="Times New Roman" w:cs="Times New Roman"/>
          <w:sz w:val="28"/>
          <w:szCs w:val="28"/>
        </w:rPr>
        <w:t>а</w:t>
      </w:r>
      <w:r w:rsidRPr="00A5505F">
        <w:rPr>
          <w:rFonts w:ascii="Times New Roman" w:hAnsi="Times New Roman" w:cs="Times New Roman"/>
          <w:sz w:val="28"/>
          <w:szCs w:val="28"/>
        </w:rPr>
        <w:t xml:space="preserve"> </w:t>
      </w:r>
      <w:r w:rsidR="006876A9">
        <w:rPr>
          <w:rFonts w:ascii="Times New Roman" w:hAnsi="Times New Roman" w:cs="Times New Roman"/>
          <w:sz w:val="28"/>
          <w:szCs w:val="28"/>
        </w:rPr>
        <w:t>«</w:t>
      </w:r>
      <w:r w:rsidRPr="00A5505F">
        <w:rPr>
          <w:rFonts w:ascii="Times New Roman" w:hAnsi="Times New Roman" w:cs="Times New Roman"/>
          <w:sz w:val="28"/>
          <w:szCs w:val="28"/>
        </w:rPr>
        <w:t>О безопасности упаковки</w:t>
      </w:r>
      <w:r w:rsidR="006876A9">
        <w:rPr>
          <w:rFonts w:ascii="Times New Roman" w:hAnsi="Times New Roman" w:cs="Times New Roman"/>
          <w:sz w:val="28"/>
          <w:szCs w:val="28"/>
        </w:rPr>
        <w:t>».</w:t>
      </w:r>
      <w:r w:rsidRPr="00A5505F">
        <w:rPr>
          <w:rFonts w:ascii="Times New Roman" w:hAnsi="Times New Roman" w:cs="Times New Roman"/>
          <w:sz w:val="28"/>
          <w:szCs w:val="28"/>
        </w:rPr>
        <w:t> Материалы, изделия, оборудование, контактирующие с пищевой продукцией, из пластмасс подлежат санитарно-</w:t>
      </w:r>
      <w:r w:rsidR="00E5133C" w:rsidRPr="00A5505F">
        <w:rPr>
          <w:rFonts w:ascii="Times New Roman" w:hAnsi="Times New Roman" w:cs="Times New Roman"/>
          <w:sz w:val="28"/>
          <w:szCs w:val="28"/>
        </w:rPr>
        <w:t>эпидемиологическому</w:t>
      </w:r>
      <w:r w:rsidRPr="00A5505F">
        <w:rPr>
          <w:rFonts w:ascii="Times New Roman" w:hAnsi="Times New Roman" w:cs="Times New Roman"/>
          <w:sz w:val="28"/>
          <w:szCs w:val="28"/>
        </w:rPr>
        <w:t xml:space="preserve"> надзору (контролю). </w:t>
      </w:r>
    </w:p>
    <w:p w14:paraId="0D883819" w14:textId="77777777" w:rsidR="00A5505F" w:rsidRPr="00A5505F" w:rsidRDefault="006876A9" w:rsidP="00A550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876A9">
        <w:rPr>
          <w:rFonts w:ascii="Times New Roman" w:hAnsi="Times New Roman" w:cs="Times New Roman"/>
          <w:sz w:val="28"/>
          <w:szCs w:val="28"/>
        </w:rPr>
        <w:t xml:space="preserve">ри изготовлении </w:t>
      </w:r>
      <w:r>
        <w:rPr>
          <w:rFonts w:ascii="Times New Roman" w:hAnsi="Times New Roman" w:cs="Times New Roman"/>
          <w:sz w:val="28"/>
          <w:szCs w:val="28"/>
        </w:rPr>
        <w:t xml:space="preserve">изделий </w:t>
      </w:r>
      <w:r w:rsidRPr="006876A9">
        <w:rPr>
          <w:rFonts w:ascii="Times New Roman" w:hAnsi="Times New Roman" w:cs="Times New Roman"/>
          <w:sz w:val="28"/>
          <w:szCs w:val="28"/>
        </w:rPr>
        <w:t>методом экструзии 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76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876A9">
        <w:rPr>
          <w:rFonts w:ascii="Times New Roman" w:hAnsi="Times New Roman" w:cs="Times New Roman"/>
          <w:sz w:val="28"/>
          <w:szCs w:val="28"/>
        </w:rPr>
        <w:t xml:space="preserve"> подтеки, наличие нерасправляющихся (запрессованных) складок, проколов, трещин.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05F" w:rsidRPr="00A5505F">
        <w:rPr>
          <w:rFonts w:ascii="Times New Roman" w:hAnsi="Times New Roman" w:cs="Times New Roman"/>
          <w:sz w:val="28"/>
          <w:szCs w:val="28"/>
        </w:rPr>
        <w:t xml:space="preserve">Сварной шов для изделий должен быть равномерным по всему контуру, без пробоин. </w:t>
      </w:r>
    </w:p>
    <w:p w14:paraId="3DDCC64A" w14:textId="77777777" w:rsidR="003004C7" w:rsidRPr="00702511" w:rsidRDefault="003004C7" w:rsidP="00702511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7" w:name="_Toc19031963"/>
      <w:r w:rsidRPr="00702511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7"/>
      <w:r w:rsidRPr="0070251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9AFC8FE" w14:textId="77777777" w:rsidR="00930BE4" w:rsidRPr="00930BE4" w:rsidRDefault="00930BE4" w:rsidP="00930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E4">
        <w:rPr>
          <w:rFonts w:ascii="Times New Roman" w:hAnsi="Times New Roman" w:cs="Times New Roman"/>
          <w:sz w:val="28"/>
          <w:szCs w:val="28"/>
        </w:rPr>
        <w:t xml:space="preserve">В состав текущих расходов войдут расходы, представленные ниже. </w:t>
      </w:r>
    </w:p>
    <w:p w14:paraId="47BE9662" w14:textId="77777777" w:rsidR="002C7A6A" w:rsidRDefault="002C7A6A" w:rsidP="00E2588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расходы.</w:t>
      </w:r>
    </w:p>
    <w:p w14:paraId="759C0CD5" w14:textId="77777777" w:rsidR="002C7A6A" w:rsidRDefault="00930BE4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7444FF">
        <w:rPr>
          <w:rFonts w:ascii="Times New Roman" w:hAnsi="Times New Roman" w:cs="Times New Roman"/>
          <w:sz w:val="28"/>
        </w:rPr>
        <w:t>атериальны</w:t>
      </w:r>
      <w:r>
        <w:rPr>
          <w:rFonts w:ascii="Times New Roman" w:hAnsi="Times New Roman" w:cs="Times New Roman"/>
          <w:sz w:val="28"/>
        </w:rPr>
        <w:t>е</w:t>
      </w:r>
      <w:r w:rsidR="00C6766D">
        <w:rPr>
          <w:rFonts w:ascii="Times New Roman" w:hAnsi="Times New Roman" w:cs="Times New Roman"/>
          <w:sz w:val="28"/>
        </w:rPr>
        <w:t xml:space="preserve"> расходы</w:t>
      </w:r>
      <w:r w:rsidRPr="007444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представлены </w:t>
      </w:r>
      <w:proofErr w:type="gramStart"/>
      <w:r>
        <w:rPr>
          <w:rFonts w:ascii="Times New Roman" w:hAnsi="Times New Roman" w:cs="Times New Roman"/>
          <w:sz w:val="28"/>
        </w:rPr>
        <w:t>р</w:t>
      </w:r>
      <w:r w:rsidRPr="007444FF">
        <w:rPr>
          <w:rFonts w:ascii="Times New Roman" w:hAnsi="Times New Roman" w:cs="Times New Roman"/>
          <w:sz w:val="28"/>
        </w:rPr>
        <w:t>асход</w:t>
      </w:r>
      <w:r>
        <w:rPr>
          <w:rFonts w:ascii="Times New Roman" w:hAnsi="Times New Roman" w:cs="Times New Roman"/>
          <w:sz w:val="28"/>
        </w:rPr>
        <w:t xml:space="preserve">ами </w:t>
      </w:r>
      <w:r w:rsidR="002C7A6A" w:rsidRPr="007444FF">
        <w:rPr>
          <w:rFonts w:ascii="Times New Roman" w:hAnsi="Times New Roman" w:cs="Times New Roman"/>
          <w:sz w:val="28"/>
        </w:rPr>
        <w:t xml:space="preserve"> на</w:t>
      </w:r>
      <w:proofErr w:type="gramEnd"/>
      <w:r w:rsidR="002C7A6A" w:rsidRPr="007444FF">
        <w:rPr>
          <w:rFonts w:ascii="Times New Roman" w:hAnsi="Times New Roman" w:cs="Times New Roman"/>
          <w:sz w:val="28"/>
        </w:rPr>
        <w:t xml:space="preserve"> </w:t>
      </w:r>
      <w:r w:rsidR="002C7A6A">
        <w:rPr>
          <w:rFonts w:ascii="Times New Roman" w:hAnsi="Times New Roman" w:cs="Times New Roman"/>
          <w:sz w:val="28"/>
        </w:rPr>
        <w:t xml:space="preserve">закуп </w:t>
      </w:r>
      <w:r>
        <w:rPr>
          <w:rFonts w:ascii="Times New Roman" w:hAnsi="Times New Roman" w:cs="Times New Roman"/>
          <w:sz w:val="28"/>
        </w:rPr>
        <w:t>пластиковых листов</w:t>
      </w:r>
      <w:r w:rsidR="002C7A6A" w:rsidRPr="007444FF">
        <w:rPr>
          <w:rFonts w:ascii="Times New Roman" w:hAnsi="Times New Roman" w:cs="Times New Roman"/>
          <w:sz w:val="28"/>
        </w:rPr>
        <w:t xml:space="preserve">. </w:t>
      </w:r>
      <w:r w:rsidR="002C7A6A">
        <w:rPr>
          <w:rFonts w:ascii="Times New Roman" w:hAnsi="Times New Roman" w:cs="Times New Roman"/>
          <w:sz w:val="28"/>
        </w:rPr>
        <w:t>Среднег</w:t>
      </w:r>
      <w:r w:rsidR="002C7A6A" w:rsidRPr="007444FF">
        <w:rPr>
          <w:rFonts w:ascii="Times New Roman" w:hAnsi="Times New Roman" w:cs="Times New Roman"/>
          <w:sz w:val="28"/>
        </w:rPr>
        <w:t xml:space="preserve">одовые </w:t>
      </w:r>
      <w:r w:rsidR="002C7A6A">
        <w:rPr>
          <w:rFonts w:ascii="Times New Roman" w:hAnsi="Times New Roman" w:cs="Times New Roman"/>
          <w:sz w:val="28"/>
        </w:rPr>
        <w:t xml:space="preserve">материальные расходы </w:t>
      </w:r>
      <w:r w:rsidR="002C7A6A" w:rsidRPr="007444FF">
        <w:rPr>
          <w:rFonts w:ascii="Times New Roman" w:hAnsi="Times New Roman" w:cs="Times New Roman"/>
          <w:sz w:val="28"/>
        </w:rPr>
        <w:t xml:space="preserve">составят </w:t>
      </w:r>
      <w:r>
        <w:rPr>
          <w:rFonts w:ascii="Times New Roman" w:hAnsi="Times New Roman" w:cs="Times New Roman"/>
          <w:sz w:val="28"/>
        </w:rPr>
        <w:t>11 286</w:t>
      </w:r>
      <w:r w:rsidR="002C7A6A" w:rsidRPr="007444FF">
        <w:rPr>
          <w:rFonts w:ascii="Times New Roman" w:hAnsi="Times New Roman" w:cs="Times New Roman"/>
          <w:sz w:val="28"/>
        </w:rPr>
        <w:t xml:space="preserve"> тыс. руб. (см. табл. 4-</w:t>
      </w:r>
      <w:r w:rsidR="00711BC7">
        <w:rPr>
          <w:rFonts w:ascii="Times New Roman" w:hAnsi="Times New Roman" w:cs="Times New Roman"/>
          <w:sz w:val="28"/>
        </w:rPr>
        <w:t>7</w:t>
      </w:r>
      <w:r w:rsidR="002C7A6A" w:rsidRPr="007444FF">
        <w:rPr>
          <w:rFonts w:ascii="Times New Roman" w:hAnsi="Times New Roman" w:cs="Times New Roman"/>
          <w:sz w:val="28"/>
        </w:rPr>
        <w:t>).</w:t>
      </w:r>
    </w:p>
    <w:p w14:paraId="7EA54268" w14:textId="77777777" w:rsidR="002C7A6A" w:rsidRDefault="002C7A6A" w:rsidP="002C7A6A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</w:t>
      </w:r>
      <w:r w:rsidR="00711BC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Расчет материальных расходов</w:t>
      </w:r>
    </w:p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2802"/>
        <w:gridCol w:w="1701"/>
        <w:gridCol w:w="3695"/>
        <w:gridCol w:w="1918"/>
      </w:tblGrid>
      <w:tr w:rsidR="00930BE4" w:rsidRPr="00930BE4" w14:paraId="06349C59" w14:textId="77777777" w:rsidTr="00E43CD0">
        <w:trPr>
          <w:trHeight w:val="405"/>
        </w:trPr>
        <w:tc>
          <w:tcPr>
            <w:tcW w:w="2802" w:type="dxa"/>
            <w:hideMark/>
          </w:tcPr>
          <w:p w14:paraId="24F199E0" w14:textId="77777777" w:rsidR="00930BE4" w:rsidRPr="00930BE4" w:rsidRDefault="00930BE4" w:rsidP="00930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1701" w:type="dxa"/>
            <w:hideMark/>
          </w:tcPr>
          <w:p w14:paraId="63A8F739" w14:textId="77777777" w:rsidR="00930BE4" w:rsidRPr="00930BE4" w:rsidRDefault="00930BE4" w:rsidP="00930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шт</w:t>
            </w:r>
            <w:r w:rsidR="00C67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5" w:type="dxa"/>
            <w:hideMark/>
          </w:tcPr>
          <w:p w14:paraId="64211F2B" w14:textId="77777777" w:rsidR="00930BE4" w:rsidRPr="00930BE4" w:rsidRDefault="00930BE4" w:rsidP="00930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Удельные материальные расходы, руб.</w:t>
            </w:r>
          </w:p>
        </w:tc>
        <w:tc>
          <w:tcPr>
            <w:tcW w:w="1918" w:type="dxa"/>
            <w:hideMark/>
          </w:tcPr>
          <w:p w14:paraId="65B5B02D" w14:textId="77777777" w:rsidR="00930BE4" w:rsidRPr="00930BE4" w:rsidRDefault="00930BE4" w:rsidP="00930B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тыс. руб.</w:t>
            </w:r>
          </w:p>
        </w:tc>
      </w:tr>
      <w:tr w:rsidR="00930BE4" w:rsidRPr="00930BE4" w14:paraId="04159747" w14:textId="77777777" w:rsidTr="00E43CD0">
        <w:trPr>
          <w:trHeight w:val="135"/>
        </w:trPr>
        <w:tc>
          <w:tcPr>
            <w:tcW w:w="2802" w:type="dxa"/>
            <w:hideMark/>
          </w:tcPr>
          <w:p w14:paraId="2B5EA853" w14:textId="77777777" w:rsidR="00930BE4" w:rsidRPr="00930BE4" w:rsidRDefault="00930BE4" w:rsidP="00930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1 куб. м</w:t>
            </w:r>
          </w:p>
        </w:tc>
        <w:tc>
          <w:tcPr>
            <w:tcW w:w="1701" w:type="dxa"/>
            <w:hideMark/>
          </w:tcPr>
          <w:p w14:paraId="696C2F26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3695" w:type="dxa"/>
            <w:hideMark/>
          </w:tcPr>
          <w:p w14:paraId="7659AB14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918" w:type="dxa"/>
            <w:hideMark/>
          </w:tcPr>
          <w:p w14:paraId="69051C25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</w:tr>
      <w:tr w:rsidR="00930BE4" w:rsidRPr="00930BE4" w14:paraId="22E93D2E" w14:textId="77777777" w:rsidTr="00E43CD0">
        <w:trPr>
          <w:trHeight w:val="212"/>
        </w:trPr>
        <w:tc>
          <w:tcPr>
            <w:tcW w:w="2802" w:type="dxa"/>
            <w:hideMark/>
          </w:tcPr>
          <w:p w14:paraId="4B593E7B" w14:textId="77777777" w:rsidR="00930BE4" w:rsidRPr="00930BE4" w:rsidRDefault="00930BE4" w:rsidP="00930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2 куб. м</w:t>
            </w:r>
          </w:p>
        </w:tc>
        <w:tc>
          <w:tcPr>
            <w:tcW w:w="1701" w:type="dxa"/>
            <w:hideMark/>
          </w:tcPr>
          <w:p w14:paraId="39BEDDA9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95" w:type="dxa"/>
            <w:hideMark/>
          </w:tcPr>
          <w:p w14:paraId="6A4A623A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918" w:type="dxa"/>
            <w:hideMark/>
          </w:tcPr>
          <w:p w14:paraId="42A73000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</w:t>
            </w:r>
          </w:p>
        </w:tc>
      </w:tr>
      <w:tr w:rsidR="00930BE4" w:rsidRPr="00930BE4" w14:paraId="7D31E9BA" w14:textId="77777777" w:rsidTr="00E43CD0">
        <w:trPr>
          <w:trHeight w:val="378"/>
        </w:trPr>
        <w:tc>
          <w:tcPr>
            <w:tcW w:w="2802" w:type="dxa"/>
            <w:hideMark/>
          </w:tcPr>
          <w:p w14:paraId="68DCC4A2" w14:textId="77777777" w:rsidR="00930BE4" w:rsidRPr="00930BE4" w:rsidRDefault="00930BE4" w:rsidP="00930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3 куб. м</w:t>
            </w:r>
          </w:p>
        </w:tc>
        <w:tc>
          <w:tcPr>
            <w:tcW w:w="1701" w:type="dxa"/>
            <w:hideMark/>
          </w:tcPr>
          <w:p w14:paraId="78705A28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95" w:type="dxa"/>
            <w:hideMark/>
          </w:tcPr>
          <w:p w14:paraId="093FB289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918" w:type="dxa"/>
            <w:hideMark/>
          </w:tcPr>
          <w:p w14:paraId="6BB0EAF0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</w:tr>
      <w:tr w:rsidR="00930BE4" w:rsidRPr="00930BE4" w14:paraId="41150FF8" w14:textId="77777777" w:rsidTr="00E43CD0">
        <w:trPr>
          <w:trHeight w:val="117"/>
        </w:trPr>
        <w:tc>
          <w:tcPr>
            <w:tcW w:w="2802" w:type="dxa"/>
            <w:hideMark/>
          </w:tcPr>
          <w:p w14:paraId="7EE07E2D" w14:textId="77777777" w:rsidR="00930BE4" w:rsidRPr="00930BE4" w:rsidRDefault="00930BE4" w:rsidP="00930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пластиковая</w:t>
            </w:r>
          </w:p>
        </w:tc>
        <w:tc>
          <w:tcPr>
            <w:tcW w:w="1701" w:type="dxa"/>
            <w:hideMark/>
          </w:tcPr>
          <w:p w14:paraId="05557D10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95" w:type="dxa"/>
            <w:hideMark/>
          </w:tcPr>
          <w:p w14:paraId="3BAB73E7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918" w:type="dxa"/>
            <w:hideMark/>
          </w:tcPr>
          <w:p w14:paraId="3B8A3B63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</w:tr>
      <w:tr w:rsidR="00930BE4" w:rsidRPr="00930BE4" w14:paraId="5F75023D" w14:textId="77777777" w:rsidTr="00E43CD0">
        <w:trPr>
          <w:trHeight w:val="117"/>
        </w:trPr>
        <w:tc>
          <w:tcPr>
            <w:tcW w:w="2802" w:type="dxa"/>
            <w:hideMark/>
          </w:tcPr>
          <w:p w14:paraId="6012701D" w14:textId="77777777" w:rsidR="00930BE4" w:rsidRPr="00930BE4" w:rsidRDefault="00930BE4" w:rsidP="00930B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hideMark/>
          </w:tcPr>
          <w:p w14:paraId="3E63EC44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3695" w:type="dxa"/>
            <w:hideMark/>
          </w:tcPr>
          <w:p w14:paraId="1A6BBD7A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18" w:type="dxa"/>
            <w:hideMark/>
          </w:tcPr>
          <w:p w14:paraId="3250C3D1" w14:textId="77777777" w:rsidR="00930BE4" w:rsidRPr="00930BE4" w:rsidRDefault="00930BE4" w:rsidP="00930B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11286</w:t>
            </w:r>
          </w:p>
        </w:tc>
      </w:tr>
    </w:tbl>
    <w:p w14:paraId="26E3CBC8" w14:textId="77777777" w:rsidR="002C7A6A" w:rsidRPr="00F7663A" w:rsidRDefault="002C7A6A" w:rsidP="002C7A6A">
      <w:pPr>
        <w:tabs>
          <w:tab w:val="left" w:pos="2309"/>
          <w:tab w:val="left" w:pos="4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0D8789" w14:textId="77777777" w:rsidR="002C7A6A" w:rsidRPr="00A958F2" w:rsidRDefault="002C7A6A" w:rsidP="00E2588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Расходы на фонд оплаты труда персонала проекта. </w:t>
      </w:r>
    </w:p>
    <w:p w14:paraId="7E153801" w14:textId="77777777" w:rsidR="002C7A6A" w:rsidRDefault="002C7A6A" w:rsidP="002C7A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фонд оплаты труда в год  составят </w:t>
      </w:r>
      <w:r w:rsidR="00711BC7">
        <w:rPr>
          <w:rFonts w:ascii="Times New Roman" w:hAnsi="Times New Roman" w:cs="Times New Roman"/>
          <w:sz w:val="28"/>
          <w:szCs w:val="28"/>
        </w:rPr>
        <w:t>3 029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</w:t>
      </w:r>
      <w:r w:rsidR="00711B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F128922" w14:textId="77777777" w:rsidR="002C7A6A" w:rsidRDefault="002C7A6A" w:rsidP="002C7A6A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711B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Расходы на фонд оплаты труда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365"/>
        <w:gridCol w:w="1773"/>
        <w:gridCol w:w="1633"/>
        <w:gridCol w:w="1984"/>
        <w:gridCol w:w="1418"/>
      </w:tblGrid>
      <w:tr w:rsidR="002C7A6A" w:rsidRPr="007938D5" w14:paraId="1E4E770E" w14:textId="77777777" w:rsidTr="00E43CD0">
        <w:trPr>
          <w:trHeight w:val="130"/>
        </w:trPr>
        <w:tc>
          <w:tcPr>
            <w:tcW w:w="3365" w:type="dxa"/>
            <w:vMerge w:val="restart"/>
            <w:hideMark/>
          </w:tcPr>
          <w:p w14:paraId="5523A01D" w14:textId="77777777" w:rsidR="002C7A6A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52C24C4E" w14:textId="77777777" w:rsidR="002C7A6A" w:rsidRPr="007938D5" w:rsidRDefault="002C7A6A" w:rsidP="0091140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 w:val="restart"/>
            <w:hideMark/>
          </w:tcPr>
          <w:p w14:paraId="02F62907" w14:textId="77777777" w:rsidR="002C7A6A" w:rsidRPr="007938D5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работников, ед.</w:t>
            </w:r>
          </w:p>
        </w:tc>
        <w:tc>
          <w:tcPr>
            <w:tcW w:w="5035" w:type="dxa"/>
            <w:gridSpan w:val="3"/>
            <w:noWrap/>
            <w:hideMark/>
          </w:tcPr>
          <w:p w14:paraId="3890991B" w14:textId="77777777" w:rsidR="002C7A6A" w:rsidRPr="007938D5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в год, тыс. руб.</w:t>
            </w:r>
          </w:p>
        </w:tc>
      </w:tr>
      <w:tr w:rsidR="002C7A6A" w:rsidRPr="007938D5" w14:paraId="24201752" w14:textId="77777777" w:rsidTr="00C6766D">
        <w:trPr>
          <w:trHeight w:val="538"/>
        </w:trPr>
        <w:tc>
          <w:tcPr>
            <w:tcW w:w="3365" w:type="dxa"/>
            <w:vMerge/>
            <w:hideMark/>
          </w:tcPr>
          <w:p w14:paraId="433A2130" w14:textId="77777777" w:rsidR="002C7A6A" w:rsidRPr="007938D5" w:rsidRDefault="002C7A6A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hideMark/>
          </w:tcPr>
          <w:p w14:paraId="281804C2" w14:textId="77777777" w:rsidR="002C7A6A" w:rsidRPr="007938D5" w:rsidRDefault="002C7A6A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hideMark/>
          </w:tcPr>
          <w:p w14:paraId="3C7B438B" w14:textId="77777777" w:rsidR="002C7A6A" w:rsidRPr="007938D5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Окладная часть</w:t>
            </w:r>
          </w:p>
        </w:tc>
        <w:tc>
          <w:tcPr>
            <w:tcW w:w="1984" w:type="dxa"/>
            <w:hideMark/>
          </w:tcPr>
          <w:p w14:paraId="5FDB06C2" w14:textId="77777777" w:rsidR="002C7A6A" w:rsidRPr="007938D5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Премиальная часть</w:t>
            </w:r>
          </w:p>
        </w:tc>
        <w:tc>
          <w:tcPr>
            <w:tcW w:w="1418" w:type="dxa"/>
            <w:hideMark/>
          </w:tcPr>
          <w:p w14:paraId="709F2374" w14:textId="77777777" w:rsidR="002C7A6A" w:rsidRPr="007938D5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всего</w:t>
            </w:r>
          </w:p>
        </w:tc>
      </w:tr>
      <w:tr w:rsidR="00711BC7" w:rsidRPr="007938D5" w14:paraId="1DAD5E27" w14:textId="77777777" w:rsidTr="00C6766D">
        <w:trPr>
          <w:trHeight w:val="264"/>
        </w:trPr>
        <w:tc>
          <w:tcPr>
            <w:tcW w:w="3365" w:type="dxa"/>
            <w:vAlign w:val="center"/>
            <w:hideMark/>
          </w:tcPr>
          <w:p w14:paraId="7E2B7A21" w14:textId="77777777" w:rsidR="00711BC7" w:rsidRPr="00711BC7" w:rsidRDefault="00711BC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Управляющий</w:t>
            </w:r>
          </w:p>
        </w:tc>
        <w:tc>
          <w:tcPr>
            <w:tcW w:w="1773" w:type="dxa"/>
            <w:vAlign w:val="center"/>
            <w:hideMark/>
          </w:tcPr>
          <w:p w14:paraId="64F93FEB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633" w:type="dxa"/>
            <w:vAlign w:val="center"/>
            <w:hideMark/>
          </w:tcPr>
          <w:p w14:paraId="491604FE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720</w:t>
            </w:r>
          </w:p>
        </w:tc>
        <w:tc>
          <w:tcPr>
            <w:tcW w:w="1984" w:type="dxa"/>
            <w:vAlign w:val="center"/>
            <w:hideMark/>
          </w:tcPr>
          <w:p w14:paraId="6CCA7051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D43D0C8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720</w:t>
            </w:r>
          </w:p>
        </w:tc>
      </w:tr>
      <w:tr w:rsidR="00711BC7" w:rsidRPr="007938D5" w14:paraId="6F104DB0" w14:textId="77777777" w:rsidTr="00C6766D">
        <w:trPr>
          <w:trHeight w:val="264"/>
        </w:trPr>
        <w:tc>
          <w:tcPr>
            <w:tcW w:w="3365" w:type="dxa"/>
            <w:vAlign w:val="center"/>
            <w:hideMark/>
          </w:tcPr>
          <w:p w14:paraId="1F01BB50" w14:textId="77777777" w:rsidR="00711BC7" w:rsidRPr="00711BC7" w:rsidRDefault="00711BC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Бухгалтер</w:t>
            </w:r>
          </w:p>
        </w:tc>
        <w:tc>
          <w:tcPr>
            <w:tcW w:w="1773" w:type="dxa"/>
            <w:vAlign w:val="center"/>
            <w:hideMark/>
          </w:tcPr>
          <w:p w14:paraId="207BA7EF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633" w:type="dxa"/>
            <w:vAlign w:val="center"/>
            <w:hideMark/>
          </w:tcPr>
          <w:p w14:paraId="42E63452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36</w:t>
            </w:r>
          </w:p>
        </w:tc>
        <w:tc>
          <w:tcPr>
            <w:tcW w:w="1984" w:type="dxa"/>
            <w:vAlign w:val="center"/>
            <w:hideMark/>
          </w:tcPr>
          <w:p w14:paraId="147205FC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755C4001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36</w:t>
            </w:r>
          </w:p>
        </w:tc>
      </w:tr>
      <w:tr w:rsidR="00711BC7" w:rsidRPr="007938D5" w14:paraId="39C29755" w14:textId="77777777" w:rsidTr="00C6766D">
        <w:trPr>
          <w:trHeight w:val="264"/>
        </w:trPr>
        <w:tc>
          <w:tcPr>
            <w:tcW w:w="3365" w:type="dxa"/>
            <w:vAlign w:val="center"/>
            <w:hideMark/>
          </w:tcPr>
          <w:p w14:paraId="5F81455B" w14:textId="77777777" w:rsidR="00711BC7" w:rsidRPr="00711BC7" w:rsidRDefault="00711BC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Рабочие основного производства</w:t>
            </w:r>
          </w:p>
        </w:tc>
        <w:tc>
          <w:tcPr>
            <w:tcW w:w="1773" w:type="dxa"/>
            <w:vAlign w:val="center"/>
            <w:hideMark/>
          </w:tcPr>
          <w:p w14:paraId="7D4EADF7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633" w:type="dxa"/>
            <w:vAlign w:val="center"/>
            <w:hideMark/>
          </w:tcPr>
          <w:p w14:paraId="4E74CAE0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984" w:type="dxa"/>
            <w:vAlign w:val="center"/>
            <w:hideMark/>
          </w:tcPr>
          <w:p w14:paraId="7197CDD0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1733</w:t>
            </w:r>
          </w:p>
        </w:tc>
        <w:tc>
          <w:tcPr>
            <w:tcW w:w="1418" w:type="dxa"/>
            <w:vAlign w:val="center"/>
            <w:hideMark/>
          </w:tcPr>
          <w:p w14:paraId="67BF879E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2273</w:t>
            </w:r>
          </w:p>
        </w:tc>
      </w:tr>
      <w:tr w:rsidR="00711BC7" w:rsidRPr="007938D5" w14:paraId="1F6BA4CD" w14:textId="77777777" w:rsidTr="00C6766D">
        <w:trPr>
          <w:trHeight w:val="264"/>
        </w:trPr>
        <w:tc>
          <w:tcPr>
            <w:tcW w:w="3365" w:type="dxa"/>
            <w:vAlign w:val="center"/>
            <w:hideMark/>
          </w:tcPr>
          <w:p w14:paraId="79347709" w14:textId="77777777" w:rsidR="00711BC7" w:rsidRPr="00711BC7" w:rsidRDefault="00711BC7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Всего</w:t>
            </w:r>
          </w:p>
        </w:tc>
        <w:tc>
          <w:tcPr>
            <w:tcW w:w="1773" w:type="dxa"/>
            <w:vAlign w:val="center"/>
            <w:hideMark/>
          </w:tcPr>
          <w:p w14:paraId="6CC78855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633" w:type="dxa"/>
            <w:vAlign w:val="center"/>
            <w:hideMark/>
          </w:tcPr>
          <w:p w14:paraId="3DC60CA8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1 296</w:t>
            </w:r>
          </w:p>
        </w:tc>
        <w:tc>
          <w:tcPr>
            <w:tcW w:w="1984" w:type="dxa"/>
            <w:vAlign w:val="center"/>
            <w:hideMark/>
          </w:tcPr>
          <w:p w14:paraId="71E05288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1 733</w:t>
            </w:r>
          </w:p>
        </w:tc>
        <w:tc>
          <w:tcPr>
            <w:tcW w:w="1418" w:type="dxa"/>
            <w:vAlign w:val="center"/>
            <w:hideMark/>
          </w:tcPr>
          <w:p w14:paraId="45CB32E0" w14:textId="77777777" w:rsidR="00711BC7" w:rsidRPr="00711BC7" w:rsidRDefault="00711BC7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711BC7">
              <w:rPr>
                <w:rFonts w:ascii="Times New Roman" w:hAnsi="Times New Roman" w:cs="Times New Roman"/>
                <w:sz w:val="28"/>
                <w:szCs w:val="20"/>
              </w:rPr>
              <w:t>3 029</w:t>
            </w:r>
          </w:p>
        </w:tc>
      </w:tr>
    </w:tbl>
    <w:p w14:paraId="7F9E15C0" w14:textId="77777777" w:rsidR="002C7A6A" w:rsidRDefault="002C7A6A" w:rsidP="002C7A6A">
      <w:pPr>
        <w:pStyle w:val="a5"/>
        <w:autoSpaceDE w:val="0"/>
        <w:autoSpaceDN w:val="0"/>
        <w:adjustRightInd w:val="0"/>
        <w:spacing w:after="0" w:line="240" w:lineRule="auto"/>
        <w:ind w:left="10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55950" w14:textId="77777777" w:rsidR="002C7A6A" w:rsidRPr="000D185D" w:rsidRDefault="002C7A6A" w:rsidP="00E2588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электроэнергию.</w:t>
      </w:r>
    </w:p>
    <w:p w14:paraId="3E3047ED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Электроэнергия 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будет расходоваться на силовые нужды и в осветительных установках.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Среднегодовые расходы</w:t>
      </w:r>
      <w:r w:rsidRPr="008658B4">
        <w:rPr>
          <w:rFonts w:ascii="Times New Roman" w:hAnsi="Times New Roman" w:cs="Times New Roman"/>
          <w:color w:val="000000"/>
          <w:sz w:val="28"/>
          <w:szCs w:val="28"/>
        </w:rPr>
        <w:t xml:space="preserve"> на энергопотреблени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составят 3</w:t>
      </w:r>
      <w:r w:rsidR="00CB5E6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(см. табл. 4-</w:t>
      </w:r>
      <w:r w:rsidR="00711B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D441E4C" w14:textId="77777777" w:rsidR="002C7A6A" w:rsidRDefault="002C7A6A" w:rsidP="002C7A6A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ind w:left="142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711B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электроэнергию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2137"/>
        <w:gridCol w:w="1555"/>
        <w:gridCol w:w="1144"/>
        <w:gridCol w:w="1983"/>
        <w:gridCol w:w="1043"/>
        <w:gridCol w:w="1053"/>
        <w:gridCol w:w="1257"/>
      </w:tblGrid>
      <w:tr w:rsidR="00711BC7" w:rsidRPr="00711BC7" w14:paraId="6D9D3ACE" w14:textId="77777777" w:rsidTr="00E43CD0">
        <w:trPr>
          <w:trHeight w:val="798"/>
          <w:tblHeader/>
        </w:trPr>
        <w:tc>
          <w:tcPr>
            <w:tcW w:w="2202" w:type="dxa"/>
            <w:hideMark/>
          </w:tcPr>
          <w:p w14:paraId="194B233A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</w:t>
            </w:r>
          </w:p>
        </w:tc>
        <w:tc>
          <w:tcPr>
            <w:tcW w:w="1535" w:type="dxa"/>
            <w:hideMark/>
          </w:tcPr>
          <w:p w14:paraId="729324D6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Мощность, кВт в час</w:t>
            </w:r>
          </w:p>
        </w:tc>
        <w:tc>
          <w:tcPr>
            <w:tcW w:w="1129" w:type="dxa"/>
            <w:hideMark/>
          </w:tcPr>
          <w:p w14:paraId="11F90B7F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Режим работы, час в сутки</w:t>
            </w:r>
          </w:p>
        </w:tc>
        <w:tc>
          <w:tcPr>
            <w:tcW w:w="1957" w:type="dxa"/>
            <w:hideMark/>
          </w:tcPr>
          <w:p w14:paraId="1A3AD464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Коэффициент использования</w:t>
            </w:r>
          </w:p>
        </w:tc>
        <w:tc>
          <w:tcPr>
            <w:tcW w:w="1029" w:type="dxa"/>
            <w:hideMark/>
          </w:tcPr>
          <w:p w14:paraId="5DF2BE38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 всего в год, кВт*ч</w:t>
            </w:r>
          </w:p>
        </w:tc>
        <w:tc>
          <w:tcPr>
            <w:tcW w:w="1039" w:type="dxa"/>
            <w:hideMark/>
          </w:tcPr>
          <w:p w14:paraId="44784588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Тариф, руб. за кВт</w:t>
            </w:r>
          </w:p>
        </w:tc>
        <w:tc>
          <w:tcPr>
            <w:tcW w:w="1281" w:type="dxa"/>
            <w:hideMark/>
          </w:tcPr>
          <w:p w14:paraId="55104E6B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Расходы</w:t>
            </w:r>
            <w:r w:rsidR="00E43CD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год</w:t>
            </w: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тыс. руб.</w:t>
            </w:r>
          </w:p>
        </w:tc>
      </w:tr>
      <w:tr w:rsidR="00711BC7" w:rsidRPr="00711BC7" w14:paraId="58F06721" w14:textId="77777777" w:rsidTr="00E43CD0">
        <w:trPr>
          <w:trHeight w:val="266"/>
        </w:trPr>
        <w:tc>
          <w:tcPr>
            <w:tcW w:w="2202" w:type="dxa"/>
            <w:hideMark/>
          </w:tcPr>
          <w:p w14:paraId="43E5EC2B" w14:textId="77777777" w:rsidR="00711BC7" w:rsidRPr="00711BC7" w:rsidRDefault="00711BC7" w:rsidP="00E43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Силовая электроэнергия</w:t>
            </w:r>
          </w:p>
        </w:tc>
        <w:tc>
          <w:tcPr>
            <w:tcW w:w="1535" w:type="dxa"/>
            <w:hideMark/>
          </w:tcPr>
          <w:p w14:paraId="66A206DC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hideMark/>
          </w:tcPr>
          <w:p w14:paraId="70EE0C92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hideMark/>
          </w:tcPr>
          <w:p w14:paraId="77653765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hideMark/>
          </w:tcPr>
          <w:p w14:paraId="010B0F5D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3 563</w:t>
            </w:r>
          </w:p>
        </w:tc>
        <w:tc>
          <w:tcPr>
            <w:tcW w:w="1039" w:type="dxa"/>
            <w:hideMark/>
          </w:tcPr>
          <w:p w14:paraId="20590508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4,36</w:t>
            </w:r>
          </w:p>
        </w:tc>
        <w:tc>
          <w:tcPr>
            <w:tcW w:w="1281" w:type="dxa"/>
            <w:hideMark/>
          </w:tcPr>
          <w:p w14:paraId="1222B7C3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</w:tr>
      <w:tr w:rsidR="00711BC7" w:rsidRPr="00711BC7" w14:paraId="741E77CB" w14:textId="77777777" w:rsidTr="00E43CD0">
        <w:trPr>
          <w:trHeight w:val="314"/>
        </w:trPr>
        <w:tc>
          <w:tcPr>
            <w:tcW w:w="2202" w:type="dxa"/>
            <w:hideMark/>
          </w:tcPr>
          <w:p w14:paraId="19B1306C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Сварочный экструдер</w:t>
            </w:r>
          </w:p>
        </w:tc>
        <w:tc>
          <w:tcPr>
            <w:tcW w:w="1535" w:type="dxa"/>
            <w:hideMark/>
          </w:tcPr>
          <w:p w14:paraId="3D9B6FB5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0,37</w:t>
            </w:r>
          </w:p>
        </w:tc>
        <w:tc>
          <w:tcPr>
            <w:tcW w:w="1129" w:type="dxa"/>
            <w:hideMark/>
          </w:tcPr>
          <w:p w14:paraId="0F194FBE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957" w:type="dxa"/>
            <w:hideMark/>
          </w:tcPr>
          <w:p w14:paraId="5914EF75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</w:t>
            </w:r>
          </w:p>
        </w:tc>
        <w:tc>
          <w:tcPr>
            <w:tcW w:w="1029" w:type="dxa"/>
            <w:hideMark/>
          </w:tcPr>
          <w:p w14:paraId="133347A1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1 641</w:t>
            </w:r>
          </w:p>
        </w:tc>
        <w:tc>
          <w:tcPr>
            <w:tcW w:w="1039" w:type="dxa"/>
            <w:hideMark/>
          </w:tcPr>
          <w:p w14:paraId="314FA316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4,36</w:t>
            </w:r>
          </w:p>
        </w:tc>
        <w:tc>
          <w:tcPr>
            <w:tcW w:w="1281" w:type="dxa"/>
            <w:hideMark/>
          </w:tcPr>
          <w:p w14:paraId="5730544A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</w:tr>
      <w:tr w:rsidR="00711BC7" w:rsidRPr="00711BC7" w14:paraId="04F4D2A4" w14:textId="77777777" w:rsidTr="00E43CD0">
        <w:trPr>
          <w:trHeight w:val="282"/>
        </w:trPr>
        <w:tc>
          <w:tcPr>
            <w:tcW w:w="2202" w:type="dxa"/>
            <w:hideMark/>
          </w:tcPr>
          <w:p w14:paraId="4FE68993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Фен горячего воздуха</w:t>
            </w:r>
          </w:p>
        </w:tc>
        <w:tc>
          <w:tcPr>
            <w:tcW w:w="1535" w:type="dxa"/>
            <w:hideMark/>
          </w:tcPr>
          <w:p w14:paraId="5A38BCB8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0,65</w:t>
            </w:r>
          </w:p>
        </w:tc>
        <w:tc>
          <w:tcPr>
            <w:tcW w:w="1129" w:type="dxa"/>
            <w:hideMark/>
          </w:tcPr>
          <w:p w14:paraId="4DACC366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957" w:type="dxa"/>
            <w:hideMark/>
          </w:tcPr>
          <w:p w14:paraId="77D0F0C0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0,4</w:t>
            </w:r>
          </w:p>
        </w:tc>
        <w:tc>
          <w:tcPr>
            <w:tcW w:w="1029" w:type="dxa"/>
            <w:hideMark/>
          </w:tcPr>
          <w:p w14:paraId="25B0E7A5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1 922</w:t>
            </w:r>
          </w:p>
        </w:tc>
        <w:tc>
          <w:tcPr>
            <w:tcW w:w="1039" w:type="dxa"/>
            <w:hideMark/>
          </w:tcPr>
          <w:p w14:paraId="0EB35C04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4,36</w:t>
            </w:r>
          </w:p>
        </w:tc>
        <w:tc>
          <w:tcPr>
            <w:tcW w:w="1281" w:type="dxa"/>
            <w:hideMark/>
          </w:tcPr>
          <w:p w14:paraId="11DDCC57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11BC7" w:rsidRPr="00711BC7" w14:paraId="7748D004" w14:textId="77777777" w:rsidTr="00E43CD0">
        <w:trPr>
          <w:trHeight w:val="580"/>
        </w:trPr>
        <w:tc>
          <w:tcPr>
            <w:tcW w:w="2202" w:type="dxa"/>
            <w:hideMark/>
          </w:tcPr>
          <w:p w14:paraId="3F41976C" w14:textId="77777777" w:rsidR="00711BC7" w:rsidRPr="00711BC7" w:rsidRDefault="00711BC7" w:rsidP="00E43CD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Осветительная электроэнергия</w:t>
            </w:r>
          </w:p>
        </w:tc>
        <w:tc>
          <w:tcPr>
            <w:tcW w:w="1535" w:type="dxa"/>
            <w:hideMark/>
          </w:tcPr>
          <w:p w14:paraId="525AECC4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0,012 кВт на кв. м</w:t>
            </w:r>
          </w:p>
        </w:tc>
        <w:tc>
          <w:tcPr>
            <w:tcW w:w="1129" w:type="dxa"/>
            <w:hideMark/>
          </w:tcPr>
          <w:p w14:paraId="0539EF94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957" w:type="dxa"/>
            <w:hideMark/>
          </w:tcPr>
          <w:p w14:paraId="1AA8A21C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14:paraId="525FDF7E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4 435</w:t>
            </w:r>
          </w:p>
        </w:tc>
        <w:tc>
          <w:tcPr>
            <w:tcW w:w="1039" w:type="dxa"/>
            <w:hideMark/>
          </w:tcPr>
          <w:p w14:paraId="430DBE03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4,36</w:t>
            </w:r>
          </w:p>
        </w:tc>
        <w:tc>
          <w:tcPr>
            <w:tcW w:w="1281" w:type="dxa"/>
            <w:hideMark/>
          </w:tcPr>
          <w:p w14:paraId="013F5FBF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</w:tr>
      <w:tr w:rsidR="00711BC7" w:rsidRPr="00711BC7" w14:paraId="2ECE1B21" w14:textId="77777777" w:rsidTr="00E43CD0">
        <w:trPr>
          <w:trHeight w:val="266"/>
        </w:trPr>
        <w:tc>
          <w:tcPr>
            <w:tcW w:w="6823" w:type="dxa"/>
            <w:gridSpan w:val="4"/>
            <w:hideMark/>
          </w:tcPr>
          <w:p w14:paraId="3F611B0C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Всего:</w:t>
            </w:r>
          </w:p>
        </w:tc>
        <w:tc>
          <w:tcPr>
            <w:tcW w:w="1029" w:type="dxa"/>
            <w:hideMark/>
          </w:tcPr>
          <w:p w14:paraId="0B576877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7 998</w:t>
            </w:r>
          </w:p>
        </w:tc>
        <w:tc>
          <w:tcPr>
            <w:tcW w:w="1039" w:type="dxa"/>
            <w:hideMark/>
          </w:tcPr>
          <w:p w14:paraId="334F4D30" w14:textId="77777777" w:rsidR="00711BC7" w:rsidRPr="00711BC7" w:rsidRDefault="00711BC7" w:rsidP="00E43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</w:t>
            </w:r>
          </w:p>
        </w:tc>
        <w:tc>
          <w:tcPr>
            <w:tcW w:w="1281" w:type="dxa"/>
            <w:hideMark/>
          </w:tcPr>
          <w:p w14:paraId="0450E782" w14:textId="77777777" w:rsidR="00711BC7" w:rsidRPr="00711BC7" w:rsidRDefault="00711BC7" w:rsidP="00E43C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11B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</w:tr>
    </w:tbl>
    <w:p w14:paraId="33F37D9B" w14:textId="77777777" w:rsidR="00711BC7" w:rsidRDefault="00711BC7" w:rsidP="00711BC7">
      <w:pPr>
        <w:tabs>
          <w:tab w:val="left" w:pos="63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267B20" w14:textId="77777777" w:rsidR="002C7A6A" w:rsidRPr="000D185D" w:rsidRDefault="002C7A6A" w:rsidP="00E2588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85D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водопотребление и водоотведение.</w:t>
      </w:r>
    </w:p>
    <w:p w14:paraId="224E4FF8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Системы водоснабжения и водоотведения – центральные.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составят </w:t>
      </w:r>
      <w:r w:rsidR="004D2343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в год  (см. табл. 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5E69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A0D6C">
        <w:rPr>
          <w:rFonts w:ascii="Times New Roman" w:hAnsi="Times New Roman" w:cs="Times New Roman"/>
          <w:sz w:val="28"/>
        </w:rPr>
        <w:t xml:space="preserve"> </w:t>
      </w:r>
    </w:p>
    <w:p w14:paraId="315EB2AA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 расходов на водопотребление и водоотведение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3040"/>
        <w:gridCol w:w="1500"/>
        <w:gridCol w:w="1660"/>
        <w:gridCol w:w="1480"/>
        <w:gridCol w:w="1200"/>
        <w:gridCol w:w="1300"/>
      </w:tblGrid>
      <w:tr w:rsidR="00CB5E69" w:rsidRPr="00CB5E69" w14:paraId="09414CC9" w14:textId="77777777" w:rsidTr="004D2343">
        <w:trPr>
          <w:trHeight w:val="510"/>
          <w:tblHeader/>
        </w:trPr>
        <w:tc>
          <w:tcPr>
            <w:tcW w:w="3040" w:type="dxa"/>
            <w:vMerge w:val="restart"/>
            <w:hideMark/>
          </w:tcPr>
          <w:p w14:paraId="18F8E7DF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500" w:type="dxa"/>
            <w:vMerge w:val="restart"/>
            <w:hideMark/>
          </w:tcPr>
          <w:p w14:paraId="1FE40DC3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продаж, бутылей</w:t>
            </w:r>
          </w:p>
        </w:tc>
        <w:tc>
          <w:tcPr>
            <w:tcW w:w="3140" w:type="dxa"/>
            <w:gridSpan w:val="2"/>
            <w:noWrap/>
            <w:hideMark/>
          </w:tcPr>
          <w:p w14:paraId="0AF0AAB7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Расход, куб. м</w:t>
            </w:r>
          </w:p>
        </w:tc>
        <w:tc>
          <w:tcPr>
            <w:tcW w:w="1200" w:type="dxa"/>
            <w:vMerge w:val="restart"/>
            <w:hideMark/>
          </w:tcPr>
          <w:p w14:paraId="4DD1DCC9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Тариф, руб. за куб. м</w:t>
            </w:r>
          </w:p>
        </w:tc>
        <w:tc>
          <w:tcPr>
            <w:tcW w:w="1300" w:type="dxa"/>
            <w:vMerge w:val="restart"/>
            <w:hideMark/>
          </w:tcPr>
          <w:p w14:paraId="070FEE9A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="00F3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</w:t>
            </w:r>
          </w:p>
        </w:tc>
      </w:tr>
      <w:tr w:rsidR="00CB5E69" w:rsidRPr="00CB5E69" w14:paraId="1A3D0103" w14:textId="77777777" w:rsidTr="00CB5E69">
        <w:trPr>
          <w:trHeight w:val="465"/>
        </w:trPr>
        <w:tc>
          <w:tcPr>
            <w:tcW w:w="3040" w:type="dxa"/>
            <w:vMerge/>
            <w:hideMark/>
          </w:tcPr>
          <w:p w14:paraId="292B6F65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hideMark/>
          </w:tcPr>
          <w:p w14:paraId="025D4E43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hideMark/>
          </w:tcPr>
          <w:p w14:paraId="50900847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ед</w:t>
            </w:r>
            <w:r w:rsidR="00F339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0" w:type="dxa"/>
            <w:hideMark/>
          </w:tcPr>
          <w:p w14:paraId="409A5E84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0" w:type="dxa"/>
            <w:vMerge/>
            <w:hideMark/>
          </w:tcPr>
          <w:p w14:paraId="7D28CCCF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14:paraId="21461FC1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E69" w:rsidRPr="00CB5E69" w14:paraId="4840E00B" w14:textId="77777777" w:rsidTr="00CB5E69">
        <w:trPr>
          <w:trHeight w:val="255"/>
        </w:trPr>
        <w:tc>
          <w:tcPr>
            <w:tcW w:w="10180" w:type="dxa"/>
            <w:gridSpan w:val="6"/>
            <w:noWrap/>
            <w:hideMark/>
          </w:tcPr>
          <w:p w14:paraId="315C9806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Водопотребление</w:t>
            </w:r>
          </w:p>
        </w:tc>
      </w:tr>
      <w:tr w:rsidR="00CB5E69" w:rsidRPr="00CB5E69" w14:paraId="5659A0A9" w14:textId="77777777" w:rsidTr="00CB5E69">
        <w:trPr>
          <w:trHeight w:val="330"/>
        </w:trPr>
        <w:tc>
          <w:tcPr>
            <w:tcW w:w="3040" w:type="dxa"/>
            <w:hideMark/>
          </w:tcPr>
          <w:p w14:paraId="7BDFD2DF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Емкость 1 куб. м</w:t>
            </w:r>
          </w:p>
        </w:tc>
        <w:tc>
          <w:tcPr>
            <w:tcW w:w="1500" w:type="dxa"/>
            <w:noWrap/>
            <w:hideMark/>
          </w:tcPr>
          <w:p w14:paraId="54A99CC9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 </w:t>
            </w:r>
          </w:p>
        </w:tc>
        <w:tc>
          <w:tcPr>
            <w:tcW w:w="1660" w:type="dxa"/>
            <w:noWrap/>
            <w:hideMark/>
          </w:tcPr>
          <w:p w14:paraId="09F0BAE4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noWrap/>
            <w:hideMark/>
          </w:tcPr>
          <w:p w14:paraId="733E7792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0" w:type="dxa"/>
            <w:noWrap/>
            <w:hideMark/>
          </w:tcPr>
          <w:p w14:paraId="3E7E0577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00" w:type="dxa"/>
            <w:noWrap/>
            <w:hideMark/>
          </w:tcPr>
          <w:p w14:paraId="03A46F97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CB5E69" w:rsidRPr="00CB5E69" w14:paraId="4C4D142A" w14:textId="77777777" w:rsidTr="00CB5E69">
        <w:trPr>
          <w:trHeight w:val="375"/>
        </w:trPr>
        <w:tc>
          <w:tcPr>
            <w:tcW w:w="3040" w:type="dxa"/>
            <w:hideMark/>
          </w:tcPr>
          <w:p w14:paraId="47756510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Емкость 2 куб. м</w:t>
            </w:r>
          </w:p>
        </w:tc>
        <w:tc>
          <w:tcPr>
            <w:tcW w:w="1500" w:type="dxa"/>
            <w:noWrap/>
            <w:hideMark/>
          </w:tcPr>
          <w:p w14:paraId="7DB2DF57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</w:t>
            </w:r>
          </w:p>
        </w:tc>
        <w:tc>
          <w:tcPr>
            <w:tcW w:w="1660" w:type="dxa"/>
            <w:noWrap/>
            <w:hideMark/>
          </w:tcPr>
          <w:p w14:paraId="522F0637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710E3E53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00" w:type="dxa"/>
            <w:noWrap/>
            <w:hideMark/>
          </w:tcPr>
          <w:p w14:paraId="4A79E7E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00" w:type="dxa"/>
            <w:noWrap/>
            <w:hideMark/>
          </w:tcPr>
          <w:p w14:paraId="41C20BD7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</w:tr>
      <w:tr w:rsidR="00CB5E69" w:rsidRPr="00CB5E69" w14:paraId="3B1F4AF4" w14:textId="77777777" w:rsidTr="00CB5E69">
        <w:trPr>
          <w:trHeight w:val="375"/>
        </w:trPr>
        <w:tc>
          <w:tcPr>
            <w:tcW w:w="3040" w:type="dxa"/>
            <w:hideMark/>
          </w:tcPr>
          <w:p w14:paraId="440B8006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Емкость 3 куб. м</w:t>
            </w:r>
          </w:p>
        </w:tc>
        <w:tc>
          <w:tcPr>
            <w:tcW w:w="1500" w:type="dxa"/>
            <w:noWrap/>
            <w:hideMark/>
          </w:tcPr>
          <w:p w14:paraId="083B4E2F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 </w:t>
            </w:r>
          </w:p>
        </w:tc>
        <w:tc>
          <w:tcPr>
            <w:tcW w:w="1660" w:type="dxa"/>
            <w:hideMark/>
          </w:tcPr>
          <w:p w14:paraId="6633190B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noWrap/>
            <w:hideMark/>
          </w:tcPr>
          <w:p w14:paraId="5154AF22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0" w:type="dxa"/>
            <w:noWrap/>
            <w:hideMark/>
          </w:tcPr>
          <w:p w14:paraId="38CF9A0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00" w:type="dxa"/>
            <w:noWrap/>
            <w:hideMark/>
          </w:tcPr>
          <w:p w14:paraId="0F549686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</w:tr>
      <w:tr w:rsidR="00CB5E69" w:rsidRPr="00CB5E69" w14:paraId="0858EBA9" w14:textId="77777777" w:rsidTr="00CB5E69">
        <w:trPr>
          <w:trHeight w:val="345"/>
        </w:trPr>
        <w:tc>
          <w:tcPr>
            <w:tcW w:w="3040" w:type="dxa"/>
            <w:hideMark/>
          </w:tcPr>
          <w:p w14:paraId="3A8B35ED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Лодка пластиковая</w:t>
            </w:r>
          </w:p>
        </w:tc>
        <w:tc>
          <w:tcPr>
            <w:tcW w:w="1500" w:type="dxa"/>
            <w:noWrap/>
            <w:hideMark/>
          </w:tcPr>
          <w:p w14:paraId="09A0A349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  <w:tc>
          <w:tcPr>
            <w:tcW w:w="1660" w:type="dxa"/>
            <w:hideMark/>
          </w:tcPr>
          <w:p w14:paraId="72A4E75B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B4C84F8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noWrap/>
            <w:hideMark/>
          </w:tcPr>
          <w:p w14:paraId="01960221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57,07</w:t>
            </w:r>
          </w:p>
        </w:tc>
        <w:tc>
          <w:tcPr>
            <w:tcW w:w="1300" w:type="dxa"/>
            <w:noWrap/>
            <w:hideMark/>
          </w:tcPr>
          <w:p w14:paraId="72DC4BE8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</w:tr>
      <w:tr w:rsidR="00CB5E69" w:rsidRPr="00CB5E69" w14:paraId="636844F8" w14:textId="77777777" w:rsidTr="00CB5E69">
        <w:trPr>
          <w:trHeight w:val="345"/>
        </w:trPr>
        <w:tc>
          <w:tcPr>
            <w:tcW w:w="3040" w:type="dxa"/>
            <w:hideMark/>
          </w:tcPr>
          <w:p w14:paraId="56557275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noWrap/>
            <w:hideMark/>
          </w:tcPr>
          <w:p w14:paraId="2714D7F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650  </w:t>
            </w:r>
          </w:p>
        </w:tc>
        <w:tc>
          <w:tcPr>
            <w:tcW w:w="1660" w:type="dxa"/>
            <w:hideMark/>
          </w:tcPr>
          <w:p w14:paraId="65ADA998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hideMark/>
          </w:tcPr>
          <w:p w14:paraId="5250130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200" w:type="dxa"/>
            <w:hideMark/>
          </w:tcPr>
          <w:p w14:paraId="64F688BF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00" w:type="dxa"/>
            <w:hideMark/>
          </w:tcPr>
          <w:p w14:paraId="60E8F0BC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CB5E69" w:rsidRPr="00CB5E69" w14:paraId="3031CBB5" w14:textId="77777777" w:rsidTr="00CB5E69">
        <w:trPr>
          <w:trHeight w:val="345"/>
        </w:trPr>
        <w:tc>
          <w:tcPr>
            <w:tcW w:w="10180" w:type="dxa"/>
            <w:gridSpan w:val="6"/>
            <w:hideMark/>
          </w:tcPr>
          <w:p w14:paraId="322AD4C8" w14:textId="77777777" w:rsidR="00CB5E69" w:rsidRPr="00CB5E69" w:rsidRDefault="00CB5E69" w:rsidP="00CB5E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B5E69" w:rsidRPr="00CB5E69" w14:paraId="08CEF120" w14:textId="77777777" w:rsidTr="00CB5E69">
        <w:trPr>
          <w:trHeight w:val="345"/>
        </w:trPr>
        <w:tc>
          <w:tcPr>
            <w:tcW w:w="3040" w:type="dxa"/>
            <w:hideMark/>
          </w:tcPr>
          <w:p w14:paraId="0160AA70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1 куб. м</w:t>
            </w:r>
          </w:p>
        </w:tc>
        <w:tc>
          <w:tcPr>
            <w:tcW w:w="1500" w:type="dxa"/>
            <w:hideMark/>
          </w:tcPr>
          <w:p w14:paraId="7477295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 </w:t>
            </w:r>
          </w:p>
        </w:tc>
        <w:tc>
          <w:tcPr>
            <w:tcW w:w="1660" w:type="dxa"/>
            <w:hideMark/>
          </w:tcPr>
          <w:p w14:paraId="1A7986E3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hideMark/>
          </w:tcPr>
          <w:p w14:paraId="43386BC9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0" w:type="dxa"/>
            <w:hideMark/>
          </w:tcPr>
          <w:p w14:paraId="668BD622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00" w:type="dxa"/>
            <w:noWrap/>
            <w:hideMark/>
          </w:tcPr>
          <w:p w14:paraId="1DA2C792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CB5E69" w:rsidRPr="00CB5E69" w14:paraId="3745FC2A" w14:textId="77777777" w:rsidTr="00CB5E69">
        <w:trPr>
          <w:trHeight w:val="345"/>
        </w:trPr>
        <w:tc>
          <w:tcPr>
            <w:tcW w:w="3040" w:type="dxa"/>
            <w:hideMark/>
          </w:tcPr>
          <w:p w14:paraId="06051E3D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2 куб. м</w:t>
            </w:r>
          </w:p>
        </w:tc>
        <w:tc>
          <w:tcPr>
            <w:tcW w:w="1500" w:type="dxa"/>
            <w:hideMark/>
          </w:tcPr>
          <w:p w14:paraId="0D65B3D3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 </w:t>
            </w:r>
          </w:p>
        </w:tc>
        <w:tc>
          <w:tcPr>
            <w:tcW w:w="1660" w:type="dxa"/>
            <w:hideMark/>
          </w:tcPr>
          <w:p w14:paraId="11B058D5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hideMark/>
          </w:tcPr>
          <w:p w14:paraId="354C992E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00" w:type="dxa"/>
            <w:hideMark/>
          </w:tcPr>
          <w:p w14:paraId="569D3D38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00" w:type="dxa"/>
            <w:noWrap/>
            <w:hideMark/>
          </w:tcPr>
          <w:p w14:paraId="6942806E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CB5E69" w:rsidRPr="00CB5E69" w14:paraId="4A8492AB" w14:textId="77777777" w:rsidTr="00CB5E69">
        <w:trPr>
          <w:trHeight w:val="345"/>
        </w:trPr>
        <w:tc>
          <w:tcPr>
            <w:tcW w:w="3040" w:type="dxa"/>
            <w:hideMark/>
          </w:tcPr>
          <w:p w14:paraId="12E7A8EF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3 куб. м</w:t>
            </w:r>
          </w:p>
        </w:tc>
        <w:tc>
          <w:tcPr>
            <w:tcW w:w="1500" w:type="dxa"/>
            <w:hideMark/>
          </w:tcPr>
          <w:p w14:paraId="5C488BD9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 </w:t>
            </w:r>
          </w:p>
        </w:tc>
        <w:tc>
          <w:tcPr>
            <w:tcW w:w="1660" w:type="dxa"/>
            <w:hideMark/>
          </w:tcPr>
          <w:p w14:paraId="6629F86B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hideMark/>
          </w:tcPr>
          <w:p w14:paraId="732C12FC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00" w:type="dxa"/>
            <w:hideMark/>
          </w:tcPr>
          <w:p w14:paraId="7CE13FE2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00" w:type="dxa"/>
            <w:noWrap/>
            <w:hideMark/>
          </w:tcPr>
          <w:p w14:paraId="685CC87F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CB5E69" w:rsidRPr="00CB5E69" w14:paraId="6783BFBC" w14:textId="77777777" w:rsidTr="00CB5E69">
        <w:trPr>
          <w:trHeight w:val="345"/>
        </w:trPr>
        <w:tc>
          <w:tcPr>
            <w:tcW w:w="3040" w:type="dxa"/>
            <w:hideMark/>
          </w:tcPr>
          <w:p w14:paraId="5AFB7E7D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Лодка пластиковая</w:t>
            </w:r>
          </w:p>
        </w:tc>
        <w:tc>
          <w:tcPr>
            <w:tcW w:w="1500" w:type="dxa"/>
            <w:hideMark/>
          </w:tcPr>
          <w:p w14:paraId="7D306F7A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 </w:t>
            </w:r>
          </w:p>
        </w:tc>
        <w:tc>
          <w:tcPr>
            <w:tcW w:w="1660" w:type="dxa"/>
            <w:hideMark/>
          </w:tcPr>
          <w:p w14:paraId="46319501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hideMark/>
          </w:tcPr>
          <w:p w14:paraId="772E209A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hideMark/>
          </w:tcPr>
          <w:p w14:paraId="3FA59A99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00" w:type="dxa"/>
            <w:noWrap/>
            <w:hideMark/>
          </w:tcPr>
          <w:p w14:paraId="4F28B3BA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CB5E69" w:rsidRPr="00CB5E69" w14:paraId="62125FB6" w14:textId="77777777" w:rsidTr="00CB5E69">
        <w:trPr>
          <w:trHeight w:val="375"/>
        </w:trPr>
        <w:tc>
          <w:tcPr>
            <w:tcW w:w="3040" w:type="dxa"/>
            <w:hideMark/>
          </w:tcPr>
          <w:p w14:paraId="445F6EFB" w14:textId="77777777" w:rsidR="00CB5E69" w:rsidRPr="00CB5E69" w:rsidRDefault="00CB5E69" w:rsidP="00CB5E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00" w:type="dxa"/>
            <w:hideMark/>
          </w:tcPr>
          <w:p w14:paraId="1C316B4D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660" w:type="dxa"/>
            <w:hideMark/>
          </w:tcPr>
          <w:p w14:paraId="2EEE33D4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0" w:type="dxa"/>
            <w:hideMark/>
          </w:tcPr>
          <w:p w14:paraId="0347111B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200" w:type="dxa"/>
            <w:hideMark/>
          </w:tcPr>
          <w:p w14:paraId="5867D80D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38,51</w:t>
            </w:r>
          </w:p>
        </w:tc>
        <w:tc>
          <w:tcPr>
            <w:tcW w:w="1300" w:type="dxa"/>
            <w:hideMark/>
          </w:tcPr>
          <w:p w14:paraId="22D8611D" w14:textId="77777777" w:rsidR="00CB5E69" w:rsidRPr="00CB5E69" w:rsidRDefault="00CB5E69" w:rsidP="00CB5E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</w:tbl>
    <w:p w14:paraId="75EEC293" w14:textId="77777777" w:rsidR="00CB5E69" w:rsidRDefault="00CB5E69" w:rsidP="00CB5E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B6C19" w14:textId="77777777" w:rsidR="002C7A6A" w:rsidRPr="00067FB1" w:rsidRDefault="002C7A6A" w:rsidP="00E2588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B1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425EEE19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CB5E69">
        <w:rPr>
          <w:rFonts w:ascii="Times New Roman" w:hAnsi="Times New Roman" w:cs="Times New Roman"/>
          <w:color w:val="000000" w:themeColor="text1"/>
          <w:sz w:val="28"/>
          <w:szCs w:val="28"/>
        </w:rPr>
        <w:t>1 080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EE107F4" w14:textId="77777777" w:rsidR="00F33977" w:rsidRDefault="00F33977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AF16F" w14:textId="77777777" w:rsidR="00F33977" w:rsidRDefault="00F33977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0D0857" w14:textId="77777777" w:rsidR="00F33977" w:rsidRPr="003C2BDC" w:rsidRDefault="00F33977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5C35A" w14:textId="77777777" w:rsidR="002C7A6A" w:rsidRPr="003C2BDC" w:rsidRDefault="002C7A6A" w:rsidP="002C7A6A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042" w:type="dxa"/>
        <w:tblLook w:val="04A0" w:firstRow="1" w:lastRow="0" w:firstColumn="1" w:lastColumn="0" w:noHBand="0" w:noVBand="1"/>
      </w:tblPr>
      <w:tblGrid>
        <w:gridCol w:w="4308"/>
        <w:gridCol w:w="1783"/>
        <w:gridCol w:w="1893"/>
        <w:gridCol w:w="2058"/>
      </w:tblGrid>
      <w:tr w:rsidR="002C7A6A" w:rsidRPr="001C3462" w14:paraId="5878CBA6" w14:textId="77777777" w:rsidTr="00911403">
        <w:trPr>
          <w:trHeight w:val="634"/>
        </w:trPr>
        <w:tc>
          <w:tcPr>
            <w:tcW w:w="4308" w:type="dxa"/>
            <w:hideMark/>
          </w:tcPr>
          <w:p w14:paraId="1E24340E" w14:textId="77777777" w:rsidR="002C7A6A" w:rsidRPr="001C3462" w:rsidRDefault="002C7A6A" w:rsidP="00911403">
            <w:pPr>
              <w:tabs>
                <w:tab w:val="center" w:pos="2046"/>
                <w:tab w:val="right" w:pos="409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Статья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1783" w:type="dxa"/>
            <w:hideMark/>
          </w:tcPr>
          <w:p w14:paraId="6DEDC730" w14:textId="77777777" w:rsidR="002C7A6A" w:rsidRPr="001C3462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Площадь, кв. м</w:t>
            </w:r>
          </w:p>
        </w:tc>
        <w:tc>
          <w:tcPr>
            <w:tcW w:w="1893" w:type="dxa"/>
            <w:hideMark/>
          </w:tcPr>
          <w:p w14:paraId="55FF6EED" w14:textId="77777777" w:rsidR="002C7A6A" w:rsidRPr="001C3462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Тариф, руб. за кв. м</w:t>
            </w:r>
          </w:p>
        </w:tc>
        <w:tc>
          <w:tcPr>
            <w:tcW w:w="2058" w:type="dxa"/>
            <w:hideMark/>
          </w:tcPr>
          <w:p w14:paraId="434F68EB" w14:textId="77777777" w:rsidR="002C7A6A" w:rsidRPr="001C3462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Расходы в год, тыс. руб.</w:t>
            </w:r>
          </w:p>
        </w:tc>
      </w:tr>
      <w:tr w:rsidR="002C7A6A" w:rsidRPr="001C3462" w14:paraId="2D2765EF" w14:textId="77777777" w:rsidTr="00911403">
        <w:trPr>
          <w:trHeight w:val="317"/>
        </w:trPr>
        <w:tc>
          <w:tcPr>
            <w:tcW w:w="4308" w:type="dxa"/>
            <w:hideMark/>
          </w:tcPr>
          <w:p w14:paraId="2D2975B3" w14:textId="77777777" w:rsidR="002C7A6A" w:rsidRPr="001C3462" w:rsidRDefault="002C7A6A" w:rsidP="009114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Аренда</w:t>
            </w:r>
          </w:p>
        </w:tc>
        <w:tc>
          <w:tcPr>
            <w:tcW w:w="1783" w:type="dxa"/>
            <w:hideMark/>
          </w:tcPr>
          <w:p w14:paraId="2A951810" w14:textId="77777777" w:rsidR="002C7A6A" w:rsidRPr="001C3462" w:rsidRDefault="002C7A6A" w:rsidP="00CB5E6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CB5E6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Pr="001C34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893" w:type="dxa"/>
            <w:hideMark/>
          </w:tcPr>
          <w:p w14:paraId="34C8F4F5" w14:textId="77777777" w:rsidR="002C7A6A" w:rsidRPr="001C3462" w:rsidRDefault="00CB5E69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2C7A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</w:t>
            </w:r>
          </w:p>
        </w:tc>
        <w:tc>
          <w:tcPr>
            <w:tcW w:w="2058" w:type="dxa"/>
            <w:hideMark/>
          </w:tcPr>
          <w:p w14:paraId="1C6A17FF" w14:textId="77777777" w:rsidR="002C7A6A" w:rsidRPr="001C3462" w:rsidRDefault="00CB5E69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1080</w:t>
            </w:r>
          </w:p>
        </w:tc>
      </w:tr>
    </w:tbl>
    <w:p w14:paraId="5B7E4290" w14:textId="77777777" w:rsidR="002C7A6A" w:rsidRPr="003C2BDC" w:rsidRDefault="002C7A6A" w:rsidP="002C7A6A">
      <w:pPr>
        <w:tabs>
          <w:tab w:val="left" w:pos="2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C65C2" w14:textId="77777777" w:rsidR="002C7A6A" w:rsidRDefault="002C7A6A" w:rsidP="00E25889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5D6875FA" w14:textId="77777777" w:rsidR="002C7A6A" w:rsidRDefault="002C7A6A" w:rsidP="002C7A6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Среднегодовые амортизационные отчисления (амортизация рассчитана линейным методом) составят 1</w:t>
      </w:r>
      <w:r w:rsidR="00F3397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4-12).</w:t>
      </w:r>
    </w:p>
    <w:p w14:paraId="0B82E1FF" w14:textId="77777777" w:rsidR="002C7A6A" w:rsidRDefault="002C7A6A" w:rsidP="002C7A6A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5E6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Style w:val="a4"/>
        <w:tblW w:w="10316" w:type="dxa"/>
        <w:tblLook w:val="04A0" w:firstRow="1" w:lastRow="0" w:firstColumn="1" w:lastColumn="0" w:noHBand="0" w:noVBand="1"/>
      </w:tblPr>
      <w:tblGrid>
        <w:gridCol w:w="1951"/>
        <w:gridCol w:w="1701"/>
        <w:gridCol w:w="1800"/>
        <w:gridCol w:w="2738"/>
        <w:gridCol w:w="2126"/>
      </w:tblGrid>
      <w:tr w:rsidR="002C7A6A" w:rsidRPr="00BF6303" w14:paraId="7B37C881" w14:textId="77777777" w:rsidTr="00911403">
        <w:trPr>
          <w:trHeight w:val="575"/>
        </w:trPr>
        <w:tc>
          <w:tcPr>
            <w:tcW w:w="1951" w:type="dxa"/>
            <w:hideMark/>
          </w:tcPr>
          <w:p w14:paraId="3724B5E0" w14:textId="77777777" w:rsidR="002C7A6A" w:rsidRPr="00BF6303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</w:t>
            </w:r>
          </w:p>
          <w:p w14:paraId="16621BBC" w14:textId="77777777" w:rsidR="002C7A6A" w:rsidRPr="00BF6303" w:rsidRDefault="002C7A6A" w:rsidP="00911403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01" w:type="dxa"/>
            <w:hideMark/>
          </w:tcPr>
          <w:p w14:paraId="4CCEA81B" w14:textId="77777777" w:rsidR="002C7A6A" w:rsidRPr="00BF6303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 службы, лет</w:t>
            </w:r>
          </w:p>
        </w:tc>
        <w:tc>
          <w:tcPr>
            <w:tcW w:w="1800" w:type="dxa"/>
            <w:hideMark/>
          </w:tcPr>
          <w:p w14:paraId="2F13DF1D" w14:textId="77777777" w:rsidR="002C7A6A" w:rsidRPr="00BF6303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Норма амортизации</w:t>
            </w:r>
          </w:p>
        </w:tc>
        <w:tc>
          <w:tcPr>
            <w:tcW w:w="2738" w:type="dxa"/>
            <w:hideMark/>
          </w:tcPr>
          <w:p w14:paraId="28632411" w14:textId="77777777" w:rsidR="002C7A6A" w:rsidRPr="00BF6303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Балансовая стоимость, тыс. руб.</w:t>
            </w:r>
          </w:p>
        </w:tc>
        <w:tc>
          <w:tcPr>
            <w:tcW w:w="2126" w:type="dxa"/>
            <w:hideMark/>
          </w:tcPr>
          <w:p w14:paraId="7E6B736B" w14:textId="77777777" w:rsidR="002C7A6A" w:rsidRPr="00BF6303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Амортизация в год, тыс. руб.</w:t>
            </w:r>
          </w:p>
        </w:tc>
      </w:tr>
      <w:tr w:rsidR="002C7A6A" w:rsidRPr="00BF6303" w14:paraId="537257AF" w14:textId="77777777" w:rsidTr="00911403">
        <w:trPr>
          <w:trHeight w:val="300"/>
        </w:trPr>
        <w:tc>
          <w:tcPr>
            <w:tcW w:w="1951" w:type="dxa"/>
            <w:hideMark/>
          </w:tcPr>
          <w:p w14:paraId="2613E7CA" w14:textId="77777777" w:rsidR="002C7A6A" w:rsidRPr="00BF6303" w:rsidRDefault="002C7A6A" w:rsidP="009114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</w:t>
            </w:r>
          </w:p>
        </w:tc>
        <w:tc>
          <w:tcPr>
            <w:tcW w:w="1701" w:type="dxa"/>
            <w:hideMark/>
          </w:tcPr>
          <w:p w14:paraId="64AFEBA6" w14:textId="77777777" w:rsidR="002C7A6A" w:rsidRPr="00BF6303" w:rsidRDefault="002C7A6A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00" w:type="dxa"/>
            <w:hideMark/>
          </w:tcPr>
          <w:p w14:paraId="4BF03325" w14:textId="77777777" w:rsidR="002C7A6A" w:rsidRPr="00BF6303" w:rsidRDefault="002C7A6A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F63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0,20</w:t>
            </w:r>
          </w:p>
        </w:tc>
        <w:tc>
          <w:tcPr>
            <w:tcW w:w="2738" w:type="dxa"/>
            <w:hideMark/>
          </w:tcPr>
          <w:p w14:paraId="58E6E53C" w14:textId="77777777" w:rsidR="002C7A6A" w:rsidRPr="00BF6303" w:rsidRDefault="00CB5E69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965</w:t>
            </w:r>
          </w:p>
        </w:tc>
        <w:tc>
          <w:tcPr>
            <w:tcW w:w="2126" w:type="dxa"/>
            <w:hideMark/>
          </w:tcPr>
          <w:p w14:paraId="2CF523FC" w14:textId="77777777" w:rsidR="002C7A6A" w:rsidRPr="00BF6303" w:rsidRDefault="00CB5E69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193</w:t>
            </w:r>
          </w:p>
        </w:tc>
      </w:tr>
    </w:tbl>
    <w:p w14:paraId="649AA5F2" w14:textId="77777777" w:rsidR="002C7A6A" w:rsidRPr="003C2BDC" w:rsidRDefault="002C7A6A" w:rsidP="002C7A6A">
      <w:pPr>
        <w:tabs>
          <w:tab w:val="left" w:pos="1504"/>
          <w:tab w:val="center" w:pos="49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DD18CC" w14:textId="77777777" w:rsidR="002C7A6A" w:rsidRDefault="002C7A6A" w:rsidP="00E25889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расходы. </w:t>
      </w:r>
    </w:p>
    <w:p w14:paraId="0C0D0275" w14:textId="77777777" w:rsidR="002C7A6A" w:rsidRDefault="002C7A6A" w:rsidP="002C7A6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CB5E69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4-13).</w:t>
      </w:r>
    </w:p>
    <w:p w14:paraId="6A240CC1" w14:textId="77777777" w:rsidR="002C7A6A" w:rsidRDefault="002C7A6A" w:rsidP="002C7A6A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4-13. Расчет прочих расходов</w:t>
      </w:r>
    </w:p>
    <w:tbl>
      <w:tblPr>
        <w:tblStyle w:val="a4"/>
        <w:tblW w:w="10030" w:type="dxa"/>
        <w:tblLook w:val="04A0" w:firstRow="1" w:lastRow="0" w:firstColumn="1" w:lastColumn="0" w:noHBand="0" w:noVBand="1"/>
      </w:tblPr>
      <w:tblGrid>
        <w:gridCol w:w="7479"/>
        <w:gridCol w:w="2551"/>
      </w:tblGrid>
      <w:tr w:rsidR="002C7A6A" w:rsidRPr="00224543" w14:paraId="6D8D5F24" w14:textId="77777777" w:rsidTr="00CB7F8C">
        <w:trPr>
          <w:trHeight w:val="297"/>
          <w:tblHeader/>
        </w:trPr>
        <w:tc>
          <w:tcPr>
            <w:tcW w:w="7479" w:type="dxa"/>
          </w:tcPr>
          <w:p w14:paraId="040A488B" w14:textId="77777777" w:rsidR="002C7A6A" w:rsidRPr="00224543" w:rsidRDefault="002C7A6A" w:rsidP="00911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551" w:type="dxa"/>
          </w:tcPr>
          <w:p w14:paraId="198DBCB6" w14:textId="77777777" w:rsidR="002C7A6A" w:rsidRPr="00224543" w:rsidRDefault="002C7A6A" w:rsidP="00911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543"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2C7A6A" w:rsidRPr="00224543" w14:paraId="39400C95" w14:textId="77777777" w:rsidTr="00CB7F8C">
        <w:trPr>
          <w:trHeight w:val="297"/>
        </w:trPr>
        <w:tc>
          <w:tcPr>
            <w:tcW w:w="7479" w:type="dxa"/>
            <w:vAlign w:val="center"/>
          </w:tcPr>
          <w:p w14:paraId="6387DDCA" w14:textId="77777777" w:rsidR="002C7A6A" w:rsidRPr="007D3523" w:rsidRDefault="002C7A6A" w:rsidP="009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551" w:type="dxa"/>
          </w:tcPr>
          <w:p w14:paraId="6E547602" w14:textId="77777777" w:rsidR="002C7A6A" w:rsidRPr="007D3523" w:rsidRDefault="002C7A6A" w:rsidP="00911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7A6A" w:rsidRPr="00224543" w14:paraId="44F3F3E9" w14:textId="77777777" w:rsidTr="00CB7F8C">
        <w:trPr>
          <w:trHeight w:val="623"/>
        </w:trPr>
        <w:tc>
          <w:tcPr>
            <w:tcW w:w="7479" w:type="dxa"/>
            <w:vAlign w:val="center"/>
          </w:tcPr>
          <w:p w14:paraId="692F92A8" w14:textId="77777777" w:rsidR="002C7A6A" w:rsidRPr="007D3523" w:rsidRDefault="002C7A6A" w:rsidP="009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2551" w:type="dxa"/>
          </w:tcPr>
          <w:p w14:paraId="611A31C3" w14:textId="77777777" w:rsidR="002C7A6A" w:rsidRPr="007D3523" w:rsidRDefault="002C7A6A" w:rsidP="00911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C7A6A" w:rsidRPr="00224543" w14:paraId="349720BF" w14:textId="77777777" w:rsidTr="00CB7F8C">
        <w:trPr>
          <w:trHeight w:val="297"/>
        </w:trPr>
        <w:tc>
          <w:tcPr>
            <w:tcW w:w="7479" w:type="dxa"/>
            <w:vAlign w:val="center"/>
          </w:tcPr>
          <w:p w14:paraId="5DE104F7" w14:textId="77777777" w:rsidR="002C7A6A" w:rsidRPr="007D3523" w:rsidRDefault="002C7A6A" w:rsidP="009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2551" w:type="dxa"/>
          </w:tcPr>
          <w:p w14:paraId="1C8850F9" w14:textId="77777777" w:rsidR="002C7A6A" w:rsidRPr="007D3523" w:rsidRDefault="002C7A6A" w:rsidP="00911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C7A6A" w:rsidRPr="00224543" w14:paraId="3AA9E9F1" w14:textId="77777777" w:rsidTr="00C85926">
        <w:trPr>
          <w:trHeight w:val="222"/>
        </w:trPr>
        <w:tc>
          <w:tcPr>
            <w:tcW w:w="7479" w:type="dxa"/>
            <w:vAlign w:val="center"/>
          </w:tcPr>
          <w:p w14:paraId="24D01362" w14:textId="77777777" w:rsidR="002C7A6A" w:rsidRPr="007D3523" w:rsidRDefault="002C7A6A" w:rsidP="009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 xml:space="preserve">Общехозяйственные и прочие </w:t>
            </w:r>
            <w:r w:rsidR="00CB7F8C">
              <w:rPr>
                <w:rFonts w:ascii="Times New Roman" w:hAnsi="Times New Roman" w:cs="Times New Roman"/>
                <w:sz w:val="28"/>
                <w:szCs w:val="28"/>
              </w:rPr>
              <w:t xml:space="preserve">непредвиденные </w:t>
            </w:r>
          </w:p>
        </w:tc>
        <w:tc>
          <w:tcPr>
            <w:tcW w:w="2551" w:type="dxa"/>
          </w:tcPr>
          <w:p w14:paraId="5D8461D4" w14:textId="77777777" w:rsidR="002C7A6A" w:rsidRPr="007D3523" w:rsidRDefault="00B63EE1" w:rsidP="00911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C7A6A" w:rsidRPr="00224543" w14:paraId="14CD8500" w14:textId="77777777" w:rsidTr="00CB7F8C">
        <w:trPr>
          <w:trHeight w:val="297"/>
        </w:trPr>
        <w:tc>
          <w:tcPr>
            <w:tcW w:w="7479" w:type="dxa"/>
            <w:vAlign w:val="center"/>
          </w:tcPr>
          <w:p w14:paraId="238099EB" w14:textId="77777777" w:rsidR="002C7A6A" w:rsidRPr="007D3523" w:rsidRDefault="002C7A6A" w:rsidP="0091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1" w:type="dxa"/>
          </w:tcPr>
          <w:p w14:paraId="179D9E45" w14:textId="77777777" w:rsidR="002C7A6A" w:rsidRPr="007D3523" w:rsidRDefault="00B63EE1" w:rsidP="009114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</w:tbl>
    <w:p w14:paraId="2B7412DD" w14:textId="77777777" w:rsidR="002C7A6A" w:rsidRPr="00CD5C53" w:rsidRDefault="002C7A6A" w:rsidP="002C7A6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4752A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расходы проекта в полный календарный год в среднем составят </w:t>
      </w:r>
      <w:r w:rsidR="00C85926">
        <w:rPr>
          <w:rFonts w:ascii="Times New Roman" w:hAnsi="Times New Roman" w:cs="Times New Roman"/>
          <w:sz w:val="28"/>
          <w:szCs w:val="28"/>
        </w:rPr>
        <w:t>15 920</w:t>
      </w:r>
      <w:r>
        <w:rPr>
          <w:rFonts w:ascii="Times New Roman" w:hAnsi="Times New Roman" w:cs="Times New Roman"/>
          <w:sz w:val="28"/>
          <w:szCs w:val="28"/>
        </w:rPr>
        <w:t xml:space="preserve"> тыс. руб. В структуре себестоимости основную долю будут</w:t>
      </w:r>
      <w:r w:rsidR="00C85926">
        <w:rPr>
          <w:rFonts w:ascii="Times New Roman" w:hAnsi="Times New Roman" w:cs="Times New Roman"/>
          <w:sz w:val="28"/>
          <w:szCs w:val="28"/>
        </w:rPr>
        <w:t xml:space="preserve"> </w:t>
      </w:r>
      <w:r w:rsidR="00C85926">
        <w:rPr>
          <w:rFonts w:ascii="Times New Roman" w:hAnsi="Times New Roman" w:cs="Times New Roman"/>
          <w:sz w:val="28"/>
          <w:szCs w:val="28"/>
        </w:rPr>
        <w:lastRenderedPageBreak/>
        <w:t>занимать материальные расходы,</w:t>
      </w:r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8D67B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C85926">
        <w:rPr>
          <w:rFonts w:ascii="Times New Roman" w:hAnsi="Times New Roman" w:cs="Times New Roman"/>
          <w:sz w:val="28"/>
          <w:szCs w:val="28"/>
        </w:rPr>
        <w:t>, расходы на аренду</w:t>
      </w:r>
      <w:r>
        <w:rPr>
          <w:rFonts w:ascii="Times New Roman" w:hAnsi="Times New Roman" w:cs="Times New Roman"/>
          <w:sz w:val="28"/>
          <w:szCs w:val="28"/>
        </w:rPr>
        <w:t xml:space="preserve"> (см. табл. 4-14). </w:t>
      </w:r>
    </w:p>
    <w:p w14:paraId="090F8DAD" w14:textId="77777777" w:rsidR="002C7A6A" w:rsidRDefault="002C7A6A" w:rsidP="002C7A6A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4-14. Структура себестоимости</w:t>
      </w:r>
    </w:p>
    <w:tbl>
      <w:tblPr>
        <w:tblStyle w:val="a4"/>
        <w:tblW w:w="10091" w:type="dxa"/>
        <w:tblLook w:val="04A0" w:firstRow="1" w:lastRow="0" w:firstColumn="1" w:lastColumn="0" w:noHBand="0" w:noVBand="1"/>
      </w:tblPr>
      <w:tblGrid>
        <w:gridCol w:w="4948"/>
        <w:gridCol w:w="2441"/>
        <w:gridCol w:w="2702"/>
      </w:tblGrid>
      <w:tr w:rsidR="00B63EE1" w:rsidRPr="00B63EE1" w14:paraId="1CABDFFD" w14:textId="77777777" w:rsidTr="00B63EE1">
        <w:trPr>
          <w:trHeight w:val="208"/>
          <w:tblHeader/>
        </w:trPr>
        <w:tc>
          <w:tcPr>
            <w:tcW w:w="4948" w:type="dxa"/>
            <w:vMerge w:val="restart"/>
            <w:hideMark/>
          </w:tcPr>
          <w:p w14:paraId="34BAC8EA" w14:textId="77777777" w:rsidR="00B63EE1" w:rsidRPr="00B63EE1" w:rsidRDefault="00B63EE1" w:rsidP="00B63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Статья расходов</w:t>
            </w:r>
          </w:p>
        </w:tc>
        <w:tc>
          <w:tcPr>
            <w:tcW w:w="5143" w:type="dxa"/>
            <w:gridSpan w:val="2"/>
            <w:hideMark/>
          </w:tcPr>
          <w:p w14:paraId="7CBA9325" w14:textId="77777777" w:rsidR="00B63EE1" w:rsidRPr="00B63EE1" w:rsidRDefault="00B63EE1" w:rsidP="00B63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Структура</w:t>
            </w:r>
          </w:p>
        </w:tc>
      </w:tr>
      <w:tr w:rsidR="00B63EE1" w:rsidRPr="00B63EE1" w14:paraId="6A9CEFEE" w14:textId="77777777" w:rsidTr="00B63EE1">
        <w:trPr>
          <w:trHeight w:val="255"/>
          <w:tblHeader/>
        </w:trPr>
        <w:tc>
          <w:tcPr>
            <w:tcW w:w="4948" w:type="dxa"/>
            <w:vMerge/>
            <w:hideMark/>
          </w:tcPr>
          <w:p w14:paraId="08BCB5F8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1" w:type="dxa"/>
            <w:hideMark/>
          </w:tcPr>
          <w:p w14:paraId="4A9DA264" w14:textId="77777777" w:rsidR="00B63EE1" w:rsidRPr="00B63EE1" w:rsidRDefault="00B63EE1" w:rsidP="00B63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руб.</w:t>
            </w:r>
          </w:p>
        </w:tc>
        <w:tc>
          <w:tcPr>
            <w:tcW w:w="2702" w:type="dxa"/>
            <w:hideMark/>
          </w:tcPr>
          <w:p w14:paraId="1C6BB21E" w14:textId="77777777" w:rsidR="00B63EE1" w:rsidRPr="00B63EE1" w:rsidRDefault="00F33977" w:rsidP="00B63E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процентах к итогу</w:t>
            </w:r>
          </w:p>
        </w:tc>
      </w:tr>
      <w:tr w:rsidR="00B63EE1" w:rsidRPr="00B63EE1" w14:paraId="450A6C61" w14:textId="77777777" w:rsidTr="00B63EE1">
        <w:trPr>
          <w:trHeight w:val="255"/>
        </w:trPr>
        <w:tc>
          <w:tcPr>
            <w:tcW w:w="4948" w:type="dxa"/>
            <w:hideMark/>
          </w:tcPr>
          <w:p w14:paraId="21AD5ECC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Материальные расходы</w:t>
            </w:r>
          </w:p>
        </w:tc>
        <w:tc>
          <w:tcPr>
            <w:tcW w:w="2441" w:type="dxa"/>
            <w:hideMark/>
          </w:tcPr>
          <w:p w14:paraId="131A69B7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11 286</w:t>
            </w:r>
          </w:p>
        </w:tc>
        <w:tc>
          <w:tcPr>
            <w:tcW w:w="2702" w:type="dxa"/>
            <w:hideMark/>
          </w:tcPr>
          <w:p w14:paraId="77564E65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70,9</w:t>
            </w:r>
          </w:p>
        </w:tc>
      </w:tr>
      <w:tr w:rsidR="00B63EE1" w:rsidRPr="00B63EE1" w14:paraId="68B8A608" w14:textId="77777777" w:rsidTr="00B63EE1">
        <w:trPr>
          <w:trHeight w:val="255"/>
        </w:trPr>
        <w:tc>
          <w:tcPr>
            <w:tcW w:w="4948" w:type="dxa"/>
            <w:hideMark/>
          </w:tcPr>
          <w:p w14:paraId="3BECB076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ФОТ</w:t>
            </w:r>
          </w:p>
        </w:tc>
        <w:tc>
          <w:tcPr>
            <w:tcW w:w="2441" w:type="dxa"/>
            <w:hideMark/>
          </w:tcPr>
          <w:p w14:paraId="023A75F0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3 029</w:t>
            </w:r>
          </w:p>
        </w:tc>
        <w:tc>
          <w:tcPr>
            <w:tcW w:w="2702" w:type="dxa"/>
            <w:hideMark/>
          </w:tcPr>
          <w:p w14:paraId="17CB2E37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19,0</w:t>
            </w:r>
          </w:p>
        </w:tc>
      </w:tr>
      <w:tr w:rsidR="00B63EE1" w:rsidRPr="00B63EE1" w14:paraId="02294A76" w14:textId="77777777" w:rsidTr="00B63EE1">
        <w:trPr>
          <w:trHeight w:val="255"/>
        </w:trPr>
        <w:tc>
          <w:tcPr>
            <w:tcW w:w="4948" w:type="dxa"/>
            <w:hideMark/>
          </w:tcPr>
          <w:p w14:paraId="0EC67EA4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электроэнергию</w:t>
            </w:r>
          </w:p>
        </w:tc>
        <w:tc>
          <w:tcPr>
            <w:tcW w:w="2441" w:type="dxa"/>
            <w:hideMark/>
          </w:tcPr>
          <w:p w14:paraId="6FF5051C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2702" w:type="dxa"/>
            <w:hideMark/>
          </w:tcPr>
          <w:p w14:paraId="25D1F178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</w:tr>
      <w:tr w:rsidR="00B63EE1" w:rsidRPr="00B63EE1" w14:paraId="327D3A87" w14:textId="77777777" w:rsidTr="00B63EE1">
        <w:trPr>
          <w:trHeight w:val="255"/>
        </w:trPr>
        <w:tc>
          <w:tcPr>
            <w:tcW w:w="4948" w:type="dxa"/>
            <w:hideMark/>
          </w:tcPr>
          <w:p w14:paraId="051A3762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воду</w:t>
            </w:r>
          </w:p>
        </w:tc>
        <w:tc>
          <w:tcPr>
            <w:tcW w:w="2441" w:type="dxa"/>
            <w:hideMark/>
          </w:tcPr>
          <w:p w14:paraId="59CB6C04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105</w:t>
            </w:r>
          </w:p>
        </w:tc>
        <w:tc>
          <w:tcPr>
            <w:tcW w:w="2702" w:type="dxa"/>
            <w:hideMark/>
          </w:tcPr>
          <w:p w14:paraId="6BFBB5E0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0,7</w:t>
            </w:r>
          </w:p>
        </w:tc>
      </w:tr>
      <w:tr w:rsidR="00B63EE1" w:rsidRPr="00B63EE1" w14:paraId="7848D87B" w14:textId="77777777" w:rsidTr="00B63EE1">
        <w:trPr>
          <w:trHeight w:val="255"/>
        </w:trPr>
        <w:tc>
          <w:tcPr>
            <w:tcW w:w="4948" w:type="dxa"/>
            <w:hideMark/>
          </w:tcPr>
          <w:p w14:paraId="093B131B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отопление</w:t>
            </w:r>
          </w:p>
        </w:tc>
        <w:tc>
          <w:tcPr>
            <w:tcW w:w="2441" w:type="dxa"/>
            <w:hideMark/>
          </w:tcPr>
          <w:p w14:paraId="3A589FEB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2702" w:type="dxa"/>
            <w:hideMark/>
          </w:tcPr>
          <w:p w14:paraId="74FBBB2E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0,0</w:t>
            </w:r>
          </w:p>
        </w:tc>
      </w:tr>
      <w:tr w:rsidR="00B63EE1" w:rsidRPr="00B63EE1" w14:paraId="05E6324A" w14:textId="77777777" w:rsidTr="00B63EE1">
        <w:trPr>
          <w:trHeight w:val="255"/>
        </w:trPr>
        <w:tc>
          <w:tcPr>
            <w:tcW w:w="4948" w:type="dxa"/>
            <w:hideMark/>
          </w:tcPr>
          <w:p w14:paraId="1DA5E1CB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Расходы на аренду</w:t>
            </w:r>
          </w:p>
        </w:tc>
        <w:tc>
          <w:tcPr>
            <w:tcW w:w="2441" w:type="dxa"/>
            <w:hideMark/>
          </w:tcPr>
          <w:p w14:paraId="7FD3ED01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1 080</w:t>
            </w:r>
          </w:p>
        </w:tc>
        <w:tc>
          <w:tcPr>
            <w:tcW w:w="2702" w:type="dxa"/>
            <w:hideMark/>
          </w:tcPr>
          <w:p w14:paraId="00382B6A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6,8</w:t>
            </w:r>
          </w:p>
        </w:tc>
      </w:tr>
      <w:tr w:rsidR="00B63EE1" w:rsidRPr="00B63EE1" w14:paraId="7F9C243E" w14:textId="77777777" w:rsidTr="00B63EE1">
        <w:trPr>
          <w:trHeight w:val="255"/>
        </w:trPr>
        <w:tc>
          <w:tcPr>
            <w:tcW w:w="4948" w:type="dxa"/>
            <w:hideMark/>
          </w:tcPr>
          <w:p w14:paraId="6B23FDE0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Амортизация</w:t>
            </w:r>
          </w:p>
        </w:tc>
        <w:tc>
          <w:tcPr>
            <w:tcW w:w="2441" w:type="dxa"/>
            <w:hideMark/>
          </w:tcPr>
          <w:p w14:paraId="5ECF5D0A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193</w:t>
            </w:r>
          </w:p>
        </w:tc>
        <w:tc>
          <w:tcPr>
            <w:tcW w:w="2702" w:type="dxa"/>
            <w:hideMark/>
          </w:tcPr>
          <w:p w14:paraId="54313A73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1,2</w:t>
            </w:r>
          </w:p>
        </w:tc>
      </w:tr>
      <w:tr w:rsidR="00B63EE1" w:rsidRPr="00B63EE1" w14:paraId="7981C6F9" w14:textId="77777777" w:rsidTr="00B63EE1">
        <w:trPr>
          <w:trHeight w:val="255"/>
        </w:trPr>
        <w:tc>
          <w:tcPr>
            <w:tcW w:w="4948" w:type="dxa"/>
            <w:hideMark/>
          </w:tcPr>
          <w:p w14:paraId="24274FE4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Прочие расходы</w:t>
            </w:r>
          </w:p>
        </w:tc>
        <w:tc>
          <w:tcPr>
            <w:tcW w:w="2441" w:type="dxa"/>
            <w:hideMark/>
          </w:tcPr>
          <w:p w14:paraId="1330B0ED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192</w:t>
            </w:r>
          </w:p>
        </w:tc>
        <w:tc>
          <w:tcPr>
            <w:tcW w:w="2702" w:type="dxa"/>
            <w:hideMark/>
          </w:tcPr>
          <w:p w14:paraId="4E00386F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1,2</w:t>
            </w:r>
          </w:p>
        </w:tc>
      </w:tr>
      <w:tr w:rsidR="00B63EE1" w:rsidRPr="00B63EE1" w14:paraId="67E844D3" w14:textId="77777777" w:rsidTr="00B63EE1">
        <w:trPr>
          <w:trHeight w:val="255"/>
        </w:trPr>
        <w:tc>
          <w:tcPr>
            <w:tcW w:w="4948" w:type="dxa"/>
            <w:hideMark/>
          </w:tcPr>
          <w:p w14:paraId="02BB37B2" w14:textId="77777777" w:rsidR="00B63EE1" w:rsidRPr="00B63EE1" w:rsidRDefault="00B63EE1" w:rsidP="00B63EE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</w:t>
            </w:r>
            <w:r w:rsidR="00F339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год</w:t>
            </w:r>
          </w:p>
        </w:tc>
        <w:tc>
          <w:tcPr>
            <w:tcW w:w="2441" w:type="dxa"/>
            <w:hideMark/>
          </w:tcPr>
          <w:p w14:paraId="6354573E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15 920</w:t>
            </w:r>
          </w:p>
        </w:tc>
        <w:tc>
          <w:tcPr>
            <w:tcW w:w="2702" w:type="dxa"/>
            <w:hideMark/>
          </w:tcPr>
          <w:p w14:paraId="35A3CC7A" w14:textId="77777777" w:rsidR="00B63EE1" w:rsidRPr="00B63EE1" w:rsidRDefault="00B63EE1" w:rsidP="00B63E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3E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100,0</w:t>
            </w:r>
          </w:p>
        </w:tc>
      </w:tr>
    </w:tbl>
    <w:p w14:paraId="54A5510E" w14:textId="77777777" w:rsidR="00B63EE1" w:rsidRDefault="00B63EE1" w:rsidP="00F33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37055" w14:textId="77777777" w:rsidR="002C7A6A" w:rsidRPr="00A00FC9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8" w:name="_Toc18426275"/>
      <w:bookmarkStart w:id="29" w:name="_Toc19031964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28"/>
      <w:bookmarkEnd w:id="29"/>
      <w:r w:rsidRPr="00A00F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B995C73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цеха</w:t>
      </w:r>
      <w:r w:rsidRPr="00A81376">
        <w:rPr>
          <w:rFonts w:ascii="Times New Roman" w:hAnsi="Times New Roman" w:cs="Times New Roman"/>
          <w:sz w:val="28"/>
          <w:szCs w:val="28"/>
        </w:rPr>
        <w:t xml:space="preserve"> предполагает определенную экологическую нагрузку на окружающую среду: расход </w:t>
      </w:r>
      <w:r>
        <w:rPr>
          <w:rFonts w:ascii="Times New Roman" w:hAnsi="Times New Roman" w:cs="Times New Roman"/>
          <w:sz w:val="28"/>
          <w:szCs w:val="28"/>
        </w:rPr>
        <w:t xml:space="preserve">воды и </w:t>
      </w:r>
      <w:r w:rsidRPr="00A81376">
        <w:rPr>
          <w:rFonts w:ascii="Times New Roman" w:hAnsi="Times New Roman" w:cs="Times New Roman"/>
          <w:sz w:val="28"/>
          <w:szCs w:val="28"/>
        </w:rPr>
        <w:t xml:space="preserve">электроэнергии на работу оборудования, освещение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</w:t>
      </w:r>
      <w:r w:rsidRPr="00A81376">
        <w:rPr>
          <w:rFonts w:ascii="Times New Roman" w:hAnsi="Times New Roman" w:cs="Times New Roman"/>
          <w:sz w:val="28"/>
          <w:szCs w:val="28"/>
        </w:rPr>
        <w:t>помещений, отопление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C6D02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>проект  не предусматривает какого-либо кардинального изменения окружающей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1F0C13" w14:textId="77777777" w:rsidR="002C7A6A" w:rsidRPr="00D87376" w:rsidRDefault="002C7A6A" w:rsidP="002C7A6A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30" w:name="_Toc18426276"/>
      <w:bookmarkStart w:id="31" w:name="_Toc19031965"/>
      <w:r w:rsidRPr="00D87376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0"/>
      <w:bookmarkEnd w:id="31"/>
    </w:p>
    <w:p w14:paraId="471F17F5" w14:textId="77777777" w:rsidR="002C7A6A" w:rsidRPr="00D87376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2" w:name="_Toc18426277"/>
      <w:bookmarkStart w:id="33" w:name="_Toc19031966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2"/>
      <w:bookmarkEnd w:id="33"/>
      <w:r w:rsidRPr="00D87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EE6F0CB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C54CEA">
        <w:rPr>
          <w:rFonts w:ascii="Times New Roman" w:hAnsi="Times New Roman" w:cs="Times New Roman"/>
          <w:sz w:val="28"/>
          <w:szCs w:val="28"/>
        </w:rPr>
        <w:t xml:space="preserve">по производству пластиковых </w:t>
      </w:r>
      <w:r w:rsidR="00F166F8">
        <w:rPr>
          <w:rFonts w:ascii="Times New Roman" w:hAnsi="Times New Roman" w:cs="Times New Roman"/>
          <w:sz w:val="28"/>
          <w:szCs w:val="28"/>
        </w:rPr>
        <w:t xml:space="preserve">изделий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один из следующих режимов налогообложения: </w:t>
      </w:r>
    </w:p>
    <w:p w14:paraId="4CB0469B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21917E41" w14:textId="77777777" w:rsidR="002C7A6A" w:rsidRPr="00E945B8" w:rsidRDefault="002C7A6A" w:rsidP="002C7A6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Упрощенная система налогообложения (первого и второго типа). Упрощенная система налогообложения второго типа (доходы минус расходы) с точки зрения экономической выгоды является наиболее привлекательной.</w:t>
      </w:r>
      <w:r w:rsidR="00F166F8">
        <w:rPr>
          <w:rFonts w:ascii="Times New Roman" w:hAnsi="Times New Roman" w:cs="Times New Roman"/>
          <w:sz w:val="28"/>
          <w:szCs w:val="28"/>
        </w:rPr>
        <w:t xml:space="preserve"> Именно она использ</w:t>
      </w:r>
      <w:r w:rsidR="00F33977">
        <w:rPr>
          <w:rFonts w:ascii="Times New Roman" w:hAnsi="Times New Roman" w:cs="Times New Roman"/>
          <w:sz w:val="28"/>
          <w:szCs w:val="28"/>
        </w:rPr>
        <w:t>ов</w:t>
      </w:r>
      <w:r w:rsidR="00F166F8">
        <w:rPr>
          <w:rFonts w:ascii="Times New Roman" w:hAnsi="Times New Roman" w:cs="Times New Roman"/>
          <w:sz w:val="28"/>
          <w:szCs w:val="28"/>
        </w:rPr>
        <w:t>ана в расчетах в настоящем проекте.</w:t>
      </w:r>
    </w:p>
    <w:p w14:paraId="65A54433" w14:textId="77777777" w:rsidR="002C7A6A" w:rsidRPr="00E41DF8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4" w:name="_Toc18426278"/>
      <w:bookmarkStart w:id="35" w:name="_Toc19031967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4"/>
      <w:bookmarkEnd w:id="35"/>
      <w:r w:rsidRPr="00E41DF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0364866" w14:textId="77777777" w:rsidR="002C7A6A" w:rsidRDefault="002C7A6A" w:rsidP="002C7A6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Внешними источниками финансирования проекта могут выступить заемные средства Фонда развития предпринимательства Республики Саха (Якутия), кредитные ресурсы банков или средства Региональной лизинговой компании.</w:t>
      </w:r>
      <w:r w:rsidR="007A21AF">
        <w:rPr>
          <w:rFonts w:ascii="Times New Roman" w:hAnsi="Times New Roman" w:cs="Times New Roman"/>
          <w:sz w:val="28"/>
        </w:rPr>
        <w:t xml:space="preserve"> Источники собственного капитала могут формироваться привлеченными и собственными средствами. </w:t>
      </w:r>
    </w:p>
    <w:p w14:paraId="0D842BCD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</w:t>
      </w:r>
      <w:r w:rsidR="007A21AF">
        <w:rPr>
          <w:rFonts w:ascii="Times New Roman" w:hAnsi="Times New Roman" w:cs="Times New Roman"/>
          <w:sz w:val="28"/>
          <w:szCs w:val="28"/>
        </w:rPr>
        <w:t>форма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</w:t>
      </w:r>
      <w:r w:rsidR="007A21AF">
        <w:rPr>
          <w:rFonts w:ascii="Times New Roman" w:hAnsi="Times New Roman" w:cs="Times New Roman"/>
          <w:sz w:val="28"/>
          <w:szCs w:val="28"/>
        </w:rPr>
        <w:t xml:space="preserve">заемного </w:t>
      </w:r>
      <w:r w:rsidRPr="00B36B9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(см. табл. 5-1)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22911A89" w14:textId="77777777" w:rsidR="002C7A6A" w:rsidRDefault="002C7A6A" w:rsidP="002C7A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5-1. Источник финансирования проекта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736"/>
        <w:gridCol w:w="3324"/>
      </w:tblGrid>
      <w:tr w:rsidR="002C7A6A" w:rsidRPr="002C0ECD" w14:paraId="6BDA7485" w14:textId="77777777" w:rsidTr="00911403">
        <w:trPr>
          <w:trHeight w:val="534"/>
        </w:trPr>
        <w:tc>
          <w:tcPr>
            <w:tcW w:w="6736" w:type="dxa"/>
            <w:hideMark/>
          </w:tcPr>
          <w:p w14:paraId="33B3C30D" w14:textId="77777777" w:rsidR="002C7A6A" w:rsidRPr="002C0ECD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324" w:type="dxa"/>
            <w:hideMark/>
          </w:tcPr>
          <w:p w14:paraId="124E95EE" w14:textId="77777777" w:rsidR="002C7A6A" w:rsidRPr="002C0ECD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2C7A6A" w:rsidRPr="002C0ECD" w14:paraId="3A0089F9" w14:textId="77777777" w:rsidTr="00911403">
        <w:trPr>
          <w:trHeight w:val="267"/>
        </w:trPr>
        <w:tc>
          <w:tcPr>
            <w:tcW w:w="6736" w:type="dxa"/>
            <w:hideMark/>
          </w:tcPr>
          <w:p w14:paraId="36B500D6" w14:textId="77777777" w:rsidR="002C7A6A" w:rsidRPr="002C0ECD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Долговое финансирование</w:t>
            </w:r>
          </w:p>
        </w:tc>
        <w:tc>
          <w:tcPr>
            <w:tcW w:w="3324" w:type="dxa"/>
            <w:hideMark/>
          </w:tcPr>
          <w:p w14:paraId="58EDE895" w14:textId="77777777" w:rsidR="002C7A6A" w:rsidRPr="002C0ECD" w:rsidRDefault="005F1756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</w:tr>
      <w:tr w:rsidR="002C7A6A" w:rsidRPr="002C0ECD" w14:paraId="2058EF96" w14:textId="77777777" w:rsidTr="00911403">
        <w:trPr>
          <w:trHeight w:val="225"/>
        </w:trPr>
        <w:tc>
          <w:tcPr>
            <w:tcW w:w="6736" w:type="dxa"/>
            <w:hideMark/>
          </w:tcPr>
          <w:p w14:paraId="41B9FA3C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Заемное финансирование в Фонде РП РС(Я)</w:t>
            </w:r>
          </w:p>
        </w:tc>
        <w:tc>
          <w:tcPr>
            <w:tcW w:w="3324" w:type="dxa"/>
            <w:hideMark/>
          </w:tcPr>
          <w:p w14:paraId="16C1B567" w14:textId="77777777" w:rsidR="002C7A6A" w:rsidRPr="002C0ECD" w:rsidRDefault="005F1756" w:rsidP="0091140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1906</w:t>
            </w:r>
          </w:p>
        </w:tc>
      </w:tr>
      <w:tr w:rsidR="002C7A6A" w:rsidRPr="002C0ECD" w14:paraId="7E3476B3" w14:textId="77777777" w:rsidTr="00911403">
        <w:trPr>
          <w:trHeight w:val="316"/>
        </w:trPr>
        <w:tc>
          <w:tcPr>
            <w:tcW w:w="6736" w:type="dxa"/>
            <w:hideMark/>
          </w:tcPr>
          <w:p w14:paraId="0EEC05B1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Лизинг в Региональной лизинговой компании</w:t>
            </w:r>
          </w:p>
        </w:tc>
        <w:tc>
          <w:tcPr>
            <w:tcW w:w="3324" w:type="dxa"/>
            <w:hideMark/>
          </w:tcPr>
          <w:p w14:paraId="0FA3139F" w14:textId="77777777" w:rsidR="002C7A6A" w:rsidRPr="002C0ECD" w:rsidRDefault="002C7A6A" w:rsidP="0091140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7A6A" w:rsidRPr="002C0ECD" w14:paraId="704C5192" w14:textId="77777777" w:rsidTr="00911403">
        <w:trPr>
          <w:trHeight w:val="277"/>
        </w:trPr>
        <w:tc>
          <w:tcPr>
            <w:tcW w:w="6736" w:type="dxa"/>
            <w:hideMark/>
          </w:tcPr>
          <w:p w14:paraId="3DBABD38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Банковское (или иное) кредитование</w:t>
            </w:r>
          </w:p>
        </w:tc>
        <w:tc>
          <w:tcPr>
            <w:tcW w:w="3324" w:type="dxa"/>
            <w:hideMark/>
          </w:tcPr>
          <w:p w14:paraId="3FF9E17D" w14:textId="77777777" w:rsidR="002C7A6A" w:rsidRPr="002C0ECD" w:rsidRDefault="002C7A6A" w:rsidP="0091140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7A6A" w:rsidRPr="002C0ECD" w14:paraId="5500E4E5" w14:textId="77777777" w:rsidTr="00911403">
        <w:trPr>
          <w:trHeight w:val="226"/>
        </w:trPr>
        <w:tc>
          <w:tcPr>
            <w:tcW w:w="6736" w:type="dxa"/>
            <w:hideMark/>
          </w:tcPr>
          <w:p w14:paraId="3AE25416" w14:textId="77777777" w:rsidR="002C7A6A" w:rsidRPr="002C0ECD" w:rsidRDefault="002C7A6A" w:rsidP="00911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собственного капитала</w:t>
            </w:r>
          </w:p>
        </w:tc>
        <w:tc>
          <w:tcPr>
            <w:tcW w:w="3324" w:type="dxa"/>
            <w:hideMark/>
          </w:tcPr>
          <w:p w14:paraId="17C0A830" w14:textId="77777777" w:rsidR="002C7A6A" w:rsidRPr="002C0ECD" w:rsidRDefault="005F1756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7A6A" w:rsidRPr="002C0ECD" w14:paraId="1441267A" w14:textId="77777777" w:rsidTr="00911403">
        <w:trPr>
          <w:trHeight w:val="267"/>
        </w:trPr>
        <w:tc>
          <w:tcPr>
            <w:tcW w:w="6736" w:type="dxa"/>
            <w:hideMark/>
          </w:tcPr>
          <w:p w14:paraId="1E5A0C85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3324" w:type="dxa"/>
            <w:hideMark/>
          </w:tcPr>
          <w:p w14:paraId="7F9F104C" w14:textId="77777777" w:rsidR="002C7A6A" w:rsidRPr="002C0ECD" w:rsidRDefault="005F1756" w:rsidP="0091140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7A6A" w:rsidRPr="002C0ECD" w14:paraId="43946476" w14:textId="77777777" w:rsidTr="00911403">
        <w:trPr>
          <w:trHeight w:val="267"/>
        </w:trPr>
        <w:tc>
          <w:tcPr>
            <w:tcW w:w="6736" w:type="dxa"/>
            <w:hideMark/>
          </w:tcPr>
          <w:p w14:paraId="226DDB55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Иное: гранты и т.п. (указать)</w:t>
            </w:r>
          </w:p>
        </w:tc>
        <w:tc>
          <w:tcPr>
            <w:tcW w:w="3324" w:type="dxa"/>
            <w:hideMark/>
          </w:tcPr>
          <w:p w14:paraId="6B840A84" w14:textId="77777777" w:rsidR="002C7A6A" w:rsidRPr="002C0ECD" w:rsidRDefault="002C7A6A" w:rsidP="007A21AF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7A2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C7A6A" w:rsidRPr="002C0ECD" w14:paraId="6D9928DC" w14:textId="77777777" w:rsidTr="00911403">
        <w:trPr>
          <w:trHeight w:val="267"/>
        </w:trPr>
        <w:tc>
          <w:tcPr>
            <w:tcW w:w="6736" w:type="dxa"/>
            <w:hideMark/>
          </w:tcPr>
          <w:p w14:paraId="2EDEDC1C" w14:textId="77777777" w:rsidR="002C7A6A" w:rsidRPr="002C0ECD" w:rsidRDefault="002C7A6A" w:rsidP="009114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4" w:type="dxa"/>
            <w:hideMark/>
          </w:tcPr>
          <w:p w14:paraId="36AEDE76" w14:textId="77777777" w:rsidR="002C7A6A" w:rsidRPr="002C0ECD" w:rsidRDefault="005F1756" w:rsidP="009114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1906</w:t>
            </w:r>
          </w:p>
        </w:tc>
      </w:tr>
    </w:tbl>
    <w:p w14:paraId="27C17184" w14:textId="77777777" w:rsidR="002C7A6A" w:rsidRPr="00634FD1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6123845"/>
      <w:bookmarkStart w:id="37" w:name="_Toc18426279"/>
      <w:bookmarkStart w:id="38" w:name="_Toc1903196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6"/>
      <w:bookmarkEnd w:id="37"/>
      <w:bookmarkEnd w:id="3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32C9684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5F1756">
        <w:rPr>
          <w:rFonts w:ascii="Times New Roman" w:hAnsi="Times New Roman" w:cs="Times New Roman"/>
          <w:sz w:val="28"/>
          <w:szCs w:val="28"/>
        </w:rPr>
        <w:t>1906</w:t>
      </w:r>
      <w:r>
        <w:rPr>
          <w:rFonts w:ascii="Times New Roman" w:hAnsi="Times New Roman" w:cs="Times New Roman"/>
          <w:sz w:val="28"/>
          <w:szCs w:val="28"/>
        </w:rPr>
        <w:t xml:space="preserve"> тыс. руб. (см. табл. 5-2). </w:t>
      </w:r>
    </w:p>
    <w:p w14:paraId="20971D52" w14:textId="77777777" w:rsidR="002C7A6A" w:rsidRDefault="002C7A6A" w:rsidP="002C7A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5-2. Инвестиции в проект</w:t>
      </w: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6062"/>
        <w:gridCol w:w="1559"/>
        <w:gridCol w:w="2496"/>
      </w:tblGrid>
      <w:tr w:rsidR="005F1756" w:rsidRPr="005F1756" w14:paraId="15A42D54" w14:textId="77777777" w:rsidTr="007A21AF">
        <w:trPr>
          <w:trHeight w:val="518"/>
          <w:tblHeader/>
        </w:trPr>
        <w:tc>
          <w:tcPr>
            <w:tcW w:w="6062" w:type="dxa"/>
            <w:hideMark/>
          </w:tcPr>
          <w:p w14:paraId="604CA4A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Статья расходов</w:t>
            </w:r>
          </w:p>
        </w:tc>
        <w:tc>
          <w:tcPr>
            <w:tcW w:w="1559" w:type="dxa"/>
            <w:hideMark/>
          </w:tcPr>
          <w:p w14:paraId="7756BBD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Сумма, тыс. руб.</w:t>
            </w:r>
          </w:p>
        </w:tc>
        <w:tc>
          <w:tcPr>
            <w:tcW w:w="2496" w:type="dxa"/>
            <w:hideMark/>
          </w:tcPr>
          <w:p w14:paraId="55721BD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Структура, в процентах к итогу</w:t>
            </w:r>
          </w:p>
        </w:tc>
      </w:tr>
      <w:tr w:rsidR="005F1756" w:rsidRPr="005F1756" w14:paraId="75234321" w14:textId="77777777" w:rsidTr="007A21AF">
        <w:trPr>
          <w:trHeight w:val="259"/>
        </w:trPr>
        <w:tc>
          <w:tcPr>
            <w:tcW w:w="6062" w:type="dxa"/>
            <w:hideMark/>
          </w:tcPr>
          <w:p w14:paraId="566BB7E5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1559" w:type="dxa"/>
            <w:hideMark/>
          </w:tcPr>
          <w:p w14:paraId="7D7AB7D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2496" w:type="dxa"/>
            <w:hideMark/>
          </w:tcPr>
          <w:p w14:paraId="67EC73C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5F1756" w:rsidRPr="005F1756" w14:paraId="7FB33791" w14:textId="77777777" w:rsidTr="007A21AF">
        <w:trPr>
          <w:trHeight w:val="259"/>
        </w:trPr>
        <w:tc>
          <w:tcPr>
            <w:tcW w:w="6062" w:type="dxa"/>
            <w:hideMark/>
          </w:tcPr>
          <w:p w14:paraId="64D34A03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Основные фонды</w:t>
            </w:r>
          </w:p>
        </w:tc>
        <w:tc>
          <w:tcPr>
            <w:tcW w:w="1559" w:type="dxa"/>
            <w:hideMark/>
          </w:tcPr>
          <w:p w14:paraId="18CB4D3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965</w:t>
            </w:r>
          </w:p>
        </w:tc>
        <w:tc>
          <w:tcPr>
            <w:tcW w:w="2496" w:type="dxa"/>
            <w:hideMark/>
          </w:tcPr>
          <w:p w14:paraId="4A5D7DE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</w:t>
            </w:r>
          </w:p>
        </w:tc>
      </w:tr>
      <w:tr w:rsidR="005F1756" w:rsidRPr="005F1756" w14:paraId="74313BE3" w14:textId="77777777" w:rsidTr="007A21AF">
        <w:trPr>
          <w:trHeight w:val="259"/>
        </w:trPr>
        <w:tc>
          <w:tcPr>
            <w:tcW w:w="6062" w:type="dxa"/>
            <w:hideMark/>
          </w:tcPr>
          <w:p w14:paraId="1967A82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1559" w:type="dxa"/>
            <w:hideMark/>
          </w:tcPr>
          <w:p w14:paraId="38AB421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965</w:t>
            </w:r>
          </w:p>
        </w:tc>
        <w:tc>
          <w:tcPr>
            <w:tcW w:w="2496" w:type="dxa"/>
            <w:hideMark/>
          </w:tcPr>
          <w:p w14:paraId="1D12C58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>51</w:t>
            </w:r>
          </w:p>
        </w:tc>
      </w:tr>
      <w:tr w:rsidR="005F1756" w:rsidRPr="005F1756" w14:paraId="41DDEAEF" w14:textId="77777777" w:rsidTr="00F33977">
        <w:trPr>
          <w:trHeight w:val="185"/>
        </w:trPr>
        <w:tc>
          <w:tcPr>
            <w:tcW w:w="6062" w:type="dxa"/>
            <w:hideMark/>
          </w:tcPr>
          <w:p w14:paraId="1FD35DDE" w14:textId="77777777" w:rsidR="005F1756" w:rsidRPr="005F1756" w:rsidRDefault="005F1756" w:rsidP="00F33977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Оборотные активы (на 1 месяц работы)</w:t>
            </w:r>
          </w:p>
        </w:tc>
        <w:tc>
          <w:tcPr>
            <w:tcW w:w="1559" w:type="dxa"/>
            <w:hideMark/>
          </w:tcPr>
          <w:p w14:paraId="0AC4BE6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941</w:t>
            </w:r>
          </w:p>
        </w:tc>
        <w:tc>
          <w:tcPr>
            <w:tcW w:w="2496" w:type="dxa"/>
            <w:hideMark/>
          </w:tcPr>
          <w:p w14:paraId="38CA3EF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</w:tr>
      <w:tr w:rsidR="005F1756" w:rsidRPr="005F1756" w14:paraId="1CABBEAF" w14:textId="77777777" w:rsidTr="00F33977">
        <w:trPr>
          <w:trHeight w:val="290"/>
        </w:trPr>
        <w:tc>
          <w:tcPr>
            <w:tcW w:w="6062" w:type="dxa"/>
            <w:hideMark/>
          </w:tcPr>
          <w:p w14:paraId="798AB9EC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Некапитализируемые расходы</w:t>
            </w:r>
          </w:p>
        </w:tc>
        <w:tc>
          <w:tcPr>
            <w:tcW w:w="1559" w:type="dxa"/>
            <w:hideMark/>
          </w:tcPr>
          <w:p w14:paraId="5A0B908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2496" w:type="dxa"/>
            <w:hideMark/>
          </w:tcPr>
          <w:p w14:paraId="08B4D71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5F1756" w:rsidRPr="005F1756" w14:paraId="5AD59FA5" w14:textId="77777777" w:rsidTr="007A21AF">
        <w:trPr>
          <w:trHeight w:val="259"/>
        </w:trPr>
        <w:tc>
          <w:tcPr>
            <w:tcW w:w="6062" w:type="dxa"/>
            <w:hideMark/>
          </w:tcPr>
          <w:p w14:paraId="03BEFDB2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hideMark/>
          </w:tcPr>
          <w:p w14:paraId="5117390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1 906</w:t>
            </w:r>
          </w:p>
        </w:tc>
        <w:tc>
          <w:tcPr>
            <w:tcW w:w="2496" w:type="dxa"/>
            <w:hideMark/>
          </w:tcPr>
          <w:p w14:paraId="02F3B78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</w:t>
            </w:r>
          </w:p>
        </w:tc>
      </w:tr>
    </w:tbl>
    <w:p w14:paraId="505A6DB6" w14:textId="77777777" w:rsidR="002C7A6A" w:rsidRPr="00634FD1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6123846"/>
      <w:bookmarkStart w:id="40" w:name="_Toc18426280"/>
      <w:bookmarkStart w:id="41" w:name="_Toc19031969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5.4. График погашения заемных средств</w:t>
      </w:r>
      <w:bookmarkEnd w:id="39"/>
      <w:bookmarkEnd w:id="40"/>
      <w:bookmarkEnd w:id="41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82FB7C2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5-3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A962BF" w14:textId="77777777" w:rsidR="002C7A6A" w:rsidRDefault="002C7A6A" w:rsidP="002C7A6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5-3. График гашения и обслуживания долговых обязательств</w:t>
      </w:r>
    </w:p>
    <w:tbl>
      <w:tblPr>
        <w:tblStyle w:val="a4"/>
        <w:tblW w:w="10011" w:type="dxa"/>
        <w:tblLook w:val="04A0" w:firstRow="1" w:lastRow="0" w:firstColumn="1" w:lastColumn="0" w:noHBand="0" w:noVBand="1"/>
      </w:tblPr>
      <w:tblGrid>
        <w:gridCol w:w="4077"/>
        <w:gridCol w:w="1114"/>
        <w:gridCol w:w="141"/>
        <w:gridCol w:w="1114"/>
        <w:gridCol w:w="20"/>
        <w:gridCol w:w="1276"/>
        <w:gridCol w:w="1200"/>
        <w:gridCol w:w="1069"/>
      </w:tblGrid>
      <w:tr w:rsidR="005F1756" w:rsidRPr="005F1756" w14:paraId="70C53D23" w14:textId="77777777" w:rsidTr="00997874">
        <w:trPr>
          <w:gridAfter w:val="4"/>
          <w:wAfter w:w="3565" w:type="dxa"/>
          <w:trHeight w:val="300"/>
        </w:trPr>
        <w:tc>
          <w:tcPr>
            <w:tcW w:w="6446" w:type="dxa"/>
            <w:gridSpan w:val="4"/>
            <w:noWrap/>
            <w:hideMark/>
          </w:tcPr>
          <w:p w14:paraId="123E07FD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5F1756" w:rsidRPr="005F1756" w14:paraId="10C30593" w14:textId="77777777" w:rsidTr="00997874">
        <w:trPr>
          <w:gridAfter w:val="4"/>
          <w:wAfter w:w="3565" w:type="dxa"/>
          <w:trHeight w:val="300"/>
        </w:trPr>
        <w:tc>
          <w:tcPr>
            <w:tcW w:w="5191" w:type="dxa"/>
            <w:gridSpan w:val="2"/>
            <w:noWrap/>
            <w:hideMark/>
          </w:tcPr>
          <w:p w14:paraId="59C76BD0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1255" w:type="dxa"/>
            <w:gridSpan w:val="2"/>
            <w:noWrap/>
            <w:hideMark/>
          </w:tcPr>
          <w:p w14:paraId="527FED6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F1756" w:rsidRPr="005F1756" w14:paraId="73682C10" w14:textId="77777777" w:rsidTr="00997874">
        <w:trPr>
          <w:gridAfter w:val="4"/>
          <w:wAfter w:w="3565" w:type="dxa"/>
          <w:trHeight w:val="300"/>
        </w:trPr>
        <w:tc>
          <w:tcPr>
            <w:tcW w:w="5191" w:type="dxa"/>
            <w:gridSpan w:val="2"/>
            <w:noWrap/>
            <w:hideMark/>
          </w:tcPr>
          <w:p w14:paraId="24B98FA0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1255" w:type="dxa"/>
            <w:gridSpan w:val="2"/>
            <w:noWrap/>
            <w:hideMark/>
          </w:tcPr>
          <w:p w14:paraId="7DC7C1F1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F1756" w:rsidRPr="005F1756" w14:paraId="660C0B76" w14:textId="77777777" w:rsidTr="00997874">
        <w:trPr>
          <w:gridAfter w:val="4"/>
          <w:wAfter w:w="3565" w:type="dxa"/>
          <w:trHeight w:val="300"/>
        </w:trPr>
        <w:tc>
          <w:tcPr>
            <w:tcW w:w="5191" w:type="dxa"/>
            <w:gridSpan w:val="2"/>
            <w:noWrap/>
            <w:hideMark/>
          </w:tcPr>
          <w:p w14:paraId="7E6F6934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1255" w:type="dxa"/>
            <w:gridSpan w:val="2"/>
            <w:noWrap/>
            <w:hideMark/>
          </w:tcPr>
          <w:p w14:paraId="1323F8C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1756" w:rsidRPr="005F1756" w14:paraId="0972E160" w14:textId="77777777" w:rsidTr="00997874">
        <w:trPr>
          <w:trHeight w:val="117"/>
        </w:trPr>
        <w:tc>
          <w:tcPr>
            <w:tcW w:w="4077" w:type="dxa"/>
            <w:vMerge w:val="restart"/>
            <w:noWrap/>
            <w:hideMark/>
          </w:tcPr>
          <w:p w14:paraId="7720A2E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934" w:type="dxa"/>
            <w:gridSpan w:val="7"/>
            <w:noWrap/>
            <w:hideMark/>
          </w:tcPr>
          <w:p w14:paraId="3A166D7B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5F1756" w:rsidRPr="005F1756" w14:paraId="36D5AD8D" w14:textId="77777777" w:rsidTr="00997874">
        <w:trPr>
          <w:trHeight w:val="300"/>
        </w:trPr>
        <w:tc>
          <w:tcPr>
            <w:tcW w:w="4077" w:type="dxa"/>
            <w:vMerge/>
            <w:hideMark/>
          </w:tcPr>
          <w:p w14:paraId="173CE39D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noWrap/>
            <w:hideMark/>
          </w:tcPr>
          <w:p w14:paraId="15F4B94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6875B2C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0659A85D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389CA03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69" w:type="dxa"/>
            <w:vMerge w:val="restart"/>
            <w:noWrap/>
            <w:hideMark/>
          </w:tcPr>
          <w:p w14:paraId="6BBC6E05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1756" w:rsidRPr="005F1756" w14:paraId="7061D2D0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3E6FDE4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55" w:type="dxa"/>
            <w:gridSpan w:val="2"/>
            <w:noWrap/>
            <w:hideMark/>
          </w:tcPr>
          <w:p w14:paraId="64AE29E5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088A1E92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35C37B7D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276549F2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69" w:type="dxa"/>
            <w:vMerge/>
            <w:hideMark/>
          </w:tcPr>
          <w:p w14:paraId="73D29317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756" w:rsidRPr="005F1756" w14:paraId="593336A3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73E16055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55" w:type="dxa"/>
            <w:gridSpan w:val="2"/>
            <w:noWrap/>
            <w:hideMark/>
          </w:tcPr>
          <w:p w14:paraId="283996F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1134" w:type="dxa"/>
            <w:gridSpan w:val="2"/>
            <w:noWrap/>
            <w:hideMark/>
          </w:tcPr>
          <w:p w14:paraId="44604AF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1276" w:type="dxa"/>
            <w:noWrap/>
            <w:hideMark/>
          </w:tcPr>
          <w:p w14:paraId="3D29583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1200" w:type="dxa"/>
            <w:noWrap/>
            <w:hideMark/>
          </w:tcPr>
          <w:p w14:paraId="76296E4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1069" w:type="dxa"/>
            <w:noWrap/>
            <w:hideMark/>
          </w:tcPr>
          <w:p w14:paraId="2E7853C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F1756" w:rsidRPr="005F1756" w14:paraId="42095F52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1CC3E548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55" w:type="dxa"/>
            <w:gridSpan w:val="2"/>
            <w:noWrap/>
            <w:hideMark/>
          </w:tcPr>
          <w:p w14:paraId="223FBB5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14:paraId="0203F88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noWrap/>
            <w:hideMark/>
          </w:tcPr>
          <w:p w14:paraId="6D62957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0" w:type="dxa"/>
            <w:noWrap/>
            <w:hideMark/>
          </w:tcPr>
          <w:p w14:paraId="7A0D773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69" w:type="dxa"/>
            <w:noWrap/>
            <w:hideMark/>
          </w:tcPr>
          <w:p w14:paraId="71A42AC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5F1756" w:rsidRPr="005F1756" w14:paraId="789C7CE9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7C9A9697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55" w:type="dxa"/>
            <w:gridSpan w:val="2"/>
            <w:noWrap/>
            <w:hideMark/>
          </w:tcPr>
          <w:p w14:paraId="51901BD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088B9A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noWrap/>
            <w:hideMark/>
          </w:tcPr>
          <w:p w14:paraId="3848395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00" w:type="dxa"/>
            <w:noWrap/>
            <w:hideMark/>
          </w:tcPr>
          <w:p w14:paraId="45CD162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69" w:type="dxa"/>
            <w:noWrap/>
            <w:hideMark/>
          </w:tcPr>
          <w:p w14:paraId="67D8861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</w:tr>
      <w:tr w:rsidR="005F1756" w:rsidRPr="005F1756" w14:paraId="1D713FE5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2670FA12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57364F17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  <w:gridSpan w:val="2"/>
            <w:noWrap/>
            <w:hideMark/>
          </w:tcPr>
          <w:p w14:paraId="59851B4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6274E25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391BF222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69" w:type="dxa"/>
            <w:noWrap/>
            <w:hideMark/>
          </w:tcPr>
          <w:p w14:paraId="0024C39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5F1756" w:rsidRPr="005F1756" w14:paraId="4DB7BFD7" w14:textId="77777777" w:rsidTr="00997874">
        <w:trPr>
          <w:trHeight w:val="300"/>
        </w:trPr>
        <w:tc>
          <w:tcPr>
            <w:tcW w:w="4077" w:type="dxa"/>
            <w:vMerge w:val="restart"/>
            <w:noWrap/>
            <w:hideMark/>
          </w:tcPr>
          <w:p w14:paraId="1CACF03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934" w:type="dxa"/>
            <w:gridSpan w:val="7"/>
            <w:noWrap/>
            <w:hideMark/>
          </w:tcPr>
          <w:p w14:paraId="31881C70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F1756" w:rsidRPr="005F1756" w14:paraId="4B85CC71" w14:textId="77777777" w:rsidTr="00997874">
        <w:trPr>
          <w:trHeight w:val="300"/>
        </w:trPr>
        <w:tc>
          <w:tcPr>
            <w:tcW w:w="4077" w:type="dxa"/>
            <w:vMerge/>
            <w:hideMark/>
          </w:tcPr>
          <w:p w14:paraId="1D477C1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noWrap/>
            <w:hideMark/>
          </w:tcPr>
          <w:p w14:paraId="5A6F4D4C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7AF5547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30B7579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04A8126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69" w:type="dxa"/>
            <w:vMerge w:val="restart"/>
            <w:noWrap/>
            <w:hideMark/>
          </w:tcPr>
          <w:p w14:paraId="3ED6A50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1756" w:rsidRPr="005F1756" w14:paraId="6D7177AB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6700EF27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55" w:type="dxa"/>
            <w:gridSpan w:val="2"/>
            <w:noWrap/>
            <w:hideMark/>
          </w:tcPr>
          <w:p w14:paraId="29E39EC9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1C4F42EA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27C6BFD6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0EBA2A65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69" w:type="dxa"/>
            <w:vMerge/>
            <w:hideMark/>
          </w:tcPr>
          <w:p w14:paraId="16F91A45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756" w:rsidRPr="005F1756" w14:paraId="09E00E9B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3508DA93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55" w:type="dxa"/>
            <w:gridSpan w:val="2"/>
            <w:noWrap/>
            <w:hideMark/>
          </w:tcPr>
          <w:p w14:paraId="2FB61232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1134" w:type="dxa"/>
            <w:gridSpan w:val="2"/>
            <w:noWrap/>
            <w:hideMark/>
          </w:tcPr>
          <w:p w14:paraId="76E4C501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1276" w:type="dxa"/>
            <w:noWrap/>
            <w:hideMark/>
          </w:tcPr>
          <w:p w14:paraId="4166A41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1200" w:type="dxa"/>
            <w:noWrap/>
            <w:hideMark/>
          </w:tcPr>
          <w:p w14:paraId="19B1A90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1069" w:type="dxa"/>
            <w:noWrap/>
            <w:hideMark/>
          </w:tcPr>
          <w:p w14:paraId="4FAF0F0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F1756" w:rsidRPr="005F1756" w14:paraId="32BDC6C3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739D1756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55" w:type="dxa"/>
            <w:gridSpan w:val="2"/>
            <w:noWrap/>
            <w:hideMark/>
          </w:tcPr>
          <w:p w14:paraId="6C9545E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gridSpan w:val="2"/>
            <w:noWrap/>
            <w:hideMark/>
          </w:tcPr>
          <w:p w14:paraId="35A8E03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noWrap/>
            <w:hideMark/>
          </w:tcPr>
          <w:p w14:paraId="2AAEFB6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0" w:type="dxa"/>
            <w:noWrap/>
            <w:hideMark/>
          </w:tcPr>
          <w:p w14:paraId="15EF21D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69" w:type="dxa"/>
            <w:noWrap/>
            <w:hideMark/>
          </w:tcPr>
          <w:p w14:paraId="11F302C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5F1756" w:rsidRPr="005F1756" w14:paraId="20D54CC2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357EEB1A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55" w:type="dxa"/>
            <w:gridSpan w:val="2"/>
            <w:noWrap/>
            <w:hideMark/>
          </w:tcPr>
          <w:p w14:paraId="610E0A2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gridSpan w:val="2"/>
            <w:noWrap/>
            <w:hideMark/>
          </w:tcPr>
          <w:p w14:paraId="72A76AF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noWrap/>
            <w:hideMark/>
          </w:tcPr>
          <w:p w14:paraId="1BBFF49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00" w:type="dxa"/>
            <w:noWrap/>
            <w:hideMark/>
          </w:tcPr>
          <w:p w14:paraId="2E17947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69" w:type="dxa"/>
            <w:noWrap/>
            <w:hideMark/>
          </w:tcPr>
          <w:p w14:paraId="59A8190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</w:tr>
      <w:tr w:rsidR="005F1756" w:rsidRPr="005F1756" w14:paraId="147B9CF0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31EE63D4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21787C1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noWrap/>
            <w:hideMark/>
          </w:tcPr>
          <w:p w14:paraId="263CF0B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0AEB9A7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0B907B21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69" w:type="dxa"/>
            <w:noWrap/>
            <w:hideMark/>
          </w:tcPr>
          <w:p w14:paraId="40D05C8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</w:tr>
      <w:tr w:rsidR="005F1756" w:rsidRPr="005F1756" w14:paraId="0747C526" w14:textId="77777777" w:rsidTr="00997874">
        <w:trPr>
          <w:trHeight w:val="255"/>
        </w:trPr>
        <w:tc>
          <w:tcPr>
            <w:tcW w:w="4077" w:type="dxa"/>
            <w:vMerge w:val="restart"/>
            <w:noWrap/>
            <w:hideMark/>
          </w:tcPr>
          <w:p w14:paraId="6540657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65" w:type="dxa"/>
            <w:gridSpan w:val="6"/>
            <w:noWrap/>
            <w:hideMark/>
          </w:tcPr>
          <w:p w14:paraId="7282AFD2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69" w:type="dxa"/>
            <w:noWrap/>
            <w:hideMark/>
          </w:tcPr>
          <w:p w14:paraId="1AA000B4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1756" w:rsidRPr="005F1756" w14:paraId="0E00B8B5" w14:textId="77777777" w:rsidTr="00997874">
        <w:trPr>
          <w:trHeight w:val="255"/>
        </w:trPr>
        <w:tc>
          <w:tcPr>
            <w:tcW w:w="4077" w:type="dxa"/>
            <w:vMerge/>
            <w:hideMark/>
          </w:tcPr>
          <w:p w14:paraId="6762E86B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noWrap/>
            <w:hideMark/>
          </w:tcPr>
          <w:p w14:paraId="587B31C1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09308DA3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26B6557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3BFAB437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69" w:type="dxa"/>
            <w:vMerge w:val="restart"/>
            <w:noWrap/>
            <w:hideMark/>
          </w:tcPr>
          <w:p w14:paraId="1BE07BF9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1756" w:rsidRPr="005F1756" w14:paraId="096D9F3E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4CBAA28A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55" w:type="dxa"/>
            <w:gridSpan w:val="2"/>
            <w:noWrap/>
            <w:hideMark/>
          </w:tcPr>
          <w:p w14:paraId="2EFA571C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54EC91E1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12A5543C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6B9D400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69" w:type="dxa"/>
            <w:vMerge/>
            <w:hideMark/>
          </w:tcPr>
          <w:p w14:paraId="0AAF7D7B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756" w:rsidRPr="005F1756" w14:paraId="27C7462A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4D82D2E8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55" w:type="dxa"/>
            <w:gridSpan w:val="2"/>
            <w:noWrap/>
            <w:hideMark/>
          </w:tcPr>
          <w:p w14:paraId="2EE1EFC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1134" w:type="dxa"/>
            <w:gridSpan w:val="2"/>
            <w:noWrap/>
            <w:hideMark/>
          </w:tcPr>
          <w:p w14:paraId="2CB7F1B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1276" w:type="dxa"/>
            <w:noWrap/>
            <w:hideMark/>
          </w:tcPr>
          <w:p w14:paraId="27C1E11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1200" w:type="dxa"/>
            <w:noWrap/>
            <w:hideMark/>
          </w:tcPr>
          <w:p w14:paraId="53E3F0E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1069" w:type="dxa"/>
            <w:noWrap/>
            <w:hideMark/>
          </w:tcPr>
          <w:p w14:paraId="6A9D18A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F1756" w:rsidRPr="005F1756" w14:paraId="0C175374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22DB7308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55" w:type="dxa"/>
            <w:gridSpan w:val="2"/>
            <w:noWrap/>
            <w:hideMark/>
          </w:tcPr>
          <w:p w14:paraId="57D8AF1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gridSpan w:val="2"/>
            <w:noWrap/>
            <w:hideMark/>
          </w:tcPr>
          <w:p w14:paraId="2EC2774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75678C4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0" w:type="dxa"/>
            <w:noWrap/>
            <w:hideMark/>
          </w:tcPr>
          <w:p w14:paraId="207E632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9" w:type="dxa"/>
            <w:noWrap/>
            <w:hideMark/>
          </w:tcPr>
          <w:p w14:paraId="2BAFA34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5F1756" w:rsidRPr="005F1756" w14:paraId="2134E36F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75E94442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55" w:type="dxa"/>
            <w:gridSpan w:val="2"/>
            <w:noWrap/>
            <w:hideMark/>
          </w:tcPr>
          <w:p w14:paraId="10EC7DE2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34" w:type="dxa"/>
            <w:gridSpan w:val="2"/>
            <w:noWrap/>
            <w:hideMark/>
          </w:tcPr>
          <w:p w14:paraId="5BA5FBC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noWrap/>
            <w:hideMark/>
          </w:tcPr>
          <w:p w14:paraId="09B8CF5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00" w:type="dxa"/>
            <w:noWrap/>
            <w:hideMark/>
          </w:tcPr>
          <w:p w14:paraId="11F82D5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069" w:type="dxa"/>
            <w:noWrap/>
            <w:hideMark/>
          </w:tcPr>
          <w:p w14:paraId="78EFC3B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</w:tr>
      <w:tr w:rsidR="005F1756" w:rsidRPr="005F1756" w14:paraId="2C3D9BF9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0505CE9A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4AD3A30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noWrap/>
            <w:hideMark/>
          </w:tcPr>
          <w:p w14:paraId="3422A03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2F68E87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66AB2DE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69" w:type="dxa"/>
            <w:noWrap/>
            <w:hideMark/>
          </w:tcPr>
          <w:p w14:paraId="500D608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</w:tr>
      <w:tr w:rsidR="005F1756" w:rsidRPr="005F1756" w14:paraId="3EF33A11" w14:textId="77777777" w:rsidTr="00997874">
        <w:trPr>
          <w:trHeight w:val="330"/>
        </w:trPr>
        <w:tc>
          <w:tcPr>
            <w:tcW w:w="4077" w:type="dxa"/>
            <w:vMerge w:val="restart"/>
            <w:noWrap/>
            <w:hideMark/>
          </w:tcPr>
          <w:p w14:paraId="52957360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65" w:type="dxa"/>
            <w:gridSpan w:val="6"/>
            <w:noWrap/>
            <w:hideMark/>
          </w:tcPr>
          <w:p w14:paraId="4A78147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69" w:type="dxa"/>
            <w:noWrap/>
            <w:hideMark/>
          </w:tcPr>
          <w:p w14:paraId="7BB7382E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1756" w:rsidRPr="005F1756" w14:paraId="5CC3879F" w14:textId="77777777" w:rsidTr="00997874">
        <w:trPr>
          <w:trHeight w:val="255"/>
        </w:trPr>
        <w:tc>
          <w:tcPr>
            <w:tcW w:w="4077" w:type="dxa"/>
            <w:vMerge/>
            <w:hideMark/>
          </w:tcPr>
          <w:p w14:paraId="140773AC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noWrap/>
            <w:hideMark/>
          </w:tcPr>
          <w:p w14:paraId="7CED4A9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3654BE5B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6C1787F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5DC8FA6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69" w:type="dxa"/>
            <w:vMerge w:val="restart"/>
            <w:noWrap/>
            <w:hideMark/>
          </w:tcPr>
          <w:p w14:paraId="023C422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1756" w:rsidRPr="005F1756" w14:paraId="13180514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5436BF59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55" w:type="dxa"/>
            <w:gridSpan w:val="2"/>
            <w:noWrap/>
            <w:hideMark/>
          </w:tcPr>
          <w:p w14:paraId="535788FB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602EE23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01AA554B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7E96DFE1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69" w:type="dxa"/>
            <w:vMerge/>
            <w:hideMark/>
          </w:tcPr>
          <w:p w14:paraId="7D17BF6F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756" w:rsidRPr="005F1756" w14:paraId="6FD3FD18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1B879E9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Остаточная стоимость</w:t>
            </w:r>
          </w:p>
        </w:tc>
        <w:tc>
          <w:tcPr>
            <w:tcW w:w="1255" w:type="dxa"/>
            <w:gridSpan w:val="2"/>
            <w:noWrap/>
            <w:hideMark/>
          </w:tcPr>
          <w:p w14:paraId="3CDAF36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134" w:type="dxa"/>
            <w:gridSpan w:val="2"/>
            <w:noWrap/>
            <w:hideMark/>
          </w:tcPr>
          <w:p w14:paraId="36B857E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1276" w:type="dxa"/>
            <w:noWrap/>
            <w:hideMark/>
          </w:tcPr>
          <w:p w14:paraId="591166E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1200" w:type="dxa"/>
            <w:noWrap/>
            <w:hideMark/>
          </w:tcPr>
          <w:p w14:paraId="0BA57CE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069" w:type="dxa"/>
            <w:noWrap/>
            <w:hideMark/>
          </w:tcPr>
          <w:p w14:paraId="66B6046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F1756" w:rsidRPr="005F1756" w14:paraId="79FFDFB4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32A17077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55" w:type="dxa"/>
            <w:gridSpan w:val="2"/>
            <w:noWrap/>
            <w:hideMark/>
          </w:tcPr>
          <w:p w14:paraId="76644AB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gridSpan w:val="2"/>
            <w:noWrap/>
            <w:hideMark/>
          </w:tcPr>
          <w:p w14:paraId="00922A6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noWrap/>
            <w:hideMark/>
          </w:tcPr>
          <w:p w14:paraId="0270F9E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0" w:type="dxa"/>
            <w:noWrap/>
            <w:hideMark/>
          </w:tcPr>
          <w:p w14:paraId="432FAF8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9" w:type="dxa"/>
            <w:noWrap/>
            <w:hideMark/>
          </w:tcPr>
          <w:p w14:paraId="176E354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F1756" w:rsidRPr="005F1756" w14:paraId="7484302C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6835EB95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55" w:type="dxa"/>
            <w:gridSpan w:val="2"/>
            <w:noWrap/>
            <w:hideMark/>
          </w:tcPr>
          <w:p w14:paraId="779BA23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34" w:type="dxa"/>
            <w:gridSpan w:val="2"/>
            <w:noWrap/>
            <w:hideMark/>
          </w:tcPr>
          <w:p w14:paraId="28AC330A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6" w:type="dxa"/>
            <w:noWrap/>
            <w:hideMark/>
          </w:tcPr>
          <w:p w14:paraId="712ECCB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00" w:type="dxa"/>
            <w:noWrap/>
            <w:hideMark/>
          </w:tcPr>
          <w:p w14:paraId="2B6F75C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69" w:type="dxa"/>
            <w:noWrap/>
            <w:hideMark/>
          </w:tcPr>
          <w:p w14:paraId="6E05EDE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</w:tr>
      <w:tr w:rsidR="005F1756" w:rsidRPr="005F1756" w14:paraId="111DFCA9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0E38FB0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3B0201F2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noWrap/>
            <w:hideMark/>
          </w:tcPr>
          <w:p w14:paraId="57117DA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550F2AB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41E78D25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69" w:type="dxa"/>
            <w:noWrap/>
            <w:hideMark/>
          </w:tcPr>
          <w:p w14:paraId="6B1EA14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</w:tr>
      <w:tr w:rsidR="005F1756" w:rsidRPr="005F1756" w14:paraId="38747253" w14:textId="77777777" w:rsidTr="00997874">
        <w:trPr>
          <w:trHeight w:val="255"/>
        </w:trPr>
        <w:tc>
          <w:tcPr>
            <w:tcW w:w="4077" w:type="dxa"/>
            <w:vMerge w:val="restart"/>
            <w:noWrap/>
            <w:hideMark/>
          </w:tcPr>
          <w:p w14:paraId="4672872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65" w:type="dxa"/>
            <w:gridSpan w:val="6"/>
            <w:noWrap/>
            <w:hideMark/>
          </w:tcPr>
          <w:p w14:paraId="32B8DADC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69" w:type="dxa"/>
            <w:noWrap/>
            <w:hideMark/>
          </w:tcPr>
          <w:p w14:paraId="78B0FA04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1756" w:rsidRPr="005F1756" w14:paraId="3D28F858" w14:textId="77777777" w:rsidTr="00997874">
        <w:trPr>
          <w:trHeight w:val="255"/>
        </w:trPr>
        <w:tc>
          <w:tcPr>
            <w:tcW w:w="4077" w:type="dxa"/>
            <w:vMerge/>
            <w:hideMark/>
          </w:tcPr>
          <w:p w14:paraId="6652B23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noWrap/>
            <w:hideMark/>
          </w:tcPr>
          <w:p w14:paraId="0D8AEC0D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134" w:type="dxa"/>
            <w:gridSpan w:val="2"/>
            <w:noWrap/>
            <w:hideMark/>
          </w:tcPr>
          <w:p w14:paraId="258E77EE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276" w:type="dxa"/>
            <w:noWrap/>
            <w:hideMark/>
          </w:tcPr>
          <w:p w14:paraId="659BAAB1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1200" w:type="dxa"/>
            <w:noWrap/>
            <w:hideMark/>
          </w:tcPr>
          <w:p w14:paraId="1FF04236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69" w:type="dxa"/>
            <w:vMerge w:val="restart"/>
            <w:noWrap/>
            <w:hideMark/>
          </w:tcPr>
          <w:p w14:paraId="5F28D966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1756" w:rsidRPr="005F1756" w14:paraId="64AA3BBA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67CC1D16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1255" w:type="dxa"/>
            <w:gridSpan w:val="2"/>
            <w:noWrap/>
            <w:hideMark/>
          </w:tcPr>
          <w:p w14:paraId="1C84BC05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noWrap/>
            <w:hideMark/>
          </w:tcPr>
          <w:p w14:paraId="2B2DDC4A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noWrap/>
            <w:hideMark/>
          </w:tcPr>
          <w:p w14:paraId="1968DFDF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00" w:type="dxa"/>
            <w:noWrap/>
            <w:hideMark/>
          </w:tcPr>
          <w:p w14:paraId="67613172" w14:textId="77777777" w:rsidR="005F1756" w:rsidRPr="005F1756" w:rsidRDefault="005F1756" w:rsidP="005F17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69" w:type="dxa"/>
            <w:vMerge/>
            <w:hideMark/>
          </w:tcPr>
          <w:p w14:paraId="16B2CE8A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756" w:rsidRPr="005F1756" w14:paraId="0D6E07FA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71C2463A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1255" w:type="dxa"/>
            <w:gridSpan w:val="2"/>
            <w:noWrap/>
            <w:hideMark/>
          </w:tcPr>
          <w:p w14:paraId="450D225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134" w:type="dxa"/>
            <w:gridSpan w:val="2"/>
            <w:noWrap/>
            <w:hideMark/>
          </w:tcPr>
          <w:p w14:paraId="23EB6CC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1276" w:type="dxa"/>
            <w:noWrap/>
            <w:hideMark/>
          </w:tcPr>
          <w:p w14:paraId="19B9BE5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200" w:type="dxa"/>
            <w:noWrap/>
            <w:hideMark/>
          </w:tcPr>
          <w:p w14:paraId="05C8604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69" w:type="dxa"/>
            <w:noWrap/>
            <w:hideMark/>
          </w:tcPr>
          <w:p w14:paraId="73227EF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F1756" w:rsidRPr="005F1756" w14:paraId="58D6DBB2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5134BC7D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1255" w:type="dxa"/>
            <w:gridSpan w:val="2"/>
            <w:noWrap/>
            <w:hideMark/>
          </w:tcPr>
          <w:p w14:paraId="6F2FE9D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noWrap/>
            <w:hideMark/>
          </w:tcPr>
          <w:p w14:paraId="1C2BB70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541A39A0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0D21890B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9" w:type="dxa"/>
            <w:noWrap/>
            <w:hideMark/>
          </w:tcPr>
          <w:p w14:paraId="5A931D4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F1756" w:rsidRPr="005F1756" w14:paraId="3F89A9C2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45B730A1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1255" w:type="dxa"/>
            <w:gridSpan w:val="2"/>
            <w:noWrap/>
            <w:hideMark/>
          </w:tcPr>
          <w:p w14:paraId="1FD158B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34" w:type="dxa"/>
            <w:gridSpan w:val="2"/>
            <w:noWrap/>
            <w:hideMark/>
          </w:tcPr>
          <w:p w14:paraId="3D456894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noWrap/>
            <w:hideMark/>
          </w:tcPr>
          <w:p w14:paraId="2AC9D886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00" w:type="dxa"/>
            <w:noWrap/>
            <w:hideMark/>
          </w:tcPr>
          <w:p w14:paraId="1C844F9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69" w:type="dxa"/>
            <w:noWrap/>
            <w:hideMark/>
          </w:tcPr>
          <w:p w14:paraId="1AEE3591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</w:tr>
      <w:tr w:rsidR="005F1756" w:rsidRPr="005F1756" w14:paraId="435FF224" w14:textId="77777777" w:rsidTr="00997874">
        <w:trPr>
          <w:trHeight w:val="300"/>
        </w:trPr>
        <w:tc>
          <w:tcPr>
            <w:tcW w:w="4077" w:type="dxa"/>
            <w:noWrap/>
            <w:hideMark/>
          </w:tcPr>
          <w:p w14:paraId="1F424627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4C8A155E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34" w:type="dxa"/>
            <w:gridSpan w:val="2"/>
            <w:noWrap/>
            <w:hideMark/>
          </w:tcPr>
          <w:p w14:paraId="686290C3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noWrap/>
            <w:hideMark/>
          </w:tcPr>
          <w:p w14:paraId="28586BF9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00" w:type="dxa"/>
            <w:noWrap/>
            <w:hideMark/>
          </w:tcPr>
          <w:p w14:paraId="6332EED8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069" w:type="dxa"/>
            <w:noWrap/>
            <w:hideMark/>
          </w:tcPr>
          <w:p w14:paraId="3401C7EF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</w:tr>
      <w:tr w:rsidR="005F1756" w:rsidRPr="005F1756" w14:paraId="77151E63" w14:textId="77777777" w:rsidTr="00997874">
        <w:trPr>
          <w:gridAfter w:val="5"/>
          <w:wAfter w:w="4679" w:type="dxa"/>
          <w:trHeight w:val="300"/>
        </w:trPr>
        <w:tc>
          <w:tcPr>
            <w:tcW w:w="4077" w:type="dxa"/>
            <w:noWrap/>
            <w:hideMark/>
          </w:tcPr>
          <w:p w14:paraId="52D93282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7173807D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</w:tr>
      <w:tr w:rsidR="005F1756" w:rsidRPr="005F1756" w14:paraId="2698285A" w14:textId="77777777" w:rsidTr="00997874">
        <w:trPr>
          <w:gridAfter w:val="5"/>
          <w:wAfter w:w="4679" w:type="dxa"/>
          <w:trHeight w:val="300"/>
        </w:trPr>
        <w:tc>
          <w:tcPr>
            <w:tcW w:w="4077" w:type="dxa"/>
            <w:noWrap/>
            <w:hideMark/>
          </w:tcPr>
          <w:p w14:paraId="003BBA39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0E63D2BC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</w:tr>
      <w:tr w:rsidR="005F1756" w:rsidRPr="005F1756" w14:paraId="088F511F" w14:textId="77777777" w:rsidTr="00997874">
        <w:trPr>
          <w:gridAfter w:val="5"/>
          <w:wAfter w:w="4679" w:type="dxa"/>
          <w:trHeight w:val="300"/>
        </w:trPr>
        <w:tc>
          <w:tcPr>
            <w:tcW w:w="4077" w:type="dxa"/>
            <w:noWrap/>
            <w:hideMark/>
          </w:tcPr>
          <w:p w14:paraId="3650D36D" w14:textId="77777777" w:rsidR="005F1756" w:rsidRPr="005F1756" w:rsidRDefault="005F1756" w:rsidP="005F17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1255" w:type="dxa"/>
            <w:gridSpan w:val="2"/>
            <w:noWrap/>
            <w:hideMark/>
          </w:tcPr>
          <w:p w14:paraId="55CBDAA2" w14:textId="77777777" w:rsidR="005F1756" w:rsidRPr="005F1756" w:rsidRDefault="005F1756" w:rsidP="005F175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</w:t>
            </w:r>
          </w:p>
        </w:tc>
      </w:tr>
    </w:tbl>
    <w:p w14:paraId="7D27C4AF" w14:textId="77777777" w:rsidR="005F1756" w:rsidRDefault="005F1756" w:rsidP="005F1756">
      <w:pPr>
        <w:tabs>
          <w:tab w:val="left" w:pos="4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9B17724" w14:textId="77777777" w:rsidR="002C7A6A" w:rsidRPr="000F3E87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8426281"/>
      <w:bookmarkStart w:id="43" w:name="_Toc1903197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42"/>
      <w:bookmarkEnd w:id="4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8348CCD" w14:textId="77777777" w:rsidR="002C7A6A" w:rsidRPr="00E90FFF" w:rsidRDefault="002C7A6A" w:rsidP="002C7A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030A5D88" w14:textId="77777777" w:rsidR="002C7A6A" w:rsidRPr="000F3E87" w:rsidRDefault="002C7A6A" w:rsidP="002C7A6A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8426282"/>
      <w:bookmarkStart w:id="45" w:name="_Toc1903197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4"/>
      <w:bookmarkEnd w:id="45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FB2E1B4" w14:textId="77777777" w:rsidR="002C7A6A" w:rsidRDefault="002C7A6A" w:rsidP="002C7A6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9922E" w14:textId="77777777" w:rsidR="002C7A6A" w:rsidRDefault="002C7A6A" w:rsidP="002C7A6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54B9CCBF" w14:textId="77777777" w:rsidR="002C7A6A" w:rsidRPr="000F3E87" w:rsidRDefault="002C7A6A" w:rsidP="002C7A6A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6" w:name="_Toc18426283"/>
      <w:bookmarkStart w:id="47" w:name="_Toc19031972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6"/>
      <w:bookmarkEnd w:id="47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6F093A6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объемы выручки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>выше порога рентабельности, что характеризует проект, как эффективный (см. табл. 5-4).</w:t>
      </w:r>
    </w:p>
    <w:p w14:paraId="065D4676" w14:textId="77777777" w:rsidR="002C7A6A" w:rsidRDefault="002C7A6A" w:rsidP="002C7A6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5-4.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3794"/>
        <w:gridCol w:w="1276"/>
        <w:gridCol w:w="1275"/>
        <w:gridCol w:w="1335"/>
        <w:gridCol w:w="1200"/>
        <w:gridCol w:w="1300"/>
      </w:tblGrid>
      <w:tr w:rsidR="002C7A6A" w:rsidRPr="007B7625" w14:paraId="1BE1744E" w14:textId="77777777" w:rsidTr="00997874">
        <w:trPr>
          <w:trHeight w:val="255"/>
          <w:tblHeader/>
        </w:trPr>
        <w:tc>
          <w:tcPr>
            <w:tcW w:w="3794" w:type="dxa"/>
            <w:hideMark/>
          </w:tcPr>
          <w:p w14:paraId="4364D9C9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76" w:type="dxa"/>
            <w:hideMark/>
          </w:tcPr>
          <w:p w14:paraId="0F03C159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hideMark/>
          </w:tcPr>
          <w:p w14:paraId="1E1D3832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35" w:type="dxa"/>
            <w:hideMark/>
          </w:tcPr>
          <w:p w14:paraId="620186DE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00" w:type="dxa"/>
            <w:hideMark/>
          </w:tcPr>
          <w:p w14:paraId="6F9FCF08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00" w:type="dxa"/>
            <w:hideMark/>
          </w:tcPr>
          <w:p w14:paraId="60D664AF" w14:textId="77777777" w:rsidR="002C7A6A" w:rsidRPr="00393D6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393D69" w:rsidRPr="007B7625" w14:paraId="4FDF8DE0" w14:textId="77777777" w:rsidTr="00C552BB">
        <w:trPr>
          <w:trHeight w:val="255"/>
        </w:trPr>
        <w:tc>
          <w:tcPr>
            <w:tcW w:w="3794" w:type="dxa"/>
            <w:hideMark/>
          </w:tcPr>
          <w:p w14:paraId="333788F0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</w:p>
        </w:tc>
        <w:tc>
          <w:tcPr>
            <w:tcW w:w="1276" w:type="dxa"/>
            <w:hideMark/>
          </w:tcPr>
          <w:p w14:paraId="748D264B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16 555</w:t>
            </w:r>
          </w:p>
        </w:tc>
        <w:tc>
          <w:tcPr>
            <w:tcW w:w="1275" w:type="dxa"/>
            <w:hideMark/>
          </w:tcPr>
          <w:p w14:paraId="6602F38B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20 213</w:t>
            </w:r>
          </w:p>
        </w:tc>
        <w:tc>
          <w:tcPr>
            <w:tcW w:w="1335" w:type="dxa"/>
            <w:hideMark/>
          </w:tcPr>
          <w:p w14:paraId="1A4615B5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21 223</w:t>
            </w:r>
          </w:p>
        </w:tc>
        <w:tc>
          <w:tcPr>
            <w:tcW w:w="1200" w:type="dxa"/>
            <w:hideMark/>
          </w:tcPr>
          <w:p w14:paraId="0DBB7E0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22 284</w:t>
            </w:r>
          </w:p>
        </w:tc>
        <w:tc>
          <w:tcPr>
            <w:tcW w:w="1300" w:type="dxa"/>
            <w:hideMark/>
          </w:tcPr>
          <w:p w14:paraId="6CDF5C29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23 398</w:t>
            </w:r>
          </w:p>
        </w:tc>
      </w:tr>
      <w:tr w:rsidR="00393D69" w:rsidRPr="007B7625" w14:paraId="56EBBFC3" w14:textId="77777777" w:rsidTr="00C552BB">
        <w:trPr>
          <w:trHeight w:val="255"/>
        </w:trPr>
        <w:tc>
          <w:tcPr>
            <w:tcW w:w="3794" w:type="dxa"/>
            <w:hideMark/>
          </w:tcPr>
          <w:p w14:paraId="4E52A350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276" w:type="dxa"/>
            <w:hideMark/>
          </w:tcPr>
          <w:p w14:paraId="53502534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10 849</w:t>
            </w:r>
          </w:p>
        </w:tc>
        <w:tc>
          <w:tcPr>
            <w:tcW w:w="1275" w:type="dxa"/>
            <w:hideMark/>
          </w:tcPr>
          <w:p w14:paraId="44B0205F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13 245</w:t>
            </w:r>
          </w:p>
        </w:tc>
        <w:tc>
          <w:tcPr>
            <w:tcW w:w="1335" w:type="dxa"/>
            <w:hideMark/>
          </w:tcPr>
          <w:p w14:paraId="33D6A63E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13 907</w:t>
            </w:r>
          </w:p>
        </w:tc>
        <w:tc>
          <w:tcPr>
            <w:tcW w:w="1200" w:type="dxa"/>
            <w:hideMark/>
          </w:tcPr>
          <w:p w14:paraId="4CB4682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14 603</w:t>
            </w:r>
          </w:p>
        </w:tc>
        <w:tc>
          <w:tcPr>
            <w:tcW w:w="1300" w:type="dxa"/>
            <w:hideMark/>
          </w:tcPr>
          <w:p w14:paraId="400D3D0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15 333</w:t>
            </w:r>
          </w:p>
        </w:tc>
      </w:tr>
      <w:tr w:rsidR="00393D69" w:rsidRPr="007B7625" w14:paraId="1E1BC36F" w14:textId="77777777" w:rsidTr="00C552BB">
        <w:trPr>
          <w:trHeight w:val="255"/>
        </w:trPr>
        <w:tc>
          <w:tcPr>
            <w:tcW w:w="3794" w:type="dxa"/>
            <w:hideMark/>
          </w:tcPr>
          <w:p w14:paraId="2D2883D7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276" w:type="dxa"/>
            <w:hideMark/>
          </w:tcPr>
          <w:p w14:paraId="0656AD72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5 706</w:t>
            </w:r>
          </w:p>
        </w:tc>
        <w:tc>
          <w:tcPr>
            <w:tcW w:w="1275" w:type="dxa"/>
            <w:hideMark/>
          </w:tcPr>
          <w:p w14:paraId="464895D4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6 967</w:t>
            </w:r>
          </w:p>
        </w:tc>
        <w:tc>
          <w:tcPr>
            <w:tcW w:w="1335" w:type="dxa"/>
            <w:hideMark/>
          </w:tcPr>
          <w:p w14:paraId="69A8AE52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7 316</w:t>
            </w:r>
          </w:p>
        </w:tc>
        <w:tc>
          <w:tcPr>
            <w:tcW w:w="1200" w:type="dxa"/>
            <w:hideMark/>
          </w:tcPr>
          <w:p w14:paraId="0734647F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7 682</w:t>
            </w:r>
          </w:p>
        </w:tc>
        <w:tc>
          <w:tcPr>
            <w:tcW w:w="1300" w:type="dxa"/>
            <w:hideMark/>
          </w:tcPr>
          <w:p w14:paraId="00001469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8 066</w:t>
            </w:r>
          </w:p>
        </w:tc>
      </w:tr>
      <w:tr w:rsidR="00393D69" w:rsidRPr="007B7625" w14:paraId="0FDBE837" w14:textId="77777777" w:rsidTr="00C552BB">
        <w:trPr>
          <w:trHeight w:val="255"/>
        </w:trPr>
        <w:tc>
          <w:tcPr>
            <w:tcW w:w="3794" w:type="dxa"/>
            <w:hideMark/>
          </w:tcPr>
          <w:p w14:paraId="2A253126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276" w:type="dxa"/>
            <w:hideMark/>
          </w:tcPr>
          <w:p w14:paraId="6FDB4C6E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2 202</w:t>
            </w:r>
          </w:p>
        </w:tc>
        <w:tc>
          <w:tcPr>
            <w:tcW w:w="1275" w:type="dxa"/>
            <w:hideMark/>
          </w:tcPr>
          <w:p w14:paraId="4B0FF8B1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2 883</w:t>
            </w:r>
          </w:p>
        </w:tc>
        <w:tc>
          <w:tcPr>
            <w:tcW w:w="1335" w:type="dxa"/>
            <w:hideMark/>
          </w:tcPr>
          <w:p w14:paraId="3EC48B52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2 854</w:t>
            </w:r>
          </w:p>
        </w:tc>
        <w:tc>
          <w:tcPr>
            <w:tcW w:w="1200" w:type="dxa"/>
            <w:hideMark/>
          </w:tcPr>
          <w:p w14:paraId="1521ADA5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2 822</w:t>
            </w:r>
          </w:p>
        </w:tc>
        <w:tc>
          <w:tcPr>
            <w:tcW w:w="1300" w:type="dxa"/>
            <w:hideMark/>
          </w:tcPr>
          <w:p w14:paraId="480F5926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2 788</w:t>
            </w:r>
          </w:p>
        </w:tc>
      </w:tr>
      <w:tr w:rsidR="00393D69" w:rsidRPr="007B7625" w14:paraId="527FED6C" w14:textId="77777777" w:rsidTr="00C552BB">
        <w:trPr>
          <w:trHeight w:val="328"/>
        </w:trPr>
        <w:tc>
          <w:tcPr>
            <w:tcW w:w="3794" w:type="dxa"/>
            <w:hideMark/>
          </w:tcPr>
          <w:p w14:paraId="02683E8E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безубыточн</w:t>
            </w:r>
            <w:r w:rsidR="00C5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 </w:t>
            </w:r>
          </w:p>
        </w:tc>
        <w:tc>
          <w:tcPr>
            <w:tcW w:w="1276" w:type="dxa"/>
            <w:hideMark/>
          </w:tcPr>
          <w:p w14:paraId="74348661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6 389</w:t>
            </w:r>
          </w:p>
        </w:tc>
        <w:tc>
          <w:tcPr>
            <w:tcW w:w="1275" w:type="dxa"/>
            <w:hideMark/>
          </w:tcPr>
          <w:p w14:paraId="1E142B4F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8 365</w:t>
            </w:r>
          </w:p>
        </w:tc>
        <w:tc>
          <w:tcPr>
            <w:tcW w:w="1335" w:type="dxa"/>
            <w:hideMark/>
          </w:tcPr>
          <w:p w14:paraId="06CE27AE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8 280</w:t>
            </w:r>
          </w:p>
        </w:tc>
        <w:tc>
          <w:tcPr>
            <w:tcW w:w="1200" w:type="dxa"/>
            <w:hideMark/>
          </w:tcPr>
          <w:p w14:paraId="2DD4F79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8 188</w:t>
            </w:r>
          </w:p>
        </w:tc>
        <w:tc>
          <w:tcPr>
            <w:tcW w:w="1300" w:type="dxa"/>
            <w:hideMark/>
          </w:tcPr>
          <w:p w14:paraId="5E2BD464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8 089</w:t>
            </w:r>
          </w:p>
        </w:tc>
      </w:tr>
      <w:tr w:rsidR="00393D69" w:rsidRPr="007B7625" w14:paraId="65FFD10A" w14:textId="77777777" w:rsidTr="00C552BB">
        <w:trPr>
          <w:trHeight w:val="255"/>
        </w:trPr>
        <w:tc>
          <w:tcPr>
            <w:tcW w:w="3794" w:type="dxa"/>
            <w:hideMark/>
          </w:tcPr>
          <w:p w14:paraId="10C4340F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276" w:type="dxa"/>
            <w:hideMark/>
          </w:tcPr>
          <w:p w14:paraId="520DE589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10 166</w:t>
            </w:r>
          </w:p>
        </w:tc>
        <w:tc>
          <w:tcPr>
            <w:tcW w:w="1275" w:type="dxa"/>
            <w:hideMark/>
          </w:tcPr>
          <w:p w14:paraId="7A2B9A8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11 848</w:t>
            </w:r>
          </w:p>
        </w:tc>
        <w:tc>
          <w:tcPr>
            <w:tcW w:w="1335" w:type="dxa"/>
            <w:hideMark/>
          </w:tcPr>
          <w:p w14:paraId="75D4EEA2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12 943</w:t>
            </w:r>
          </w:p>
        </w:tc>
        <w:tc>
          <w:tcPr>
            <w:tcW w:w="1200" w:type="dxa"/>
            <w:hideMark/>
          </w:tcPr>
          <w:p w14:paraId="04D3ADC6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14 096</w:t>
            </w:r>
          </w:p>
        </w:tc>
        <w:tc>
          <w:tcPr>
            <w:tcW w:w="1300" w:type="dxa"/>
            <w:hideMark/>
          </w:tcPr>
          <w:p w14:paraId="47BE2E37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15 310</w:t>
            </w:r>
          </w:p>
        </w:tc>
      </w:tr>
      <w:tr w:rsidR="00393D69" w:rsidRPr="007B7625" w14:paraId="525E3987" w14:textId="77777777" w:rsidTr="00C552BB">
        <w:trPr>
          <w:trHeight w:val="510"/>
        </w:trPr>
        <w:tc>
          <w:tcPr>
            <w:tcW w:w="3794" w:type="dxa"/>
            <w:hideMark/>
          </w:tcPr>
          <w:p w14:paraId="22035D67" w14:textId="77777777" w:rsidR="00393D69" w:rsidRPr="00393D69" w:rsidRDefault="00393D69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276" w:type="dxa"/>
            <w:hideMark/>
          </w:tcPr>
          <w:p w14:paraId="7622FA0D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  <w:hideMark/>
          </w:tcPr>
          <w:p w14:paraId="36DFC96C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35" w:type="dxa"/>
            <w:hideMark/>
          </w:tcPr>
          <w:p w14:paraId="423F0216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00" w:type="dxa"/>
            <w:hideMark/>
          </w:tcPr>
          <w:p w14:paraId="063FD545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00" w:type="dxa"/>
            <w:hideMark/>
          </w:tcPr>
          <w:p w14:paraId="59E57249" w14:textId="77777777" w:rsidR="00393D69" w:rsidRPr="00393D69" w:rsidRDefault="00393D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6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14:paraId="03D1D62D" w14:textId="77777777" w:rsidR="002C7A6A" w:rsidRDefault="002C7A6A" w:rsidP="002C7A6A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24121F91" w14:textId="77777777" w:rsidR="002C7A6A" w:rsidRPr="007B7625" w:rsidRDefault="002C7A6A" w:rsidP="002C7A6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8" w:name="_Toc18426284"/>
      <w:bookmarkStart w:id="49" w:name="_Toc19031973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8"/>
      <w:bookmarkEnd w:id="49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651BF63" w14:textId="77777777" w:rsidR="002C7A6A" w:rsidRDefault="002C7A6A" w:rsidP="002C7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(см. табл. 5-5)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69281E44" w14:textId="77777777" w:rsidR="002C7A6A" w:rsidRDefault="002C7A6A" w:rsidP="002C7A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5-5. Расчет показателей эффективности проекта</w:t>
      </w:r>
    </w:p>
    <w:tbl>
      <w:tblPr>
        <w:tblStyle w:val="a4"/>
        <w:tblW w:w="10133" w:type="dxa"/>
        <w:tblLook w:val="04A0" w:firstRow="1" w:lastRow="0" w:firstColumn="1" w:lastColumn="0" w:noHBand="0" w:noVBand="1"/>
      </w:tblPr>
      <w:tblGrid>
        <w:gridCol w:w="4361"/>
        <w:gridCol w:w="1460"/>
        <w:gridCol w:w="1660"/>
        <w:gridCol w:w="2652"/>
      </w:tblGrid>
      <w:tr w:rsidR="002C7A6A" w:rsidRPr="00BA7449" w14:paraId="00698247" w14:textId="77777777" w:rsidTr="00911403">
        <w:trPr>
          <w:trHeight w:val="510"/>
          <w:tblHeader/>
        </w:trPr>
        <w:tc>
          <w:tcPr>
            <w:tcW w:w="4361" w:type="dxa"/>
            <w:hideMark/>
          </w:tcPr>
          <w:p w14:paraId="431E06B9" w14:textId="77777777" w:rsidR="002C7A6A" w:rsidRPr="00BA744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60" w:type="dxa"/>
            <w:hideMark/>
          </w:tcPr>
          <w:p w14:paraId="71F4AFE2" w14:textId="77777777" w:rsidR="002C7A6A" w:rsidRPr="00BA744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660" w:type="dxa"/>
            <w:hideMark/>
          </w:tcPr>
          <w:p w14:paraId="530C78A5" w14:textId="77777777" w:rsidR="002C7A6A" w:rsidRPr="00BA744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652" w:type="dxa"/>
            <w:hideMark/>
          </w:tcPr>
          <w:p w14:paraId="207D4269" w14:textId="77777777" w:rsidR="002C7A6A" w:rsidRPr="00BA7449" w:rsidRDefault="002C7A6A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FA61AC" w:rsidRPr="00BA7449" w14:paraId="11D0E86F" w14:textId="77777777" w:rsidTr="008B612A">
        <w:trPr>
          <w:trHeight w:val="255"/>
        </w:trPr>
        <w:tc>
          <w:tcPr>
            <w:tcW w:w="4361" w:type="dxa"/>
            <w:hideMark/>
          </w:tcPr>
          <w:p w14:paraId="6AB77FE2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460" w:type="dxa"/>
            <w:vAlign w:val="center"/>
            <w:hideMark/>
          </w:tcPr>
          <w:p w14:paraId="1CB1F3BF" w14:textId="77777777" w:rsidR="00FA61AC" w:rsidRPr="00FA61AC" w:rsidRDefault="00FA61A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FA61AC">
              <w:rPr>
                <w:rFonts w:ascii="Times New Roman" w:hAnsi="Times New Roman" w:cs="Times New Roman"/>
                <w:sz w:val="28"/>
                <w:szCs w:val="20"/>
              </w:rPr>
              <w:t>15 140</w:t>
            </w:r>
          </w:p>
        </w:tc>
        <w:tc>
          <w:tcPr>
            <w:tcW w:w="1660" w:type="dxa"/>
            <w:hideMark/>
          </w:tcPr>
          <w:p w14:paraId="71E0A4CD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2" w:type="dxa"/>
            <w:hideMark/>
          </w:tcPr>
          <w:p w14:paraId="521F3213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FA61AC" w:rsidRPr="00BA7449" w14:paraId="23489E4F" w14:textId="77777777" w:rsidTr="008B612A">
        <w:trPr>
          <w:trHeight w:val="255"/>
        </w:trPr>
        <w:tc>
          <w:tcPr>
            <w:tcW w:w="4361" w:type="dxa"/>
            <w:hideMark/>
          </w:tcPr>
          <w:p w14:paraId="1671A286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460" w:type="dxa"/>
            <w:vAlign w:val="center"/>
            <w:hideMark/>
          </w:tcPr>
          <w:p w14:paraId="2074AB00" w14:textId="77777777" w:rsidR="00FA61AC" w:rsidRPr="00FA61AC" w:rsidRDefault="00FA61A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FA61AC">
              <w:rPr>
                <w:rFonts w:ascii="Times New Roman" w:hAnsi="Times New Roman" w:cs="Times New Roman"/>
                <w:sz w:val="28"/>
                <w:szCs w:val="20"/>
              </w:rPr>
              <w:t>8,9</w:t>
            </w:r>
          </w:p>
        </w:tc>
        <w:tc>
          <w:tcPr>
            <w:tcW w:w="1660" w:type="dxa"/>
            <w:hideMark/>
          </w:tcPr>
          <w:p w14:paraId="36D0DAF2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2" w:type="dxa"/>
            <w:hideMark/>
          </w:tcPr>
          <w:p w14:paraId="056C3562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FA61AC" w:rsidRPr="00BA7449" w14:paraId="32F06BE0" w14:textId="77777777" w:rsidTr="008B612A">
        <w:trPr>
          <w:trHeight w:val="176"/>
        </w:trPr>
        <w:tc>
          <w:tcPr>
            <w:tcW w:w="4361" w:type="dxa"/>
            <w:hideMark/>
          </w:tcPr>
          <w:p w14:paraId="33EE0EE6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460" w:type="dxa"/>
            <w:vAlign w:val="center"/>
            <w:hideMark/>
          </w:tcPr>
          <w:p w14:paraId="4EBE4AFF" w14:textId="77777777" w:rsidR="00FA61AC" w:rsidRPr="00FA61AC" w:rsidRDefault="00FA61AC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FA61AC">
              <w:rPr>
                <w:rFonts w:ascii="Times New Roman" w:hAnsi="Times New Roman" w:cs="Times New Roman"/>
                <w:sz w:val="28"/>
                <w:szCs w:val="20"/>
              </w:rPr>
              <w:t>170%</w:t>
            </w:r>
          </w:p>
        </w:tc>
        <w:tc>
          <w:tcPr>
            <w:tcW w:w="1660" w:type="dxa"/>
            <w:hideMark/>
          </w:tcPr>
          <w:p w14:paraId="754FF060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52" w:type="dxa"/>
            <w:hideMark/>
          </w:tcPr>
          <w:p w14:paraId="16C5879E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FA61AC" w:rsidRPr="00BA7449" w14:paraId="47685361" w14:textId="77777777" w:rsidTr="00911403">
        <w:trPr>
          <w:trHeight w:val="259"/>
        </w:trPr>
        <w:tc>
          <w:tcPr>
            <w:tcW w:w="4361" w:type="dxa"/>
            <w:vMerge w:val="restart"/>
            <w:hideMark/>
          </w:tcPr>
          <w:p w14:paraId="4C67420C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460" w:type="dxa"/>
            <w:noWrap/>
            <w:hideMark/>
          </w:tcPr>
          <w:p w14:paraId="305D9FC0" w14:textId="77777777" w:rsidR="00FA61AC" w:rsidRPr="00FA61AC" w:rsidRDefault="00997874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0,6</w:t>
            </w:r>
          </w:p>
        </w:tc>
        <w:tc>
          <w:tcPr>
            <w:tcW w:w="1660" w:type="dxa"/>
            <w:noWrap/>
            <w:hideMark/>
          </w:tcPr>
          <w:p w14:paraId="12C656FA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652" w:type="dxa"/>
            <w:vMerge w:val="restart"/>
            <w:hideMark/>
          </w:tcPr>
          <w:p w14:paraId="5E038092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FA61AC" w:rsidRPr="00BA7449" w14:paraId="24A529DD" w14:textId="77777777" w:rsidTr="00911403">
        <w:trPr>
          <w:trHeight w:val="180"/>
        </w:trPr>
        <w:tc>
          <w:tcPr>
            <w:tcW w:w="4361" w:type="dxa"/>
            <w:vMerge/>
            <w:hideMark/>
          </w:tcPr>
          <w:p w14:paraId="08539120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noWrap/>
            <w:hideMark/>
          </w:tcPr>
          <w:p w14:paraId="08F326C9" w14:textId="77777777" w:rsidR="00FA61AC" w:rsidRPr="00FA61AC" w:rsidRDefault="00997874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660" w:type="dxa"/>
            <w:noWrap/>
            <w:hideMark/>
          </w:tcPr>
          <w:p w14:paraId="73239C4C" w14:textId="77777777" w:rsidR="00FA61AC" w:rsidRPr="00BA7449" w:rsidRDefault="00FA61AC" w:rsidP="009114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A7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2" w:type="dxa"/>
            <w:vMerge/>
            <w:hideMark/>
          </w:tcPr>
          <w:p w14:paraId="3830010D" w14:textId="77777777" w:rsidR="00FA61AC" w:rsidRPr="00BA7449" w:rsidRDefault="00FA61AC" w:rsidP="009114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43CA77" w14:textId="77777777" w:rsidR="003004C7" w:rsidRDefault="003004C7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BB2680" w14:textId="77777777" w:rsidR="00997874" w:rsidRDefault="00997874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C0CC4D" w14:textId="77777777" w:rsidR="00997874" w:rsidRPr="00E945B8" w:rsidRDefault="00997874" w:rsidP="003004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6A6A9C" w14:textId="77777777" w:rsidR="003004C7" w:rsidRPr="000B4419" w:rsidRDefault="003004C7" w:rsidP="003004C7">
      <w:pPr>
        <w:pStyle w:val="2"/>
        <w:spacing w:before="0" w:after="16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0" w:name="_Toc19031974"/>
      <w:r w:rsidRPr="000B4419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50"/>
    </w:p>
    <w:p w14:paraId="7488A4D5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риски проекта можно классифицировать в две группы: внешние и внутренние</w:t>
      </w:r>
      <w:r w:rsidRPr="00CD0FFF">
        <w:rPr>
          <w:rFonts w:ascii="Times New Roman" w:hAnsi="Times New Roman" w:cs="Times New Roman"/>
          <w:sz w:val="28"/>
          <w:szCs w:val="28"/>
        </w:rPr>
        <w:t xml:space="preserve">. К внешним </w:t>
      </w:r>
      <w:r>
        <w:rPr>
          <w:rFonts w:ascii="Times New Roman" w:hAnsi="Times New Roman" w:cs="Times New Roman"/>
          <w:sz w:val="28"/>
          <w:szCs w:val="28"/>
        </w:rPr>
        <w:t>рискам</w:t>
      </w:r>
      <w:r w:rsidRPr="00CD0FFF">
        <w:rPr>
          <w:rFonts w:ascii="Times New Roman" w:hAnsi="Times New Roman" w:cs="Times New Roman"/>
          <w:sz w:val="28"/>
          <w:szCs w:val="28"/>
        </w:rPr>
        <w:t xml:space="preserve"> относятся </w:t>
      </w:r>
      <w:r>
        <w:rPr>
          <w:rFonts w:ascii="Times New Roman" w:hAnsi="Times New Roman" w:cs="Times New Roman"/>
          <w:sz w:val="28"/>
          <w:szCs w:val="28"/>
        </w:rPr>
        <w:t>риски</w:t>
      </w:r>
      <w:r w:rsidRPr="00CD0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формируемые под воздействием факторов внешней среды и не зависящие от деятельности предприятия,</w:t>
      </w:r>
      <w:r w:rsidRPr="00CD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внутренним – </w:t>
      </w:r>
      <w:r>
        <w:rPr>
          <w:rFonts w:ascii="Times New Roman" w:hAnsi="Times New Roman" w:cs="Times New Roman"/>
          <w:sz w:val="28"/>
          <w:szCs w:val="28"/>
        </w:rPr>
        <w:t>риски, обусловленные неэффективной деятельностью предприятия</w:t>
      </w:r>
      <w:r w:rsidRPr="00CD0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86821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внешним рискам проекта можно отнести следующие основные: </w:t>
      </w:r>
    </w:p>
    <w:p w14:paraId="5E2F916E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рост</w:t>
      </w:r>
      <w:r w:rsidRPr="00CD0FFF">
        <w:rPr>
          <w:rFonts w:ascii="Times New Roman" w:hAnsi="Times New Roman" w:cs="Times New Roman"/>
          <w:sz w:val="28"/>
          <w:szCs w:val="28"/>
        </w:rPr>
        <w:t xml:space="preserve"> цен на сырье, сбой в поставке сырья. В первом случае возникает риск увеличения расходов и, как следствие, отпускной цены, что может негативно сказаться на спросе. Во втором случае, риск связан с перебоями в производстве. Снизить вероятность этих угроз возможно при грамотном выборе поставщиков и включении в договор всех необходимых условий, которые предусматривают материальную ответственность поставщика при их нарушении;</w:t>
      </w:r>
    </w:p>
    <w:p w14:paraId="61EB01D3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конкуренция на рынке. </w:t>
      </w:r>
      <w:r w:rsidR="00D96E8D">
        <w:rPr>
          <w:rFonts w:ascii="Times New Roman" w:hAnsi="Times New Roman" w:cs="Times New Roman"/>
          <w:sz w:val="28"/>
          <w:szCs w:val="28"/>
        </w:rPr>
        <w:t>Р</w:t>
      </w:r>
      <w:r w:rsidRPr="00CD0FFF">
        <w:rPr>
          <w:rFonts w:ascii="Times New Roman" w:hAnsi="Times New Roman" w:cs="Times New Roman"/>
          <w:sz w:val="28"/>
          <w:szCs w:val="28"/>
        </w:rPr>
        <w:t xml:space="preserve">ынок </w:t>
      </w:r>
      <w:r w:rsidR="00604491">
        <w:rPr>
          <w:rFonts w:ascii="Times New Roman" w:hAnsi="Times New Roman" w:cs="Times New Roman"/>
          <w:sz w:val="28"/>
          <w:szCs w:val="28"/>
        </w:rPr>
        <w:t>производства</w:t>
      </w:r>
      <w:r w:rsidR="00D96E8D">
        <w:rPr>
          <w:rFonts w:ascii="Times New Roman" w:hAnsi="Times New Roman" w:cs="Times New Roman"/>
          <w:sz w:val="28"/>
          <w:szCs w:val="28"/>
        </w:rPr>
        <w:t xml:space="preserve"> пластиковых изделий в Республике Саха (Якутия) динамично развивается, что обуславливает появле</w:t>
      </w:r>
      <w:r w:rsidR="00604491">
        <w:rPr>
          <w:rFonts w:ascii="Times New Roman" w:hAnsi="Times New Roman" w:cs="Times New Roman"/>
          <w:sz w:val="28"/>
          <w:szCs w:val="28"/>
        </w:rPr>
        <w:t xml:space="preserve">ние на рынке новых конкурентов и это </w:t>
      </w:r>
      <w:r w:rsidR="00D96E8D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CD0FFF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D96E8D">
        <w:rPr>
          <w:rFonts w:ascii="Times New Roman" w:hAnsi="Times New Roman" w:cs="Times New Roman"/>
          <w:sz w:val="28"/>
          <w:szCs w:val="28"/>
        </w:rPr>
        <w:t>существенное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влияние на спрос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0FFF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ю проекта</w:t>
      </w:r>
      <w:r w:rsidRPr="00CD0FFF">
        <w:rPr>
          <w:rFonts w:ascii="Times New Roman" w:hAnsi="Times New Roman" w:cs="Times New Roman"/>
          <w:sz w:val="28"/>
          <w:szCs w:val="28"/>
        </w:rPr>
        <w:t xml:space="preserve">. Чтобы снизить этот риск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сформировать системный подход к организации бизнеса  и наладить процессы внутри предприятия. Это позволит добиться конкурентных преимуществ и сформировать клиентскую базу;</w:t>
      </w:r>
    </w:p>
    <w:p w14:paraId="0FB1E5D4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>отсутствие или снижение спроса. Отс</w:t>
      </w:r>
      <w:r>
        <w:rPr>
          <w:rFonts w:ascii="Times New Roman" w:hAnsi="Times New Roman" w:cs="Times New Roman"/>
          <w:sz w:val="28"/>
          <w:szCs w:val="28"/>
        </w:rPr>
        <w:t>утствие спроса обычно возникает</w:t>
      </w:r>
      <w:r w:rsidRPr="00CD0FFF">
        <w:rPr>
          <w:rFonts w:ascii="Times New Roman" w:hAnsi="Times New Roman" w:cs="Times New Roman"/>
          <w:sz w:val="28"/>
          <w:szCs w:val="28"/>
        </w:rPr>
        <w:t>, когда потенциальные клиенты не знают о существовании компании – в этом случае необходимо проводить активную рекламную кампанию. Во втором случае возникновение риска связано с экономической ситуацией или потерей доли рынка.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</w:t>
      </w:r>
      <w:r w:rsidR="00D96E8D">
        <w:rPr>
          <w:rFonts w:ascii="Times New Roman" w:hAnsi="Times New Roman" w:cs="Times New Roman"/>
          <w:sz w:val="28"/>
          <w:szCs w:val="28"/>
        </w:rPr>
        <w:t>активном продвижении продукции</w:t>
      </w:r>
      <w:r w:rsidRPr="00CD0FFF">
        <w:rPr>
          <w:rFonts w:ascii="Times New Roman" w:hAnsi="Times New Roman" w:cs="Times New Roman"/>
          <w:sz w:val="28"/>
          <w:szCs w:val="28"/>
        </w:rPr>
        <w:t>, заключении крупных договоров, гибкости производства;</w:t>
      </w:r>
    </w:p>
    <w:p w14:paraId="36CAB841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>пожар, хищение и другие форс-мажорные обстоят</w:t>
      </w:r>
      <w:r>
        <w:rPr>
          <w:rFonts w:ascii="Times New Roman" w:hAnsi="Times New Roman" w:cs="Times New Roman"/>
          <w:sz w:val="28"/>
          <w:szCs w:val="28"/>
        </w:rPr>
        <w:t xml:space="preserve">ельства. Риск наступления </w:t>
      </w:r>
      <w:r w:rsidRPr="00CD0FFF">
        <w:rPr>
          <w:rFonts w:ascii="Times New Roman" w:hAnsi="Times New Roman" w:cs="Times New Roman"/>
          <w:sz w:val="28"/>
          <w:szCs w:val="28"/>
        </w:rPr>
        <w:t>событий, влекущих порчу имущества,</w:t>
      </w:r>
      <w:r w:rsidR="00D96E8D">
        <w:rPr>
          <w:rFonts w:ascii="Times New Roman" w:hAnsi="Times New Roman" w:cs="Times New Roman"/>
          <w:sz w:val="28"/>
          <w:szCs w:val="28"/>
        </w:rPr>
        <w:t xml:space="preserve"> достаточно низкий. Однако при его</w:t>
      </w:r>
      <w:r w:rsidRPr="00CD0FFF">
        <w:rPr>
          <w:rFonts w:ascii="Times New Roman" w:hAnsi="Times New Roman" w:cs="Times New Roman"/>
          <w:sz w:val="28"/>
          <w:szCs w:val="28"/>
        </w:rPr>
        <w:t xml:space="preserve"> наступлении ущерб может быть </w:t>
      </w:r>
      <w:r>
        <w:rPr>
          <w:rFonts w:ascii="Times New Roman" w:hAnsi="Times New Roman" w:cs="Times New Roman"/>
          <w:sz w:val="28"/>
          <w:szCs w:val="28"/>
        </w:rPr>
        <w:t>значительным</w:t>
      </w:r>
      <w:r w:rsidRPr="00CD0FFF">
        <w:rPr>
          <w:rFonts w:ascii="Times New Roman" w:hAnsi="Times New Roman" w:cs="Times New Roman"/>
          <w:sz w:val="28"/>
          <w:szCs w:val="28"/>
        </w:rPr>
        <w:t>. Чтобы минимизировать этот риск, необходимо установить в цехе пожарную сигнализацию, ввести регулярный контроль соблюдени</w:t>
      </w:r>
      <w:r w:rsidR="0097355D">
        <w:rPr>
          <w:rFonts w:ascii="Times New Roman" w:hAnsi="Times New Roman" w:cs="Times New Roman"/>
          <w:sz w:val="28"/>
          <w:szCs w:val="28"/>
        </w:rPr>
        <w:t>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техники безопасности. Также можно застраховать риск;</w:t>
      </w:r>
    </w:p>
    <w:p w14:paraId="1A0B5EF9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D0FFF">
        <w:rPr>
          <w:rFonts w:ascii="Times New Roman" w:hAnsi="Times New Roman" w:cs="Times New Roman"/>
          <w:sz w:val="28"/>
          <w:szCs w:val="28"/>
        </w:rPr>
        <w:t>отказ в предоставлении аренды помещения или повышение стоимости аренды. Чтобы снизить этот риск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заключать договор долгосрочной аренды и тщательно выбирать арендодателя.</w:t>
      </w:r>
    </w:p>
    <w:p w14:paraId="41472344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FF">
        <w:rPr>
          <w:rFonts w:ascii="Times New Roman" w:hAnsi="Times New Roman" w:cs="Times New Roman"/>
          <w:sz w:val="28"/>
          <w:szCs w:val="28"/>
        </w:rPr>
        <w:lastRenderedPageBreak/>
        <w:t>К внутренним рискам следует отнести:</w:t>
      </w:r>
    </w:p>
    <w:p w14:paraId="6120B301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D0FFF">
        <w:rPr>
          <w:rFonts w:ascii="Times New Roman" w:hAnsi="Times New Roman" w:cs="Times New Roman"/>
          <w:sz w:val="28"/>
          <w:szCs w:val="28"/>
        </w:rPr>
        <w:t>невыполнение планируемого объема продаж. Снизить этот риск возможно при эффективной рекламной кампании и грамотной маркетинговой политике, предполагающей проведение различных акций и бонусов;</w:t>
      </w:r>
    </w:p>
    <w:p w14:paraId="3E801C42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0FFF">
        <w:rPr>
          <w:rFonts w:ascii="Times New Roman" w:hAnsi="Times New Roman" w:cs="Times New Roman"/>
          <w:sz w:val="28"/>
          <w:szCs w:val="28"/>
        </w:rPr>
        <w:t>поломка оборудования и простои производства. Минимизировать риск позволит проведение регулярного обслуживания оборудования с целью поддержания его работоспособности;</w:t>
      </w:r>
    </w:p>
    <w:p w14:paraId="53C8E339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проблемы с персоналом, под которыми подразумевается низкая квалификация, текучесть кадров, отсутствие мотивации сотрудников. Снизить этот риск проще всего на этапе подбора персонала, принимая на работу сотрудников, отвечающих всем заявленным требованиям. </w:t>
      </w:r>
      <w:r w:rsidR="00D90CAD">
        <w:rPr>
          <w:rFonts w:ascii="Times New Roman" w:hAnsi="Times New Roman" w:cs="Times New Roman"/>
          <w:sz w:val="28"/>
          <w:szCs w:val="28"/>
        </w:rPr>
        <w:t>В проекте планируется использовать сдельную оплату труда, что повысит мотивацию персонала</w:t>
      </w:r>
      <w:r w:rsidRPr="00CD0FFF">
        <w:rPr>
          <w:rFonts w:ascii="Times New Roman" w:hAnsi="Times New Roman" w:cs="Times New Roman"/>
          <w:sz w:val="28"/>
          <w:szCs w:val="28"/>
        </w:rPr>
        <w:t>;</w:t>
      </w:r>
    </w:p>
    <w:p w14:paraId="5CC1D3FA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D0FFF">
        <w:rPr>
          <w:rFonts w:ascii="Times New Roman" w:hAnsi="Times New Roman" w:cs="Times New Roman"/>
          <w:sz w:val="28"/>
          <w:szCs w:val="28"/>
        </w:rPr>
        <w:t xml:space="preserve">брак продукции. Снизить этот риск возможно при подборе квалифицированного персонала, закупке </w:t>
      </w:r>
      <w:r w:rsidR="00D90CAD">
        <w:rPr>
          <w:rFonts w:ascii="Times New Roman" w:hAnsi="Times New Roman" w:cs="Times New Roman"/>
          <w:sz w:val="28"/>
          <w:szCs w:val="28"/>
        </w:rPr>
        <w:t>качественного</w:t>
      </w:r>
      <w:r w:rsidRPr="00CD0FFF">
        <w:rPr>
          <w:rFonts w:ascii="Times New Roman" w:hAnsi="Times New Roman" w:cs="Times New Roman"/>
          <w:sz w:val="28"/>
          <w:szCs w:val="28"/>
        </w:rPr>
        <w:t xml:space="preserve"> оборудования и качественных материалов;</w:t>
      </w:r>
    </w:p>
    <w:p w14:paraId="12EE0899" w14:textId="77777777" w:rsidR="000B4419" w:rsidRPr="00CD0FFF" w:rsidRDefault="000B4419" w:rsidP="000B4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D0FFF">
        <w:rPr>
          <w:rFonts w:ascii="Times New Roman" w:hAnsi="Times New Roman" w:cs="Times New Roman"/>
          <w:sz w:val="28"/>
          <w:szCs w:val="28"/>
        </w:rPr>
        <w:t xml:space="preserve">снижение репутации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CD0FFF">
        <w:rPr>
          <w:rFonts w:ascii="Times New Roman" w:hAnsi="Times New Roman" w:cs="Times New Roman"/>
          <w:sz w:val="28"/>
          <w:szCs w:val="28"/>
        </w:rPr>
        <w:t xml:space="preserve"> в кругу целевой аудитории при ошибках в управлении или снижении качества продукции. Нивелировать риск возможно при постоянном контроле качества продукции, получении обратной связи от клиентов предприятия и проведении корректирующих мероприятий.</w:t>
      </w:r>
    </w:p>
    <w:p w14:paraId="50CC82D7" w14:textId="77777777" w:rsidR="00600698" w:rsidRDefault="00600698" w:rsidP="006F7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C440DB" w14:textId="77777777" w:rsidR="00CF117D" w:rsidRDefault="00CF117D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3F8E7BB" w14:textId="77777777" w:rsidR="00600698" w:rsidRPr="00D90CAD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51" w:name="_Toc19031975"/>
      <w:r w:rsidRPr="00D90CAD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ПРИЛОЖЕНИЯ К ПРОЕКТУ</w:t>
      </w:r>
      <w:bookmarkEnd w:id="51"/>
    </w:p>
    <w:p w14:paraId="4EDEA010" w14:textId="77777777" w:rsidR="00966B38" w:rsidRDefault="00966B38" w:rsidP="00966B38"/>
    <w:sectPr w:rsidR="00966B38" w:rsidSect="00A56D13">
      <w:footerReference w:type="default" r:id="rId9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961D" w14:textId="77777777" w:rsidR="00FA1179" w:rsidRDefault="00FA1179" w:rsidP="007A474E">
      <w:pPr>
        <w:spacing w:after="0" w:line="240" w:lineRule="auto"/>
      </w:pPr>
      <w:r>
        <w:separator/>
      </w:r>
    </w:p>
  </w:endnote>
  <w:endnote w:type="continuationSeparator" w:id="0">
    <w:p w14:paraId="603212F5" w14:textId="77777777" w:rsidR="00FA1179" w:rsidRDefault="00FA1179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498"/>
      <w:gridCol w:w="423"/>
    </w:tblGrid>
    <w:tr w:rsidR="00234BA0" w14:paraId="71B57361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7C2B870A" w14:textId="77777777" w:rsidR="00234BA0" w:rsidRDefault="00234BA0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2CE89554" w14:textId="77777777" w:rsidR="00234BA0" w:rsidRDefault="00234BA0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234BA0" w14:paraId="53119903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59185576" w14:textId="77777777" w:rsidR="00234BA0" w:rsidRDefault="00234BA0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15936836" w14:textId="77777777" w:rsidR="00234BA0" w:rsidRDefault="00234BA0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064F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527E72C" w14:textId="77777777" w:rsidR="00234BA0" w:rsidRDefault="00234B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3C3C" w14:textId="77777777" w:rsidR="00FA1179" w:rsidRDefault="00FA1179" w:rsidP="007A474E">
      <w:pPr>
        <w:spacing w:after="0" w:line="240" w:lineRule="auto"/>
      </w:pPr>
      <w:r>
        <w:separator/>
      </w:r>
    </w:p>
  </w:footnote>
  <w:footnote w:type="continuationSeparator" w:id="0">
    <w:p w14:paraId="1591673C" w14:textId="77777777" w:rsidR="00FA1179" w:rsidRDefault="00FA1179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D32"/>
    <w:multiLevelType w:val="hybridMultilevel"/>
    <w:tmpl w:val="DA98A51C"/>
    <w:lvl w:ilvl="0" w:tplc="8D429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68E9"/>
    <w:multiLevelType w:val="multilevel"/>
    <w:tmpl w:val="066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3D8"/>
    <w:multiLevelType w:val="hybridMultilevel"/>
    <w:tmpl w:val="25FCA204"/>
    <w:lvl w:ilvl="0" w:tplc="4CF2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6A4006"/>
    <w:multiLevelType w:val="hybridMultilevel"/>
    <w:tmpl w:val="0C28D958"/>
    <w:lvl w:ilvl="0" w:tplc="07FA6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180D37"/>
    <w:multiLevelType w:val="hybridMultilevel"/>
    <w:tmpl w:val="5FC68D10"/>
    <w:lvl w:ilvl="0" w:tplc="001C698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09736B"/>
    <w:multiLevelType w:val="hybridMultilevel"/>
    <w:tmpl w:val="40546784"/>
    <w:lvl w:ilvl="0" w:tplc="18B061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891BFA"/>
    <w:multiLevelType w:val="hybridMultilevel"/>
    <w:tmpl w:val="73783476"/>
    <w:lvl w:ilvl="0" w:tplc="DEBEB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082E0A"/>
    <w:multiLevelType w:val="hybridMultilevel"/>
    <w:tmpl w:val="A0A465AC"/>
    <w:lvl w:ilvl="0" w:tplc="5B6E1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8945093">
    <w:abstractNumId w:val="2"/>
  </w:num>
  <w:num w:numId="2" w16cid:durableId="706418667">
    <w:abstractNumId w:val="0"/>
  </w:num>
  <w:num w:numId="3" w16cid:durableId="820344036">
    <w:abstractNumId w:val="1"/>
  </w:num>
  <w:num w:numId="4" w16cid:durableId="1809206848">
    <w:abstractNumId w:val="8"/>
  </w:num>
  <w:num w:numId="5" w16cid:durableId="1502700039">
    <w:abstractNumId w:val="6"/>
  </w:num>
  <w:num w:numId="6" w16cid:durableId="1316257114">
    <w:abstractNumId w:val="7"/>
  </w:num>
  <w:num w:numId="7" w16cid:durableId="273169814">
    <w:abstractNumId w:val="5"/>
  </w:num>
  <w:num w:numId="8" w16cid:durableId="1739017696">
    <w:abstractNumId w:val="9"/>
  </w:num>
  <w:num w:numId="9" w16cid:durableId="1963724268">
    <w:abstractNumId w:val="4"/>
  </w:num>
  <w:num w:numId="10" w16cid:durableId="125254599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297D"/>
    <w:rsid w:val="00002A6E"/>
    <w:rsid w:val="00004FC7"/>
    <w:rsid w:val="00005130"/>
    <w:rsid w:val="0001079A"/>
    <w:rsid w:val="000133D4"/>
    <w:rsid w:val="00013DB3"/>
    <w:rsid w:val="0001410A"/>
    <w:rsid w:val="00016811"/>
    <w:rsid w:val="000173BB"/>
    <w:rsid w:val="00025F22"/>
    <w:rsid w:val="00036540"/>
    <w:rsid w:val="000379D9"/>
    <w:rsid w:val="0004329C"/>
    <w:rsid w:val="0004353B"/>
    <w:rsid w:val="000463BF"/>
    <w:rsid w:val="000533E2"/>
    <w:rsid w:val="00053AA7"/>
    <w:rsid w:val="000546A2"/>
    <w:rsid w:val="00057167"/>
    <w:rsid w:val="0005736B"/>
    <w:rsid w:val="00061782"/>
    <w:rsid w:val="0006307B"/>
    <w:rsid w:val="00064685"/>
    <w:rsid w:val="000676EE"/>
    <w:rsid w:val="00070305"/>
    <w:rsid w:val="00071451"/>
    <w:rsid w:val="00073227"/>
    <w:rsid w:val="00074AFD"/>
    <w:rsid w:val="000851F9"/>
    <w:rsid w:val="00085619"/>
    <w:rsid w:val="000856FC"/>
    <w:rsid w:val="0008684C"/>
    <w:rsid w:val="00086C81"/>
    <w:rsid w:val="00090740"/>
    <w:rsid w:val="00091A19"/>
    <w:rsid w:val="00095E6E"/>
    <w:rsid w:val="000A2CBC"/>
    <w:rsid w:val="000A412E"/>
    <w:rsid w:val="000A44DF"/>
    <w:rsid w:val="000A4C78"/>
    <w:rsid w:val="000A5939"/>
    <w:rsid w:val="000A74FC"/>
    <w:rsid w:val="000B34F1"/>
    <w:rsid w:val="000B4419"/>
    <w:rsid w:val="000B57B9"/>
    <w:rsid w:val="000B77A3"/>
    <w:rsid w:val="000C22A3"/>
    <w:rsid w:val="000D45CA"/>
    <w:rsid w:val="000E4ADB"/>
    <w:rsid w:val="000E5CF5"/>
    <w:rsid w:val="000F5B29"/>
    <w:rsid w:val="00101DD9"/>
    <w:rsid w:val="0010294D"/>
    <w:rsid w:val="00106C0B"/>
    <w:rsid w:val="00111D91"/>
    <w:rsid w:val="00116001"/>
    <w:rsid w:val="001205F4"/>
    <w:rsid w:val="00126042"/>
    <w:rsid w:val="001332DB"/>
    <w:rsid w:val="001357BC"/>
    <w:rsid w:val="001362FB"/>
    <w:rsid w:val="0014241C"/>
    <w:rsid w:val="00142FAD"/>
    <w:rsid w:val="0014783B"/>
    <w:rsid w:val="00152FEB"/>
    <w:rsid w:val="00155646"/>
    <w:rsid w:val="001559AE"/>
    <w:rsid w:val="00160B07"/>
    <w:rsid w:val="0016443F"/>
    <w:rsid w:val="00165926"/>
    <w:rsid w:val="00166300"/>
    <w:rsid w:val="00170904"/>
    <w:rsid w:val="001729E3"/>
    <w:rsid w:val="001752F1"/>
    <w:rsid w:val="00180804"/>
    <w:rsid w:val="001818A5"/>
    <w:rsid w:val="00181D4C"/>
    <w:rsid w:val="00186F68"/>
    <w:rsid w:val="00191C8F"/>
    <w:rsid w:val="00193049"/>
    <w:rsid w:val="00197AEF"/>
    <w:rsid w:val="001A04B7"/>
    <w:rsid w:val="001A2F20"/>
    <w:rsid w:val="001A63A4"/>
    <w:rsid w:val="001B16F9"/>
    <w:rsid w:val="001B60BF"/>
    <w:rsid w:val="001B6110"/>
    <w:rsid w:val="001C44BF"/>
    <w:rsid w:val="001C643A"/>
    <w:rsid w:val="001C6EE3"/>
    <w:rsid w:val="001D3E98"/>
    <w:rsid w:val="001D682E"/>
    <w:rsid w:val="001E05C4"/>
    <w:rsid w:val="001E2974"/>
    <w:rsid w:val="001E7166"/>
    <w:rsid w:val="001F124D"/>
    <w:rsid w:val="001F1A2C"/>
    <w:rsid w:val="001F4232"/>
    <w:rsid w:val="001F4A4B"/>
    <w:rsid w:val="001F6304"/>
    <w:rsid w:val="002003B7"/>
    <w:rsid w:val="0020111A"/>
    <w:rsid w:val="00205E48"/>
    <w:rsid w:val="00213CD7"/>
    <w:rsid w:val="00215BFF"/>
    <w:rsid w:val="00221A3D"/>
    <w:rsid w:val="002239B1"/>
    <w:rsid w:val="002256A5"/>
    <w:rsid w:val="00231F8F"/>
    <w:rsid w:val="00232861"/>
    <w:rsid w:val="00234BA0"/>
    <w:rsid w:val="0023575D"/>
    <w:rsid w:val="002431CC"/>
    <w:rsid w:val="00247178"/>
    <w:rsid w:val="00255022"/>
    <w:rsid w:val="0025764F"/>
    <w:rsid w:val="0026189F"/>
    <w:rsid w:val="00262E0F"/>
    <w:rsid w:val="002634C7"/>
    <w:rsid w:val="0026370B"/>
    <w:rsid w:val="0026390D"/>
    <w:rsid w:val="00264ACF"/>
    <w:rsid w:val="002759A2"/>
    <w:rsid w:val="002767E2"/>
    <w:rsid w:val="00281969"/>
    <w:rsid w:val="00285305"/>
    <w:rsid w:val="00286598"/>
    <w:rsid w:val="00297889"/>
    <w:rsid w:val="002A572C"/>
    <w:rsid w:val="002B0B3E"/>
    <w:rsid w:val="002B15A3"/>
    <w:rsid w:val="002B1E66"/>
    <w:rsid w:val="002B4403"/>
    <w:rsid w:val="002C0DEE"/>
    <w:rsid w:val="002C1372"/>
    <w:rsid w:val="002C1BF4"/>
    <w:rsid w:val="002C495D"/>
    <w:rsid w:val="002C4B07"/>
    <w:rsid w:val="002C5F77"/>
    <w:rsid w:val="002C6888"/>
    <w:rsid w:val="002C7A6A"/>
    <w:rsid w:val="002D173C"/>
    <w:rsid w:val="002D423A"/>
    <w:rsid w:val="002E0BB6"/>
    <w:rsid w:val="002E156E"/>
    <w:rsid w:val="002E47C9"/>
    <w:rsid w:val="002E6004"/>
    <w:rsid w:val="002E614E"/>
    <w:rsid w:val="002E6D27"/>
    <w:rsid w:val="002E6D8E"/>
    <w:rsid w:val="002F1DB6"/>
    <w:rsid w:val="002F7501"/>
    <w:rsid w:val="003004C7"/>
    <w:rsid w:val="00300642"/>
    <w:rsid w:val="00305569"/>
    <w:rsid w:val="003072C4"/>
    <w:rsid w:val="00307ED5"/>
    <w:rsid w:val="003121E9"/>
    <w:rsid w:val="003130CE"/>
    <w:rsid w:val="00315844"/>
    <w:rsid w:val="00320E91"/>
    <w:rsid w:val="00323909"/>
    <w:rsid w:val="0032629A"/>
    <w:rsid w:val="00326FCD"/>
    <w:rsid w:val="0033354F"/>
    <w:rsid w:val="003341A2"/>
    <w:rsid w:val="00336862"/>
    <w:rsid w:val="00336ED3"/>
    <w:rsid w:val="00337BD1"/>
    <w:rsid w:val="00343BAC"/>
    <w:rsid w:val="00344DA1"/>
    <w:rsid w:val="003468E3"/>
    <w:rsid w:val="0035224C"/>
    <w:rsid w:val="003533ED"/>
    <w:rsid w:val="00354940"/>
    <w:rsid w:val="00364AA9"/>
    <w:rsid w:val="0036762F"/>
    <w:rsid w:val="003722D5"/>
    <w:rsid w:val="00373A0F"/>
    <w:rsid w:val="00376A84"/>
    <w:rsid w:val="0038144B"/>
    <w:rsid w:val="00383746"/>
    <w:rsid w:val="00386AD3"/>
    <w:rsid w:val="003903BF"/>
    <w:rsid w:val="00393D21"/>
    <w:rsid w:val="00393D69"/>
    <w:rsid w:val="00395B0C"/>
    <w:rsid w:val="003A1BC8"/>
    <w:rsid w:val="003A2F06"/>
    <w:rsid w:val="003A37CA"/>
    <w:rsid w:val="003A3DA8"/>
    <w:rsid w:val="003A4883"/>
    <w:rsid w:val="003A48F5"/>
    <w:rsid w:val="003B0E28"/>
    <w:rsid w:val="003B10CA"/>
    <w:rsid w:val="003B7B57"/>
    <w:rsid w:val="003C2378"/>
    <w:rsid w:val="003C42F6"/>
    <w:rsid w:val="003D3BE9"/>
    <w:rsid w:val="003E10DB"/>
    <w:rsid w:val="003E2489"/>
    <w:rsid w:val="003E5180"/>
    <w:rsid w:val="003E745D"/>
    <w:rsid w:val="003F0E01"/>
    <w:rsid w:val="00401794"/>
    <w:rsid w:val="004018F1"/>
    <w:rsid w:val="0040207D"/>
    <w:rsid w:val="00406058"/>
    <w:rsid w:val="00411A45"/>
    <w:rsid w:val="00412EC7"/>
    <w:rsid w:val="00413DDA"/>
    <w:rsid w:val="00413F92"/>
    <w:rsid w:val="004143DE"/>
    <w:rsid w:val="004161C7"/>
    <w:rsid w:val="0041799E"/>
    <w:rsid w:val="00417C8E"/>
    <w:rsid w:val="004227F3"/>
    <w:rsid w:val="004246DF"/>
    <w:rsid w:val="00424881"/>
    <w:rsid w:val="004271AB"/>
    <w:rsid w:val="00432AD2"/>
    <w:rsid w:val="0043677A"/>
    <w:rsid w:val="00440B18"/>
    <w:rsid w:val="00444FA7"/>
    <w:rsid w:val="004515B3"/>
    <w:rsid w:val="004518AC"/>
    <w:rsid w:val="00456505"/>
    <w:rsid w:val="0045772C"/>
    <w:rsid w:val="0046145E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2ECF"/>
    <w:rsid w:val="00486158"/>
    <w:rsid w:val="00486EC1"/>
    <w:rsid w:val="00492172"/>
    <w:rsid w:val="00496648"/>
    <w:rsid w:val="004A10CA"/>
    <w:rsid w:val="004A47D6"/>
    <w:rsid w:val="004A499D"/>
    <w:rsid w:val="004A5CAA"/>
    <w:rsid w:val="004B2687"/>
    <w:rsid w:val="004B51C3"/>
    <w:rsid w:val="004B5E98"/>
    <w:rsid w:val="004C24BD"/>
    <w:rsid w:val="004C4722"/>
    <w:rsid w:val="004D16C5"/>
    <w:rsid w:val="004D2343"/>
    <w:rsid w:val="004D482B"/>
    <w:rsid w:val="004D4D4B"/>
    <w:rsid w:val="004D67A2"/>
    <w:rsid w:val="004E2212"/>
    <w:rsid w:val="004E5B72"/>
    <w:rsid w:val="004F0850"/>
    <w:rsid w:val="004F1538"/>
    <w:rsid w:val="004F4875"/>
    <w:rsid w:val="004F5B2B"/>
    <w:rsid w:val="004F7FA4"/>
    <w:rsid w:val="0050419F"/>
    <w:rsid w:val="00516D4D"/>
    <w:rsid w:val="0051780A"/>
    <w:rsid w:val="00523079"/>
    <w:rsid w:val="0052343B"/>
    <w:rsid w:val="00523451"/>
    <w:rsid w:val="005244AF"/>
    <w:rsid w:val="00524702"/>
    <w:rsid w:val="00524C98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44AA"/>
    <w:rsid w:val="00554A39"/>
    <w:rsid w:val="0056127A"/>
    <w:rsid w:val="00564860"/>
    <w:rsid w:val="00567883"/>
    <w:rsid w:val="005719AB"/>
    <w:rsid w:val="005736E3"/>
    <w:rsid w:val="00574165"/>
    <w:rsid w:val="0057531C"/>
    <w:rsid w:val="00585C62"/>
    <w:rsid w:val="00585FBF"/>
    <w:rsid w:val="00590220"/>
    <w:rsid w:val="00590459"/>
    <w:rsid w:val="005940C4"/>
    <w:rsid w:val="00594221"/>
    <w:rsid w:val="0059508C"/>
    <w:rsid w:val="005973C3"/>
    <w:rsid w:val="00597616"/>
    <w:rsid w:val="005978AA"/>
    <w:rsid w:val="00597D56"/>
    <w:rsid w:val="005A6BE7"/>
    <w:rsid w:val="005B39F2"/>
    <w:rsid w:val="005B7E54"/>
    <w:rsid w:val="005C022C"/>
    <w:rsid w:val="005C1C24"/>
    <w:rsid w:val="005C2F75"/>
    <w:rsid w:val="005C4B21"/>
    <w:rsid w:val="005C71B4"/>
    <w:rsid w:val="005D2748"/>
    <w:rsid w:val="005D37AF"/>
    <w:rsid w:val="005D5BB5"/>
    <w:rsid w:val="005D6C10"/>
    <w:rsid w:val="005E6B6C"/>
    <w:rsid w:val="005F1756"/>
    <w:rsid w:val="005F299E"/>
    <w:rsid w:val="005F523B"/>
    <w:rsid w:val="005F5AB6"/>
    <w:rsid w:val="005F624E"/>
    <w:rsid w:val="00600698"/>
    <w:rsid w:val="00604491"/>
    <w:rsid w:val="00616D1B"/>
    <w:rsid w:val="00621E84"/>
    <w:rsid w:val="00625201"/>
    <w:rsid w:val="00630DF2"/>
    <w:rsid w:val="0063193F"/>
    <w:rsid w:val="00632095"/>
    <w:rsid w:val="00632740"/>
    <w:rsid w:val="00634104"/>
    <w:rsid w:val="00640458"/>
    <w:rsid w:val="00647DC5"/>
    <w:rsid w:val="00651814"/>
    <w:rsid w:val="00653D1E"/>
    <w:rsid w:val="0065415F"/>
    <w:rsid w:val="00655E2E"/>
    <w:rsid w:val="00661667"/>
    <w:rsid w:val="00661EF7"/>
    <w:rsid w:val="0066348A"/>
    <w:rsid w:val="00665CC9"/>
    <w:rsid w:val="00671989"/>
    <w:rsid w:val="0067339F"/>
    <w:rsid w:val="00673E09"/>
    <w:rsid w:val="0067559D"/>
    <w:rsid w:val="00680F9F"/>
    <w:rsid w:val="0068228A"/>
    <w:rsid w:val="00683952"/>
    <w:rsid w:val="006876A9"/>
    <w:rsid w:val="006928AC"/>
    <w:rsid w:val="00692BA5"/>
    <w:rsid w:val="0069316C"/>
    <w:rsid w:val="006A46D7"/>
    <w:rsid w:val="006A49F9"/>
    <w:rsid w:val="006A66B3"/>
    <w:rsid w:val="006B027E"/>
    <w:rsid w:val="006B0F7E"/>
    <w:rsid w:val="006B1DF7"/>
    <w:rsid w:val="006B3DF8"/>
    <w:rsid w:val="006C1932"/>
    <w:rsid w:val="006C2508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F5838"/>
    <w:rsid w:val="006F7708"/>
    <w:rsid w:val="00702511"/>
    <w:rsid w:val="007070DA"/>
    <w:rsid w:val="00707F18"/>
    <w:rsid w:val="00710889"/>
    <w:rsid w:val="00711BC7"/>
    <w:rsid w:val="00712F97"/>
    <w:rsid w:val="00720D10"/>
    <w:rsid w:val="007345B6"/>
    <w:rsid w:val="00737731"/>
    <w:rsid w:val="00742AA4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5339"/>
    <w:rsid w:val="00771234"/>
    <w:rsid w:val="007760F7"/>
    <w:rsid w:val="00777DDD"/>
    <w:rsid w:val="00783B0F"/>
    <w:rsid w:val="0078656B"/>
    <w:rsid w:val="007877BC"/>
    <w:rsid w:val="007910EA"/>
    <w:rsid w:val="00794BB5"/>
    <w:rsid w:val="007973D7"/>
    <w:rsid w:val="007A0E04"/>
    <w:rsid w:val="007A21AF"/>
    <w:rsid w:val="007A3936"/>
    <w:rsid w:val="007A474E"/>
    <w:rsid w:val="007B07EE"/>
    <w:rsid w:val="007B54B6"/>
    <w:rsid w:val="007C2160"/>
    <w:rsid w:val="007C4C05"/>
    <w:rsid w:val="007C5EC4"/>
    <w:rsid w:val="007C69BA"/>
    <w:rsid w:val="007D224E"/>
    <w:rsid w:val="007D268F"/>
    <w:rsid w:val="007D5657"/>
    <w:rsid w:val="007E2492"/>
    <w:rsid w:val="007E46B2"/>
    <w:rsid w:val="007E5557"/>
    <w:rsid w:val="007E64AD"/>
    <w:rsid w:val="007E64FF"/>
    <w:rsid w:val="007F361E"/>
    <w:rsid w:val="007F3F45"/>
    <w:rsid w:val="007F4466"/>
    <w:rsid w:val="007F5499"/>
    <w:rsid w:val="008014E5"/>
    <w:rsid w:val="0080443B"/>
    <w:rsid w:val="008058CB"/>
    <w:rsid w:val="008064FF"/>
    <w:rsid w:val="008114DA"/>
    <w:rsid w:val="0081424C"/>
    <w:rsid w:val="00817FB4"/>
    <w:rsid w:val="00820748"/>
    <w:rsid w:val="00820CC3"/>
    <w:rsid w:val="00822C41"/>
    <w:rsid w:val="00833452"/>
    <w:rsid w:val="00837456"/>
    <w:rsid w:val="0085029B"/>
    <w:rsid w:val="0085678B"/>
    <w:rsid w:val="00857A76"/>
    <w:rsid w:val="00860B7B"/>
    <w:rsid w:val="008647CD"/>
    <w:rsid w:val="008706AF"/>
    <w:rsid w:val="0087154A"/>
    <w:rsid w:val="00873D39"/>
    <w:rsid w:val="00873D83"/>
    <w:rsid w:val="00876064"/>
    <w:rsid w:val="00880DF4"/>
    <w:rsid w:val="00881C02"/>
    <w:rsid w:val="008833F1"/>
    <w:rsid w:val="00883E6F"/>
    <w:rsid w:val="008906F6"/>
    <w:rsid w:val="008910E6"/>
    <w:rsid w:val="00891BCF"/>
    <w:rsid w:val="00895EAA"/>
    <w:rsid w:val="00896665"/>
    <w:rsid w:val="008A291F"/>
    <w:rsid w:val="008A2E83"/>
    <w:rsid w:val="008A34EE"/>
    <w:rsid w:val="008B0AAB"/>
    <w:rsid w:val="008B218F"/>
    <w:rsid w:val="008B4E4F"/>
    <w:rsid w:val="008B612A"/>
    <w:rsid w:val="008C1A86"/>
    <w:rsid w:val="008C37E5"/>
    <w:rsid w:val="008C661F"/>
    <w:rsid w:val="008C6F1C"/>
    <w:rsid w:val="008D0EB8"/>
    <w:rsid w:val="008D4278"/>
    <w:rsid w:val="008D6A44"/>
    <w:rsid w:val="008E0EB8"/>
    <w:rsid w:val="008E4838"/>
    <w:rsid w:val="008F0B34"/>
    <w:rsid w:val="008F2650"/>
    <w:rsid w:val="008F2A5E"/>
    <w:rsid w:val="008F44DC"/>
    <w:rsid w:val="008F4C48"/>
    <w:rsid w:val="008F6E6C"/>
    <w:rsid w:val="00901A43"/>
    <w:rsid w:val="00903C9B"/>
    <w:rsid w:val="00905937"/>
    <w:rsid w:val="00905CD3"/>
    <w:rsid w:val="00911403"/>
    <w:rsid w:val="0091324E"/>
    <w:rsid w:val="0091392C"/>
    <w:rsid w:val="009168BE"/>
    <w:rsid w:val="00917B79"/>
    <w:rsid w:val="00923F08"/>
    <w:rsid w:val="00930BE4"/>
    <w:rsid w:val="009324E3"/>
    <w:rsid w:val="009374E0"/>
    <w:rsid w:val="00943CCC"/>
    <w:rsid w:val="0094447A"/>
    <w:rsid w:val="0095312D"/>
    <w:rsid w:val="00953514"/>
    <w:rsid w:val="0095672F"/>
    <w:rsid w:val="00956EF4"/>
    <w:rsid w:val="00963160"/>
    <w:rsid w:val="00963FD8"/>
    <w:rsid w:val="009644E8"/>
    <w:rsid w:val="00965D0A"/>
    <w:rsid w:val="00966B38"/>
    <w:rsid w:val="00967BA6"/>
    <w:rsid w:val="00970169"/>
    <w:rsid w:val="0097355D"/>
    <w:rsid w:val="009746FC"/>
    <w:rsid w:val="00974972"/>
    <w:rsid w:val="00974FE0"/>
    <w:rsid w:val="0098214B"/>
    <w:rsid w:val="009835A7"/>
    <w:rsid w:val="009860E3"/>
    <w:rsid w:val="009906C5"/>
    <w:rsid w:val="009927EF"/>
    <w:rsid w:val="00992A8F"/>
    <w:rsid w:val="00993211"/>
    <w:rsid w:val="0099395F"/>
    <w:rsid w:val="00997874"/>
    <w:rsid w:val="009A29FC"/>
    <w:rsid w:val="009A6CAA"/>
    <w:rsid w:val="009A75A5"/>
    <w:rsid w:val="009B2357"/>
    <w:rsid w:val="009B55DA"/>
    <w:rsid w:val="009C07D6"/>
    <w:rsid w:val="009C1258"/>
    <w:rsid w:val="009C34FC"/>
    <w:rsid w:val="009C39A3"/>
    <w:rsid w:val="009C3A02"/>
    <w:rsid w:val="009C5681"/>
    <w:rsid w:val="009D460A"/>
    <w:rsid w:val="009E550B"/>
    <w:rsid w:val="009F748A"/>
    <w:rsid w:val="00A03038"/>
    <w:rsid w:val="00A04BF0"/>
    <w:rsid w:val="00A12C09"/>
    <w:rsid w:val="00A17114"/>
    <w:rsid w:val="00A20C4A"/>
    <w:rsid w:val="00A2137F"/>
    <w:rsid w:val="00A2340A"/>
    <w:rsid w:val="00A23A2B"/>
    <w:rsid w:val="00A311F7"/>
    <w:rsid w:val="00A35735"/>
    <w:rsid w:val="00A425BB"/>
    <w:rsid w:val="00A451DE"/>
    <w:rsid w:val="00A53D1E"/>
    <w:rsid w:val="00A5505F"/>
    <w:rsid w:val="00A56D13"/>
    <w:rsid w:val="00A5796D"/>
    <w:rsid w:val="00A707E7"/>
    <w:rsid w:val="00A814BC"/>
    <w:rsid w:val="00A83114"/>
    <w:rsid w:val="00A8326C"/>
    <w:rsid w:val="00A8566A"/>
    <w:rsid w:val="00A87C0A"/>
    <w:rsid w:val="00A90372"/>
    <w:rsid w:val="00A914D4"/>
    <w:rsid w:val="00A95442"/>
    <w:rsid w:val="00A958F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7675"/>
    <w:rsid w:val="00AC7CB6"/>
    <w:rsid w:val="00AD71EA"/>
    <w:rsid w:val="00AD7255"/>
    <w:rsid w:val="00AD742C"/>
    <w:rsid w:val="00AE2B0C"/>
    <w:rsid w:val="00AE2E57"/>
    <w:rsid w:val="00AE6B84"/>
    <w:rsid w:val="00AF391B"/>
    <w:rsid w:val="00AF50BF"/>
    <w:rsid w:val="00B036D4"/>
    <w:rsid w:val="00B0592A"/>
    <w:rsid w:val="00B06D58"/>
    <w:rsid w:val="00B07049"/>
    <w:rsid w:val="00B138FC"/>
    <w:rsid w:val="00B14FF0"/>
    <w:rsid w:val="00B16C8D"/>
    <w:rsid w:val="00B17594"/>
    <w:rsid w:val="00B22E0B"/>
    <w:rsid w:val="00B2534F"/>
    <w:rsid w:val="00B27304"/>
    <w:rsid w:val="00B33E46"/>
    <w:rsid w:val="00B33F3B"/>
    <w:rsid w:val="00B3753B"/>
    <w:rsid w:val="00B4537C"/>
    <w:rsid w:val="00B4602C"/>
    <w:rsid w:val="00B50A50"/>
    <w:rsid w:val="00B51605"/>
    <w:rsid w:val="00B53A75"/>
    <w:rsid w:val="00B5538B"/>
    <w:rsid w:val="00B56CDF"/>
    <w:rsid w:val="00B577BB"/>
    <w:rsid w:val="00B578DE"/>
    <w:rsid w:val="00B57924"/>
    <w:rsid w:val="00B6367C"/>
    <w:rsid w:val="00B63EE1"/>
    <w:rsid w:val="00B64DD1"/>
    <w:rsid w:val="00B707E6"/>
    <w:rsid w:val="00B70A7C"/>
    <w:rsid w:val="00B74F12"/>
    <w:rsid w:val="00B80BE5"/>
    <w:rsid w:val="00B83BE0"/>
    <w:rsid w:val="00B871FF"/>
    <w:rsid w:val="00B93857"/>
    <w:rsid w:val="00B93E39"/>
    <w:rsid w:val="00BA048F"/>
    <w:rsid w:val="00BA2C1B"/>
    <w:rsid w:val="00BA38DB"/>
    <w:rsid w:val="00BA56E0"/>
    <w:rsid w:val="00BB2D19"/>
    <w:rsid w:val="00BB2ED7"/>
    <w:rsid w:val="00BB4B0B"/>
    <w:rsid w:val="00BB7A96"/>
    <w:rsid w:val="00BC1F6C"/>
    <w:rsid w:val="00BC2186"/>
    <w:rsid w:val="00BC417B"/>
    <w:rsid w:val="00BC500A"/>
    <w:rsid w:val="00BC52B9"/>
    <w:rsid w:val="00BC6D14"/>
    <w:rsid w:val="00BC7D06"/>
    <w:rsid w:val="00BD3E7D"/>
    <w:rsid w:val="00BD4EEB"/>
    <w:rsid w:val="00BE1D0D"/>
    <w:rsid w:val="00BF0A62"/>
    <w:rsid w:val="00BF12D5"/>
    <w:rsid w:val="00BF28C0"/>
    <w:rsid w:val="00BF43B6"/>
    <w:rsid w:val="00BF5262"/>
    <w:rsid w:val="00C01A9A"/>
    <w:rsid w:val="00C04658"/>
    <w:rsid w:val="00C07FB7"/>
    <w:rsid w:val="00C11AAB"/>
    <w:rsid w:val="00C13730"/>
    <w:rsid w:val="00C141FC"/>
    <w:rsid w:val="00C23568"/>
    <w:rsid w:val="00C26785"/>
    <w:rsid w:val="00C30FAC"/>
    <w:rsid w:val="00C31C44"/>
    <w:rsid w:val="00C32E72"/>
    <w:rsid w:val="00C3547C"/>
    <w:rsid w:val="00C367C6"/>
    <w:rsid w:val="00C458BB"/>
    <w:rsid w:val="00C45FD3"/>
    <w:rsid w:val="00C466FB"/>
    <w:rsid w:val="00C52649"/>
    <w:rsid w:val="00C54CEA"/>
    <w:rsid w:val="00C54EC4"/>
    <w:rsid w:val="00C552BB"/>
    <w:rsid w:val="00C556EA"/>
    <w:rsid w:val="00C6271C"/>
    <w:rsid w:val="00C633AE"/>
    <w:rsid w:val="00C65615"/>
    <w:rsid w:val="00C6766D"/>
    <w:rsid w:val="00C71E34"/>
    <w:rsid w:val="00C83840"/>
    <w:rsid w:val="00C85926"/>
    <w:rsid w:val="00C933FC"/>
    <w:rsid w:val="00C9619E"/>
    <w:rsid w:val="00C96C8F"/>
    <w:rsid w:val="00CA114B"/>
    <w:rsid w:val="00CA3A10"/>
    <w:rsid w:val="00CA51D5"/>
    <w:rsid w:val="00CA7947"/>
    <w:rsid w:val="00CB0591"/>
    <w:rsid w:val="00CB12BC"/>
    <w:rsid w:val="00CB3B25"/>
    <w:rsid w:val="00CB437C"/>
    <w:rsid w:val="00CB5E69"/>
    <w:rsid w:val="00CB7F8C"/>
    <w:rsid w:val="00CC0368"/>
    <w:rsid w:val="00CC0ECD"/>
    <w:rsid w:val="00CC32EA"/>
    <w:rsid w:val="00CC39E6"/>
    <w:rsid w:val="00CC5B44"/>
    <w:rsid w:val="00CC7A66"/>
    <w:rsid w:val="00CD0303"/>
    <w:rsid w:val="00CD0F4E"/>
    <w:rsid w:val="00CD2F6E"/>
    <w:rsid w:val="00CD5797"/>
    <w:rsid w:val="00CE2EEA"/>
    <w:rsid w:val="00CE355A"/>
    <w:rsid w:val="00CF117D"/>
    <w:rsid w:val="00CF2174"/>
    <w:rsid w:val="00CF6ADD"/>
    <w:rsid w:val="00D001C4"/>
    <w:rsid w:val="00D047DC"/>
    <w:rsid w:val="00D04957"/>
    <w:rsid w:val="00D06331"/>
    <w:rsid w:val="00D122D8"/>
    <w:rsid w:val="00D12A25"/>
    <w:rsid w:val="00D1463E"/>
    <w:rsid w:val="00D239B2"/>
    <w:rsid w:val="00D3208B"/>
    <w:rsid w:val="00D375FC"/>
    <w:rsid w:val="00D47F3F"/>
    <w:rsid w:val="00D50E1F"/>
    <w:rsid w:val="00D5418F"/>
    <w:rsid w:val="00D569F8"/>
    <w:rsid w:val="00D5722A"/>
    <w:rsid w:val="00D65557"/>
    <w:rsid w:val="00D676CE"/>
    <w:rsid w:val="00D7046C"/>
    <w:rsid w:val="00D71AF5"/>
    <w:rsid w:val="00D7478D"/>
    <w:rsid w:val="00D771BE"/>
    <w:rsid w:val="00D77979"/>
    <w:rsid w:val="00D81C54"/>
    <w:rsid w:val="00D838B5"/>
    <w:rsid w:val="00D84C94"/>
    <w:rsid w:val="00D85ACC"/>
    <w:rsid w:val="00D90CAD"/>
    <w:rsid w:val="00D90F53"/>
    <w:rsid w:val="00D96E8D"/>
    <w:rsid w:val="00DA0005"/>
    <w:rsid w:val="00DA4050"/>
    <w:rsid w:val="00DA6728"/>
    <w:rsid w:val="00DB1431"/>
    <w:rsid w:val="00DB41C4"/>
    <w:rsid w:val="00DB481C"/>
    <w:rsid w:val="00DC02EA"/>
    <w:rsid w:val="00DC67D1"/>
    <w:rsid w:val="00DD3678"/>
    <w:rsid w:val="00DD4A31"/>
    <w:rsid w:val="00DD6C7A"/>
    <w:rsid w:val="00DD7E88"/>
    <w:rsid w:val="00DE4F36"/>
    <w:rsid w:val="00DE657F"/>
    <w:rsid w:val="00DE744E"/>
    <w:rsid w:val="00DE765E"/>
    <w:rsid w:val="00DF2BDD"/>
    <w:rsid w:val="00DF540D"/>
    <w:rsid w:val="00DF5FDF"/>
    <w:rsid w:val="00DF60FA"/>
    <w:rsid w:val="00DF6D2D"/>
    <w:rsid w:val="00DF6FEA"/>
    <w:rsid w:val="00DF7B13"/>
    <w:rsid w:val="00E008B5"/>
    <w:rsid w:val="00E0387A"/>
    <w:rsid w:val="00E075EB"/>
    <w:rsid w:val="00E11662"/>
    <w:rsid w:val="00E11FC4"/>
    <w:rsid w:val="00E13047"/>
    <w:rsid w:val="00E14CCB"/>
    <w:rsid w:val="00E1630C"/>
    <w:rsid w:val="00E172D4"/>
    <w:rsid w:val="00E20C32"/>
    <w:rsid w:val="00E2395F"/>
    <w:rsid w:val="00E25889"/>
    <w:rsid w:val="00E30233"/>
    <w:rsid w:val="00E3277E"/>
    <w:rsid w:val="00E33331"/>
    <w:rsid w:val="00E33764"/>
    <w:rsid w:val="00E34598"/>
    <w:rsid w:val="00E40C32"/>
    <w:rsid w:val="00E42055"/>
    <w:rsid w:val="00E43CD0"/>
    <w:rsid w:val="00E4422B"/>
    <w:rsid w:val="00E5133C"/>
    <w:rsid w:val="00E52BC8"/>
    <w:rsid w:val="00E53D6A"/>
    <w:rsid w:val="00E53EE0"/>
    <w:rsid w:val="00E60055"/>
    <w:rsid w:val="00E64DFD"/>
    <w:rsid w:val="00E67C05"/>
    <w:rsid w:val="00E67EAB"/>
    <w:rsid w:val="00E71579"/>
    <w:rsid w:val="00E854F2"/>
    <w:rsid w:val="00E91793"/>
    <w:rsid w:val="00E91BBB"/>
    <w:rsid w:val="00EA0130"/>
    <w:rsid w:val="00EA22C4"/>
    <w:rsid w:val="00EA639C"/>
    <w:rsid w:val="00EA69E3"/>
    <w:rsid w:val="00EB3928"/>
    <w:rsid w:val="00EC096F"/>
    <w:rsid w:val="00ED249B"/>
    <w:rsid w:val="00ED2E95"/>
    <w:rsid w:val="00ED69E8"/>
    <w:rsid w:val="00EE3896"/>
    <w:rsid w:val="00EE7968"/>
    <w:rsid w:val="00EF2331"/>
    <w:rsid w:val="00EF2900"/>
    <w:rsid w:val="00EF49D1"/>
    <w:rsid w:val="00EF4DC3"/>
    <w:rsid w:val="00EF551B"/>
    <w:rsid w:val="00F029E9"/>
    <w:rsid w:val="00F03136"/>
    <w:rsid w:val="00F03159"/>
    <w:rsid w:val="00F07083"/>
    <w:rsid w:val="00F110A5"/>
    <w:rsid w:val="00F11241"/>
    <w:rsid w:val="00F12E25"/>
    <w:rsid w:val="00F154D0"/>
    <w:rsid w:val="00F166F8"/>
    <w:rsid w:val="00F168F3"/>
    <w:rsid w:val="00F25128"/>
    <w:rsid w:val="00F33977"/>
    <w:rsid w:val="00F37904"/>
    <w:rsid w:val="00F4056D"/>
    <w:rsid w:val="00F40589"/>
    <w:rsid w:val="00F520DB"/>
    <w:rsid w:val="00F52212"/>
    <w:rsid w:val="00F528D5"/>
    <w:rsid w:val="00F53075"/>
    <w:rsid w:val="00F53872"/>
    <w:rsid w:val="00F54A88"/>
    <w:rsid w:val="00F56DA8"/>
    <w:rsid w:val="00F60F84"/>
    <w:rsid w:val="00F61C98"/>
    <w:rsid w:val="00F6517F"/>
    <w:rsid w:val="00F71F45"/>
    <w:rsid w:val="00F8020D"/>
    <w:rsid w:val="00F80D05"/>
    <w:rsid w:val="00F86CC8"/>
    <w:rsid w:val="00F87DC2"/>
    <w:rsid w:val="00FA052A"/>
    <w:rsid w:val="00FA1179"/>
    <w:rsid w:val="00FA2AEC"/>
    <w:rsid w:val="00FA61AC"/>
    <w:rsid w:val="00FA640F"/>
    <w:rsid w:val="00FB5455"/>
    <w:rsid w:val="00FB54E0"/>
    <w:rsid w:val="00FB73A9"/>
    <w:rsid w:val="00FC5FBA"/>
    <w:rsid w:val="00FC70AF"/>
    <w:rsid w:val="00FC7DC1"/>
    <w:rsid w:val="00FD1F0A"/>
    <w:rsid w:val="00FD32C9"/>
    <w:rsid w:val="00FD4DE7"/>
    <w:rsid w:val="00FD7142"/>
    <w:rsid w:val="00FE44B9"/>
    <w:rsid w:val="00FF0AC3"/>
    <w:rsid w:val="00FF12FD"/>
    <w:rsid w:val="00FF24E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67D6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712F97"/>
    <w:pPr>
      <w:widowControl w:val="0"/>
      <w:tabs>
        <w:tab w:val="right" w:leader="dot" w:pos="90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1"/>
    <w:link w:val="a5"/>
    <w:rsid w:val="0070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0D4655"/>
    <w:rsid w:val="00117BF1"/>
    <w:rsid w:val="001E0AA1"/>
    <w:rsid w:val="002E4382"/>
    <w:rsid w:val="004276E2"/>
    <w:rsid w:val="005141B0"/>
    <w:rsid w:val="005E5912"/>
    <w:rsid w:val="00760994"/>
    <w:rsid w:val="007941A9"/>
    <w:rsid w:val="009015F3"/>
    <w:rsid w:val="00AA233B"/>
    <w:rsid w:val="00BB58A8"/>
    <w:rsid w:val="00BB5F29"/>
    <w:rsid w:val="00C32768"/>
    <w:rsid w:val="00CB17F5"/>
    <w:rsid w:val="00CC763D"/>
    <w:rsid w:val="00D95907"/>
    <w:rsid w:val="00DB1B53"/>
    <w:rsid w:val="00DD28D9"/>
    <w:rsid w:val="00E3347D"/>
    <w:rsid w:val="00E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919CD-2847-48EE-987A-E7F383D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Организация производства пластиковых изделий в п. ХХХ ХХХ района                                 Республики Саха (Якутия)</vt:lpstr>
    </vt:vector>
  </TitlesOfParts>
  <Company/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Организация производства пластиковых изделий в п. ХХХ ХХХ района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2019-09-20T20:13:00Z</cp:lastPrinted>
  <dcterms:created xsi:type="dcterms:W3CDTF">2023-05-10T07:38:00Z</dcterms:created>
  <dcterms:modified xsi:type="dcterms:W3CDTF">2023-05-10T07:38:00Z</dcterms:modified>
</cp:coreProperties>
</file>