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center" w:tblpY="853"/>
        <w:tblW w:w="4774" w:type="pct"/>
        <w:tblBorders>
          <w:left w:val="single" w:sz="12" w:space="0" w:color="5B9BD5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458"/>
      </w:tblGrid>
      <w:tr w:rsidR="003C2378" w14:paraId="7A1BAC7A" w14:textId="77777777" w:rsidTr="00D771BE">
        <w:trPr>
          <w:trHeight w:val="2761"/>
        </w:trPr>
        <w:tc>
          <w:tcPr>
            <w:tcW w:w="9692" w:type="dxa"/>
            <w:shd w:val="clear" w:color="auto" w:fill="auto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C920D79" w14:textId="77777777" w:rsidR="003C2378" w:rsidRDefault="003C2378" w:rsidP="00CA51D5">
            <w:pPr>
              <w:pStyle w:val="af3"/>
              <w:rPr>
                <w:color w:val="2E74B5" w:themeColor="accent1" w:themeShade="BF"/>
                <w:sz w:val="24"/>
              </w:rPr>
            </w:pPr>
          </w:p>
        </w:tc>
      </w:tr>
      <w:tr w:rsidR="00D771BE" w:rsidRPr="00D771BE" w14:paraId="39BC3342" w14:textId="77777777" w:rsidTr="00D771BE">
        <w:trPr>
          <w:trHeight w:val="2206"/>
        </w:trPr>
        <w:tc>
          <w:tcPr>
            <w:tcW w:w="9692" w:type="dxa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mallCaps/>
                <w:sz w:val="48"/>
                <w:szCs w:val="40"/>
              </w:rPr>
              <w:alias w:val="Название"/>
              <w:id w:val="13406919"/>
              <w:placeholder>
                <w:docPart w:val="16377ECE3AEC4EA89A3EE6BB8A45233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14:paraId="12B4B624" w14:textId="77777777" w:rsidR="003C2378" w:rsidRPr="00D771BE" w:rsidRDefault="0095672F" w:rsidP="00DB69A2">
                <w:pPr>
                  <w:pStyle w:val="af3"/>
                  <w:spacing w:line="216" w:lineRule="auto"/>
                  <w:jc w:val="center"/>
                  <w:rPr>
                    <w:rFonts w:asciiTheme="majorHAnsi" w:eastAsiaTheme="majorEastAsia" w:hAnsiTheme="majorHAnsi" w:cstheme="majorBidi"/>
                    <w:sz w:val="48"/>
                    <w:szCs w:val="40"/>
                  </w:rPr>
                </w:pP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БИЗНЕС-ПЛАН                                                          </w:t>
                </w:r>
                <w:r w:rsidR="00DB69A2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О</w:t>
                </w: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рганизаци</w:t>
                </w:r>
                <w:r w:rsidR="00DB69A2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я</w:t>
                </w:r>
                <w:r w:rsidR="00DC2FA5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производства чистой воды</w:t>
                </w:r>
                <w:r w:rsidR="00CF117D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                        </w:t>
                </w: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                                                  в п. </w:t>
                </w:r>
                <w:r w:rsidR="00280F8A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ХХХ </w:t>
                </w:r>
                <w:proofErr w:type="spellStart"/>
                <w:r w:rsidR="00280F8A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ХХХ</w:t>
                </w:r>
                <w:proofErr w:type="spellEnd"/>
                <w:r w:rsidR="00280F8A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района</w:t>
                </w: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                                 Республики Саха (Якутия)</w:t>
                </w:r>
              </w:p>
            </w:sdtContent>
          </w:sdt>
        </w:tc>
      </w:tr>
    </w:tbl>
    <w:sdt>
      <w:sdtPr>
        <w:id w:val="2021884804"/>
        <w:docPartObj>
          <w:docPartGallery w:val="Cover Pages"/>
          <w:docPartUnique/>
        </w:docPartObj>
      </w:sdtPr>
      <w:sdtEndPr>
        <w:rPr>
          <w:b/>
          <w:bCs/>
          <w:i/>
          <w:iCs/>
        </w:rPr>
      </w:sdtEndPr>
      <w:sdtContent>
        <w:p w14:paraId="04073CF4" w14:textId="77777777" w:rsidR="009E550B" w:rsidRDefault="00CA51D5" w:rsidP="00CA51D5">
          <w:pPr>
            <w:jc w:val="center"/>
          </w:pPr>
          <w:r w:rsidRPr="00CA51D5">
            <w:t xml:space="preserve"> </w:t>
          </w:r>
        </w:p>
        <w:p w14:paraId="24BA052E" w14:textId="77777777" w:rsidR="00BA6662" w:rsidRDefault="00BA6662" w:rsidP="00BA6662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0F657375" w14:textId="77777777" w:rsidR="00BA6662" w:rsidRDefault="00BA6662" w:rsidP="00BA6662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420AF664" w14:textId="77777777" w:rsidR="00BA6662" w:rsidRDefault="00BA6662" w:rsidP="00BA6662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399B3E95" w14:textId="77777777" w:rsidR="00BA6662" w:rsidRDefault="00BA6662" w:rsidP="00BA6662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13BCB552" w14:textId="77777777" w:rsidR="00BA6662" w:rsidRDefault="00BA6662" w:rsidP="00BA6662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4984C070" w14:textId="77777777" w:rsidR="00BA6662" w:rsidRDefault="00BA6662" w:rsidP="00BA6662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04D764A1" w14:textId="77777777" w:rsidR="00BA6662" w:rsidRDefault="00BA6662" w:rsidP="00BA6662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563C2318" w14:textId="77777777" w:rsidR="00BA6662" w:rsidRDefault="00BA6662" w:rsidP="00BA6662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5C1B28CF" w14:textId="77777777" w:rsidR="00BA6662" w:rsidRDefault="00BA6662" w:rsidP="00BA6662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18F965EB" w14:textId="77777777" w:rsidR="00BA6662" w:rsidRDefault="00BA6662" w:rsidP="00BA6662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32C79E3F" w14:textId="77777777" w:rsidR="00BA6662" w:rsidRDefault="00BA6662" w:rsidP="00BA6662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2F0EA15E" w14:textId="77777777" w:rsidR="00BA6662" w:rsidRDefault="00BA6662" w:rsidP="00BA6662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5F515BC1" w14:textId="77777777" w:rsidR="00BA6662" w:rsidRDefault="00BA6662" w:rsidP="00BA6662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4F39D554" w14:textId="77777777" w:rsidR="009E550B" w:rsidRDefault="00BA6662" w:rsidP="00BA6662">
          <w:pPr>
            <w:jc w:val="right"/>
          </w:pPr>
          <w:r>
            <w:rPr>
              <w:rFonts w:ascii="Times New Roman" w:hAnsi="Times New Roman" w:cs="Times New Roman"/>
              <w:bCs/>
              <w:iCs/>
              <w:sz w:val="36"/>
              <w:szCs w:val="28"/>
            </w:rPr>
            <w:t>Р</w:t>
          </w:r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азработчик: ИП Божевольная З.А. </w:t>
          </w:r>
          <w:r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                                                      </w:t>
          </w:r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по заказу </w:t>
          </w:r>
          <w:r w:rsidRPr="009F5C3A">
            <w:rPr>
              <w:rFonts w:ascii="Times New Roman" w:eastAsia="Times New Roman" w:hAnsi="Times New Roman" w:cs="Times New Roman"/>
              <w:bCs/>
              <w:sz w:val="36"/>
              <w:szCs w:val="28"/>
              <w:lang w:eastAsia="ru-RU"/>
            </w:rPr>
            <w:t xml:space="preserve">ГАУ РС(Я) «Центр Мой бизнес», г. Якутск </w:t>
          </w:r>
          <w:r w:rsidR="009E550B">
            <w:rPr>
              <w:b/>
              <w:bCs/>
              <w:i/>
              <w:iCs/>
            </w:rPr>
            <w:br w:type="page"/>
          </w:r>
        </w:p>
      </w:sdtContent>
    </w:sdt>
    <w:p w14:paraId="78B9C5AA" w14:textId="77777777" w:rsidR="00712F97" w:rsidRPr="00EB37B0" w:rsidRDefault="00BA6662" w:rsidP="00712F97">
      <w:pPr>
        <w:pStyle w:val="FR3"/>
        <w:spacing w:before="0" w:line="360" w:lineRule="auto"/>
        <w:ind w:left="0"/>
        <w:jc w:val="center"/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lastRenderedPageBreak/>
        <w:t>С</w:t>
      </w:r>
      <w:r w:rsidR="00712F97" w:rsidRPr="00EB37B0"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ДЕРЖА</w:t>
      </w:r>
      <w:r w:rsidR="00712F97" w:rsidRPr="00EB37B0"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НИЕ</w:t>
      </w:r>
    </w:p>
    <w:p w14:paraId="09E0F5E9" w14:textId="77777777" w:rsidR="00862599" w:rsidRDefault="00DF60FA" w:rsidP="00862599">
      <w:pPr>
        <w:pStyle w:val="21"/>
        <w:tabs>
          <w:tab w:val="clear" w:pos="9061"/>
          <w:tab w:val="left" w:pos="440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DC2FA5">
        <w:fldChar w:fldCharType="begin"/>
      </w:r>
      <w:r w:rsidR="00712F97" w:rsidRPr="00DC2FA5">
        <w:instrText xml:space="preserve"> TOC \o "1-3" \h \z \u </w:instrText>
      </w:r>
      <w:r w:rsidRPr="00DC2FA5">
        <w:fldChar w:fldCharType="separate"/>
      </w:r>
      <w:hyperlink w:anchor="_Toc19912037" w:history="1">
        <w:r w:rsidR="00862599" w:rsidRPr="00AF4A1E">
          <w:rPr>
            <w:rStyle w:val="a8"/>
            <w:caps/>
          </w:rPr>
          <w:t>1.</w:t>
        </w:r>
        <w:r w:rsidR="00862599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862599" w:rsidRPr="00AF4A1E">
          <w:rPr>
            <w:rStyle w:val="a8"/>
            <w:caps/>
          </w:rPr>
          <w:t>Резюме проекта</w:t>
        </w:r>
        <w:r w:rsidR="00862599">
          <w:rPr>
            <w:webHidden/>
          </w:rPr>
          <w:tab/>
        </w:r>
        <w:r w:rsidR="00862599">
          <w:rPr>
            <w:webHidden/>
          </w:rPr>
          <w:fldChar w:fldCharType="begin"/>
        </w:r>
        <w:r w:rsidR="00862599">
          <w:rPr>
            <w:webHidden/>
          </w:rPr>
          <w:instrText xml:space="preserve"> PAGEREF _Toc19912037 \h </w:instrText>
        </w:r>
        <w:r w:rsidR="00862599">
          <w:rPr>
            <w:webHidden/>
          </w:rPr>
        </w:r>
        <w:r w:rsidR="00862599">
          <w:rPr>
            <w:webHidden/>
          </w:rPr>
          <w:fldChar w:fldCharType="separate"/>
        </w:r>
        <w:r w:rsidR="00B3639E">
          <w:rPr>
            <w:webHidden/>
          </w:rPr>
          <w:t>3</w:t>
        </w:r>
        <w:r w:rsidR="00862599">
          <w:rPr>
            <w:webHidden/>
          </w:rPr>
          <w:fldChar w:fldCharType="end"/>
        </w:r>
      </w:hyperlink>
    </w:p>
    <w:p w14:paraId="16469588" w14:textId="77777777" w:rsidR="00862599" w:rsidRDefault="00000000" w:rsidP="00862599">
      <w:pPr>
        <w:pStyle w:val="21"/>
        <w:tabs>
          <w:tab w:val="clear" w:pos="9061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12038" w:history="1">
        <w:r w:rsidR="00862599" w:rsidRPr="00AF4A1E">
          <w:rPr>
            <w:rStyle w:val="a8"/>
            <w:caps/>
          </w:rPr>
          <w:t>2. Описание продукции</w:t>
        </w:r>
        <w:r w:rsidR="00862599">
          <w:rPr>
            <w:webHidden/>
          </w:rPr>
          <w:tab/>
        </w:r>
        <w:r w:rsidR="00862599">
          <w:rPr>
            <w:webHidden/>
          </w:rPr>
          <w:fldChar w:fldCharType="begin"/>
        </w:r>
        <w:r w:rsidR="00862599">
          <w:rPr>
            <w:webHidden/>
          </w:rPr>
          <w:instrText xml:space="preserve"> PAGEREF _Toc19912038 \h </w:instrText>
        </w:r>
        <w:r w:rsidR="00862599">
          <w:rPr>
            <w:webHidden/>
          </w:rPr>
        </w:r>
        <w:r w:rsidR="00862599">
          <w:rPr>
            <w:webHidden/>
          </w:rPr>
          <w:fldChar w:fldCharType="separate"/>
        </w:r>
        <w:r w:rsidR="00B3639E">
          <w:rPr>
            <w:webHidden/>
          </w:rPr>
          <w:t>5</w:t>
        </w:r>
        <w:r w:rsidR="00862599">
          <w:rPr>
            <w:webHidden/>
          </w:rPr>
          <w:fldChar w:fldCharType="end"/>
        </w:r>
      </w:hyperlink>
    </w:p>
    <w:p w14:paraId="2CE34A7D" w14:textId="77777777" w:rsidR="00862599" w:rsidRDefault="00000000" w:rsidP="00862599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12039" w:history="1">
        <w:r w:rsidR="00862599" w:rsidRPr="00AF4A1E">
          <w:rPr>
            <w:rStyle w:val="a8"/>
          </w:rPr>
          <w:t>2.1. Характеристика и назначения, основные преимущества</w:t>
        </w:r>
        <w:r w:rsidR="00862599">
          <w:rPr>
            <w:webHidden/>
          </w:rPr>
          <w:tab/>
        </w:r>
        <w:r w:rsidR="00862599">
          <w:rPr>
            <w:webHidden/>
          </w:rPr>
          <w:fldChar w:fldCharType="begin"/>
        </w:r>
        <w:r w:rsidR="00862599">
          <w:rPr>
            <w:webHidden/>
          </w:rPr>
          <w:instrText xml:space="preserve"> PAGEREF _Toc19912039 \h </w:instrText>
        </w:r>
        <w:r w:rsidR="00862599">
          <w:rPr>
            <w:webHidden/>
          </w:rPr>
        </w:r>
        <w:r w:rsidR="00862599">
          <w:rPr>
            <w:webHidden/>
          </w:rPr>
          <w:fldChar w:fldCharType="separate"/>
        </w:r>
        <w:r w:rsidR="00B3639E">
          <w:rPr>
            <w:webHidden/>
          </w:rPr>
          <w:t>5</w:t>
        </w:r>
        <w:r w:rsidR="00862599">
          <w:rPr>
            <w:webHidden/>
          </w:rPr>
          <w:fldChar w:fldCharType="end"/>
        </w:r>
      </w:hyperlink>
    </w:p>
    <w:p w14:paraId="26AD6D36" w14:textId="77777777" w:rsidR="00862599" w:rsidRDefault="00000000" w:rsidP="00862599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12040" w:history="1">
        <w:r w:rsidR="00862599" w:rsidRPr="00AF4A1E">
          <w:rPr>
            <w:rStyle w:val="a8"/>
            <w:i/>
          </w:rPr>
          <w:t>2.1.1. Источник по добыче воды</w:t>
        </w:r>
        <w:r w:rsidR="00862599">
          <w:rPr>
            <w:webHidden/>
          </w:rPr>
          <w:tab/>
        </w:r>
        <w:r w:rsidR="00862599">
          <w:rPr>
            <w:webHidden/>
          </w:rPr>
          <w:fldChar w:fldCharType="begin"/>
        </w:r>
        <w:r w:rsidR="00862599">
          <w:rPr>
            <w:webHidden/>
          </w:rPr>
          <w:instrText xml:space="preserve"> PAGEREF _Toc19912040 \h </w:instrText>
        </w:r>
        <w:r w:rsidR="00862599">
          <w:rPr>
            <w:webHidden/>
          </w:rPr>
        </w:r>
        <w:r w:rsidR="00862599">
          <w:rPr>
            <w:webHidden/>
          </w:rPr>
          <w:fldChar w:fldCharType="separate"/>
        </w:r>
        <w:r w:rsidR="00B3639E">
          <w:rPr>
            <w:webHidden/>
          </w:rPr>
          <w:t>5</w:t>
        </w:r>
        <w:r w:rsidR="00862599">
          <w:rPr>
            <w:webHidden/>
          </w:rPr>
          <w:fldChar w:fldCharType="end"/>
        </w:r>
      </w:hyperlink>
    </w:p>
    <w:p w14:paraId="66437540" w14:textId="77777777" w:rsidR="00862599" w:rsidRDefault="00000000" w:rsidP="00862599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12041" w:history="1">
        <w:r w:rsidR="00862599" w:rsidRPr="00AF4A1E">
          <w:rPr>
            <w:rStyle w:val="a8"/>
            <w:i/>
          </w:rPr>
          <w:t>2.1.2. Продукция проекта: характеристика и  преимущества</w:t>
        </w:r>
        <w:r w:rsidR="00862599">
          <w:rPr>
            <w:webHidden/>
          </w:rPr>
          <w:tab/>
        </w:r>
        <w:r w:rsidR="00862599">
          <w:rPr>
            <w:webHidden/>
          </w:rPr>
          <w:fldChar w:fldCharType="begin"/>
        </w:r>
        <w:r w:rsidR="00862599">
          <w:rPr>
            <w:webHidden/>
          </w:rPr>
          <w:instrText xml:space="preserve"> PAGEREF _Toc19912041 \h </w:instrText>
        </w:r>
        <w:r w:rsidR="00862599">
          <w:rPr>
            <w:webHidden/>
          </w:rPr>
        </w:r>
        <w:r w:rsidR="00862599">
          <w:rPr>
            <w:webHidden/>
          </w:rPr>
          <w:fldChar w:fldCharType="separate"/>
        </w:r>
        <w:r w:rsidR="00B3639E">
          <w:rPr>
            <w:webHidden/>
          </w:rPr>
          <w:t>5</w:t>
        </w:r>
        <w:r w:rsidR="00862599">
          <w:rPr>
            <w:webHidden/>
          </w:rPr>
          <w:fldChar w:fldCharType="end"/>
        </w:r>
      </w:hyperlink>
    </w:p>
    <w:p w14:paraId="44F600C6" w14:textId="77777777" w:rsidR="00862599" w:rsidRDefault="00000000" w:rsidP="00862599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12042" w:history="1">
        <w:r w:rsidR="00862599" w:rsidRPr="00AF4A1E">
          <w:rPr>
            <w:rStyle w:val="a8"/>
          </w:rPr>
          <w:t>2.2. Характеристика потенциальных потребителей, каналы сбыта</w:t>
        </w:r>
        <w:r w:rsidR="00862599">
          <w:rPr>
            <w:webHidden/>
          </w:rPr>
          <w:tab/>
        </w:r>
        <w:r w:rsidR="00862599">
          <w:rPr>
            <w:webHidden/>
          </w:rPr>
          <w:fldChar w:fldCharType="begin"/>
        </w:r>
        <w:r w:rsidR="00862599">
          <w:rPr>
            <w:webHidden/>
          </w:rPr>
          <w:instrText xml:space="preserve"> PAGEREF _Toc19912042 \h </w:instrText>
        </w:r>
        <w:r w:rsidR="00862599">
          <w:rPr>
            <w:webHidden/>
          </w:rPr>
        </w:r>
        <w:r w:rsidR="00862599">
          <w:rPr>
            <w:webHidden/>
          </w:rPr>
          <w:fldChar w:fldCharType="separate"/>
        </w:r>
        <w:r w:rsidR="00B3639E">
          <w:rPr>
            <w:webHidden/>
          </w:rPr>
          <w:t>6</w:t>
        </w:r>
        <w:r w:rsidR="00862599">
          <w:rPr>
            <w:webHidden/>
          </w:rPr>
          <w:fldChar w:fldCharType="end"/>
        </w:r>
      </w:hyperlink>
    </w:p>
    <w:p w14:paraId="2C8894AE" w14:textId="77777777" w:rsidR="00862599" w:rsidRDefault="00000000" w:rsidP="00862599">
      <w:pPr>
        <w:pStyle w:val="21"/>
        <w:tabs>
          <w:tab w:val="clear" w:pos="9061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12043" w:history="1">
        <w:r w:rsidR="00862599" w:rsidRPr="00AF4A1E">
          <w:rPr>
            <w:rStyle w:val="a8"/>
            <w:caps/>
          </w:rPr>
          <w:t>3. Организационный план</w:t>
        </w:r>
        <w:r w:rsidR="00862599">
          <w:rPr>
            <w:webHidden/>
          </w:rPr>
          <w:tab/>
        </w:r>
        <w:r w:rsidR="00862599">
          <w:rPr>
            <w:webHidden/>
          </w:rPr>
          <w:fldChar w:fldCharType="begin"/>
        </w:r>
        <w:r w:rsidR="00862599">
          <w:rPr>
            <w:webHidden/>
          </w:rPr>
          <w:instrText xml:space="preserve"> PAGEREF _Toc19912043 \h </w:instrText>
        </w:r>
        <w:r w:rsidR="00862599">
          <w:rPr>
            <w:webHidden/>
          </w:rPr>
        </w:r>
        <w:r w:rsidR="00862599">
          <w:rPr>
            <w:webHidden/>
          </w:rPr>
          <w:fldChar w:fldCharType="separate"/>
        </w:r>
        <w:r w:rsidR="00B3639E">
          <w:rPr>
            <w:webHidden/>
          </w:rPr>
          <w:t>7</w:t>
        </w:r>
        <w:r w:rsidR="00862599">
          <w:rPr>
            <w:webHidden/>
          </w:rPr>
          <w:fldChar w:fldCharType="end"/>
        </w:r>
      </w:hyperlink>
    </w:p>
    <w:p w14:paraId="0EBCAE81" w14:textId="77777777" w:rsidR="00862599" w:rsidRDefault="00000000" w:rsidP="00862599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12044" w:history="1">
        <w:r w:rsidR="00862599" w:rsidRPr="00AF4A1E">
          <w:rPr>
            <w:rStyle w:val="a8"/>
          </w:rPr>
          <w:t>3.1. График реализации проекта</w:t>
        </w:r>
        <w:r w:rsidR="00862599">
          <w:rPr>
            <w:webHidden/>
          </w:rPr>
          <w:tab/>
        </w:r>
        <w:r w:rsidR="00862599">
          <w:rPr>
            <w:webHidden/>
          </w:rPr>
          <w:fldChar w:fldCharType="begin"/>
        </w:r>
        <w:r w:rsidR="00862599">
          <w:rPr>
            <w:webHidden/>
          </w:rPr>
          <w:instrText xml:space="preserve"> PAGEREF _Toc19912044 \h </w:instrText>
        </w:r>
        <w:r w:rsidR="00862599">
          <w:rPr>
            <w:webHidden/>
          </w:rPr>
        </w:r>
        <w:r w:rsidR="00862599">
          <w:rPr>
            <w:webHidden/>
          </w:rPr>
          <w:fldChar w:fldCharType="separate"/>
        </w:r>
        <w:r w:rsidR="00B3639E">
          <w:rPr>
            <w:webHidden/>
          </w:rPr>
          <w:t>7</w:t>
        </w:r>
        <w:r w:rsidR="00862599">
          <w:rPr>
            <w:webHidden/>
          </w:rPr>
          <w:fldChar w:fldCharType="end"/>
        </w:r>
      </w:hyperlink>
    </w:p>
    <w:p w14:paraId="777F55CA" w14:textId="77777777" w:rsidR="00862599" w:rsidRDefault="00000000" w:rsidP="00862599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12045" w:history="1">
        <w:r w:rsidR="00862599" w:rsidRPr="00AF4A1E">
          <w:rPr>
            <w:rStyle w:val="a8"/>
          </w:rPr>
          <w:t>3.2. Перечень разрешительной документации</w:t>
        </w:r>
        <w:r w:rsidR="00862599">
          <w:rPr>
            <w:webHidden/>
          </w:rPr>
          <w:tab/>
        </w:r>
        <w:r w:rsidR="00862599">
          <w:rPr>
            <w:webHidden/>
          </w:rPr>
          <w:fldChar w:fldCharType="begin"/>
        </w:r>
        <w:r w:rsidR="00862599">
          <w:rPr>
            <w:webHidden/>
          </w:rPr>
          <w:instrText xml:space="preserve"> PAGEREF _Toc19912045 \h </w:instrText>
        </w:r>
        <w:r w:rsidR="00862599">
          <w:rPr>
            <w:webHidden/>
          </w:rPr>
        </w:r>
        <w:r w:rsidR="00862599">
          <w:rPr>
            <w:webHidden/>
          </w:rPr>
          <w:fldChar w:fldCharType="separate"/>
        </w:r>
        <w:r w:rsidR="00B3639E">
          <w:rPr>
            <w:webHidden/>
          </w:rPr>
          <w:t>7</w:t>
        </w:r>
        <w:r w:rsidR="00862599">
          <w:rPr>
            <w:webHidden/>
          </w:rPr>
          <w:fldChar w:fldCharType="end"/>
        </w:r>
      </w:hyperlink>
    </w:p>
    <w:p w14:paraId="6B0B18CC" w14:textId="77777777" w:rsidR="00862599" w:rsidRDefault="00000000" w:rsidP="00862599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12046" w:history="1">
        <w:r w:rsidR="00862599" w:rsidRPr="00AF4A1E">
          <w:rPr>
            <w:rStyle w:val="a8"/>
          </w:rPr>
          <w:t>3.3. Кадровое обеспечение проекта</w:t>
        </w:r>
        <w:r w:rsidR="00862599">
          <w:rPr>
            <w:webHidden/>
          </w:rPr>
          <w:tab/>
        </w:r>
        <w:r w:rsidR="00862599">
          <w:rPr>
            <w:webHidden/>
          </w:rPr>
          <w:fldChar w:fldCharType="begin"/>
        </w:r>
        <w:r w:rsidR="00862599">
          <w:rPr>
            <w:webHidden/>
          </w:rPr>
          <w:instrText xml:space="preserve"> PAGEREF _Toc19912046 \h </w:instrText>
        </w:r>
        <w:r w:rsidR="00862599">
          <w:rPr>
            <w:webHidden/>
          </w:rPr>
        </w:r>
        <w:r w:rsidR="00862599">
          <w:rPr>
            <w:webHidden/>
          </w:rPr>
          <w:fldChar w:fldCharType="separate"/>
        </w:r>
        <w:r w:rsidR="00B3639E">
          <w:rPr>
            <w:webHidden/>
          </w:rPr>
          <w:t>8</w:t>
        </w:r>
        <w:r w:rsidR="00862599">
          <w:rPr>
            <w:webHidden/>
          </w:rPr>
          <w:fldChar w:fldCharType="end"/>
        </w:r>
      </w:hyperlink>
    </w:p>
    <w:p w14:paraId="23C33209" w14:textId="77777777" w:rsidR="00862599" w:rsidRDefault="00000000" w:rsidP="00862599">
      <w:pPr>
        <w:pStyle w:val="21"/>
        <w:tabs>
          <w:tab w:val="clear" w:pos="9061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12047" w:history="1">
        <w:r w:rsidR="00862599" w:rsidRPr="00AF4A1E">
          <w:rPr>
            <w:rStyle w:val="a8"/>
            <w:caps/>
          </w:rPr>
          <w:t>4. Производственный план</w:t>
        </w:r>
        <w:r w:rsidR="00862599">
          <w:rPr>
            <w:webHidden/>
          </w:rPr>
          <w:tab/>
        </w:r>
        <w:r w:rsidR="00862599">
          <w:rPr>
            <w:webHidden/>
          </w:rPr>
          <w:fldChar w:fldCharType="begin"/>
        </w:r>
        <w:r w:rsidR="00862599">
          <w:rPr>
            <w:webHidden/>
          </w:rPr>
          <w:instrText xml:space="preserve"> PAGEREF _Toc19912047 \h </w:instrText>
        </w:r>
        <w:r w:rsidR="00862599">
          <w:rPr>
            <w:webHidden/>
          </w:rPr>
        </w:r>
        <w:r w:rsidR="00862599">
          <w:rPr>
            <w:webHidden/>
          </w:rPr>
          <w:fldChar w:fldCharType="separate"/>
        </w:r>
        <w:r w:rsidR="00B3639E">
          <w:rPr>
            <w:webHidden/>
          </w:rPr>
          <w:t>9</w:t>
        </w:r>
        <w:r w:rsidR="00862599">
          <w:rPr>
            <w:webHidden/>
          </w:rPr>
          <w:fldChar w:fldCharType="end"/>
        </w:r>
      </w:hyperlink>
    </w:p>
    <w:p w14:paraId="12635AB7" w14:textId="77777777" w:rsidR="00862599" w:rsidRDefault="00000000" w:rsidP="00862599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12048" w:history="1">
        <w:r w:rsidR="00862599" w:rsidRPr="00AF4A1E">
          <w:rPr>
            <w:rStyle w:val="a8"/>
          </w:rPr>
          <w:t>4.1. Характеристика основного производственного процесса</w:t>
        </w:r>
        <w:r w:rsidR="00862599">
          <w:rPr>
            <w:webHidden/>
          </w:rPr>
          <w:tab/>
        </w:r>
        <w:r w:rsidR="00862599">
          <w:rPr>
            <w:webHidden/>
          </w:rPr>
          <w:fldChar w:fldCharType="begin"/>
        </w:r>
        <w:r w:rsidR="00862599">
          <w:rPr>
            <w:webHidden/>
          </w:rPr>
          <w:instrText xml:space="preserve"> PAGEREF _Toc19912048 \h </w:instrText>
        </w:r>
        <w:r w:rsidR="00862599">
          <w:rPr>
            <w:webHidden/>
          </w:rPr>
        </w:r>
        <w:r w:rsidR="00862599">
          <w:rPr>
            <w:webHidden/>
          </w:rPr>
          <w:fldChar w:fldCharType="separate"/>
        </w:r>
        <w:r w:rsidR="00B3639E">
          <w:rPr>
            <w:webHidden/>
          </w:rPr>
          <w:t>9</w:t>
        </w:r>
        <w:r w:rsidR="00862599">
          <w:rPr>
            <w:webHidden/>
          </w:rPr>
          <w:fldChar w:fldCharType="end"/>
        </w:r>
      </w:hyperlink>
    </w:p>
    <w:p w14:paraId="089BD0FC" w14:textId="77777777" w:rsidR="00862599" w:rsidRDefault="00000000" w:rsidP="00862599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12049" w:history="1">
        <w:r w:rsidR="00862599" w:rsidRPr="00AF4A1E">
          <w:rPr>
            <w:rStyle w:val="a8"/>
          </w:rPr>
          <w:t>4.2. Описание производственной площадки</w:t>
        </w:r>
        <w:r w:rsidR="00862599">
          <w:rPr>
            <w:webHidden/>
          </w:rPr>
          <w:tab/>
        </w:r>
        <w:r w:rsidR="00862599">
          <w:rPr>
            <w:webHidden/>
          </w:rPr>
          <w:fldChar w:fldCharType="begin"/>
        </w:r>
        <w:r w:rsidR="00862599">
          <w:rPr>
            <w:webHidden/>
          </w:rPr>
          <w:instrText xml:space="preserve"> PAGEREF _Toc19912049 \h </w:instrText>
        </w:r>
        <w:r w:rsidR="00862599">
          <w:rPr>
            <w:webHidden/>
          </w:rPr>
        </w:r>
        <w:r w:rsidR="00862599">
          <w:rPr>
            <w:webHidden/>
          </w:rPr>
          <w:fldChar w:fldCharType="separate"/>
        </w:r>
        <w:r w:rsidR="00B3639E">
          <w:rPr>
            <w:webHidden/>
          </w:rPr>
          <w:t>10</w:t>
        </w:r>
        <w:r w:rsidR="00862599">
          <w:rPr>
            <w:webHidden/>
          </w:rPr>
          <w:fldChar w:fldCharType="end"/>
        </w:r>
      </w:hyperlink>
    </w:p>
    <w:p w14:paraId="5CAD175B" w14:textId="77777777" w:rsidR="00862599" w:rsidRDefault="00000000" w:rsidP="00862599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12050" w:history="1">
        <w:r w:rsidR="00862599" w:rsidRPr="00AF4A1E">
          <w:rPr>
            <w:rStyle w:val="a8"/>
          </w:rPr>
          <w:t>4.3. Потребность и условия поставки сырья и материалов, поставщики</w:t>
        </w:r>
        <w:r w:rsidR="00862599">
          <w:rPr>
            <w:webHidden/>
          </w:rPr>
          <w:tab/>
        </w:r>
        <w:r w:rsidR="00862599">
          <w:rPr>
            <w:webHidden/>
          </w:rPr>
          <w:fldChar w:fldCharType="begin"/>
        </w:r>
        <w:r w:rsidR="00862599">
          <w:rPr>
            <w:webHidden/>
          </w:rPr>
          <w:instrText xml:space="preserve"> PAGEREF _Toc19912050 \h </w:instrText>
        </w:r>
        <w:r w:rsidR="00862599">
          <w:rPr>
            <w:webHidden/>
          </w:rPr>
        </w:r>
        <w:r w:rsidR="00862599">
          <w:rPr>
            <w:webHidden/>
          </w:rPr>
          <w:fldChar w:fldCharType="separate"/>
        </w:r>
        <w:r w:rsidR="00B3639E">
          <w:rPr>
            <w:webHidden/>
          </w:rPr>
          <w:t>10</w:t>
        </w:r>
        <w:r w:rsidR="00862599">
          <w:rPr>
            <w:webHidden/>
          </w:rPr>
          <w:fldChar w:fldCharType="end"/>
        </w:r>
      </w:hyperlink>
    </w:p>
    <w:p w14:paraId="7765E6A8" w14:textId="77777777" w:rsidR="00862599" w:rsidRDefault="00000000" w:rsidP="00862599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12051" w:history="1">
        <w:r w:rsidR="00862599" w:rsidRPr="00AF4A1E">
          <w:rPr>
            <w:rStyle w:val="a8"/>
          </w:rPr>
          <w:t>4.4. Потребность и условия поставки основного вспомогательного оборудования, поставщики</w:t>
        </w:r>
        <w:r w:rsidR="00862599">
          <w:rPr>
            <w:webHidden/>
          </w:rPr>
          <w:tab/>
        </w:r>
        <w:r w:rsidR="00862599">
          <w:rPr>
            <w:webHidden/>
          </w:rPr>
          <w:fldChar w:fldCharType="begin"/>
        </w:r>
        <w:r w:rsidR="00862599">
          <w:rPr>
            <w:webHidden/>
          </w:rPr>
          <w:instrText xml:space="preserve"> PAGEREF _Toc19912051 \h </w:instrText>
        </w:r>
        <w:r w:rsidR="00862599">
          <w:rPr>
            <w:webHidden/>
          </w:rPr>
        </w:r>
        <w:r w:rsidR="00862599">
          <w:rPr>
            <w:webHidden/>
          </w:rPr>
          <w:fldChar w:fldCharType="separate"/>
        </w:r>
        <w:r w:rsidR="00B3639E">
          <w:rPr>
            <w:webHidden/>
          </w:rPr>
          <w:t>11</w:t>
        </w:r>
        <w:r w:rsidR="00862599">
          <w:rPr>
            <w:webHidden/>
          </w:rPr>
          <w:fldChar w:fldCharType="end"/>
        </w:r>
      </w:hyperlink>
    </w:p>
    <w:p w14:paraId="1B4EAAC0" w14:textId="77777777" w:rsidR="00862599" w:rsidRDefault="00000000" w:rsidP="00862599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12052" w:history="1">
        <w:r w:rsidR="00862599" w:rsidRPr="00AF4A1E">
          <w:rPr>
            <w:rStyle w:val="a8"/>
          </w:rPr>
          <w:t>4.5. Планируемая программа производства</w:t>
        </w:r>
        <w:r w:rsidR="00862599">
          <w:rPr>
            <w:webHidden/>
          </w:rPr>
          <w:tab/>
        </w:r>
        <w:r w:rsidR="00862599">
          <w:rPr>
            <w:webHidden/>
          </w:rPr>
          <w:fldChar w:fldCharType="begin"/>
        </w:r>
        <w:r w:rsidR="00862599">
          <w:rPr>
            <w:webHidden/>
          </w:rPr>
          <w:instrText xml:space="preserve"> PAGEREF _Toc19912052 \h </w:instrText>
        </w:r>
        <w:r w:rsidR="00862599">
          <w:rPr>
            <w:webHidden/>
          </w:rPr>
        </w:r>
        <w:r w:rsidR="00862599">
          <w:rPr>
            <w:webHidden/>
          </w:rPr>
          <w:fldChar w:fldCharType="separate"/>
        </w:r>
        <w:r w:rsidR="00B3639E">
          <w:rPr>
            <w:webHidden/>
          </w:rPr>
          <w:t>12</w:t>
        </w:r>
        <w:r w:rsidR="00862599">
          <w:rPr>
            <w:webHidden/>
          </w:rPr>
          <w:fldChar w:fldCharType="end"/>
        </w:r>
      </w:hyperlink>
    </w:p>
    <w:p w14:paraId="33F95AFF" w14:textId="77777777" w:rsidR="00862599" w:rsidRDefault="00000000" w:rsidP="00862599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12053" w:history="1">
        <w:r w:rsidR="00862599" w:rsidRPr="00AF4A1E">
          <w:rPr>
            <w:rStyle w:val="a8"/>
          </w:rPr>
          <w:t>4.6. Требования к контролю качества</w:t>
        </w:r>
        <w:r w:rsidR="00862599">
          <w:rPr>
            <w:webHidden/>
          </w:rPr>
          <w:tab/>
        </w:r>
        <w:r w:rsidR="00862599">
          <w:rPr>
            <w:webHidden/>
          </w:rPr>
          <w:fldChar w:fldCharType="begin"/>
        </w:r>
        <w:r w:rsidR="00862599">
          <w:rPr>
            <w:webHidden/>
          </w:rPr>
          <w:instrText xml:space="preserve"> PAGEREF _Toc19912053 \h </w:instrText>
        </w:r>
        <w:r w:rsidR="00862599">
          <w:rPr>
            <w:webHidden/>
          </w:rPr>
        </w:r>
        <w:r w:rsidR="00862599">
          <w:rPr>
            <w:webHidden/>
          </w:rPr>
          <w:fldChar w:fldCharType="separate"/>
        </w:r>
        <w:r w:rsidR="00B3639E">
          <w:rPr>
            <w:webHidden/>
          </w:rPr>
          <w:t>13</w:t>
        </w:r>
        <w:r w:rsidR="00862599">
          <w:rPr>
            <w:webHidden/>
          </w:rPr>
          <w:fldChar w:fldCharType="end"/>
        </w:r>
      </w:hyperlink>
    </w:p>
    <w:p w14:paraId="0024BAEA" w14:textId="77777777" w:rsidR="00862599" w:rsidRDefault="00000000" w:rsidP="00862599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12054" w:history="1">
        <w:r w:rsidR="00862599" w:rsidRPr="00AF4A1E">
          <w:rPr>
            <w:rStyle w:val="a8"/>
          </w:rPr>
          <w:t>4.7. Текущие расходы, расчет себестоимости</w:t>
        </w:r>
        <w:r w:rsidR="00862599">
          <w:rPr>
            <w:webHidden/>
          </w:rPr>
          <w:tab/>
        </w:r>
        <w:r w:rsidR="00862599">
          <w:rPr>
            <w:webHidden/>
          </w:rPr>
          <w:fldChar w:fldCharType="begin"/>
        </w:r>
        <w:r w:rsidR="00862599">
          <w:rPr>
            <w:webHidden/>
          </w:rPr>
          <w:instrText xml:space="preserve"> PAGEREF _Toc19912054 \h </w:instrText>
        </w:r>
        <w:r w:rsidR="00862599">
          <w:rPr>
            <w:webHidden/>
          </w:rPr>
        </w:r>
        <w:r w:rsidR="00862599">
          <w:rPr>
            <w:webHidden/>
          </w:rPr>
          <w:fldChar w:fldCharType="separate"/>
        </w:r>
        <w:r w:rsidR="00B3639E">
          <w:rPr>
            <w:webHidden/>
          </w:rPr>
          <w:t>14</w:t>
        </w:r>
        <w:r w:rsidR="00862599">
          <w:rPr>
            <w:webHidden/>
          </w:rPr>
          <w:fldChar w:fldCharType="end"/>
        </w:r>
      </w:hyperlink>
    </w:p>
    <w:p w14:paraId="1C23410E" w14:textId="77777777" w:rsidR="00862599" w:rsidRDefault="00000000" w:rsidP="00862599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12055" w:history="1">
        <w:r w:rsidR="00862599" w:rsidRPr="00AF4A1E">
          <w:rPr>
            <w:rStyle w:val="a8"/>
          </w:rPr>
          <w:t>4.8. Экологические вопросы производства</w:t>
        </w:r>
        <w:r w:rsidR="00862599">
          <w:rPr>
            <w:webHidden/>
          </w:rPr>
          <w:tab/>
        </w:r>
        <w:r w:rsidR="00862599">
          <w:rPr>
            <w:webHidden/>
          </w:rPr>
          <w:fldChar w:fldCharType="begin"/>
        </w:r>
        <w:r w:rsidR="00862599">
          <w:rPr>
            <w:webHidden/>
          </w:rPr>
          <w:instrText xml:space="preserve"> PAGEREF _Toc19912055 \h </w:instrText>
        </w:r>
        <w:r w:rsidR="00862599">
          <w:rPr>
            <w:webHidden/>
          </w:rPr>
        </w:r>
        <w:r w:rsidR="00862599">
          <w:rPr>
            <w:webHidden/>
          </w:rPr>
          <w:fldChar w:fldCharType="separate"/>
        </w:r>
        <w:r w:rsidR="00B3639E">
          <w:rPr>
            <w:webHidden/>
          </w:rPr>
          <w:t>17</w:t>
        </w:r>
        <w:r w:rsidR="00862599">
          <w:rPr>
            <w:webHidden/>
          </w:rPr>
          <w:fldChar w:fldCharType="end"/>
        </w:r>
      </w:hyperlink>
    </w:p>
    <w:p w14:paraId="0F8389B6" w14:textId="77777777" w:rsidR="00862599" w:rsidRDefault="00000000" w:rsidP="00862599">
      <w:pPr>
        <w:pStyle w:val="21"/>
        <w:tabs>
          <w:tab w:val="clear" w:pos="9061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12056" w:history="1">
        <w:r w:rsidR="00862599" w:rsidRPr="00AF4A1E">
          <w:rPr>
            <w:rStyle w:val="a8"/>
            <w:caps/>
          </w:rPr>
          <w:t>5. Финансовый план</w:t>
        </w:r>
        <w:r w:rsidR="00862599">
          <w:rPr>
            <w:webHidden/>
          </w:rPr>
          <w:tab/>
        </w:r>
        <w:r w:rsidR="00862599">
          <w:rPr>
            <w:webHidden/>
          </w:rPr>
          <w:fldChar w:fldCharType="begin"/>
        </w:r>
        <w:r w:rsidR="00862599">
          <w:rPr>
            <w:webHidden/>
          </w:rPr>
          <w:instrText xml:space="preserve"> PAGEREF _Toc19912056 \h </w:instrText>
        </w:r>
        <w:r w:rsidR="00862599">
          <w:rPr>
            <w:webHidden/>
          </w:rPr>
        </w:r>
        <w:r w:rsidR="00862599">
          <w:rPr>
            <w:webHidden/>
          </w:rPr>
          <w:fldChar w:fldCharType="separate"/>
        </w:r>
        <w:r w:rsidR="00B3639E">
          <w:rPr>
            <w:webHidden/>
          </w:rPr>
          <w:t>17</w:t>
        </w:r>
        <w:r w:rsidR="00862599">
          <w:rPr>
            <w:webHidden/>
          </w:rPr>
          <w:fldChar w:fldCharType="end"/>
        </w:r>
      </w:hyperlink>
    </w:p>
    <w:p w14:paraId="4446C1E4" w14:textId="77777777" w:rsidR="00862599" w:rsidRDefault="00000000" w:rsidP="00862599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12057" w:history="1">
        <w:r w:rsidR="00862599" w:rsidRPr="00AF4A1E">
          <w:rPr>
            <w:rStyle w:val="a8"/>
          </w:rPr>
          <w:t>5.1. Налоговое окружение проекта</w:t>
        </w:r>
        <w:r w:rsidR="00862599">
          <w:rPr>
            <w:webHidden/>
          </w:rPr>
          <w:tab/>
        </w:r>
        <w:r w:rsidR="00862599">
          <w:rPr>
            <w:webHidden/>
          </w:rPr>
          <w:fldChar w:fldCharType="begin"/>
        </w:r>
        <w:r w:rsidR="00862599">
          <w:rPr>
            <w:webHidden/>
          </w:rPr>
          <w:instrText xml:space="preserve"> PAGEREF _Toc19912057 \h </w:instrText>
        </w:r>
        <w:r w:rsidR="00862599">
          <w:rPr>
            <w:webHidden/>
          </w:rPr>
        </w:r>
        <w:r w:rsidR="00862599">
          <w:rPr>
            <w:webHidden/>
          </w:rPr>
          <w:fldChar w:fldCharType="separate"/>
        </w:r>
        <w:r w:rsidR="00B3639E">
          <w:rPr>
            <w:webHidden/>
          </w:rPr>
          <w:t>17</w:t>
        </w:r>
        <w:r w:rsidR="00862599">
          <w:rPr>
            <w:webHidden/>
          </w:rPr>
          <w:fldChar w:fldCharType="end"/>
        </w:r>
      </w:hyperlink>
    </w:p>
    <w:p w14:paraId="69891933" w14:textId="77777777" w:rsidR="00862599" w:rsidRDefault="00000000" w:rsidP="00862599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12058" w:history="1">
        <w:r w:rsidR="00862599" w:rsidRPr="00AF4A1E">
          <w:rPr>
            <w:rStyle w:val="a8"/>
          </w:rPr>
          <w:t>5.2. Варианты источников финансирования</w:t>
        </w:r>
        <w:r w:rsidR="00862599">
          <w:rPr>
            <w:webHidden/>
          </w:rPr>
          <w:tab/>
        </w:r>
        <w:r w:rsidR="00862599">
          <w:rPr>
            <w:webHidden/>
          </w:rPr>
          <w:fldChar w:fldCharType="begin"/>
        </w:r>
        <w:r w:rsidR="00862599">
          <w:rPr>
            <w:webHidden/>
          </w:rPr>
          <w:instrText xml:space="preserve"> PAGEREF _Toc19912058 \h </w:instrText>
        </w:r>
        <w:r w:rsidR="00862599">
          <w:rPr>
            <w:webHidden/>
          </w:rPr>
        </w:r>
        <w:r w:rsidR="00862599">
          <w:rPr>
            <w:webHidden/>
          </w:rPr>
          <w:fldChar w:fldCharType="separate"/>
        </w:r>
        <w:r w:rsidR="00B3639E">
          <w:rPr>
            <w:webHidden/>
          </w:rPr>
          <w:t>18</w:t>
        </w:r>
        <w:r w:rsidR="00862599">
          <w:rPr>
            <w:webHidden/>
          </w:rPr>
          <w:fldChar w:fldCharType="end"/>
        </w:r>
      </w:hyperlink>
    </w:p>
    <w:p w14:paraId="4B989D68" w14:textId="77777777" w:rsidR="00862599" w:rsidRDefault="00000000" w:rsidP="00862599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12059" w:history="1">
        <w:r w:rsidR="00862599" w:rsidRPr="00AF4A1E">
          <w:rPr>
            <w:rStyle w:val="a8"/>
          </w:rPr>
          <w:t>5.3. Объемы инвестиций</w:t>
        </w:r>
        <w:r w:rsidR="00862599">
          <w:rPr>
            <w:webHidden/>
          </w:rPr>
          <w:tab/>
        </w:r>
        <w:r w:rsidR="00862599">
          <w:rPr>
            <w:webHidden/>
          </w:rPr>
          <w:fldChar w:fldCharType="begin"/>
        </w:r>
        <w:r w:rsidR="00862599">
          <w:rPr>
            <w:webHidden/>
          </w:rPr>
          <w:instrText xml:space="preserve"> PAGEREF _Toc19912059 \h </w:instrText>
        </w:r>
        <w:r w:rsidR="00862599">
          <w:rPr>
            <w:webHidden/>
          </w:rPr>
        </w:r>
        <w:r w:rsidR="00862599">
          <w:rPr>
            <w:webHidden/>
          </w:rPr>
          <w:fldChar w:fldCharType="separate"/>
        </w:r>
        <w:r w:rsidR="00B3639E">
          <w:rPr>
            <w:webHidden/>
          </w:rPr>
          <w:t>19</w:t>
        </w:r>
        <w:r w:rsidR="00862599">
          <w:rPr>
            <w:webHidden/>
          </w:rPr>
          <w:fldChar w:fldCharType="end"/>
        </w:r>
      </w:hyperlink>
    </w:p>
    <w:p w14:paraId="38DB7D7E" w14:textId="77777777" w:rsidR="00862599" w:rsidRDefault="00000000" w:rsidP="00862599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12060" w:history="1">
        <w:r w:rsidR="00862599" w:rsidRPr="00AF4A1E">
          <w:rPr>
            <w:rStyle w:val="a8"/>
          </w:rPr>
          <w:t>5.4. График погашения заемных средств</w:t>
        </w:r>
        <w:r w:rsidR="00862599">
          <w:rPr>
            <w:webHidden/>
          </w:rPr>
          <w:tab/>
        </w:r>
        <w:r w:rsidR="00862599">
          <w:rPr>
            <w:webHidden/>
          </w:rPr>
          <w:fldChar w:fldCharType="begin"/>
        </w:r>
        <w:r w:rsidR="00862599">
          <w:rPr>
            <w:webHidden/>
          </w:rPr>
          <w:instrText xml:space="preserve"> PAGEREF _Toc19912060 \h </w:instrText>
        </w:r>
        <w:r w:rsidR="00862599">
          <w:rPr>
            <w:webHidden/>
          </w:rPr>
        </w:r>
        <w:r w:rsidR="00862599">
          <w:rPr>
            <w:webHidden/>
          </w:rPr>
          <w:fldChar w:fldCharType="separate"/>
        </w:r>
        <w:r w:rsidR="00B3639E">
          <w:rPr>
            <w:webHidden/>
          </w:rPr>
          <w:t>19</w:t>
        </w:r>
        <w:r w:rsidR="00862599">
          <w:rPr>
            <w:webHidden/>
          </w:rPr>
          <w:fldChar w:fldCharType="end"/>
        </w:r>
      </w:hyperlink>
    </w:p>
    <w:p w14:paraId="576A1507" w14:textId="77777777" w:rsidR="00862599" w:rsidRDefault="00000000" w:rsidP="00862599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12061" w:history="1">
        <w:r w:rsidR="00862599" w:rsidRPr="00AF4A1E">
          <w:rPr>
            <w:rStyle w:val="a8"/>
          </w:rPr>
          <w:t>5.5. Отчет о прибылях и убытках</w:t>
        </w:r>
        <w:r w:rsidR="00862599">
          <w:rPr>
            <w:webHidden/>
          </w:rPr>
          <w:tab/>
        </w:r>
        <w:r w:rsidR="00862599">
          <w:rPr>
            <w:webHidden/>
          </w:rPr>
          <w:fldChar w:fldCharType="begin"/>
        </w:r>
        <w:r w:rsidR="00862599">
          <w:rPr>
            <w:webHidden/>
          </w:rPr>
          <w:instrText xml:space="preserve"> PAGEREF _Toc19912061 \h </w:instrText>
        </w:r>
        <w:r w:rsidR="00862599">
          <w:rPr>
            <w:webHidden/>
          </w:rPr>
        </w:r>
        <w:r w:rsidR="00862599">
          <w:rPr>
            <w:webHidden/>
          </w:rPr>
          <w:fldChar w:fldCharType="separate"/>
        </w:r>
        <w:r w:rsidR="00B3639E">
          <w:rPr>
            <w:webHidden/>
          </w:rPr>
          <w:t>20</w:t>
        </w:r>
        <w:r w:rsidR="00862599">
          <w:rPr>
            <w:webHidden/>
          </w:rPr>
          <w:fldChar w:fldCharType="end"/>
        </w:r>
      </w:hyperlink>
    </w:p>
    <w:p w14:paraId="1BB5879C" w14:textId="77777777" w:rsidR="00862599" w:rsidRDefault="00000000" w:rsidP="00862599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12062" w:history="1">
        <w:r w:rsidR="00862599" w:rsidRPr="00AF4A1E">
          <w:rPr>
            <w:rStyle w:val="a8"/>
          </w:rPr>
          <w:t>5.6. Отчет о движении денежных средств</w:t>
        </w:r>
        <w:r w:rsidR="00862599">
          <w:rPr>
            <w:webHidden/>
          </w:rPr>
          <w:tab/>
        </w:r>
        <w:r w:rsidR="00862599">
          <w:rPr>
            <w:webHidden/>
          </w:rPr>
          <w:fldChar w:fldCharType="begin"/>
        </w:r>
        <w:r w:rsidR="00862599">
          <w:rPr>
            <w:webHidden/>
          </w:rPr>
          <w:instrText xml:space="preserve"> PAGEREF _Toc19912062 \h </w:instrText>
        </w:r>
        <w:r w:rsidR="00862599">
          <w:rPr>
            <w:webHidden/>
          </w:rPr>
        </w:r>
        <w:r w:rsidR="00862599">
          <w:rPr>
            <w:webHidden/>
          </w:rPr>
          <w:fldChar w:fldCharType="separate"/>
        </w:r>
        <w:r w:rsidR="00B3639E">
          <w:rPr>
            <w:webHidden/>
          </w:rPr>
          <w:t>20</w:t>
        </w:r>
        <w:r w:rsidR="00862599">
          <w:rPr>
            <w:webHidden/>
          </w:rPr>
          <w:fldChar w:fldCharType="end"/>
        </w:r>
      </w:hyperlink>
    </w:p>
    <w:p w14:paraId="1E202BE3" w14:textId="77777777" w:rsidR="00862599" w:rsidRDefault="00000000" w:rsidP="00862599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12063" w:history="1">
        <w:r w:rsidR="00862599" w:rsidRPr="00AF4A1E">
          <w:rPr>
            <w:rStyle w:val="a8"/>
          </w:rPr>
          <w:t>5.7. Расчет точки безубыточности</w:t>
        </w:r>
        <w:r w:rsidR="00862599">
          <w:rPr>
            <w:webHidden/>
          </w:rPr>
          <w:tab/>
        </w:r>
        <w:r w:rsidR="00862599">
          <w:rPr>
            <w:webHidden/>
          </w:rPr>
          <w:fldChar w:fldCharType="begin"/>
        </w:r>
        <w:r w:rsidR="00862599">
          <w:rPr>
            <w:webHidden/>
          </w:rPr>
          <w:instrText xml:space="preserve"> PAGEREF _Toc19912063 \h </w:instrText>
        </w:r>
        <w:r w:rsidR="00862599">
          <w:rPr>
            <w:webHidden/>
          </w:rPr>
        </w:r>
        <w:r w:rsidR="00862599">
          <w:rPr>
            <w:webHidden/>
          </w:rPr>
          <w:fldChar w:fldCharType="separate"/>
        </w:r>
        <w:r w:rsidR="00B3639E">
          <w:rPr>
            <w:webHidden/>
          </w:rPr>
          <w:t>21</w:t>
        </w:r>
        <w:r w:rsidR="00862599">
          <w:rPr>
            <w:webHidden/>
          </w:rPr>
          <w:fldChar w:fldCharType="end"/>
        </w:r>
      </w:hyperlink>
    </w:p>
    <w:p w14:paraId="5340707E" w14:textId="77777777" w:rsidR="00862599" w:rsidRDefault="00000000" w:rsidP="00862599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12064" w:history="1">
        <w:r w:rsidR="00862599" w:rsidRPr="00AF4A1E">
          <w:rPr>
            <w:rStyle w:val="a8"/>
          </w:rPr>
          <w:t>5.8. Основные экономические показатели</w:t>
        </w:r>
        <w:r w:rsidR="00862599">
          <w:rPr>
            <w:webHidden/>
          </w:rPr>
          <w:tab/>
        </w:r>
        <w:r w:rsidR="00862599">
          <w:rPr>
            <w:webHidden/>
          </w:rPr>
          <w:fldChar w:fldCharType="begin"/>
        </w:r>
        <w:r w:rsidR="00862599">
          <w:rPr>
            <w:webHidden/>
          </w:rPr>
          <w:instrText xml:space="preserve"> PAGEREF _Toc19912064 \h </w:instrText>
        </w:r>
        <w:r w:rsidR="00862599">
          <w:rPr>
            <w:webHidden/>
          </w:rPr>
        </w:r>
        <w:r w:rsidR="00862599">
          <w:rPr>
            <w:webHidden/>
          </w:rPr>
          <w:fldChar w:fldCharType="separate"/>
        </w:r>
        <w:r w:rsidR="00B3639E">
          <w:rPr>
            <w:webHidden/>
          </w:rPr>
          <w:t>21</w:t>
        </w:r>
        <w:r w:rsidR="00862599">
          <w:rPr>
            <w:webHidden/>
          </w:rPr>
          <w:fldChar w:fldCharType="end"/>
        </w:r>
      </w:hyperlink>
    </w:p>
    <w:p w14:paraId="6A28611F" w14:textId="77777777" w:rsidR="00862599" w:rsidRDefault="00000000" w:rsidP="00862599">
      <w:pPr>
        <w:pStyle w:val="21"/>
        <w:tabs>
          <w:tab w:val="clear" w:pos="9061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12065" w:history="1">
        <w:r w:rsidR="00862599" w:rsidRPr="00AF4A1E">
          <w:rPr>
            <w:rStyle w:val="a8"/>
            <w:caps/>
          </w:rPr>
          <w:t>6. Оценка проектных рисков, меры по их снижению</w:t>
        </w:r>
        <w:r w:rsidR="00862599">
          <w:rPr>
            <w:webHidden/>
          </w:rPr>
          <w:tab/>
        </w:r>
        <w:r w:rsidR="00862599">
          <w:rPr>
            <w:webHidden/>
          </w:rPr>
          <w:fldChar w:fldCharType="begin"/>
        </w:r>
        <w:r w:rsidR="00862599">
          <w:rPr>
            <w:webHidden/>
          </w:rPr>
          <w:instrText xml:space="preserve"> PAGEREF _Toc19912065 \h </w:instrText>
        </w:r>
        <w:r w:rsidR="00862599">
          <w:rPr>
            <w:webHidden/>
          </w:rPr>
        </w:r>
        <w:r w:rsidR="00862599">
          <w:rPr>
            <w:webHidden/>
          </w:rPr>
          <w:fldChar w:fldCharType="separate"/>
        </w:r>
        <w:r w:rsidR="00B3639E">
          <w:rPr>
            <w:webHidden/>
          </w:rPr>
          <w:t>21</w:t>
        </w:r>
        <w:r w:rsidR="00862599">
          <w:rPr>
            <w:webHidden/>
          </w:rPr>
          <w:fldChar w:fldCharType="end"/>
        </w:r>
      </w:hyperlink>
    </w:p>
    <w:p w14:paraId="2A22C9D0" w14:textId="77777777" w:rsidR="00862599" w:rsidRDefault="00000000" w:rsidP="00862599">
      <w:pPr>
        <w:pStyle w:val="21"/>
        <w:tabs>
          <w:tab w:val="clear" w:pos="9061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12066" w:history="1">
        <w:r w:rsidR="00862599" w:rsidRPr="00AF4A1E">
          <w:rPr>
            <w:rStyle w:val="a8"/>
            <w:caps/>
          </w:rPr>
          <w:t>ПРИЛОЖЕНИЯ К ПРОЕКТУ</w:t>
        </w:r>
        <w:r w:rsidR="00862599">
          <w:rPr>
            <w:webHidden/>
          </w:rPr>
          <w:tab/>
        </w:r>
        <w:r w:rsidR="00862599">
          <w:rPr>
            <w:webHidden/>
          </w:rPr>
          <w:fldChar w:fldCharType="begin"/>
        </w:r>
        <w:r w:rsidR="00862599">
          <w:rPr>
            <w:webHidden/>
          </w:rPr>
          <w:instrText xml:space="preserve"> PAGEREF _Toc19912066 \h </w:instrText>
        </w:r>
        <w:r w:rsidR="00862599">
          <w:rPr>
            <w:webHidden/>
          </w:rPr>
        </w:r>
        <w:r w:rsidR="00862599">
          <w:rPr>
            <w:webHidden/>
          </w:rPr>
          <w:fldChar w:fldCharType="separate"/>
        </w:r>
        <w:r w:rsidR="00B3639E">
          <w:rPr>
            <w:webHidden/>
          </w:rPr>
          <w:t>24</w:t>
        </w:r>
        <w:r w:rsidR="00862599">
          <w:rPr>
            <w:webHidden/>
          </w:rPr>
          <w:fldChar w:fldCharType="end"/>
        </w:r>
      </w:hyperlink>
    </w:p>
    <w:p w14:paraId="13A50B74" w14:textId="77777777" w:rsidR="00E52BC8" w:rsidRDefault="00DF60FA" w:rsidP="00862599">
      <w:pPr>
        <w:pStyle w:val="21"/>
        <w:tabs>
          <w:tab w:val="clear" w:pos="9061"/>
          <w:tab w:val="right" w:leader="dot" w:pos="9923"/>
        </w:tabs>
        <w:spacing w:line="288" w:lineRule="auto"/>
        <w:rPr>
          <w:b/>
          <w:bCs/>
        </w:rPr>
      </w:pPr>
      <w:r w:rsidRPr="00DC2FA5">
        <w:rPr>
          <w:b/>
          <w:bCs/>
        </w:rPr>
        <w:fldChar w:fldCharType="end"/>
      </w:r>
      <w:bookmarkStart w:id="0" w:name="_Toc390444111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E52BC8" w14:paraId="68CA8D36" w14:textId="77777777" w:rsidTr="00057167">
        <w:tc>
          <w:tcPr>
            <w:tcW w:w="9986" w:type="dxa"/>
          </w:tcPr>
          <w:p w14:paraId="3DB52148" w14:textId="77777777" w:rsidR="002B0B3E" w:rsidRDefault="002B0B3E" w:rsidP="0052343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D984A73" w14:textId="77777777" w:rsidR="00E52BC8" w:rsidRDefault="00E52BC8" w:rsidP="00E52BC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166D04F5" w14:textId="77777777" w:rsidR="00BF12D5" w:rsidRDefault="00BF12D5" w:rsidP="00712F97">
      <w:pPr>
        <w:pStyle w:val="Default"/>
      </w:pPr>
    </w:p>
    <w:p w14:paraId="6F63E30C" w14:textId="77777777" w:rsidR="00CA7947" w:rsidRDefault="00CA7947" w:rsidP="003A37CA">
      <w:pPr>
        <w:pStyle w:val="Default"/>
        <w:rPr>
          <w:rFonts w:cstheme="minorBidi"/>
          <w:color w:val="auto"/>
        </w:rPr>
      </w:pPr>
    </w:p>
    <w:p w14:paraId="660A3E77" w14:textId="77777777" w:rsidR="00CA7947" w:rsidRDefault="00CA7947" w:rsidP="00CA7947">
      <w:pPr>
        <w:pStyle w:val="Default"/>
        <w:rPr>
          <w:color w:val="auto"/>
          <w:sz w:val="20"/>
          <w:szCs w:val="20"/>
        </w:rPr>
      </w:pPr>
    </w:p>
    <w:p w14:paraId="320B45DB" w14:textId="77777777" w:rsidR="00CA7947" w:rsidRDefault="00CA7947" w:rsidP="00CA7947">
      <w:pPr>
        <w:pStyle w:val="Default"/>
        <w:rPr>
          <w:rFonts w:cstheme="minorBidi"/>
          <w:color w:val="auto"/>
        </w:rPr>
      </w:pPr>
    </w:p>
    <w:p w14:paraId="7583A83D" w14:textId="77777777" w:rsidR="00CA7947" w:rsidRDefault="00CA7947" w:rsidP="00CA7947">
      <w:pPr>
        <w:pStyle w:val="Default"/>
        <w:rPr>
          <w:rFonts w:ascii="Verdana" w:hAnsi="Verdana" w:cs="Verdana"/>
          <w:b/>
          <w:bCs/>
          <w:color w:val="auto"/>
          <w:sz w:val="32"/>
          <w:szCs w:val="32"/>
        </w:rPr>
      </w:pPr>
      <w:r>
        <w:rPr>
          <w:rFonts w:ascii="Verdana" w:hAnsi="Verdana" w:cs="Verdana"/>
          <w:b/>
          <w:bCs/>
          <w:color w:val="auto"/>
          <w:sz w:val="32"/>
          <w:szCs w:val="32"/>
        </w:rPr>
        <w:br w:type="page"/>
      </w:r>
    </w:p>
    <w:p w14:paraId="56DA2984" w14:textId="77777777" w:rsidR="00CA7947" w:rsidRPr="00463656" w:rsidRDefault="00CA7947" w:rsidP="001003DB">
      <w:pPr>
        <w:pStyle w:val="2"/>
        <w:numPr>
          <w:ilvl w:val="0"/>
          <w:numId w:val="2"/>
        </w:numPr>
        <w:spacing w:beforeLines="160" w:before="384" w:after="160" w:line="360" w:lineRule="auto"/>
        <w:ind w:left="1077" w:hanging="357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" w:name="_Toc19912037"/>
      <w:r w:rsidRPr="00463656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 xml:space="preserve">Резюме </w:t>
      </w:r>
      <w:r w:rsidR="00BF0A62" w:rsidRPr="00463656">
        <w:rPr>
          <w:rFonts w:ascii="Times New Roman" w:hAnsi="Times New Roman" w:cs="Times New Roman"/>
          <w:caps/>
          <w:color w:val="auto"/>
          <w:sz w:val="28"/>
          <w:szCs w:val="28"/>
        </w:rPr>
        <w:t>п</w:t>
      </w:r>
      <w:r w:rsidRPr="00463656">
        <w:rPr>
          <w:rFonts w:ascii="Times New Roman" w:hAnsi="Times New Roman" w:cs="Times New Roman"/>
          <w:caps/>
          <w:color w:val="auto"/>
          <w:sz w:val="28"/>
          <w:szCs w:val="28"/>
        </w:rPr>
        <w:t>роекта</w:t>
      </w:r>
      <w:bookmarkEnd w:id="1"/>
    </w:p>
    <w:p w14:paraId="0A778273" w14:textId="77777777" w:rsidR="00DB69A2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96">
        <w:rPr>
          <w:rFonts w:ascii="Times New Roman" w:hAnsi="Times New Roman" w:cs="Times New Roman"/>
          <w:i/>
          <w:sz w:val="28"/>
          <w:szCs w:val="28"/>
        </w:rPr>
        <w:t>Наименование проекта</w:t>
      </w:r>
      <w:r w:rsidR="00DB69A2">
        <w:rPr>
          <w:rFonts w:ascii="Times New Roman" w:hAnsi="Times New Roman" w:cs="Times New Roman"/>
          <w:sz w:val="28"/>
          <w:szCs w:val="28"/>
        </w:rPr>
        <w:t>.</w:t>
      </w:r>
      <w:r w:rsidR="00E3277E" w:rsidRPr="00B36B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D432EC" w14:textId="77777777" w:rsidR="002239B1" w:rsidRPr="00B36B96" w:rsidRDefault="00280F8A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96">
        <w:rPr>
          <w:rFonts w:ascii="Times New Roman" w:hAnsi="Times New Roman" w:cs="Times New Roman"/>
          <w:sz w:val="28"/>
          <w:szCs w:val="28"/>
        </w:rPr>
        <w:t xml:space="preserve">Организация производства чистой воды в п. ХХХ </w:t>
      </w:r>
      <w:proofErr w:type="spellStart"/>
      <w:r w:rsidRPr="00B36B96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Pr="00B36B96">
        <w:rPr>
          <w:rFonts w:ascii="Times New Roman" w:hAnsi="Times New Roman" w:cs="Times New Roman"/>
          <w:sz w:val="28"/>
          <w:szCs w:val="28"/>
        </w:rPr>
        <w:t xml:space="preserve"> района Республики Саха (Якутия).</w:t>
      </w:r>
    </w:p>
    <w:p w14:paraId="58B2439A" w14:textId="77777777" w:rsidR="00E3277E" w:rsidRPr="00B36B96" w:rsidRDefault="002239B1" w:rsidP="00E32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96">
        <w:rPr>
          <w:rFonts w:ascii="Times New Roman" w:hAnsi="Times New Roman" w:cs="Times New Roman"/>
          <w:i/>
          <w:sz w:val="28"/>
          <w:szCs w:val="28"/>
        </w:rPr>
        <w:t>Актуальность проекта</w:t>
      </w:r>
      <w:r w:rsidR="00E3277E" w:rsidRPr="00B36B96">
        <w:rPr>
          <w:rFonts w:ascii="Times New Roman" w:hAnsi="Times New Roman" w:cs="Times New Roman"/>
          <w:sz w:val="28"/>
          <w:szCs w:val="28"/>
        </w:rPr>
        <w:t>.</w:t>
      </w:r>
    </w:p>
    <w:p w14:paraId="49D849CE" w14:textId="77777777" w:rsidR="004635BF" w:rsidRPr="00B36B96" w:rsidRDefault="0079538D" w:rsidP="00280F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B96">
        <w:rPr>
          <w:rFonts w:ascii="Times New Roman" w:hAnsi="Times New Roman" w:cs="Times New Roman"/>
          <w:color w:val="000000"/>
          <w:sz w:val="28"/>
          <w:szCs w:val="28"/>
        </w:rPr>
        <w:t xml:space="preserve">Во многих районах </w:t>
      </w:r>
      <w:r w:rsidR="00DB69A2">
        <w:rPr>
          <w:rFonts w:ascii="Times New Roman" w:hAnsi="Times New Roman" w:cs="Times New Roman"/>
          <w:color w:val="000000"/>
          <w:sz w:val="28"/>
          <w:szCs w:val="28"/>
        </w:rPr>
        <w:t>Республики Саха (Якутия)</w:t>
      </w:r>
      <w:r w:rsidRPr="00B36B96">
        <w:rPr>
          <w:rFonts w:ascii="Times New Roman" w:hAnsi="Times New Roman" w:cs="Times New Roman"/>
          <w:sz w:val="28"/>
          <w:szCs w:val="28"/>
        </w:rPr>
        <w:t xml:space="preserve"> </w:t>
      </w:r>
      <w:r w:rsidR="00DB69A2" w:rsidRPr="00B36B96">
        <w:rPr>
          <w:rFonts w:ascii="Times New Roman" w:hAnsi="Times New Roman" w:cs="Times New Roman"/>
          <w:color w:val="000000"/>
          <w:sz w:val="28"/>
          <w:szCs w:val="28"/>
        </w:rPr>
        <w:t>обеспечение населения доброкачественной питьевой водой, отвечающей требованиям ГОСТ «Питьевая вода. Гигиенические требования к качеству воды централизованных систем питьевого водоснабжения»</w:t>
      </w:r>
      <w:r w:rsidR="00DB69A2">
        <w:rPr>
          <w:rFonts w:ascii="Times New Roman" w:hAnsi="Times New Roman" w:cs="Times New Roman"/>
          <w:color w:val="000000"/>
          <w:sz w:val="28"/>
          <w:szCs w:val="28"/>
        </w:rPr>
        <w:t xml:space="preserve">, остается </w:t>
      </w:r>
      <w:r w:rsidRPr="00B36B96">
        <w:rPr>
          <w:rFonts w:ascii="Times New Roman" w:hAnsi="Times New Roman" w:cs="Times New Roman"/>
          <w:sz w:val="28"/>
          <w:szCs w:val="28"/>
        </w:rPr>
        <w:t>а</w:t>
      </w:r>
      <w:r w:rsidRPr="00B36B96">
        <w:rPr>
          <w:rFonts w:ascii="Times New Roman" w:hAnsi="Times New Roman" w:cs="Times New Roman"/>
          <w:color w:val="000000"/>
          <w:sz w:val="28"/>
          <w:szCs w:val="28"/>
        </w:rPr>
        <w:t xml:space="preserve">ктуальной проблемой. </w:t>
      </w:r>
      <w:r w:rsidR="004635BF" w:rsidRPr="00B36B96">
        <w:rPr>
          <w:rFonts w:ascii="Times New Roman" w:hAnsi="Times New Roman" w:cs="Times New Roman"/>
          <w:color w:val="000000"/>
          <w:sz w:val="28"/>
          <w:szCs w:val="28"/>
        </w:rPr>
        <w:t>Низкое</w:t>
      </w:r>
      <w:r w:rsidRPr="00B36B96">
        <w:rPr>
          <w:rFonts w:ascii="Times New Roman" w:hAnsi="Times New Roman" w:cs="Times New Roman"/>
          <w:color w:val="000000"/>
          <w:sz w:val="28"/>
          <w:szCs w:val="28"/>
        </w:rPr>
        <w:t xml:space="preserve"> качеств</w:t>
      </w:r>
      <w:r w:rsidR="004635BF" w:rsidRPr="00B36B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36B96">
        <w:rPr>
          <w:rFonts w:ascii="Times New Roman" w:hAnsi="Times New Roman" w:cs="Times New Roman"/>
          <w:color w:val="000000"/>
          <w:sz w:val="28"/>
          <w:szCs w:val="28"/>
        </w:rPr>
        <w:t xml:space="preserve"> водопроводной воды является одним из основных факторов роста потребления бутилированной питьевой воды. </w:t>
      </w:r>
      <w:r w:rsidR="00DC2FA5" w:rsidRPr="00B36B96">
        <w:rPr>
          <w:rFonts w:ascii="Times New Roman" w:hAnsi="Times New Roman" w:cs="Times New Roman"/>
          <w:sz w:val="28"/>
          <w:szCs w:val="28"/>
        </w:rPr>
        <w:t xml:space="preserve">По оценкам экспертов в среднем спрос </w:t>
      </w:r>
      <w:r w:rsidR="00DB69A2">
        <w:rPr>
          <w:rFonts w:ascii="Times New Roman" w:hAnsi="Times New Roman" w:cs="Times New Roman"/>
          <w:sz w:val="28"/>
          <w:szCs w:val="28"/>
        </w:rPr>
        <w:t xml:space="preserve">на бутилированную воду </w:t>
      </w:r>
      <w:r w:rsidR="00DC2FA5" w:rsidRPr="00B36B96">
        <w:rPr>
          <w:rFonts w:ascii="Times New Roman" w:hAnsi="Times New Roman" w:cs="Times New Roman"/>
          <w:sz w:val="28"/>
          <w:szCs w:val="28"/>
        </w:rPr>
        <w:t>растет</w:t>
      </w:r>
      <w:r w:rsidR="00280F8A" w:rsidRPr="00B36B96">
        <w:rPr>
          <w:rFonts w:ascii="Times New Roman" w:hAnsi="Times New Roman" w:cs="Times New Roman"/>
          <w:sz w:val="28"/>
          <w:szCs w:val="28"/>
        </w:rPr>
        <w:t xml:space="preserve"> на 15-16</w:t>
      </w:r>
      <w:r w:rsidR="00DC2FA5" w:rsidRPr="00B36B96">
        <w:rPr>
          <w:rFonts w:ascii="Times New Roman" w:hAnsi="Times New Roman" w:cs="Times New Roman"/>
          <w:sz w:val="28"/>
          <w:szCs w:val="28"/>
        </w:rPr>
        <w:t xml:space="preserve">% ежегодно. </w:t>
      </w:r>
      <w:r w:rsidR="00DB69A2" w:rsidRPr="00B36B96">
        <w:rPr>
          <w:rFonts w:ascii="Times New Roman" w:hAnsi="Times New Roman" w:cs="Times New Roman"/>
          <w:color w:val="000000"/>
          <w:sz w:val="28"/>
          <w:szCs w:val="28"/>
        </w:rPr>
        <w:t xml:space="preserve">Сегодня рынок питьевой воды является одним из самых быстрорастущих </w:t>
      </w:r>
      <w:r w:rsidR="00DB69A2">
        <w:rPr>
          <w:rFonts w:ascii="Times New Roman" w:hAnsi="Times New Roman" w:cs="Times New Roman"/>
          <w:color w:val="000000"/>
          <w:sz w:val="28"/>
          <w:szCs w:val="28"/>
        </w:rPr>
        <w:t xml:space="preserve">локальных </w:t>
      </w:r>
      <w:r w:rsidR="00DB69A2" w:rsidRPr="00B36B96">
        <w:rPr>
          <w:rFonts w:ascii="Times New Roman" w:hAnsi="Times New Roman" w:cs="Times New Roman"/>
          <w:color w:val="000000"/>
          <w:sz w:val="28"/>
          <w:szCs w:val="28"/>
        </w:rPr>
        <w:t xml:space="preserve">потребительских рынков. </w:t>
      </w:r>
      <w:r w:rsidRPr="00B36B9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C2FA5" w:rsidRPr="00B36B96">
        <w:rPr>
          <w:rFonts w:ascii="Times New Roman" w:hAnsi="Times New Roman" w:cs="Times New Roman"/>
          <w:color w:val="000000"/>
          <w:sz w:val="28"/>
          <w:szCs w:val="28"/>
        </w:rPr>
        <w:t xml:space="preserve">аибольший рост происходит в сегменте питьевой воды в крупной таре. </w:t>
      </w:r>
    </w:p>
    <w:p w14:paraId="09943C08" w14:textId="77777777" w:rsidR="002239B1" w:rsidRPr="00B36B96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B96">
        <w:rPr>
          <w:rFonts w:ascii="Times New Roman" w:hAnsi="Times New Roman" w:cs="Times New Roman"/>
          <w:i/>
          <w:sz w:val="28"/>
          <w:szCs w:val="28"/>
        </w:rPr>
        <w:t>Организационно-правовая форма</w:t>
      </w:r>
      <w:r w:rsidR="00E76480">
        <w:rPr>
          <w:rFonts w:ascii="Times New Roman" w:hAnsi="Times New Roman" w:cs="Times New Roman"/>
          <w:i/>
          <w:sz w:val="28"/>
          <w:szCs w:val="28"/>
        </w:rPr>
        <w:t xml:space="preserve"> и вид деятельности</w:t>
      </w:r>
      <w:r w:rsidR="00CB2AD9" w:rsidRPr="00B36B96">
        <w:rPr>
          <w:rFonts w:ascii="Times New Roman" w:hAnsi="Times New Roman" w:cs="Times New Roman"/>
          <w:i/>
          <w:sz w:val="28"/>
          <w:szCs w:val="28"/>
        </w:rPr>
        <w:t>.</w:t>
      </w:r>
    </w:p>
    <w:p w14:paraId="16CFAA5E" w14:textId="77777777" w:rsidR="00280F8A" w:rsidRPr="00B36B96" w:rsidRDefault="00280F8A" w:rsidP="00280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96">
        <w:rPr>
          <w:rFonts w:ascii="Times New Roman" w:hAnsi="Times New Roman" w:cs="Times New Roman"/>
          <w:sz w:val="28"/>
          <w:szCs w:val="28"/>
        </w:rPr>
        <w:t>Для производства чистой воды в равной степени подходит как регистрация в качестве индивидуального предпринимателя (ИП), так и создание общества с ограниченной ответственностью (ООО). Регистрация в качестве ИП целесообразна, если предполагается единоличное ведение деятельности, небольшой штат персонала, сбыт продукции, преимущественно, частным лицам. Организация в форме общества с ограниченной ответственностью целесообразн</w:t>
      </w:r>
      <w:r w:rsidR="00F11F97" w:rsidRPr="00B36B96">
        <w:rPr>
          <w:rFonts w:ascii="Times New Roman" w:hAnsi="Times New Roman" w:cs="Times New Roman"/>
          <w:sz w:val="28"/>
          <w:szCs w:val="28"/>
        </w:rPr>
        <w:t>а</w:t>
      </w:r>
      <w:r w:rsidRPr="00B36B96">
        <w:rPr>
          <w:rFonts w:ascii="Times New Roman" w:hAnsi="Times New Roman" w:cs="Times New Roman"/>
          <w:sz w:val="28"/>
          <w:szCs w:val="28"/>
        </w:rPr>
        <w:t>, если предполагается</w:t>
      </w:r>
      <w:r w:rsidR="004635BF" w:rsidRPr="00B36B96">
        <w:rPr>
          <w:rFonts w:ascii="Times New Roman" w:hAnsi="Times New Roman" w:cs="Times New Roman"/>
          <w:sz w:val="28"/>
          <w:szCs w:val="28"/>
        </w:rPr>
        <w:t xml:space="preserve"> </w:t>
      </w:r>
      <w:r w:rsidRPr="00B36B96">
        <w:rPr>
          <w:rFonts w:ascii="Times New Roman" w:hAnsi="Times New Roman" w:cs="Times New Roman"/>
          <w:sz w:val="28"/>
          <w:szCs w:val="28"/>
        </w:rPr>
        <w:t>участие в деятельности нескольких владельцев, значительные объемы производства и реализации продукции, сбыт продукции, преимущественно, юридическим лицам, в том числе бюджетным организациям.</w:t>
      </w:r>
    </w:p>
    <w:p w14:paraId="37C7991D" w14:textId="77777777" w:rsidR="00280F8A" w:rsidRPr="00B36B96" w:rsidRDefault="00280F8A" w:rsidP="00280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96">
        <w:rPr>
          <w:rFonts w:ascii="Times New Roman" w:hAnsi="Times New Roman" w:cs="Times New Roman"/>
          <w:sz w:val="28"/>
          <w:szCs w:val="28"/>
        </w:rPr>
        <w:t xml:space="preserve">В настоящем проекте </w:t>
      </w:r>
      <w:r w:rsidR="00AA4F6A" w:rsidRPr="00B36B96">
        <w:rPr>
          <w:rFonts w:ascii="Times New Roman" w:hAnsi="Times New Roman" w:cs="Times New Roman"/>
          <w:sz w:val="28"/>
          <w:szCs w:val="28"/>
        </w:rPr>
        <w:t>предполагается регистрация инициатора проекта в форме</w:t>
      </w:r>
      <w:r w:rsidRPr="00B36B96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</w:t>
      </w:r>
      <w:r w:rsidR="00AA4F6A" w:rsidRPr="00B36B96">
        <w:rPr>
          <w:rFonts w:ascii="Times New Roman" w:hAnsi="Times New Roman" w:cs="Times New Roman"/>
          <w:sz w:val="28"/>
          <w:szCs w:val="28"/>
        </w:rPr>
        <w:t>я</w:t>
      </w:r>
      <w:r w:rsidRPr="00B36B96">
        <w:rPr>
          <w:rFonts w:ascii="Times New Roman" w:hAnsi="Times New Roman" w:cs="Times New Roman"/>
          <w:sz w:val="28"/>
          <w:szCs w:val="28"/>
        </w:rPr>
        <w:t>.</w:t>
      </w:r>
    </w:p>
    <w:p w14:paraId="7F49B384" w14:textId="77777777" w:rsidR="00956317" w:rsidRDefault="00E76480" w:rsidP="00280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вид деятельности (</w:t>
      </w:r>
      <w:r w:rsidR="00D11A67" w:rsidRPr="00B36B96">
        <w:rPr>
          <w:rFonts w:ascii="Times New Roman" w:hAnsi="Times New Roman" w:cs="Times New Roman"/>
          <w:sz w:val="28"/>
          <w:szCs w:val="28"/>
        </w:rPr>
        <w:t>ОКВЭД2</w:t>
      </w:r>
      <w:r>
        <w:rPr>
          <w:rFonts w:ascii="Times New Roman" w:hAnsi="Times New Roman" w:cs="Times New Roman"/>
          <w:sz w:val="28"/>
          <w:szCs w:val="28"/>
        </w:rPr>
        <w:t>):</w:t>
      </w:r>
      <w:r w:rsidR="00D11A67" w:rsidRPr="00B36B96">
        <w:rPr>
          <w:rFonts w:ascii="Times New Roman" w:hAnsi="Times New Roman" w:cs="Times New Roman"/>
          <w:sz w:val="28"/>
          <w:szCs w:val="28"/>
        </w:rPr>
        <w:t xml:space="preserve"> </w:t>
      </w:r>
      <w:r w:rsidR="00956317" w:rsidRPr="00B36B96">
        <w:rPr>
          <w:rFonts w:ascii="Times New Roman" w:hAnsi="Times New Roman" w:cs="Times New Roman"/>
          <w:sz w:val="28"/>
          <w:szCs w:val="28"/>
        </w:rPr>
        <w:t>11.07 «Производство безалкогольных напитков</w:t>
      </w:r>
      <w:r w:rsidR="00D11A67" w:rsidRPr="00B36B96">
        <w:rPr>
          <w:rFonts w:ascii="Times New Roman" w:hAnsi="Times New Roman" w:cs="Times New Roman"/>
          <w:sz w:val="28"/>
          <w:szCs w:val="28"/>
        </w:rPr>
        <w:t>; производство минеральных вод и прочих питьевых</w:t>
      </w:r>
      <w:r w:rsidR="00956317" w:rsidRPr="00B36B96">
        <w:rPr>
          <w:rFonts w:ascii="Times New Roman" w:hAnsi="Times New Roman" w:cs="Times New Roman"/>
          <w:sz w:val="28"/>
          <w:szCs w:val="28"/>
        </w:rPr>
        <w:t xml:space="preserve"> </w:t>
      </w:r>
      <w:r w:rsidR="00D11A67" w:rsidRPr="00B36B96">
        <w:rPr>
          <w:rFonts w:ascii="Times New Roman" w:hAnsi="Times New Roman" w:cs="Times New Roman"/>
          <w:sz w:val="28"/>
          <w:szCs w:val="28"/>
        </w:rPr>
        <w:t>вод в бутылках</w:t>
      </w:r>
      <w:r w:rsidR="00956317" w:rsidRPr="00B36B96">
        <w:rPr>
          <w:rFonts w:ascii="Times New Roman" w:hAnsi="Times New Roman" w:cs="Times New Roman"/>
          <w:sz w:val="28"/>
          <w:szCs w:val="28"/>
        </w:rPr>
        <w:t>»</w:t>
      </w:r>
      <w:r w:rsidR="00D11A67" w:rsidRPr="00B36B96">
        <w:rPr>
          <w:rFonts w:ascii="Times New Roman" w:hAnsi="Times New Roman" w:cs="Times New Roman"/>
          <w:sz w:val="28"/>
          <w:szCs w:val="28"/>
        </w:rPr>
        <w:t>.</w:t>
      </w:r>
    </w:p>
    <w:p w14:paraId="4978C1D1" w14:textId="77777777" w:rsidR="00057167" w:rsidRPr="00B36B96" w:rsidRDefault="002239B1" w:rsidP="000571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96">
        <w:rPr>
          <w:rFonts w:ascii="Times New Roman" w:hAnsi="Times New Roman" w:cs="Times New Roman"/>
          <w:i/>
          <w:sz w:val="28"/>
          <w:szCs w:val="28"/>
        </w:rPr>
        <w:lastRenderedPageBreak/>
        <w:t>Суть проекта</w:t>
      </w:r>
      <w:r w:rsidR="00D11A67" w:rsidRPr="00B36B96">
        <w:rPr>
          <w:rFonts w:ascii="Times New Roman" w:hAnsi="Times New Roman" w:cs="Times New Roman"/>
          <w:i/>
          <w:sz w:val="28"/>
          <w:szCs w:val="28"/>
        </w:rPr>
        <w:t>.</w:t>
      </w:r>
      <w:r w:rsidR="00057167" w:rsidRPr="00B36B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B05A4C" w14:textId="77777777" w:rsidR="00280F8A" w:rsidRPr="00B36B96" w:rsidRDefault="00280F8A" w:rsidP="00280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96">
        <w:rPr>
          <w:rFonts w:ascii="Times New Roman" w:hAnsi="Times New Roman" w:cs="Times New Roman"/>
          <w:sz w:val="28"/>
          <w:szCs w:val="28"/>
        </w:rPr>
        <w:t>Проект предусматривает организацию производства  чистой воды для насыщения внутреннего локального рынка бутилированной питьевой водой по умеренным ценам.</w:t>
      </w:r>
    </w:p>
    <w:p w14:paraId="6084FA9C" w14:textId="77777777" w:rsidR="002239B1" w:rsidRPr="00B36B96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B96">
        <w:rPr>
          <w:rFonts w:ascii="Times New Roman" w:hAnsi="Times New Roman" w:cs="Times New Roman"/>
          <w:i/>
          <w:sz w:val="28"/>
          <w:szCs w:val="28"/>
        </w:rPr>
        <w:t>Сроки и этапы реализации</w:t>
      </w:r>
      <w:r w:rsidR="00A451DE" w:rsidRPr="00B36B96">
        <w:rPr>
          <w:rFonts w:ascii="Times New Roman" w:hAnsi="Times New Roman" w:cs="Times New Roman"/>
          <w:i/>
          <w:sz w:val="28"/>
          <w:szCs w:val="28"/>
        </w:rPr>
        <w:t xml:space="preserve"> проекта. </w:t>
      </w:r>
    </w:p>
    <w:p w14:paraId="688F2D2D" w14:textId="77777777" w:rsidR="00E11243" w:rsidRPr="00B36B96" w:rsidRDefault="00E11243" w:rsidP="00E1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96">
        <w:rPr>
          <w:rFonts w:ascii="Times New Roman" w:hAnsi="Times New Roman" w:cs="Times New Roman"/>
          <w:sz w:val="28"/>
          <w:szCs w:val="28"/>
        </w:rPr>
        <w:t>Жизненный цикл проекта рассчитан на пять лет и включает в себя три основных этапа:</w:t>
      </w:r>
      <w:r w:rsidR="00930BFB" w:rsidRPr="00B36B96">
        <w:rPr>
          <w:rFonts w:ascii="Times New Roman" w:hAnsi="Times New Roman" w:cs="Times New Roman"/>
          <w:sz w:val="28"/>
          <w:szCs w:val="28"/>
        </w:rPr>
        <w:t xml:space="preserve"> п</w:t>
      </w:r>
      <w:r w:rsidRPr="00B36B96">
        <w:rPr>
          <w:rFonts w:ascii="Times New Roman" w:hAnsi="Times New Roman" w:cs="Times New Roman"/>
          <w:sz w:val="28"/>
          <w:szCs w:val="28"/>
        </w:rPr>
        <w:t>редынвестиционный этап</w:t>
      </w:r>
      <w:r w:rsidR="00930BFB" w:rsidRPr="00B36B96">
        <w:rPr>
          <w:rFonts w:ascii="Times New Roman" w:hAnsi="Times New Roman" w:cs="Times New Roman"/>
          <w:sz w:val="28"/>
          <w:szCs w:val="28"/>
        </w:rPr>
        <w:t xml:space="preserve"> (</w:t>
      </w:r>
      <w:r w:rsidR="00D34198" w:rsidRPr="00B36B96">
        <w:rPr>
          <w:rFonts w:ascii="Times New Roman" w:hAnsi="Times New Roman" w:cs="Times New Roman"/>
          <w:sz w:val="28"/>
          <w:szCs w:val="28"/>
        </w:rPr>
        <w:t>регистрация предпринимательской деятельности</w:t>
      </w:r>
      <w:r w:rsidR="00D34198">
        <w:rPr>
          <w:rFonts w:ascii="Times New Roman" w:hAnsi="Times New Roman" w:cs="Times New Roman"/>
          <w:sz w:val="28"/>
          <w:szCs w:val="28"/>
        </w:rPr>
        <w:t xml:space="preserve">, </w:t>
      </w:r>
      <w:r w:rsidR="00240754">
        <w:rPr>
          <w:rFonts w:ascii="Times New Roman" w:hAnsi="Times New Roman" w:cs="Times New Roman"/>
          <w:sz w:val="28"/>
          <w:szCs w:val="28"/>
        </w:rPr>
        <w:t>поиск вариантов финансирования проекта</w:t>
      </w:r>
      <w:r w:rsidRPr="00B36B96">
        <w:rPr>
          <w:rFonts w:ascii="Times New Roman" w:hAnsi="Times New Roman" w:cs="Times New Roman"/>
          <w:sz w:val="28"/>
          <w:szCs w:val="28"/>
        </w:rPr>
        <w:t xml:space="preserve">,  поиск </w:t>
      </w:r>
      <w:r w:rsidR="00930BFB" w:rsidRPr="00B36B96">
        <w:rPr>
          <w:rFonts w:ascii="Times New Roman" w:hAnsi="Times New Roman" w:cs="Times New Roman"/>
          <w:sz w:val="28"/>
          <w:szCs w:val="28"/>
        </w:rPr>
        <w:t xml:space="preserve">производственного помещения и </w:t>
      </w:r>
      <w:r w:rsidRPr="00B36B96">
        <w:rPr>
          <w:rFonts w:ascii="Times New Roman" w:hAnsi="Times New Roman" w:cs="Times New Roman"/>
          <w:sz w:val="28"/>
          <w:szCs w:val="28"/>
        </w:rPr>
        <w:t>поставщиков оборудования</w:t>
      </w:r>
      <w:r w:rsidR="00930BFB" w:rsidRPr="00B36B96">
        <w:rPr>
          <w:rFonts w:ascii="Times New Roman" w:hAnsi="Times New Roman" w:cs="Times New Roman"/>
          <w:sz w:val="28"/>
          <w:szCs w:val="28"/>
        </w:rPr>
        <w:t>);</w:t>
      </w:r>
      <w:r w:rsidR="005F6657" w:rsidRPr="00B36B96">
        <w:rPr>
          <w:rFonts w:ascii="Times New Roman" w:hAnsi="Times New Roman" w:cs="Times New Roman"/>
          <w:sz w:val="28"/>
          <w:szCs w:val="28"/>
        </w:rPr>
        <w:t xml:space="preserve"> </w:t>
      </w:r>
      <w:r w:rsidR="00930BFB" w:rsidRPr="00B36B96">
        <w:rPr>
          <w:rFonts w:ascii="Times New Roman" w:hAnsi="Times New Roman" w:cs="Times New Roman"/>
          <w:sz w:val="28"/>
          <w:szCs w:val="28"/>
        </w:rPr>
        <w:t>и</w:t>
      </w:r>
      <w:r w:rsidRPr="00B36B96">
        <w:rPr>
          <w:rFonts w:ascii="Times New Roman" w:hAnsi="Times New Roman" w:cs="Times New Roman"/>
          <w:sz w:val="28"/>
          <w:szCs w:val="28"/>
        </w:rPr>
        <w:t>нвестиционный этап</w:t>
      </w:r>
      <w:r w:rsidR="00930BFB" w:rsidRPr="00B36B96">
        <w:rPr>
          <w:rFonts w:ascii="Times New Roman" w:hAnsi="Times New Roman" w:cs="Times New Roman"/>
          <w:sz w:val="28"/>
          <w:szCs w:val="28"/>
        </w:rPr>
        <w:t xml:space="preserve"> (</w:t>
      </w:r>
      <w:r w:rsidR="00240754">
        <w:rPr>
          <w:rFonts w:ascii="Times New Roman" w:hAnsi="Times New Roman" w:cs="Times New Roman"/>
          <w:sz w:val="28"/>
          <w:szCs w:val="28"/>
        </w:rPr>
        <w:t xml:space="preserve">привлечение финансовых средств в проект, </w:t>
      </w:r>
      <w:r w:rsidRPr="00B36B96">
        <w:rPr>
          <w:rFonts w:ascii="Times New Roman" w:hAnsi="Times New Roman" w:cs="Times New Roman"/>
          <w:sz w:val="28"/>
          <w:szCs w:val="28"/>
        </w:rPr>
        <w:t>подготовк</w:t>
      </w:r>
      <w:r w:rsidR="00240754">
        <w:rPr>
          <w:rFonts w:ascii="Times New Roman" w:hAnsi="Times New Roman" w:cs="Times New Roman"/>
          <w:sz w:val="28"/>
          <w:szCs w:val="28"/>
        </w:rPr>
        <w:t>а</w:t>
      </w:r>
      <w:r w:rsidRPr="00B36B96">
        <w:rPr>
          <w:rFonts w:ascii="Times New Roman" w:hAnsi="Times New Roman" w:cs="Times New Roman"/>
          <w:sz w:val="28"/>
          <w:szCs w:val="28"/>
        </w:rPr>
        <w:t xml:space="preserve"> производственных площадей</w:t>
      </w:r>
      <w:r w:rsidR="00930BFB" w:rsidRPr="00B36B96">
        <w:rPr>
          <w:rFonts w:ascii="Times New Roman" w:hAnsi="Times New Roman" w:cs="Times New Roman"/>
          <w:sz w:val="28"/>
          <w:szCs w:val="28"/>
        </w:rPr>
        <w:t xml:space="preserve">, </w:t>
      </w:r>
      <w:r w:rsidR="005F6657" w:rsidRPr="00B36B96">
        <w:rPr>
          <w:rFonts w:ascii="Times New Roman" w:hAnsi="Times New Roman" w:cs="Times New Roman"/>
          <w:sz w:val="28"/>
          <w:szCs w:val="28"/>
        </w:rPr>
        <w:t>оформлени</w:t>
      </w:r>
      <w:r w:rsidR="00240754">
        <w:rPr>
          <w:rFonts w:ascii="Times New Roman" w:hAnsi="Times New Roman" w:cs="Times New Roman"/>
          <w:sz w:val="28"/>
          <w:szCs w:val="28"/>
        </w:rPr>
        <w:t>е</w:t>
      </w:r>
      <w:r w:rsidR="005F6657" w:rsidRPr="00B36B96">
        <w:rPr>
          <w:rFonts w:ascii="Times New Roman" w:hAnsi="Times New Roman" w:cs="Times New Roman"/>
          <w:sz w:val="28"/>
          <w:szCs w:val="28"/>
        </w:rPr>
        <w:t xml:space="preserve"> разрешительных документов, </w:t>
      </w:r>
      <w:r w:rsidRPr="00B36B96">
        <w:rPr>
          <w:rFonts w:ascii="Times New Roman" w:hAnsi="Times New Roman" w:cs="Times New Roman"/>
          <w:sz w:val="28"/>
          <w:szCs w:val="28"/>
        </w:rPr>
        <w:t>приобретени</w:t>
      </w:r>
      <w:r w:rsidR="00240754">
        <w:rPr>
          <w:rFonts w:ascii="Times New Roman" w:hAnsi="Times New Roman" w:cs="Times New Roman"/>
          <w:sz w:val="28"/>
          <w:szCs w:val="28"/>
        </w:rPr>
        <w:t>е</w:t>
      </w:r>
      <w:r w:rsidRPr="00B36B96">
        <w:rPr>
          <w:rFonts w:ascii="Times New Roman" w:hAnsi="Times New Roman" w:cs="Times New Roman"/>
          <w:sz w:val="28"/>
          <w:szCs w:val="28"/>
        </w:rPr>
        <w:t xml:space="preserve"> и доставк</w:t>
      </w:r>
      <w:r w:rsidR="00240754">
        <w:rPr>
          <w:rFonts w:ascii="Times New Roman" w:hAnsi="Times New Roman" w:cs="Times New Roman"/>
          <w:sz w:val="28"/>
          <w:szCs w:val="28"/>
        </w:rPr>
        <w:t>а</w:t>
      </w:r>
      <w:r w:rsidR="00D34198">
        <w:rPr>
          <w:rFonts w:ascii="Times New Roman" w:hAnsi="Times New Roman" w:cs="Times New Roman"/>
          <w:sz w:val="28"/>
          <w:szCs w:val="28"/>
        </w:rPr>
        <w:t xml:space="preserve"> </w:t>
      </w:r>
      <w:r w:rsidRPr="00B36B96">
        <w:rPr>
          <w:rFonts w:ascii="Times New Roman" w:hAnsi="Times New Roman" w:cs="Times New Roman"/>
          <w:sz w:val="28"/>
          <w:szCs w:val="28"/>
        </w:rPr>
        <w:t>оборудования, формировани</w:t>
      </w:r>
      <w:r w:rsidR="00240754">
        <w:rPr>
          <w:rFonts w:ascii="Times New Roman" w:hAnsi="Times New Roman" w:cs="Times New Roman"/>
          <w:sz w:val="28"/>
          <w:szCs w:val="28"/>
        </w:rPr>
        <w:t>е</w:t>
      </w:r>
      <w:r w:rsidRPr="00B36B96">
        <w:rPr>
          <w:rFonts w:ascii="Times New Roman" w:hAnsi="Times New Roman" w:cs="Times New Roman"/>
          <w:sz w:val="28"/>
          <w:szCs w:val="28"/>
        </w:rPr>
        <w:t xml:space="preserve"> начальн</w:t>
      </w:r>
      <w:r w:rsidR="00240754">
        <w:rPr>
          <w:rFonts w:ascii="Times New Roman" w:hAnsi="Times New Roman" w:cs="Times New Roman"/>
          <w:sz w:val="28"/>
          <w:szCs w:val="28"/>
        </w:rPr>
        <w:t>ых</w:t>
      </w:r>
      <w:r w:rsidRPr="00B36B96">
        <w:rPr>
          <w:rFonts w:ascii="Times New Roman" w:hAnsi="Times New Roman" w:cs="Times New Roman"/>
          <w:sz w:val="28"/>
          <w:szCs w:val="28"/>
        </w:rPr>
        <w:t xml:space="preserve"> оборотн</w:t>
      </w:r>
      <w:r w:rsidR="00240754">
        <w:rPr>
          <w:rFonts w:ascii="Times New Roman" w:hAnsi="Times New Roman" w:cs="Times New Roman"/>
          <w:sz w:val="28"/>
          <w:szCs w:val="28"/>
        </w:rPr>
        <w:t>ых</w:t>
      </w:r>
      <w:r w:rsidRPr="00B36B96">
        <w:rPr>
          <w:rFonts w:ascii="Times New Roman" w:hAnsi="Times New Roman" w:cs="Times New Roman"/>
          <w:sz w:val="28"/>
          <w:szCs w:val="28"/>
        </w:rPr>
        <w:t xml:space="preserve"> </w:t>
      </w:r>
      <w:r w:rsidR="00240754">
        <w:rPr>
          <w:rFonts w:ascii="Times New Roman" w:hAnsi="Times New Roman" w:cs="Times New Roman"/>
          <w:sz w:val="28"/>
          <w:szCs w:val="28"/>
        </w:rPr>
        <w:t>активов</w:t>
      </w:r>
      <w:r w:rsidRPr="00B36B96">
        <w:rPr>
          <w:rFonts w:ascii="Times New Roman" w:hAnsi="Times New Roman" w:cs="Times New Roman"/>
          <w:sz w:val="28"/>
          <w:szCs w:val="28"/>
        </w:rPr>
        <w:t>, наем персонала</w:t>
      </w:r>
      <w:r w:rsidR="00930BFB" w:rsidRPr="00B36B96">
        <w:rPr>
          <w:rFonts w:ascii="Times New Roman" w:hAnsi="Times New Roman" w:cs="Times New Roman"/>
          <w:sz w:val="28"/>
          <w:szCs w:val="28"/>
        </w:rPr>
        <w:t>); э</w:t>
      </w:r>
      <w:r w:rsidRPr="00B36B96">
        <w:rPr>
          <w:rFonts w:ascii="Times New Roman" w:hAnsi="Times New Roman" w:cs="Times New Roman"/>
          <w:sz w:val="28"/>
          <w:szCs w:val="28"/>
        </w:rPr>
        <w:t>ксплуатационный этап</w:t>
      </w:r>
      <w:r w:rsidR="00930BFB" w:rsidRPr="00B36B96">
        <w:rPr>
          <w:rFonts w:ascii="Times New Roman" w:hAnsi="Times New Roman" w:cs="Times New Roman"/>
          <w:sz w:val="28"/>
          <w:szCs w:val="28"/>
        </w:rPr>
        <w:t xml:space="preserve"> (запуск производства и реализация бутилированной питьевой воды на локальном рынке)</w:t>
      </w:r>
      <w:r w:rsidRPr="00B36B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C516E0" w14:textId="77777777" w:rsidR="002239B1" w:rsidRPr="00B36B96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96">
        <w:rPr>
          <w:rFonts w:ascii="Times New Roman" w:hAnsi="Times New Roman" w:cs="Times New Roman"/>
          <w:i/>
          <w:sz w:val="28"/>
          <w:szCs w:val="28"/>
        </w:rPr>
        <w:t>Бюджет проекта (финансовые ресурсы, необходимые для осуществления проекта)</w:t>
      </w:r>
      <w:r w:rsidR="00EB3928" w:rsidRPr="00B36B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0B6F0F" w14:textId="77777777" w:rsidR="00930BFB" w:rsidRPr="00B36B96" w:rsidRDefault="00930BFB" w:rsidP="00930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96">
        <w:rPr>
          <w:rFonts w:ascii="Times New Roman" w:hAnsi="Times New Roman" w:cs="Times New Roman"/>
          <w:sz w:val="28"/>
          <w:szCs w:val="28"/>
        </w:rPr>
        <w:t xml:space="preserve">Организация производства чистой воды на арендуемых площадях потребует инвестиций в размере </w:t>
      </w:r>
      <w:r w:rsidR="00D34198">
        <w:rPr>
          <w:rFonts w:ascii="Times New Roman" w:hAnsi="Times New Roman" w:cs="Times New Roman"/>
          <w:sz w:val="28"/>
          <w:szCs w:val="28"/>
        </w:rPr>
        <w:t xml:space="preserve">898 </w:t>
      </w:r>
      <w:r w:rsidRPr="00B36B96">
        <w:rPr>
          <w:rFonts w:ascii="Times New Roman" w:hAnsi="Times New Roman" w:cs="Times New Roman"/>
          <w:sz w:val="28"/>
          <w:szCs w:val="28"/>
        </w:rPr>
        <w:t xml:space="preserve">тыс. руб., из них: </w:t>
      </w:r>
      <w:r w:rsidR="00D34198">
        <w:rPr>
          <w:rFonts w:ascii="Times New Roman" w:hAnsi="Times New Roman" w:cs="Times New Roman"/>
          <w:sz w:val="28"/>
          <w:szCs w:val="28"/>
        </w:rPr>
        <w:t>697</w:t>
      </w:r>
      <w:r w:rsidRPr="00B36B96">
        <w:rPr>
          <w:rFonts w:ascii="Times New Roman" w:hAnsi="Times New Roman" w:cs="Times New Roman"/>
          <w:sz w:val="28"/>
          <w:szCs w:val="28"/>
        </w:rPr>
        <w:t xml:space="preserve"> тыс. руб. – на приобретение и доставку оборудования</w:t>
      </w:r>
      <w:r w:rsidR="00D34198">
        <w:rPr>
          <w:rFonts w:ascii="Times New Roman" w:hAnsi="Times New Roman" w:cs="Times New Roman"/>
          <w:sz w:val="28"/>
          <w:szCs w:val="28"/>
        </w:rPr>
        <w:t xml:space="preserve">, 96 </w:t>
      </w:r>
      <w:r w:rsidRPr="00B36B96">
        <w:rPr>
          <w:rFonts w:ascii="Times New Roman" w:hAnsi="Times New Roman" w:cs="Times New Roman"/>
          <w:sz w:val="28"/>
          <w:szCs w:val="28"/>
        </w:rPr>
        <w:t>тыс. руб. – на приобретение и доставку тары (пластиковых бутылей)</w:t>
      </w:r>
      <w:r w:rsidR="00D34198">
        <w:rPr>
          <w:rFonts w:ascii="Times New Roman" w:hAnsi="Times New Roman" w:cs="Times New Roman"/>
          <w:sz w:val="28"/>
          <w:szCs w:val="28"/>
        </w:rPr>
        <w:t>, 105 тыс. руб. – единовременные некапитализируемые расходы</w:t>
      </w:r>
      <w:r w:rsidRPr="00B36B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B06A91" w14:textId="77777777" w:rsidR="00F6517F" w:rsidRPr="00B36B96" w:rsidRDefault="00E3277E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B96">
        <w:rPr>
          <w:rFonts w:ascii="Times New Roman" w:hAnsi="Times New Roman" w:cs="Times New Roman"/>
          <w:i/>
          <w:sz w:val="28"/>
          <w:szCs w:val="28"/>
        </w:rPr>
        <w:t>Схема финансирования</w:t>
      </w:r>
      <w:r w:rsidR="00F6517F" w:rsidRPr="00B36B96">
        <w:rPr>
          <w:rFonts w:ascii="Times New Roman" w:hAnsi="Times New Roman" w:cs="Times New Roman"/>
          <w:i/>
          <w:sz w:val="28"/>
          <w:szCs w:val="28"/>
        </w:rPr>
        <w:t>.</w:t>
      </w:r>
    </w:p>
    <w:p w14:paraId="6EF50787" w14:textId="77777777" w:rsidR="00930BFB" w:rsidRDefault="00930BFB" w:rsidP="00930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96">
        <w:rPr>
          <w:rFonts w:ascii="Times New Roman" w:hAnsi="Times New Roman" w:cs="Times New Roman"/>
          <w:sz w:val="28"/>
          <w:szCs w:val="28"/>
        </w:rPr>
        <w:t xml:space="preserve">В настоящем проекте рассмотрена смешанная проектная </w:t>
      </w:r>
      <w:r w:rsidR="004D425D">
        <w:rPr>
          <w:rFonts w:ascii="Times New Roman" w:hAnsi="Times New Roman" w:cs="Times New Roman"/>
          <w:sz w:val="28"/>
          <w:szCs w:val="28"/>
        </w:rPr>
        <w:t>схема</w:t>
      </w:r>
      <w:r w:rsidRPr="00B36B96">
        <w:rPr>
          <w:rFonts w:ascii="Times New Roman" w:hAnsi="Times New Roman" w:cs="Times New Roman"/>
          <w:sz w:val="28"/>
          <w:szCs w:val="28"/>
        </w:rPr>
        <w:t xml:space="preserve"> финансирования в форме вклада собственных средств в </w:t>
      </w:r>
      <w:r w:rsidR="004D425D">
        <w:rPr>
          <w:rFonts w:ascii="Times New Roman" w:hAnsi="Times New Roman" w:cs="Times New Roman"/>
          <w:sz w:val="28"/>
          <w:szCs w:val="28"/>
        </w:rPr>
        <w:t>финансирование некапитализируемых расходов</w:t>
      </w:r>
      <w:r w:rsidRPr="00B36B96">
        <w:rPr>
          <w:rFonts w:ascii="Times New Roman" w:hAnsi="Times New Roman" w:cs="Times New Roman"/>
          <w:sz w:val="28"/>
          <w:szCs w:val="28"/>
        </w:rPr>
        <w:t xml:space="preserve"> и микрофинансировани</w:t>
      </w:r>
      <w:r w:rsidR="004D425D">
        <w:rPr>
          <w:rFonts w:ascii="Times New Roman" w:hAnsi="Times New Roman" w:cs="Times New Roman"/>
          <w:sz w:val="28"/>
          <w:szCs w:val="28"/>
        </w:rPr>
        <w:t>я</w:t>
      </w:r>
      <w:r w:rsidRPr="00B36B96">
        <w:rPr>
          <w:rFonts w:ascii="Times New Roman" w:hAnsi="Times New Roman" w:cs="Times New Roman"/>
          <w:sz w:val="28"/>
          <w:szCs w:val="28"/>
        </w:rPr>
        <w:t xml:space="preserve"> в Фонде развития предпринимательства Р</w:t>
      </w:r>
      <w:r w:rsidR="004D425D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B36B96">
        <w:rPr>
          <w:rFonts w:ascii="Times New Roman" w:hAnsi="Times New Roman" w:cs="Times New Roman"/>
          <w:sz w:val="28"/>
          <w:szCs w:val="28"/>
        </w:rPr>
        <w:t>С</w:t>
      </w:r>
      <w:r w:rsidR="004D425D">
        <w:rPr>
          <w:rFonts w:ascii="Times New Roman" w:hAnsi="Times New Roman" w:cs="Times New Roman"/>
          <w:sz w:val="28"/>
          <w:szCs w:val="28"/>
        </w:rPr>
        <w:t xml:space="preserve">аха </w:t>
      </w:r>
      <w:r w:rsidRPr="00B36B96">
        <w:rPr>
          <w:rFonts w:ascii="Times New Roman" w:hAnsi="Times New Roman" w:cs="Times New Roman"/>
          <w:sz w:val="28"/>
          <w:szCs w:val="28"/>
        </w:rPr>
        <w:t>(Я</w:t>
      </w:r>
      <w:r w:rsidR="004D425D">
        <w:rPr>
          <w:rFonts w:ascii="Times New Roman" w:hAnsi="Times New Roman" w:cs="Times New Roman"/>
          <w:sz w:val="28"/>
          <w:szCs w:val="28"/>
        </w:rPr>
        <w:t>кутия</w:t>
      </w:r>
      <w:r w:rsidR="005323B4">
        <w:rPr>
          <w:rFonts w:ascii="Times New Roman" w:hAnsi="Times New Roman" w:cs="Times New Roman"/>
          <w:sz w:val="28"/>
          <w:szCs w:val="28"/>
        </w:rPr>
        <w:t>) в</w:t>
      </w:r>
      <w:r w:rsidRPr="00B36B96">
        <w:rPr>
          <w:rFonts w:ascii="Times New Roman" w:hAnsi="Times New Roman" w:cs="Times New Roman"/>
          <w:sz w:val="28"/>
          <w:szCs w:val="28"/>
        </w:rPr>
        <w:t xml:space="preserve"> приобретение оборудования и формирование начального оборотного капитала.</w:t>
      </w:r>
    </w:p>
    <w:p w14:paraId="492EB17D" w14:textId="77777777" w:rsidR="00B937BD" w:rsidRDefault="00B937BD" w:rsidP="00930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5BF489" w14:textId="77777777" w:rsidR="00B937BD" w:rsidRPr="00B36B96" w:rsidRDefault="00B937BD" w:rsidP="00930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0E35E" w14:textId="77777777" w:rsidR="00930BFB" w:rsidRPr="00B36B96" w:rsidRDefault="00E3277E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B96">
        <w:rPr>
          <w:rFonts w:ascii="Times New Roman" w:hAnsi="Times New Roman" w:cs="Times New Roman"/>
          <w:i/>
          <w:sz w:val="28"/>
          <w:szCs w:val="28"/>
        </w:rPr>
        <w:lastRenderedPageBreak/>
        <w:t>Оценка социально-экономической эффективности проекта</w:t>
      </w:r>
      <w:r w:rsidR="00F6517F" w:rsidRPr="00B36B9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73DF5E71" w14:textId="77777777" w:rsidR="00A6477E" w:rsidRDefault="00CB61EE" w:rsidP="005323B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числу качественных характеристик эффективности проекта следует отнести </w:t>
      </w:r>
      <w:r w:rsidR="00A50F7C">
        <w:rPr>
          <w:rFonts w:ascii="Times New Roman" w:hAnsi="Times New Roman" w:cs="Times New Roman"/>
          <w:bCs/>
          <w:sz w:val="28"/>
          <w:szCs w:val="28"/>
        </w:rPr>
        <w:t xml:space="preserve">возможность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930BFB" w:rsidRPr="00B36B96">
        <w:rPr>
          <w:rFonts w:ascii="Times New Roman" w:hAnsi="Times New Roman" w:cs="Times New Roman"/>
          <w:bCs/>
          <w:sz w:val="28"/>
          <w:szCs w:val="28"/>
        </w:rPr>
        <w:t>асыщени</w:t>
      </w:r>
      <w:r w:rsidR="00A50F7C">
        <w:rPr>
          <w:rFonts w:ascii="Times New Roman" w:hAnsi="Times New Roman" w:cs="Times New Roman"/>
          <w:bCs/>
          <w:sz w:val="28"/>
          <w:szCs w:val="28"/>
        </w:rPr>
        <w:t>я</w:t>
      </w:r>
      <w:r w:rsidR="00930BFB" w:rsidRPr="00B36B96">
        <w:rPr>
          <w:rFonts w:ascii="Times New Roman" w:hAnsi="Times New Roman" w:cs="Times New Roman"/>
          <w:bCs/>
          <w:sz w:val="28"/>
          <w:szCs w:val="28"/>
        </w:rPr>
        <w:t xml:space="preserve"> локального рынка чистой питьевой водой.</w:t>
      </w:r>
      <w:r w:rsidR="005323B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B371853" w14:textId="77777777" w:rsidR="00930BFB" w:rsidRPr="00B36B96" w:rsidRDefault="005323B4" w:rsidP="00A6477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количественным показателям эффективности проекта можно отнести следующие основные: в</w:t>
      </w:r>
      <w:r w:rsidR="00930BFB" w:rsidRPr="00B36B96">
        <w:rPr>
          <w:rFonts w:ascii="Times New Roman" w:hAnsi="Times New Roman" w:cs="Times New Roman"/>
          <w:bCs/>
          <w:sz w:val="28"/>
          <w:szCs w:val="28"/>
        </w:rPr>
        <w:t xml:space="preserve">аловые налоговые отчисления в бюджет </w:t>
      </w:r>
      <w:r>
        <w:rPr>
          <w:rFonts w:ascii="Times New Roman" w:hAnsi="Times New Roman" w:cs="Times New Roman"/>
          <w:bCs/>
          <w:sz w:val="28"/>
          <w:szCs w:val="28"/>
        </w:rPr>
        <w:t>за период жизни проекта – 1 </w:t>
      </w:r>
      <w:r w:rsidR="003D5F40">
        <w:rPr>
          <w:rFonts w:ascii="Times New Roman" w:hAnsi="Times New Roman" w:cs="Times New Roman"/>
          <w:bCs/>
          <w:sz w:val="28"/>
          <w:szCs w:val="28"/>
        </w:rPr>
        <w:t>21</w:t>
      </w:r>
      <w:r w:rsidR="006435AB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руб.; с</w:t>
      </w:r>
      <w:r w:rsidR="00930BFB" w:rsidRPr="00B36B96">
        <w:rPr>
          <w:rFonts w:ascii="Times New Roman" w:hAnsi="Times New Roman" w:cs="Times New Roman"/>
          <w:bCs/>
          <w:sz w:val="28"/>
          <w:szCs w:val="28"/>
        </w:rPr>
        <w:t>оздание новых рабочих мест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13 единиц; ч</w:t>
      </w:r>
      <w:r w:rsidR="00930BFB" w:rsidRPr="00B36B96">
        <w:rPr>
          <w:rFonts w:ascii="Times New Roman" w:hAnsi="Times New Roman" w:cs="Times New Roman"/>
          <w:bCs/>
          <w:sz w:val="28"/>
          <w:szCs w:val="28"/>
        </w:rPr>
        <w:t>истый дисконтированный доход (</w:t>
      </w:r>
      <w:r w:rsidR="00930BFB" w:rsidRPr="00B36B96">
        <w:rPr>
          <w:rFonts w:ascii="Times New Roman" w:hAnsi="Times New Roman" w:cs="Times New Roman"/>
          <w:bCs/>
          <w:sz w:val="28"/>
          <w:szCs w:val="28"/>
          <w:lang w:val="en-US"/>
        </w:rPr>
        <w:t>NPV</w:t>
      </w:r>
      <w:r w:rsidR="00930BFB" w:rsidRPr="00B36B9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3D5F40">
        <w:rPr>
          <w:rFonts w:ascii="Times New Roman" w:hAnsi="Times New Roman" w:cs="Times New Roman"/>
          <w:bCs/>
          <w:sz w:val="28"/>
          <w:szCs w:val="28"/>
        </w:rPr>
        <w:t>8 45</w:t>
      </w:r>
      <w:r w:rsidR="006435AB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  <w:r w:rsidR="00A6477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930BFB" w:rsidRPr="00B36B96">
        <w:rPr>
          <w:rFonts w:ascii="Times New Roman" w:hAnsi="Times New Roman" w:cs="Times New Roman"/>
          <w:bCs/>
          <w:sz w:val="28"/>
          <w:szCs w:val="28"/>
        </w:rPr>
        <w:t>ндекс доходности (</w:t>
      </w:r>
      <w:r w:rsidR="00930BFB" w:rsidRPr="00B36B96">
        <w:rPr>
          <w:rFonts w:ascii="Times New Roman" w:hAnsi="Times New Roman" w:cs="Times New Roman"/>
          <w:bCs/>
          <w:sz w:val="28"/>
          <w:szCs w:val="28"/>
          <w:lang w:val="en-US"/>
        </w:rPr>
        <w:t>PI</w:t>
      </w:r>
      <w:r w:rsidR="00930BFB" w:rsidRPr="00B36B9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1</w:t>
      </w:r>
      <w:r w:rsidR="003D5F40">
        <w:rPr>
          <w:rFonts w:ascii="Times New Roman" w:hAnsi="Times New Roman" w:cs="Times New Roman"/>
          <w:bCs/>
          <w:sz w:val="28"/>
          <w:szCs w:val="28"/>
        </w:rPr>
        <w:t>0,4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A6477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930BFB" w:rsidRPr="00B36B96">
        <w:rPr>
          <w:rFonts w:ascii="Times New Roman" w:hAnsi="Times New Roman" w:cs="Times New Roman"/>
          <w:bCs/>
          <w:sz w:val="28"/>
          <w:szCs w:val="28"/>
        </w:rPr>
        <w:t>нутренняя норма дисконта (</w:t>
      </w:r>
      <w:r w:rsidR="00930BFB" w:rsidRPr="00B36B96">
        <w:rPr>
          <w:rFonts w:ascii="Times New Roman" w:hAnsi="Times New Roman" w:cs="Times New Roman"/>
          <w:bCs/>
          <w:sz w:val="28"/>
          <w:szCs w:val="28"/>
          <w:lang w:val="en-US"/>
        </w:rPr>
        <w:t>IRR</w:t>
      </w:r>
      <w:r w:rsidR="00930BFB" w:rsidRPr="00B36B9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3D5F40">
        <w:rPr>
          <w:rFonts w:ascii="Times New Roman" w:hAnsi="Times New Roman" w:cs="Times New Roman"/>
          <w:bCs/>
          <w:sz w:val="28"/>
          <w:szCs w:val="28"/>
        </w:rPr>
        <w:t>176</w:t>
      </w:r>
      <w:r>
        <w:rPr>
          <w:rFonts w:ascii="Times New Roman" w:hAnsi="Times New Roman" w:cs="Times New Roman"/>
          <w:bCs/>
          <w:sz w:val="28"/>
          <w:szCs w:val="28"/>
        </w:rPr>
        <w:t>%; д</w:t>
      </w:r>
      <w:r w:rsidR="00930BFB" w:rsidRPr="00B36B96">
        <w:rPr>
          <w:rFonts w:ascii="Times New Roman" w:hAnsi="Times New Roman" w:cs="Times New Roman"/>
          <w:bCs/>
          <w:sz w:val="28"/>
          <w:szCs w:val="28"/>
        </w:rPr>
        <w:t>исконтированный период окупаемости (</w:t>
      </w:r>
      <w:r w:rsidR="00930BFB" w:rsidRPr="00B36B96">
        <w:rPr>
          <w:rFonts w:ascii="Times New Roman" w:hAnsi="Times New Roman" w:cs="Times New Roman"/>
          <w:bCs/>
          <w:sz w:val="28"/>
          <w:szCs w:val="28"/>
          <w:lang w:val="en-US"/>
        </w:rPr>
        <w:t>DPP</w:t>
      </w:r>
      <w:r w:rsidR="00930BFB" w:rsidRPr="00B36B9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A6477E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мес</w:t>
      </w:r>
      <w:r w:rsidR="00B36B96">
        <w:rPr>
          <w:rFonts w:ascii="Times New Roman" w:hAnsi="Times New Roman" w:cs="Times New Roman"/>
          <w:bCs/>
          <w:sz w:val="28"/>
          <w:szCs w:val="28"/>
        </w:rPr>
        <w:t>.</w:t>
      </w:r>
    </w:p>
    <w:p w14:paraId="6BAD0AFB" w14:textId="77777777" w:rsidR="00E3277E" w:rsidRPr="00930BFB" w:rsidRDefault="00E3277E" w:rsidP="00B937BD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8B2F6D" w14:textId="77777777" w:rsidR="00F6517F" w:rsidRDefault="00376A84" w:rsidP="00B937BD">
      <w:pPr>
        <w:pStyle w:val="2"/>
        <w:tabs>
          <w:tab w:val="left" w:pos="3030"/>
        </w:tabs>
        <w:spacing w:before="0" w:line="240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</w:p>
    <w:p w14:paraId="3EA74655" w14:textId="77777777" w:rsidR="004B51C3" w:rsidRPr="00463656" w:rsidRDefault="00376A84" w:rsidP="00111D91">
      <w:pPr>
        <w:pStyle w:val="2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2" w:name="_Toc19912038"/>
      <w:r w:rsidRPr="00463656">
        <w:rPr>
          <w:rFonts w:ascii="Times New Roman" w:hAnsi="Times New Roman" w:cs="Times New Roman"/>
          <w:caps/>
          <w:color w:val="auto"/>
          <w:sz w:val="28"/>
          <w:szCs w:val="28"/>
        </w:rPr>
        <w:t>2</w:t>
      </w:r>
      <w:r w:rsidR="004B51C3" w:rsidRPr="00463656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 </w:t>
      </w:r>
      <w:r w:rsidRPr="00463656">
        <w:rPr>
          <w:rFonts w:ascii="Times New Roman" w:hAnsi="Times New Roman" w:cs="Times New Roman"/>
          <w:caps/>
          <w:color w:val="auto"/>
          <w:sz w:val="28"/>
          <w:szCs w:val="28"/>
        </w:rPr>
        <w:t>Описание продукции</w:t>
      </w:r>
      <w:bookmarkEnd w:id="2"/>
    </w:p>
    <w:p w14:paraId="32420DA3" w14:textId="77777777" w:rsidR="00376A84" w:rsidRPr="00463656" w:rsidRDefault="00376A84" w:rsidP="00376A84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" w:name="_Toc19912039"/>
      <w:r w:rsidRPr="00463656">
        <w:rPr>
          <w:rFonts w:ascii="Times New Roman" w:hAnsi="Times New Roman" w:cs="Times New Roman"/>
          <w:smallCaps/>
          <w:color w:val="auto"/>
          <w:sz w:val="28"/>
          <w:szCs w:val="28"/>
        </w:rPr>
        <w:t>2.1. Характеристика и назначения, основные преимущества</w:t>
      </w:r>
      <w:bookmarkEnd w:id="3"/>
      <w:r w:rsidRPr="0046365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2B11E921" w14:textId="77777777" w:rsidR="00076588" w:rsidRPr="00076588" w:rsidRDefault="00076588" w:rsidP="00B937BD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4" w:name="_Toc19912040"/>
      <w:r w:rsidRPr="00076588">
        <w:rPr>
          <w:rFonts w:ascii="Times New Roman" w:hAnsi="Times New Roman" w:cs="Times New Roman"/>
          <w:i/>
          <w:color w:val="auto"/>
          <w:sz w:val="28"/>
          <w:szCs w:val="28"/>
        </w:rPr>
        <w:t>2.1.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1.</w:t>
      </w:r>
      <w:r w:rsidRPr="00076588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Источник по добыче воды</w:t>
      </w:r>
      <w:bookmarkEnd w:id="4"/>
      <w:r w:rsidRPr="00076588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14:paraId="69295254" w14:textId="77777777" w:rsidR="00076588" w:rsidRDefault="00076588" w:rsidP="00D65348">
      <w:pPr>
        <w:tabs>
          <w:tab w:val="left" w:pos="12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источниками </w:t>
      </w:r>
      <w:r w:rsidR="00D65348">
        <w:rPr>
          <w:rFonts w:ascii="Times New Roman" w:hAnsi="Times New Roman" w:cs="Times New Roman"/>
          <w:sz w:val="28"/>
          <w:szCs w:val="28"/>
        </w:rPr>
        <w:t xml:space="preserve">воды </w:t>
      </w:r>
      <w:r>
        <w:rPr>
          <w:rFonts w:ascii="Times New Roman" w:hAnsi="Times New Roman" w:cs="Times New Roman"/>
          <w:sz w:val="28"/>
          <w:szCs w:val="28"/>
        </w:rPr>
        <w:t>для организации производства могут являться:</w:t>
      </w:r>
      <w:r w:rsidR="00D65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собственная скважина;</w:t>
      </w:r>
      <w:r w:rsidR="00D65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родниковая вода;</w:t>
      </w:r>
      <w:r w:rsidR="00D65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водопроводная вода.</w:t>
      </w:r>
    </w:p>
    <w:p w14:paraId="71485B52" w14:textId="77777777" w:rsidR="00076588" w:rsidRPr="00076588" w:rsidRDefault="00076588" w:rsidP="00076588">
      <w:pPr>
        <w:tabs>
          <w:tab w:val="left" w:pos="12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настоящем проекте в качестве источника </w:t>
      </w:r>
      <w:r w:rsidR="00E531E5">
        <w:rPr>
          <w:rFonts w:ascii="Times New Roman" w:hAnsi="Times New Roman" w:cs="Times New Roman"/>
          <w:sz w:val="28"/>
          <w:szCs w:val="28"/>
        </w:rPr>
        <w:t xml:space="preserve">сырья </w:t>
      </w:r>
      <w:r>
        <w:rPr>
          <w:rFonts w:ascii="Times New Roman" w:hAnsi="Times New Roman" w:cs="Times New Roman"/>
          <w:sz w:val="28"/>
          <w:szCs w:val="28"/>
        </w:rPr>
        <w:t xml:space="preserve">будет использоваться водопроводная вода. </w:t>
      </w:r>
    </w:p>
    <w:p w14:paraId="7FE44DD3" w14:textId="77777777" w:rsidR="00076588" w:rsidRPr="00076588" w:rsidRDefault="00076588" w:rsidP="00B937BD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5" w:name="_Toc19912041"/>
      <w:r w:rsidRPr="00076588">
        <w:rPr>
          <w:rFonts w:ascii="Times New Roman" w:hAnsi="Times New Roman" w:cs="Times New Roman"/>
          <w:i/>
          <w:color w:val="auto"/>
          <w:sz w:val="28"/>
          <w:szCs w:val="28"/>
        </w:rPr>
        <w:t>2.1.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2.</w:t>
      </w:r>
      <w:r w:rsidRPr="00076588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Продукция проекта</w:t>
      </w:r>
      <w:r w:rsidR="00333688">
        <w:rPr>
          <w:rFonts w:ascii="Times New Roman" w:hAnsi="Times New Roman" w:cs="Times New Roman"/>
          <w:i/>
          <w:color w:val="auto"/>
          <w:sz w:val="28"/>
          <w:szCs w:val="28"/>
        </w:rPr>
        <w:t xml:space="preserve">: характеристика и  </w:t>
      </w:r>
      <w:r w:rsidR="00337A04">
        <w:rPr>
          <w:rFonts w:ascii="Times New Roman" w:hAnsi="Times New Roman" w:cs="Times New Roman"/>
          <w:i/>
          <w:color w:val="auto"/>
          <w:sz w:val="28"/>
          <w:szCs w:val="28"/>
        </w:rPr>
        <w:t>преимущества</w:t>
      </w:r>
      <w:bookmarkEnd w:id="5"/>
    </w:p>
    <w:p w14:paraId="748A8D5D" w14:textId="77777777" w:rsidR="00D022E1" w:rsidRDefault="00F6038D" w:rsidP="00F603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38D">
        <w:rPr>
          <w:rFonts w:ascii="Times New Roman" w:hAnsi="Times New Roman" w:cs="Times New Roman"/>
          <w:color w:val="000000"/>
          <w:sz w:val="28"/>
          <w:szCs w:val="28"/>
        </w:rPr>
        <w:t xml:space="preserve">Бутилированная вода – это пищевой продукт, представляющий собой воду, разлитую в емкости для розничного распространения. </w:t>
      </w:r>
    </w:p>
    <w:p w14:paraId="025E106A" w14:textId="77777777" w:rsidR="00257099" w:rsidRDefault="00257099" w:rsidP="00F603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Питьевая вода классифицируется по различным признакам следующим образом:</w:t>
      </w:r>
    </w:p>
    <w:p w14:paraId="6DA86E13" w14:textId="77777777" w:rsidR="00D022E1" w:rsidRDefault="00257099" w:rsidP="001003D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099">
        <w:rPr>
          <w:rFonts w:ascii="Times New Roman" w:hAnsi="Times New Roman" w:cs="Times New Roman"/>
          <w:color w:val="000000"/>
          <w:sz w:val="28"/>
          <w:szCs w:val="28"/>
        </w:rPr>
        <w:t xml:space="preserve">По категории. </w:t>
      </w:r>
      <w:r w:rsidR="00D022E1" w:rsidRPr="00257099">
        <w:rPr>
          <w:rFonts w:ascii="Times New Roman" w:hAnsi="Times New Roman" w:cs="Times New Roman"/>
          <w:color w:val="000000"/>
          <w:sz w:val="28"/>
          <w:szCs w:val="28"/>
        </w:rPr>
        <w:t xml:space="preserve">Бутилированная вода, согласно нормам СанПин, может быть двух категорий: первой (вода, безопасная для здоровья и соответствующая критериям оценки органолептических свойств) и второй (вода, безопасная для </w:t>
      </w:r>
      <w:r w:rsidR="00D022E1" w:rsidRPr="002570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зд</w:t>
      </w:r>
      <w:r w:rsidRPr="0025709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022E1" w:rsidRPr="00257099">
        <w:rPr>
          <w:rFonts w:ascii="Times New Roman" w:hAnsi="Times New Roman" w:cs="Times New Roman"/>
          <w:color w:val="000000"/>
          <w:sz w:val="28"/>
          <w:szCs w:val="28"/>
        </w:rPr>
        <w:t>ровья и оптимальная по качеству).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проекта планируется производство воды первой категории.</w:t>
      </w:r>
    </w:p>
    <w:p w14:paraId="7193B840" w14:textId="77777777" w:rsidR="00333688" w:rsidRPr="00333688" w:rsidRDefault="00257099" w:rsidP="001003D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88">
        <w:rPr>
          <w:rFonts w:ascii="Times New Roman" w:hAnsi="Times New Roman" w:cs="Times New Roman"/>
          <w:color w:val="000000"/>
          <w:sz w:val="28"/>
          <w:szCs w:val="28"/>
        </w:rPr>
        <w:t xml:space="preserve">По объему упаковки и характеру целевой аудитории. </w:t>
      </w:r>
      <w:r w:rsidR="00333688" w:rsidRPr="00333688">
        <w:rPr>
          <w:rFonts w:ascii="Times New Roman" w:hAnsi="Times New Roman" w:cs="Times New Roman"/>
          <w:color w:val="000000"/>
          <w:sz w:val="28"/>
          <w:szCs w:val="28"/>
        </w:rPr>
        <w:t>В данной классификации различают: «офисную» (или «</w:t>
      </w:r>
      <w:proofErr w:type="spellStart"/>
      <w:r w:rsidR="00333688" w:rsidRPr="00333688">
        <w:rPr>
          <w:rFonts w:ascii="Times New Roman" w:hAnsi="Times New Roman" w:cs="Times New Roman"/>
          <w:color w:val="000000"/>
          <w:sz w:val="28"/>
          <w:szCs w:val="28"/>
        </w:rPr>
        <w:t>кулерную</w:t>
      </w:r>
      <w:proofErr w:type="spellEnd"/>
      <w:r w:rsidR="00333688" w:rsidRPr="00333688">
        <w:rPr>
          <w:rFonts w:ascii="Times New Roman" w:hAnsi="Times New Roman" w:cs="Times New Roman"/>
          <w:color w:val="000000"/>
          <w:sz w:val="28"/>
          <w:szCs w:val="28"/>
        </w:rPr>
        <w:t xml:space="preserve">») воду объемом </w:t>
      </w:r>
      <w:r w:rsidR="00E531E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33688" w:rsidRPr="00333688">
        <w:rPr>
          <w:rFonts w:ascii="Times New Roman" w:hAnsi="Times New Roman" w:cs="Times New Roman"/>
          <w:color w:val="000000"/>
          <w:sz w:val="28"/>
          <w:szCs w:val="28"/>
        </w:rPr>
        <w:t xml:space="preserve">9 л; «домашнюю» воду для приготовления пищи объемом 5 л; воду в индивидуальной упаковке объемом 1 или 2 л. </w:t>
      </w:r>
      <w:r w:rsidR="00F6038D" w:rsidRPr="00333688">
        <w:rPr>
          <w:rFonts w:ascii="Times New Roman" w:hAnsi="Times New Roman" w:cs="Times New Roman"/>
          <w:color w:val="000000"/>
          <w:sz w:val="28"/>
          <w:szCs w:val="28"/>
        </w:rPr>
        <w:t xml:space="preserve">Продукция проекта будет разливаться </w:t>
      </w:r>
      <w:r w:rsidR="00DC2FA5" w:rsidRPr="00333688">
        <w:rPr>
          <w:rFonts w:ascii="Times New Roman" w:hAnsi="Times New Roman" w:cs="Times New Roman"/>
          <w:sz w:val="28"/>
          <w:szCs w:val="28"/>
        </w:rPr>
        <w:t xml:space="preserve">в </w:t>
      </w:r>
      <w:r w:rsidR="00F5632A" w:rsidRPr="00333688">
        <w:rPr>
          <w:rFonts w:ascii="Times New Roman" w:hAnsi="Times New Roman" w:cs="Times New Roman"/>
          <w:sz w:val="28"/>
          <w:szCs w:val="28"/>
        </w:rPr>
        <w:t xml:space="preserve">поликарбонатные бутыли емкостью </w:t>
      </w:r>
      <w:r w:rsidR="00DC2FA5" w:rsidRPr="00333688">
        <w:rPr>
          <w:rFonts w:ascii="Times New Roman" w:hAnsi="Times New Roman" w:cs="Times New Roman"/>
          <w:sz w:val="28"/>
          <w:szCs w:val="28"/>
        </w:rPr>
        <w:t>19 л.</w:t>
      </w:r>
      <w:r w:rsidR="00F5632A" w:rsidRPr="003336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106F01" w14:textId="77777777" w:rsidR="00D65348" w:rsidRDefault="00D65348" w:rsidP="00D653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Сопутствующими товарами проекта будет являться тара (бутыли).</w:t>
      </w:r>
      <w:r w:rsidR="00337A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F47AA" w14:textId="77777777" w:rsidR="00337A04" w:rsidRPr="00454328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328">
        <w:rPr>
          <w:rFonts w:ascii="Times New Roman" w:hAnsi="Times New Roman" w:cs="Times New Roman"/>
          <w:sz w:val="28"/>
          <w:szCs w:val="28"/>
        </w:rPr>
        <w:t xml:space="preserve">Основными составляющими </w:t>
      </w:r>
      <w:r>
        <w:rPr>
          <w:rFonts w:ascii="Times New Roman" w:hAnsi="Times New Roman" w:cs="Times New Roman"/>
          <w:sz w:val="28"/>
          <w:szCs w:val="28"/>
        </w:rPr>
        <w:t>конкурентоспособности продукции</w:t>
      </w:r>
      <w:r w:rsidRPr="00454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454328">
        <w:rPr>
          <w:rFonts w:ascii="Times New Roman" w:hAnsi="Times New Roman" w:cs="Times New Roman"/>
          <w:sz w:val="28"/>
          <w:szCs w:val="28"/>
        </w:rPr>
        <w:t xml:space="preserve"> будут являться:</w:t>
      </w:r>
    </w:p>
    <w:p w14:paraId="3DED177B" w14:textId="77777777" w:rsidR="00337A04" w:rsidRPr="00454328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328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быстрота доставки воды за счет </w:t>
      </w:r>
      <w:r w:rsidRPr="00454328">
        <w:rPr>
          <w:rFonts w:ascii="Times New Roman" w:hAnsi="Times New Roman" w:cs="Times New Roman"/>
          <w:sz w:val="28"/>
          <w:szCs w:val="28"/>
        </w:rPr>
        <w:t>тщательн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4328">
        <w:rPr>
          <w:rFonts w:ascii="Times New Roman" w:hAnsi="Times New Roman" w:cs="Times New Roman"/>
          <w:sz w:val="28"/>
          <w:szCs w:val="28"/>
        </w:rPr>
        <w:t xml:space="preserve"> проработк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4328">
        <w:rPr>
          <w:rFonts w:ascii="Times New Roman" w:hAnsi="Times New Roman" w:cs="Times New Roman"/>
          <w:sz w:val="28"/>
          <w:szCs w:val="28"/>
        </w:rPr>
        <w:t xml:space="preserve"> маршрутов движения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543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A918A" w14:textId="77777777" w:rsidR="00337A04" w:rsidRPr="00D65348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328">
        <w:rPr>
          <w:rFonts w:ascii="Times New Roman" w:hAnsi="Times New Roman" w:cs="Times New Roman"/>
          <w:sz w:val="28"/>
          <w:szCs w:val="28"/>
        </w:rPr>
        <w:t xml:space="preserve">2) возможность самостоятельного выбора клиентом удобного времени поставки воды и строгое соблюдение пунктуальности.  </w:t>
      </w:r>
    </w:p>
    <w:p w14:paraId="699E3C63" w14:textId="77777777" w:rsidR="00376A84" w:rsidRPr="00D76A85" w:rsidRDefault="00376A84" w:rsidP="00B937BD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6" w:name="_Toc19912042"/>
      <w:r w:rsidRPr="00D76A85">
        <w:rPr>
          <w:rFonts w:ascii="Times New Roman" w:hAnsi="Times New Roman" w:cs="Times New Roman"/>
          <w:smallCaps/>
          <w:color w:val="auto"/>
          <w:sz w:val="28"/>
          <w:szCs w:val="28"/>
        </w:rPr>
        <w:t>2.2. Характеристика потенциальных потребителей, каналы сбыта</w:t>
      </w:r>
      <w:bookmarkEnd w:id="6"/>
      <w:r w:rsidRPr="00D76A85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767F9953" w14:textId="77777777" w:rsidR="00DC2FA5" w:rsidRPr="00F6038D" w:rsidRDefault="00DC2FA5" w:rsidP="00F6038D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38D">
        <w:rPr>
          <w:rFonts w:ascii="Times New Roman" w:hAnsi="Times New Roman" w:cs="Times New Roman"/>
          <w:sz w:val="28"/>
          <w:szCs w:val="28"/>
        </w:rPr>
        <w:t xml:space="preserve">Основной потребительской группой продукции проекта выступят физические и юридические лица, </w:t>
      </w:r>
      <w:r w:rsidR="00F6038D">
        <w:rPr>
          <w:rFonts w:ascii="Times New Roman" w:hAnsi="Times New Roman" w:cs="Times New Roman"/>
          <w:sz w:val="28"/>
          <w:szCs w:val="28"/>
        </w:rPr>
        <w:t>в частности:</w:t>
      </w:r>
    </w:p>
    <w:p w14:paraId="1829EC8E" w14:textId="77777777" w:rsidR="00DC2FA5" w:rsidRPr="00F6038D" w:rsidRDefault="00DC2FA5" w:rsidP="001003DB">
      <w:pPr>
        <w:pStyle w:val="a5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6038D">
        <w:rPr>
          <w:rFonts w:ascii="Times New Roman" w:hAnsi="Times New Roman" w:cs="Times New Roman"/>
          <w:color w:val="000000"/>
          <w:sz w:val="28"/>
          <w:szCs w:val="28"/>
        </w:rPr>
        <w:t>домашние хозяйства (население</w:t>
      </w:r>
      <w:r w:rsidR="00F6038D">
        <w:rPr>
          <w:rFonts w:ascii="Times New Roman" w:hAnsi="Times New Roman" w:cs="Times New Roman"/>
          <w:color w:val="000000"/>
          <w:sz w:val="28"/>
          <w:szCs w:val="28"/>
        </w:rPr>
        <w:t xml:space="preserve"> п. ХХХ</w:t>
      </w:r>
      <w:r w:rsidRPr="00F6038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1B64D08A" w14:textId="77777777" w:rsidR="00DC2FA5" w:rsidRPr="00F6038D" w:rsidRDefault="00DC2FA5" w:rsidP="001003DB">
      <w:pPr>
        <w:pStyle w:val="a5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6038D">
        <w:rPr>
          <w:rFonts w:ascii="Times New Roman" w:hAnsi="Times New Roman" w:cs="Times New Roman"/>
          <w:color w:val="000000"/>
          <w:sz w:val="28"/>
          <w:szCs w:val="28"/>
        </w:rPr>
        <w:t xml:space="preserve">офисы и магазины; </w:t>
      </w:r>
    </w:p>
    <w:p w14:paraId="05A10684" w14:textId="77777777" w:rsidR="00DC2FA5" w:rsidRPr="00F6038D" w:rsidRDefault="00DC2FA5" w:rsidP="00F6038D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6038D">
        <w:rPr>
          <w:rFonts w:ascii="Times New Roman" w:hAnsi="Times New Roman" w:cs="Times New Roman"/>
          <w:color w:val="000000"/>
          <w:sz w:val="28"/>
          <w:szCs w:val="28"/>
        </w:rPr>
        <w:t xml:space="preserve">3) социальные заведения (школы, детские сады, больницы); </w:t>
      </w:r>
    </w:p>
    <w:p w14:paraId="0D83BB44" w14:textId="77777777" w:rsidR="009C34FC" w:rsidRDefault="00DC2FA5" w:rsidP="00F6038D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38D">
        <w:rPr>
          <w:rFonts w:ascii="Times New Roman" w:hAnsi="Times New Roman" w:cs="Times New Roman"/>
          <w:color w:val="000000"/>
          <w:sz w:val="28"/>
          <w:szCs w:val="28"/>
        </w:rPr>
        <w:t>4) организации общественного питания.</w:t>
      </w:r>
    </w:p>
    <w:p w14:paraId="11B3D3DB" w14:textId="77777777" w:rsidR="0003268B" w:rsidRPr="005978AA" w:rsidRDefault="0003268B" w:rsidP="000326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каналы сбыта:</w:t>
      </w:r>
    </w:p>
    <w:p w14:paraId="3AD33C38" w14:textId="77777777" w:rsidR="0003268B" w:rsidRPr="0003268B" w:rsidRDefault="000A036B" w:rsidP="001003DB">
      <w:pPr>
        <w:pStyle w:val="a5"/>
        <w:numPr>
          <w:ilvl w:val="0"/>
          <w:numId w:val="5"/>
        </w:numPr>
        <w:tabs>
          <w:tab w:val="left" w:pos="0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собственную дистрибьюторскую сеть путем </w:t>
      </w:r>
      <w:r w:rsidR="0003268B" w:rsidRPr="0003268B">
        <w:rPr>
          <w:rFonts w:ascii="Times New Roman" w:hAnsi="Times New Roman" w:cs="Times New Roman"/>
          <w:sz w:val="28"/>
          <w:szCs w:val="28"/>
        </w:rPr>
        <w:t>бесплатной доставки воды</w:t>
      </w:r>
      <w:r w:rsidR="0003268B">
        <w:rPr>
          <w:rFonts w:ascii="Times New Roman" w:hAnsi="Times New Roman" w:cs="Times New Roman"/>
          <w:sz w:val="28"/>
          <w:szCs w:val="28"/>
        </w:rPr>
        <w:t xml:space="preserve"> до дверей клиента (основная доля – 99%)</w:t>
      </w:r>
      <w:r w:rsidR="0003268B" w:rsidRPr="0003268B">
        <w:rPr>
          <w:rFonts w:ascii="Times New Roman" w:hAnsi="Times New Roman" w:cs="Times New Roman"/>
          <w:sz w:val="28"/>
          <w:szCs w:val="28"/>
        </w:rPr>
        <w:t>;</w:t>
      </w:r>
    </w:p>
    <w:p w14:paraId="54BA0B02" w14:textId="77777777" w:rsidR="0003268B" w:rsidRPr="0003268B" w:rsidRDefault="0003268B" w:rsidP="001003DB">
      <w:pPr>
        <w:pStyle w:val="a5"/>
        <w:numPr>
          <w:ilvl w:val="0"/>
          <w:numId w:val="5"/>
        </w:numPr>
        <w:tabs>
          <w:tab w:val="left" w:pos="0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8B">
        <w:rPr>
          <w:rFonts w:ascii="Times New Roman" w:hAnsi="Times New Roman" w:cs="Times New Roman"/>
          <w:sz w:val="28"/>
          <w:szCs w:val="28"/>
        </w:rPr>
        <w:t>самовывоз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451D54" w14:textId="77777777" w:rsidR="00816460" w:rsidRPr="00816460" w:rsidRDefault="00816460" w:rsidP="00454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60">
        <w:rPr>
          <w:rFonts w:ascii="Times New Roman" w:hAnsi="Times New Roman" w:cs="Times New Roman"/>
          <w:sz w:val="28"/>
          <w:szCs w:val="28"/>
        </w:rPr>
        <w:t xml:space="preserve">Для привлечения клиентов будут использованы общераспространенные методы рекламы: контекстная реклама </w:t>
      </w:r>
      <w:r>
        <w:rPr>
          <w:rFonts w:ascii="Times New Roman" w:hAnsi="Times New Roman" w:cs="Times New Roman"/>
          <w:sz w:val="28"/>
          <w:szCs w:val="28"/>
        </w:rPr>
        <w:t xml:space="preserve">на сайте компании и </w:t>
      </w:r>
      <w:r w:rsidRPr="00816460">
        <w:rPr>
          <w:rFonts w:ascii="Times New Roman" w:hAnsi="Times New Roman" w:cs="Times New Roman"/>
          <w:sz w:val="28"/>
          <w:szCs w:val="28"/>
        </w:rPr>
        <w:t xml:space="preserve">в социальных сетях в интернете, визитки и флаеры с предложением для клиента скидок при их </w:t>
      </w:r>
      <w:r w:rsidRPr="00816460">
        <w:rPr>
          <w:rFonts w:ascii="Times New Roman" w:hAnsi="Times New Roman" w:cs="Times New Roman"/>
          <w:sz w:val="28"/>
          <w:szCs w:val="28"/>
        </w:rPr>
        <w:lastRenderedPageBreak/>
        <w:t xml:space="preserve">последующем предъявлении. Для формирования потока постоянных клиентов планируется применить индивидуальный подход, для чего будет создаваться база клиентов, которым в определенные периоды времени будет направляться рассылка оповещений об акциях и выгодных предложениях. </w:t>
      </w:r>
    </w:p>
    <w:p w14:paraId="7682CB92" w14:textId="77777777" w:rsidR="0003268B" w:rsidRPr="005978AA" w:rsidRDefault="0003268B" w:rsidP="00B93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C898C1" w14:textId="77777777" w:rsidR="0003268B" w:rsidRPr="00F6038D" w:rsidRDefault="0003268B" w:rsidP="00B937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98D797" w14:textId="77777777" w:rsidR="005736E3" w:rsidRPr="00463656" w:rsidRDefault="00376A84" w:rsidP="00B937BD">
      <w:pPr>
        <w:pStyle w:val="2"/>
        <w:spacing w:beforeLines="160" w:before="384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7" w:name="_Toc19912043"/>
      <w:r w:rsidRPr="00463656">
        <w:rPr>
          <w:rFonts w:ascii="Times New Roman" w:hAnsi="Times New Roman" w:cs="Times New Roman"/>
          <w:caps/>
          <w:color w:val="auto"/>
          <w:sz w:val="28"/>
          <w:szCs w:val="28"/>
        </w:rPr>
        <w:t>3</w:t>
      </w:r>
      <w:r w:rsidR="005736E3" w:rsidRPr="00463656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 </w:t>
      </w:r>
      <w:r w:rsidRPr="00463656">
        <w:rPr>
          <w:rFonts w:ascii="Times New Roman" w:hAnsi="Times New Roman" w:cs="Times New Roman"/>
          <w:caps/>
          <w:color w:val="auto"/>
          <w:sz w:val="28"/>
          <w:szCs w:val="28"/>
        </w:rPr>
        <w:t>Организационный план</w:t>
      </w:r>
      <w:bookmarkEnd w:id="7"/>
    </w:p>
    <w:p w14:paraId="66938D86" w14:textId="77777777" w:rsidR="00376A84" w:rsidRPr="00463656" w:rsidRDefault="00376A84" w:rsidP="00B937BD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8" w:name="_Toc19912044"/>
      <w:r w:rsidRPr="00463656">
        <w:rPr>
          <w:rFonts w:ascii="Times New Roman" w:hAnsi="Times New Roman" w:cs="Times New Roman"/>
          <w:smallCaps/>
          <w:color w:val="auto"/>
          <w:sz w:val="28"/>
          <w:szCs w:val="28"/>
        </w:rPr>
        <w:t>3.1. График реализации проекта</w:t>
      </w:r>
      <w:bookmarkEnd w:id="8"/>
      <w:r w:rsidRPr="0046365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45A94D6F" w14:textId="77777777" w:rsidR="00AA2D56" w:rsidRDefault="00AA2D56" w:rsidP="00AA2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Жизненный цикл проекта рассчитан на пять лет. </w:t>
      </w:r>
      <w:r w:rsidRPr="0020111A">
        <w:rPr>
          <w:rFonts w:ascii="Times New Roman" w:hAnsi="Times New Roman" w:cs="Times New Roman"/>
          <w:sz w:val="28"/>
          <w:szCs w:val="28"/>
        </w:rPr>
        <w:t xml:space="preserve">Текущий график предусматривает начало реализации проекта с момента его финансирования. График реализации проекта представлен в таблице </w:t>
      </w:r>
      <w:r>
        <w:rPr>
          <w:rFonts w:ascii="Times New Roman" w:hAnsi="Times New Roman" w:cs="Times New Roman"/>
          <w:sz w:val="28"/>
          <w:szCs w:val="28"/>
        </w:rPr>
        <w:t>3-</w:t>
      </w:r>
      <w:r w:rsidRPr="0020111A">
        <w:rPr>
          <w:rFonts w:ascii="Times New Roman" w:hAnsi="Times New Roman" w:cs="Times New Roman"/>
          <w:sz w:val="28"/>
          <w:szCs w:val="28"/>
        </w:rPr>
        <w:t>1.</w:t>
      </w:r>
    </w:p>
    <w:p w14:paraId="0B0C698E" w14:textId="77777777" w:rsidR="00AA2D56" w:rsidRPr="0020111A" w:rsidRDefault="00AA2D56" w:rsidP="00AA2D5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111A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3-</w:t>
      </w:r>
      <w:r w:rsidRPr="0020111A">
        <w:rPr>
          <w:rFonts w:ascii="Times New Roman" w:hAnsi="Times New Roman" w:cs="Times New Roman"/>
          <w:sz w:val="28"/>
          <w:szCs w:val="28"/>
        </w:rPr>
        <w:t xml:space="preserve">1. График реализации проекта </w:t>
      </w:r>
    </w:p>
    <w:tbl>
      <w:tblPr>
        <w:tblW w:w="1021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9"/>
        <w:gridCol w:w="1842"/>
        <w:gridCol w:w="2265"/>
      </w:tblGrid>
      <w:tr w:rsidR="00AA2D56" w:rsidRPr="0020111A" w14:paraId="4F873589" w14:textId="77777777" w:rsidTr="00424FEE">
        <w:trPr>
          <w:trHeight w:val="318"/>
          <w:tblHeader/>
        </w:trPr>
        <w:tc>
          <w:tcPr>
            <w:tcW w:w="6109" w:type="dxa"/>
            <w:shd w:val="clear" w:color="auto" w:fill="auto"/>
            <w:vAlign w:val="center"/>
            <w:hideMark/>
          </w:tcPr>
          <w:p w14:paraId="763A11F9" w14:textId="77777777" w:rsidR="00AA2D56" w:rsidRPr="0020111A" w:rsidRDefault="00AA2D56" w:rsidP="00424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CD06FCD" w14:textId="77777777" w:rsidR="00AA2D56" w:rsidRPr="0020111A" w:rsidRDefault="00AA2D56" w:rsidP="00424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bCs/>
                <w:sz w:val="28"/>
                <w:szCs w:val="28"/>
              </w:rPr>
              <w:t>Дата начала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535DC624" w14:textId="77777777" w:rsidR="00AA2D56" w:rsidRPr="0020111A" w:rsidRDefault="00AA2D56" w:rsidP="00424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bCs/>
                <w:sz w:val="28"/>
                <w:szCs w:val="28"/>
              </w:rPr>
              <w:t>Дата окончания</w:t>
            </w:r>
          </w:p>
        </w:tc>
      </w:tr>
      <w:tr w:rsidR="00AA2D56" w:rsidRPr="0020111A" w14:paraId="05E346FE" w14:textId="77777777" w:rsidTr="00424FEE">
        <w:trPr>
          <w:trHeight w:val="320"/>
        </w:trPr>
        <w:tc>
          <w:tcPr>
            <w:tcW w:w="6109" w:type="dxa"/>
            <w:shd w:val="clear" w:color="auto" w:fill="auto"/>
            <w:vAlign w:val="center"/>
          </w:tcPr>
          <w:p w14:paraId="111D962C" w14:textId="77777777" w:rsidR="00AA2D56" w:rsidRPr="0020111A" w:rsidRDefault="00AA2D56" w:rsidP="00424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предпринимательской деятельности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16E1D0" w14:textId="77777777" w:rsidR="00AA2D56" w:rsidRDefault="00AA2D56" w:rsidP="0042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3E1BB83" w14:textId="77777777" w:rsidR="00AA2D56" w:rsidRDefault="00AA2D56" w:rsidP="0042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AA2D56" w:rsidRPr="0020111A" w14:paraId="046286F9" w14:textId="77777777" w:rsidTr="00424FEE">
        <w:trPr>
          <w:trHeight w:val="320"/>
        </w:trPr>
        <w:tc>
          <w:tcPr>
            <w:tcW w:w="6109" w:type="dxa"/>
            <w:shd w:val="clear" w:color="auto" w:fill="auto"/>
            <w:vAlign w:val="center"/>
            <w:hideMark/>
          </w:tcPr>
          <w:p w14:paraId="7B272CCD" w14:textId="77777777" w:rsidR="00AA2D56" w:rsidRPr="0020111A" w:rsidRDefault="00AA2D56" w:rsidP="00424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sz w:val="28"/>
                <w:szCs w:val="28"/>
              </w:rPr>
              <w:t>Финансирование проекта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8EEACF6" w14:textId="77777777" w:rsidR="00AA2D56" w:rsidRPr="0020111A" w:rsidRDefault="00AA2D56" w:rsidP="0042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676E0FD7" w14:textId="77777777" w:rsidR="00AA2D56" w:rsidRPr="0020111A" w:rsidRDefault="00AA2D56" w:rsidP="0042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354C37" w:rsidRPr="0020111A" w14:paraId="5276ED3B" w14:textId="77777777" w:rsidTr="00424FEE">
        <w:trPr>
          <w:trHeight w:val="318"/>
        </w:trPr>
        <w:tc>
          <w:tcPr>
            <w:tcW w:w="6109" w:type="dxa"/>
            <w:shd w:val="clear" w:color="auto" w:fill="auto"/>
            <w:vAlign w:val="center"/>
          </w:tcPr>
          <w:p w14:paraId="52E0A618" w14:textId="77777777" w:rsidR="00354C37" w:rsidRPr="0020111A" w:rsidRDefault="00354C37" w:rsidP="00424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производственного помещения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0C3EF" w14:textId="77777777" w:rsidR="00354C37" w:rsidRPr="0020111A" w:rsidRDefault="00CA5E25" w:rsidP="0042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4C37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87959CE" w14:textId="77777777" w:rsidR="00354C37" w:rsidRPr="0020111A" w:rsidRDefault="00CA5E25" w:rsidP="0042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4C37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354C37" w:rsidRPr="00201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7" w:rsidRPr="0020111A" w14:paraId="681ACD29" w14:textId="77777777" w:rsidTr="00424FEE">
        <w:trPr>
          <w:trHeight w:val="318"/>
        </w:trPr>
        <w:tc>
          <w:tcPr>
            <w:tcW w:w="6109" w:type="dxa"/>
            <w:shd w:val="clear" w:color="auto" w:fill="auto"/>
            <w:vAlign w:val="center"/>
            <w:hideMark/>
          </w:tcPr>
          <w:p w14:paraId="3777CF85" w14:textId="77777777" w:rsidR="00354C37" w:rsidRPr="0020111A" w:rsidRDefault="00354C37" w:rsidP="00CA5E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sz w:val="28"/>
                <w:szCs w:val="28"/>
              </w:rPr>
              <w:t xml:space="preserve">Закуп оборудования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A60E80D" w14:textId="77777777" w:rsidR="00354C37" w:rsidRPr="0020111A" w:rsidRDefault="00354C37" w:rsidP="0042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месяц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42B3002E" w14:textId="77777777" w:rsidR="00354C37" w:rsidRPr="0020111A" w:rsidRDefault="00CA5E25" w:rsidP="0042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4C37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354C37" w:rsidRPr="00201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7" w:rsidRPr="0020111A" w14:paraId="3D78A7C4" w14:textId="77777777" w:rsidTr="00424FEE">
        <w:trPr>
          <w:trHeight w:val="318"/>
        </w:trPr>
        <w:tc>
          <w:tcPr>
            <w:tcW w:w="6109" w:type="dxa"/>
            <w:shd w:val="clear" w:color="auto" w:fill="auto"/>
            <w:vAlign w:val="center"/>
            <w:hideMark/>
          </w:tcPr>
          <w:p w14:paraId="673D7FAD" w14:textId="77777777" w:rsidR="00354C37" w:rsidRPr="0020111A" w:rsidRDefault="00354C37" w:rsidP="00CA5E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доставка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тары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D57EB43" w14:textId="77777777" w:rsidR="00354C37" w:rsidRPr="0020111A" w:rsidRDefault="00354C37" w:rsidP="0042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месяц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70E933E4" w14:textId="77777777" w:rsidR="00354C37" w:rsidRPr="0020111A" w:rsidRDefault="00CA5E25" w:rsidP="0042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4C37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354C37" w:rsidRPr="00201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5E25" w:rsidRPr="0020111A" w14:paraId="5F043E15" w14:textId="77777777" w:rsidTr="00424FEE">
        <w:trPr>
          <w:trHeight w:val="318"/>
        </w:trPr>
        <w:tc>
          <w:tcPr>
            <w:tcW w:w="6109" w:type="dxa"/>
            <w:shd w:val="clear" w:color="auto" w:fill="auto"/>
            <w:vAlign w:val="center"/>
          </w:tcPr>
          <w:p w14:paraId="58C8E072" w14:textId="77777777" w:rsidR="00CA5E25" w:rsidRDefault="00CA5E25" w:rsidP="00424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разрешительной документации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5751E1" w14:textId="77777777" w:rsidR="00CA5E25" w:rsidRDefault="00CA5E25" w:rsidP="0042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месяц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9ECDDC3" w14:textId="77777777" w:rsidR="00CA5E25" w:rsidRDefault="00CA5E25" w:rsidP="0042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</w:t>
            </w:r>
          </w:p>
        </w:tc>
      </w:tr>
      <w:tr w:rsidR="00354C37" w:rsidRPr="0020111A" w14:paraId="5659DB00" w14:textId="77777777" w:rsidTr="00424FEE">
        <w:trPr>
          <w:trHeight w:val="318"/>
        </w:trPr>
        <w:tc>
          <w:tcPr>
            <w:tcW w:w="6109" w:type="dxa"/>
            <w:shd w:val="clear" w:color="auto" w:fill="auto"/>
            <w:vAlign w:val="center"/>
            <w:hideMark/>
          </w:tcPr>
          <w:p w14:paraId="40CE86F7" w14:textId="77777777" w:rsidR="00354C37" w:rsidRPr="0020111A" w:rsidRDefault="00354C37" w:rsidP="00424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Наем</w:t>
            </w:r>
            <w:r w:rsidRPr="0020111A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E1C9BAE" w14:textId="77777777" w:rsidR="00354C37" w:rsidRPr="0020111A" w:rsidRDefault="00CA5E25" w:rsidP="0042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4C37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354C37" w:rsidRPr="00201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3A8D35E8" w14:textId="77777777" w:rsidR="00354C37" w:rsidRPr="0020111A" w:rsidRDefault="00CA5E25" w:rsidP="0042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4C37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</w:tr>
      <w:tr w:rsidR="00354C37" w:rsidRPr="0020111A" w14:paraId="374AAAB6" w14:textId="77777777" w:rsidTr="00424FEE">
        <w:trPr>
          <w:trHeight w:val="318"/>
        </w:trPr>
        <w:tc>
          <w:tcPr>
            <w:tcW w:w="6109" w:type="dxa"/>
            <w:shd w:val="clear" w:color="auto" w:fill="auto"/>
            <w:vAlign w:val="center"/>
            <w:hideMark/>
          </w:tcPr>
          <w:p w14:paraId="5033610C" w14:textId="77777777" w:rsidR="00354C37" w:rsidRPr="0020111A" w:rsidRDefault="00354C37" w:rsidP="00424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sz w:val="28"/>
                <w:szCs w:val="28"/>
              </w:rPr>
              <w:t>Эксплуатационный этап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E1EDF3A" w14:textId="77777777" w:rsidR="00354C37" w:rsidRPr="0020111A" w:rsidRDefault="00CA5E25" w:rsidP="0042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4C37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6166940D" w14:textId="77777777" w:rsidR="00354C37" w:rsidRPr="0020111A" w:rsidRDefault="00354C37" w:rsidP="0042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месяц</w:t>
            </w:r>
          </w:p>
        </w:tc>
      </w:tr>
    </w:tbl>
    <w:p w14:paraId="4683E8D9" w14:textId="77777777" w:rsidR="00D25CB0" w:rsidRDefault="00D25CB0" w:rsidP="00D25CB0">
      <w:pPr>
        <w:pStyle w:val="1"/>
        <w:spacing w:before="0" w:line="24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4D88B9C7" w14:textId="77777777" w:rsidR="00376A84" w:rsidRPr="00463656" w:rsidRDefault="00376A84" w:rsidP="00B937BD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9" w:name="_Toc19912045"/>
      <w:r w:rsidRPr="00463656">
        <w:rPr>
          <w:rFonts w:ascii="Times New Roman" w:hAnsi="Times New Roman" w:cs="Times New Roman"/>
          <w:smallCaps/>
          <w:color w:val="auto"/>
          <w:sz w:val="28"/>
          <w:szCs w:val="28"/>
        </w:rPr>
        <w:t>3.2. Перечень разрешительной документации</w:t>
      </w:r>
      <w:bookmarkEnd w:id="9"/>
      <w:r w:rsidRPr="0046365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114BE52E" w14:textId="77777777" w:rsidR="00D022E1" w:rsidRPr="009809AA" w:rsidRDefault="00D022E1" w:rsidP="00D02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9AA">
        <w:rPr>
          <w:rFonts w:ascii="Times New Roman" w:hAnsi="Times New Roman" w:cs="Times New Roman"/>
          <w:sz w:val="28"/>
          <w:szCs w:val="28"/>
        </w:rPr>
        <w:t xml:space="preserve">Перечень обязательной разрешительной документации на открытие </w:t>
      </w:r>
      <w:r w:rsidR="00150CA6">
        <w:rPr>
          <w:rFonts w:ascii="Times New Roman" w:hAnsi="Times New Roman" w:cs="Times New Roman"/>
          <w:sz w:val="28"/>
          <w:szCs w:val="28"/>
        </w:rPr>
        <w:t>производства чистой воды</w:t>
      </w:r>
      <w:r w:rsidRPr="009809AA">
        <w:rPr>
          <w:rFonts w:ascii="Times New Roman" w:hAnsi="Times New Roman" w:cs="Times New Roman"/>
          <w:sz w:val="28"/>
          <w:szCs w:val="28"/>
        </w:rPr>
        <w:t>:</w:t>
      </w:r>
    </w:p>
    <w:p w14:paraId="27A3E00B" w14:textId="77777777" w:rsidR="00D022E1" w:rsidRPr="009809AA" w:rsidRDefault="00D022E1" w:rsidP="00D02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9AA">
        <w:rPr>
          <w:rFonts w:ascii="Times New Roman" w:hAnsi="Times New Roman" w:cs="Times New Roman"/>
          <w:sz w:val="28"/>
          <w:szCs w:val="28"/>
        </w:rPr>
        <w:t>1) правоустанавливающие документы для юридического лица (ООО) или индивидуального предпринимателя.</w:t>
      </w:r>
    </w:p>
    <w:p w14:paraId="54D6C0AA" w14:textId="77777777" w:rsidR="00956317" w:rsidRDefault="00D022E1" w:rsidP="00D02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9AA">
        <w:rPr>
          <w:rFonts w:ascii="Times New Roman" w:hAnsi="Times New Roman" w:cs="Times New Roman"/>
          <w:sz w:val="28"/>
          <w:szCs w:val="28"/>
        </w:rPr>
        <w:t xml:space="preserve">2) </w:t>
      </w:r>
      <w:r w:rsidR="00956317" w:rsidRPr="009809AA">
        <w:rPr>
          <w:rFonts w:ascii="Times New Roman" w:hAnsi="Times New Roman" w:cs="Times New Roman"/>
          <w:color w:val="000000"/>
          <w:sz w:val="28"/>
          <w:szCs w:val="28"/>
        </w:rPr>
        <w:t>разрешительная документация экологических надзорных служб</w:t>
      </w:r>
      <w:r w:rsidR="0095631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56317">
        <w:rPr>
          <w:rFonts w:ascii="Times New Roman" w:hAnsi="Times New Roman" w:cs="Times New Roman"/>
          <w:sz w:val="28"/>
          <w:szCs w:val="28"/>
        </w:rPr>
        <w:t xml:space="preserve"> протокол испытания воды, заключение о качестве воды (сертификат качества СЭС), сертификаты на помещение, производство, оборудование.</w:t>
      </w:r>
    </w:p>
    <w:p w14:paraId="4DAA1C37" w14:textId="77777777" w:rsidR="00D022E1" w:rsidRPr="009809AA" w:rsidRDefault="00956317" w:rsidP="00D02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D022E1" w:rsidRPr="009809AA">
        <w:rPr>
          <w:rFonts w:ascii="Times New Roman" w:hAnsi="Times New Roman" w:cs="Times New Roman"/>
          <w:sz w:val="28"/>
          <w:szCs w:val="28"/>
        </w:rPr>
        <w:t>п</w:t>
      </w:r>
      <w:r w:rsidR="00D022E1" w:rsidRPr="009809AA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равоустанавливающие документы на производственное помещение и/или торговые точки;</w:t>
      </w:r>
    </w:p>
    <w:p w14:paraId="12093762" w14:textId="77777777" w:rsidR="00D022E1" w:rsidRPr="009809AA" w:rsidRDefault="00956317" w:rsidP="00D022E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4</w:t>
      </w:r>
      <w:r w:rsidR="00D022E1" w:rsidRPr="009809AA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) документация по пожарной безопасности;</w:t>
      </w:r>
    </w:p>
    <w:p w14:paraId="069E766F" w14:textId="77777777" w:rsidR="00D022E1" w:rsidRPr="009809AA" w:rsidRDefault="00956317" w:rsidP="00D02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5</w:t>
      </w:r>
      <w:r w:rsidR="00D022E1" w:rsidRPr="009809AA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) договоры на обслуживание, необходимые для функционирования </w:t>
      </w:r>
      <w:r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производства чистой воды</w:t>
      </w:r>
      <w:r w:rsidR="00D022E1" w:rsidRPr="009809AA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(договор</w:t>
      </w:r>
      <w:r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ы</w:t>
      </w:r>
      <w:r w:rsidR="00D022E1" w:rsidRPr="009809AA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на поставку </w:t>
      </w:r>
      <w:r w:rsidR="004D6286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тепла, электричества и </w:t>
      </w:r>
      <w:r w:rsidR="00D022E1" w:rsidRPr="009809AA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воды</w:t>
      </w:r>
      <w:r w:rsidR="004D6286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(о создании отдельной линии водоснабжения)</w:t>
      </w:r>
      <w:r w:rsidR="00D022E1" w:rsidRPr="009809AA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от соответствующих организаций</w:t>
      </w:r>
      <w:r w:rsidR="00D022E1" w:rsidRPr="009809AA">
        <w:rPr>
          <w:rFonts w:ascii="Times New Roman" w:hAnsi="Times New Roman" w:cs="Times New Roman"/>
          <w:bCs/>
          <w:color w:val="000000"/>
          <w:sz w:val="27"/>
          <w:szCs w:val="27"/>
        </w:rPr>
        <w:t>)</w:t>
      </w:r>
      <w:r w:rsidR="009909B6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.</w:t>
      </w:r>
    </w:p>
    <w:p w14:paraId="08322CE9" w14:textId="77777777" w:rsidR="00D022E1" w:rsidRDefault="00D022E1" w:rsidP="00D022E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Обязательно наличие у всех сотрудников медицинских книжек, подтверждающих их полное соответствие установленным требованиям санитарной безопасности. </w:t>
      </w:r>
    </w:p>
    <w:p w14:paraId="07F19D0C" w14:textId="77777777" w:rsidR="00376A84" w:rsidRPr="00463656" w:rsidRDefault="00376A84" w:rsidP="00B937BD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0" w:name="_Toc19912046"/>
      <w:r w:rsidRPr="00463656">
        <w:rPr>
          <w:rFonts w:ascii="Times New Roman" w:hAnsi="Times New Roman" w:cs="Times New Roman"/>
          <w:smallCaps/>
          <w:color w:val="auto"/>
          <w:sz w:val="28"/>
          <w:szCs w:val="28"/>
        </w:rPr>
        <w:t>3.3. Кадровое обеспечение проекта</w:t>
      </w:r>
      <w:bookmarkEnd w:id="10"/>
      <w:r w:rsidRPr="0046365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5B2283E3" w14:textId="77777777" w:rsidR="0040561B" w:rsidRDefault="0040561B" w:rsidP="004056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63B">
        <w:rPr>
          <w:rFonts w:ascii="Times New Roman" w:hAnsi="Times New Roman" w:cs="Times New Roman"/>
          <w:sz w:val="28"/>
          <w:szCs w:val="28"/>
        </w:rPr>
        <w:t xml:space="preserve">Штатное расписание </w:t>
      </w:r>
      <w:r>
        <w:rPr>
          <w:rFonts w:ascii="Times New Roman" w:hAnsi="Times New Roman" w:cs="Times New Roman"/>
          <w:sz w:val="28"/>
          <w:szCs w:val="28"/>
        </w:rPr>
        <w:t xml:space="preserve">персонала проекта </w:t>
      </w:r>
      <w:r w:rsidRPr="007A363B">
        <w:rPr>
          <w:rFonts w:ascii="Times New Roman" w:hAnsi="Times New Roman" w:cs="Times New Roman"/>
          <w:sz w:val="28"/>
          <w:szCs w:val="28"/>
        </w:rPr>
        <w:t xml:space="preserve">представлено в таблице </w:t>
      </w:r>
      <w:r>
        <w:rPr>
          <w:rFonts w:ascii="Times New Roman" w:hAnsi="Times New Roman" w:cs="Times New Roman"/>
          <w:sz w:val="28"/>
          <w:szCs w:val="28"/>
        </w:rPr>
        <w:t>3-</w:t>
      </w:r>
      <w:r w:rsidR="00F727B2">
        <w:rPr>
          <w:rFonts w:ascii="Times New Roman" w:hAnsi="Times New Roman" w:cs="Times New Roman"/>
          <w:sz w:val="28"/>
          <w:szCs w:val="28"/>
        </w:rPr>
        <w:t>2</w:t>
      </w:r>
      <w:r w:rsidRPr="007A36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2A93F3" w14:textId="77777777" w:rsidR="0040561B" w:rsidRDefault="0040561B" w:rsidP="0040561B">
      <w:pPr>
        <w:tabs>
          <w:tab w:val="left" w:pos="1080"/>
        </w:tabs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A363B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3-</w:t>
      </w:r>
      <w:r w:rsidR="00F727B2">
        <w:rPr>
          <w:rFonts w:ascii="Times New Roman" w:hAnsi="Times New Roman" w:cs="Times New Roman"/>
          <w:sz w:val="28"/>
          <w:szCs w:val="28"/>
        </w:rPr>
        <w:t>2</w:t>
      </w:r>
      <w:r w:rsidRPr="007A363B">
        <w:rPr>
          <w:rFonts w:ascii="Times New Roman" w:hAnsi="Times New Roman" w:cs="Times New Roman"/>
          <w:sz w:val="28"/>
          <w:szCs w:val="28"/>
        </w:rPr>
        <w:t>. Штатное расписание персонала проекта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3794"/>
        <w:gridCol w:w="1701"/>
        <w:gridCol w:w="2197"/>
        <w:gridCol w:w="2481"/>
      </w:tblGrid>
      <w:tr w:rsidR="0054436D" w:rsidRPr="0054436D" w14:paraId="45E88B4C" w14:textId="77777777" w:rsidTr="0054436D">
        <w:trPr>
          <w:trHeight w:val="316"/>
        </w:trPr>
        <w:tc>
          <w:tcPr>
            <w:tcW w:w="3794" w:type="dxa"/>
            <w:vMerge w:val="restart"/>
            <w:hideMark/>
          </w:tcPr>
          <w:p w14:paraId="3A7AAE1D" w14:textId="77777777" w:rsidR="0054436D" w:rsidRPr="0054436D" w:rsidRDefault="0054436D" w:rsidP="005443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701" w:type="dxa"/>
            <w:vMerge w:val="restart"/>
            <w:hideMark/>
          </w:tcPr>
          <w:p w14:paraId="0F766A67" w14:textId="77777777" w:rsidR="0054436D" w:rsidRPr="0054436D" w:rsidRDefault="0054436D" w:rsidP="005443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работников, ед.</w:t>
            </w:r>
          </w:p>
        </w:tc>
        <w:tc>
          <w:tcPr>
            <w:tcW w:w="4678" w:type="dxa"/>
            <w:gridSpan w:val="2"/>
            <w:hideMark/>
          </w:tcPr>
          <w:p w14:paraId="4CDC990E" w14:textId="77777777" w:rsidR="0054436D" w:rsidRPr="0054436D" w:rsidRDefault="0054436D" w:rsidP="005443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труда</w:t>
            </w:r>
          </w:p>
        </w:tc>
      </w:tr>
      <w:tr w:rsidR="0054436D" w:rsidRPr="0054436D" w14:paraId="23839A35" w14:textId="77777777" w:rsidTr="0054436D">
        <w:trPr>
          <w:trHeight w:val="917"/>
        </w:trPr>
        <w:tc>
          <w:tcPr>
            <w:tcW w:w="3794" w:type="dxa"/>
            <w:vMerge/>
            <w:hideMark/>
          </w:tcPr>
          <w:p w14:paraId="0534BAF4" w14:textId="77777777" w:rsidR="0054436D" w:rsidRPr="0054436D" w:rsidRDefault="0054436D" w:rsidP="005443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52F4DC09" w14:textId="77777777" w:rsidR="0054436D" w:rsidRPr="0054436D" w:rsidRDefault="0054436D" w:rsidP="005443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hideMark/>
          </w:tcPr>
          <w:p w14:paraId="16AA245B" w14:textId="77777777" w:rsidR="0054436D" w:rsidRPr="0054436D" w:rsidRDefault="0054436D" w:rsidP="005443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окладная часть, руб.</w:t>
            </w:r>
          </w:p>
        </w:tc>
        <w:tc>
          <w:tcPr>
            <w:tcW w:w="2481" w:type="dxa"/>
            <w:hideMark/>
          </w:tcPr>
          <w:p w14:paraId="18417DCB" w14:textId="77777777" w:rsidR="0054436D" w:rsidRPr="0054436D" w:rsidRDefault="0054436D" w:rsidP="005443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сдельная оплата, в процентах от выручки</w:t>
            </w:r>
          </w:p>
        </w:tc>
      </w:tr>
      <w:tr w:rsidR="0054436D" w:rsidRPr="0054436D" w14:paraId="45C7A752" w14:textId="77777777" w:rsidTr="0054436D">
        <w:trPr>
          <w:trHeight w:val="256"/>
        </w:trPr>
        <w:tc>
          <w:tcPr>
            <w:tcW w:w="3794" w:type="dxa"/>
            <w:hideMark/>
          </w:tcPr>
          <w:p w14:paraId="0ABFA558" w14:textId="77777777" w:rsidR="0054436D" w:rsidRPr="0054436D" w:rsidRDefault="0054436D" w:rsidP="005443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701" w:type="dxa"/>
            <w:hideMark/>
          </w:tcPr>
          <w:p w14:paraId="7536DC62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7" w:type="dxa"/>
            <w:hideMark/>
          </w:tcPr>
          <w:p w14:paraId="54B19D60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15 000   </w:t>
            </w:r>
          </w:p>
        </w:tc>
        <w:tc>
          <w:tcPr>
            <w:tcW w:w="2481" w:type="dxa"/>
            <w:hideMark/>
          </w:tcPr>
          <w:p w14:paraId="3CEF5CCB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4436D" w:rsidRPr="0054436D" w14:paraId="28E29690" w14:textId="77777777" w:rsidTr="0054436D">
        <w:trPr>
          <w:trHeight w:val="256"/>
        </w:trPr>
        <w:tc>
          <w:tcPr>
            <w:tcW w:w="3794" w:type="dxa"/>
            <w:hideMark/>
          </w:tcPr>
          <w:p w14:paraId="176ACAE2" w14:textId="77777777" w:rsidR="0054436D" w:rsidRPr="0054436D" w:rsidRDefault="0054436D" w:rsidP="005443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1701" w:type="dxa"/>
            <w:hideMark/>
          </w:tcPr>
          <w:p w14:paraId="76F60EA0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7" w:type="dxa"/>
            <w:hideMark/>
          </w:tcPr>
          <w:p w14:paraId="589BF7C0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3 000   </w:t>
            </w:r>
          </w:p>
        </w:tc>
        <w:tc>
          <w:tcPr>
            <w:tcW w:w="2481" w:type="dxa"/>
            <w:hideMark/>
          </w:tcPr>
          <w:p w14:paraId="727C62AE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4436D" w:rsidRPr="0054436D" w14:paraId="42085069" w14:textId="77777777" w:rsidTr="0054436D">
        <w:trPr>
          <w:trHeight w:val="256"/>
        </w:trPr>
        <w:tc>
          <w:tcPr>
            <w:tcW w:w="3794" w:type="dxa"/>
            <w:hideMark/>
          </w:tcPr>
          <w:p w14:paraId="17B6D4C7" w14:textId="77777777" w:rsidR="0054436D" w:rsidRPr="0054436D" w:rsidRDefault="0054436D" w:rsidP="005443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оборудования</w:t>
            </w:r>
          </w:p>
        </w:tc>
        <w:tc>
          <w:tcPr>
            <w:tcW w:w="1701" w:type="dxa"/>
            <w:hideMark/>
          </w:tcPr>
          <w:p w14:paraId="5C0D8E30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97" w:type="dxa"/>
            <w:hideMark/>
          </w:tcPr>
          <w:p w14:paraId="0F14B49D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15 000   </w:t>
            </w:r>
          </w:p>
        </w:tc>
        <w:tc>
          <w:tcPr>
            <w:tcW w:w="2481" w:type="dxa"/>
            <w:hideMark/>
          </w:tcPr>
          <w:p w14:paraId="2861911A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4436D" w:rsidRPr="0054436D" w14:paraId="1CB29765" w14:textId="77777777" w:rsidTr="0054436D">
        <w:trPr>
          <w:trHeight w:val="511"/>
        </w:trPr>
        <w:tc>
          <w:tcPr>
            <w:tcW w:w="3794" w:type="dxa"/>
            <w:hideMark/>
          </w:tcPr>
          <w:p w14:paraId="5401AE4D" w14:textId="77777777" w:rsidR="0054436D" w:rsidRPr="0054436D" w:rsidRDefault="0054436D" w:rsidP="005443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со своим автомобилем</w:t>
            </w:r>
          </w:p>
        </w:tc>
        <w:tc>
          <w:tcPr>
            <w:tcW w:w="1701" w:type="dxa"/>
            <w:hideMark/>
          </w:tcPr>
          <w:p w14:paraId="5F8897DD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97" w:type="dxa"/>
            <w:hideMark/>
          </w:tcPr>
          <w:p w14:paraId="1636D59A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15 000   </w:t>
            </w:r>
          </w:p>
        </w:tc>
        <w:tc>
          <w:tcPr>
            <w:tcW w:w="2481" w:type="dxa"/>
            <w:hideMark/>
          </w:tcPr>
          <w:p w14:paraId="50AD2007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4436D" w:rsidRPr="0054436D" w14:paraId="749BA97E" w14:textId="77777777" w:rsidTr="0054436D">
        <w:trPr>
          <w:trHeight w:val="256"/>
        </w:trPr>
        <w:tc>
          <w:tcPr>
            <w:tcW w:w="3794" w:type="dxa"/>
            <w:hideMark/>
          </w:tcPr>
          <w:p w14:paraId="0A66B1EC" w14:textId="77777777" w:rsidR="0054436D" w:rsidRPr="0054436D" w:rsidRDefault="0054436D" w:rsidP="005443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Разносчик воды</w:t>
            </w:r>
          </w:p>
        </w:tc>
        <w:tc>
          <w:tcPr>
            <w:tcW w:w="1701" w:type="dxa"/>
            <w:hideMark/>
          </w:tcPr>
          <w:p w14:paraId="20C44F00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97" w:type="dxa"/>
            <w:hideMark/>
          </w:tcPr>
          <w:p w14:paraId="2617898B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10 000   </w:t>
            </w:r>
          </w:p>
        </w:tc>
        <w:tc>
          <w:tcPr>
            <w:tcW w:w="2481" w:type="dxa"/>
            <w:hideMark/>
          </w:tcPr>
          <w:p w14:paraId="70046B77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4436D" w:rsidRPr="0054436D" w14:paraId="3C108300" w14:textId="77777777" w:rsidTr="0054436D">
        <w:trPr>
          <w:trHeight w:val="256"/>
        </w:trPr>
        <w:tc>
          <w:tcPr>
            <w:tcW w:w="3794" w:type="dxa"/>
            <w:hideMark/>
          </w:tcPr>
          <w:p w14:paraId="12C22AF5" w14:textId="77777777" w:rsidR="0054436D" w:rsidRPr="0054436D" w:rsidRDefault="0054436D" w:rsidP="005443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по приему заказов</w:t>
            </w:r>
          </w:p>
        </w:tc>
        <w:tc>
          <w:tcPr>
            <w:tcW w:w="1701" w:type="dxa"/>
            <w:hideMark/>
          </w:tcPr>
          <w:p w14:paraId="3DF6A6EF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7" w:type="dxa"/>
            <w:hideMark/>
          </w:tcPr>
          <w:p w14:paraId="3A6F05ED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35 000   </w:t>
            </w:r>
          </w:p>
        </w:tc>
        <w:tc>
          <w:tcPr>
            <w:tcW w:w="2481" w:type="dxa"/>
            <w:hideMark/>
          </w:tcPr>
          <w:p w14:paraId="50432C8A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4436D" w:rsidRPr="0054436D" w14:paraId="589D98BD" w14:textId="77777777" w:rsidTr="0054436D">
        <w:trPr>
          <w:trHeight w:val="109"/>
        </w:trPr>
        <w:tc>
          <w:tcPr>
            <w:tcW w:w="3794" w:type="dxa"/>
            <w:hideMark/>
          </w:tcPr>
          <w:p w14:paraId="607E5ACF" w14:textId="77777777" w:rsidR="0054436D" w:rsidRPr="0054436D" w:rsidRDefault="0054436D" w:rsidP="005443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  <w:hideMark/>
          </w:tcPr>
          <w:p w14:paraId="6A6E9FCC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97" w:type="dxa"/>
            <w:hideMark/>
          </w:tcPr>
          <w:p w14:paraId="30F544D4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481" w:type="dxa"/>
            <w:hideMark/>
          </w:tcPr>
          <w:p w14:paraId="4C5E4C30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</w:tbl>
    <w:p w14:paraId="30F9798E" w14:textId="77777777" w:rsidR="00B937BD" w:rsidRDefault="00B937BD" w:rsidP="00B93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B90FD4" w14:textId="77777777" w:rsidR="00F727B2" w:rsidRDefault="00CE15BC" w:rsidP="00405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будет выполнять в</w:t>
      </w:r>
      <w:r w:rsidR="0040561B">
        <w:rPr>
          <w:rFonts w:ascii="Times New Roman" w:hAnsi="Times New Roman" w:cs="Times New Roman"/>
          <w:sz w:val="28"/>
          <w:szCs w:val="28"/>
        </w:rPr>
        <w:t>сю административную и организационную работу</w:t>
      </w:r>
      <w:r>
        <w:rPr>
          <w:rFonts w:ascii="Times New Roman" w:hAnsi="Times New Roman" w:cs="Times New Roman"/>
          <w:sz w:val="28"/>
          <w:szCs w:val="28"/>
        </w:rPr>
        <w:t>, в том числе осуществлять взаимодействие с поставщиками, заниматься вопросами реализации продукции и поиском путей расширения рынков сбыта, контролировать производственный процесс</w:t>
      </w:r>
      <w:r w:rsidR="004056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A130A6" w14:textId="77777777" w:rsidR="003F0636" w:rsidRDefault="0040561B" w:rsidP="00405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ведения бухгалтерского учета и сдачи отчетности планируется пользоваться услугами бухгалтера по </w:t>
      </w:r>
      <w:r w:rsidR="003F0636">
        <w:rPr>
          <w:rFonts w:ascii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hAnsi="Times New Roman" w:cs="Times New Roman"/>
          <w:sz w:val="28"/>
          <w:szCs w:val="28"/>
        </w:rPr>
        <w:t>аутсорсинг</w:t>
      </w:r>
      <w:r w:rsidR="003F06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D43B3B" w14:textId="77777777" w:rsidR="002A5E7F" w:rsidRDefault="00FD502D" w:rsidP="00405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Операторы оборудования</w:t>
      </w:r>
      <w:r w:rsidR="003F0636">
        <w:rPr>
          <w:rFonts w:ascii="Times New Roman" w:hAnsi="Times New Roman" w:cs="Times New Roman"/>
          <w:sz w:val="28"/>
          <w:szCs w:val="28"/>
        </w:rPr>
        <w:t xml:space="preserve">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F0636">
        <w:rPr>
          <w:rFonts w:ascii="Times New Roman" w:hAnsi="Times New Roman" w:cs="Times New Roman"/>
          <w:sz w:val="28"/>
          <w:szCs w:val="28"/>
        </w:rPr>
        <w:t>т осуществлять розлив воды в тары. О</w:t>
      </w:r>
      <w:r w:rsidR="002A5E7F">
        <w:rPr>
          <w:rFonts w:ascii="Times New Roman" w:hAnsi="Times New Roman" w:cs="Times New Roman"/>
          <w:sz w:val="28"/>
          <w:szCs w:val="28"/>
        </w:rPr>
        <w:t xml:space="preserve">сновные требования: мужской пол, возраст от 18 до 35 лет, активность, </w:t>
      </w:r>
      <w:r w:rsidR="002A5E7F" w:rsidRPr="00BE2F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трудолюбие, ответственность, дисциплинированность</w:t>
      </w:r>
      <w:r w:rsidR="002A5E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нацеленность на результат</w:t>
      </w:r>
      <w:r w:rsidR="002A5E7F" w:rsidRPr="00BE2F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09F101B5" w14:textId="77777777" w:rsidR="003F0636" w:rsidRDefault="003F0636" w:rsidP="00405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Водитель будет привлечен для транспортировки емкостей и развоза воды </w:t>
      </w:r>
      <w:r w:rsidRPr="000D54C9">
        <w:rPr>
          <w:rFonts w:ascii="Times New Roman" w:hAnsi="Times New Roman" w:cs="Times New Roman"/>
          <w:sz w:val="28"/>
          <w:szCs w:val="28"/>
        </w:rPr>
        <w:t>по заказам клиентов.</w:t>
      </w:r>
      <w:r>
        <w:rPr>
          <w:rFonts w:ascii="Times New Roman" w:hAnsi="Times New Roman" w:cs="Times New Roman"/>
          <w:sz w:val="28"/>
          <w:szCs w:val="28"/>
        </w:rPr>
        <w:t xml:space="preserve"> Основные требования: наличие собственного автотранспорта для перевозки мелкогабаритных грузов (пластиковых бутылей с водой), </w:t>
      </w:r>
      <w:r w:rsidR="00424FEE" w:rsidRPr="00E44334">
        <w:rPr>
          <w:rFonts w:ascii="Times New Roman" w:hAnsi="Times New Roman" w:cs="Times New Roman"/>
          <w:sz w:val="28"/>
          <w:szCs w:val="28"/>
        </w:rPr>
        <w:t xml:space="preserve">опыт работы </w:t>
      </w:r>
      <w:r w:rsidR="00424FEE">
        <w:rPr>
          <w:rFonts w:ascii="Times New Roman" w:hAnsi="Times New Roman" w:cs="Times New Roman"/>
          <w:sz w:val="28"/>
          <w:szCs w:val="28"/>
        </w:rPr>
        <w:t>– не менее</w:t>
      </w:r>
      <w:r w:rsidR="00424FEE" w:rsidRPr="00E44334">
        <w:rPr>
          <w:rFonts w:ascii="Times New Roman" w:hAnsi="Times New Roman" w:cs="Times New Roman"/>
          <w:sz w:val="28"/>
          <w:szCs w:val="28"/>
        </w:rPr>
        <w:t xml:space="preserve"> года, водительские права категории В,</w:t>
      </w:r>
      <w:r w:rsidR="00424FEE">
        <w:rPr>
          <w:rFonts w:ascii="Times New Roman" w:hAnsi="Times New Roman" w:cs="Times New Roman"/>
          <w:sz w:val="28"/>
          <w:szCs w:val="28"/>
        </w:rPr>
        <w:t xml:space="preserve"> </w:t>
      </w:r>
      <w:r w:rsidR="00424FEE" w:rsidRPr="00E44334">
        <w:rPr>
          <w:rFonts w:ascii="Times New Roman" w:hAnsi="Times New Roman" w:cs="Times New Roman"/>
          <w:sz w:val="28"/>
          <w:szCs w:val="28"/>
        </w:rPr>
        <w:t>С</w:t>
      </w:r>
      <w:r w:rsidR="002A5E7F" w:rsidRPr="00BE2F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DDB23DD" w14:textId="77777777" w:rsidR="002A5E7F" w:rsidRPr="000D54C9" w:rsidRDefault="002A5E7F" w:rsidP="002A5E7F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Разносчик воды будет выполнять работу по доставке воды от производственного цеха до автотранспорта, от автотранспорта до дверей клиента. Основные требования: мужской пол, возраст от 18 до 35 лет, активность, </w:t>
      </w:r>
      <w:r w:rsidRPr="00BE2F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трудолюбие, ответственность, дисциплинированность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нацеленность на результат</w:t>
      </w:r>
      <w:r w:rsidRPr="00BE2F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5AFBCE71" w14:textId="77777777" w:rsidR="003F0636" w:rsidRPr="00BE2F84" w:rsidRDefault="003F0636" w:rsidP="003F06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Оператор по приему заказов клиентов будет привлечен для приема заказ</w:t>
      </w:r>
      <w:r w:rsidR="002A5E7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требования</w:t>
      </w:r>
      <w:r w:rsidRPr="000A3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гибкость, стрессоустойчивость, грамотная и легко воспринимаемая речь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0A3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</w:t>
      </w:r>
      <w:r w:rsidRPr="00BE2F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14:paraId="092BBA51" w14:textId="77777777" w:rsidR="003F0636" w:rsidRDefault="003F0636" w:rsidP="0044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D97732A" w14:textId="77777777" w:rsidR="00376A84" w:rsidRDefault="00376A84" w:rsidP="0044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2A05DF" w14:textId="77777777" w:rsidR="00376A84" w:rsidRPr="00463656" w:rsidRDefault="00376A84" w:rsidP="00445064">
      <w:pPr>
        <w:pStyle w:val="2"/>
        <w:spacing w:beforeLines="160" w:before="384" w:after="160" w:line="36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1" w:name="_Toc19912047"/>
      <w:r w:rsidRPr="00463656">
        <w:rPr>
          <w:rFonts w:ascii="Times New Roman" w:hAnsi="Times New Roman" w:cs="Times New Roman"/>
          <w:caps/>
          <w:color w:val="auto"/>
          <w:sz w:val="28"/>
          <w:szCs w:val="28"/>
        </w:rPr>
        <w:t>4. Производственный план</w:t>
      </w:r>
      <w:bookmarkEnd w:id="11"/>
    </w:p>
    <w:p w14:paraId="75302056" w14:textId="77777777" w:rsidR="00376A84" w:rsidRPr="00463656" w:rsidRDefault="00376A84" w:rsidP="00445064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2" w:name="_Toc19912048"/>
      <w:r w:rsidRPr="00463656">
        <w:rPr>
          <w:rFonts w:ascii="Times New Roman" w:hAnsi="Times New Roman" w:cs="Times New Roman"/>
          <w:smallCaps/>
          <w:color w:val="auto"/>
          <w:sz w:val="28"/>
          <w:szCs w:val="28"/>
        </w:rPr>
        <w:t>4.1. Характеристика основного производственного процесса</w:t>
      </w:r>
      <w:bookmarkEnd w:id="12"/>
      <w:r w:rsidRPr="0046365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52558BC3" w14:textId="77777777" w:rsidR="00DC2FA5" w:rsidRPr="00911B50" w:rsidRDefault="00DC2FA5" w:rsidP="004450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50">
        <w:rPr>
          <w:rFonts w:ascii="Times New Roman" w:hAnsi="Times New Roman" w:cs="Times New Roman"/>
          <w:sz w:val="28"/>
          <w:szCs w:val="28"/>
        </w:rPr>
        <w:t>Производство воды, очищенной в системе водоподготовки, включает в себя следующие этапы технологического процесса:</w:t>
      </w:r>
    </w:p>
    <w:p w14:paraId="36DF8FE2" w14:textId="77777777" w:rsidR="00DC2FA5" w:rsidRPr="00911B50" w:rsidRDefault="00DC2FA5" w:rsidP="004450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50">
        <w:rPr>
          <w:rFonts w:ascii="Times New Roman" w:hAnsi="Times New Roman" w:cs="Times New Roman"/>
          <w:sz w:val="28"/>
          <w:szCs w:val="28"/>
        </w:rPr>
        <w:t>1. Подача воды на участок водоподготовки.</w:t>
      </w:r>
    </w:p>
    <w:p w14:paraId="399F94FD" w14:textId="77777777" w:rsidR="00DC2FA5" w:rsidRPr="00911B50" w:rsidRDefault="00DC2FA5" w:rsidP="004450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50">
        <w:rPr>
          <w:rFonts w:ascii="Times New Roman" w:hAnsi="Times New Roman" w:cs="Times New Roman"/>
          <w:sz w:val="28"/>
          <w:szCs w:val="28"/>
        </w:rPr>
        <w:t>2. Очистка воды, осуществляемая в несколько стадий:</w:t>
      </w:r>
    </w:p>
    <w:p w14:paraId="3A23771E" w14:textId="77777777" w:rsidR="00DC2FA5" w:rsidRPr="00911B50" w:rsidRDefault="00DC2FA5" w:rsidP="001003DB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50">
        <w:rPr>
          <w:rFonts w:ascii="Times New Roman" w:hAnsi="Times New Roman" w:cs="Times New Roman"/>
          <w:sz w:val="28"/>
          <w:szCs w:val="28"/>
        </w:rPr>
        <w:t>грубая механическая очистка;</w:t>
      </w:r>
    </w:p>
    <w:p w14:paraId="7D9D7F21" w14:textId="77777777" w:rsidR="00DC2FA5" w:rsidRPr="00911B50" w:rsidRDefault="00911B50" w:rsidP="004450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50">
        <w:rPr>
          <w:rFonts w:ascii="Times New Roman" w:hAnsi="Times New Roman" w:cs="Times New Roman"/>
          <w:sz w:val="28"/>
          <w:szCs w:val="28"/>
        </w:rPr>
        <w:t xml:space="preserve">б) </w:t>
      </w:r>
      <w:r w:rsidR="00DC2FA5" w:rsidRPr="00911B50">
        <w:rPr>
          <w:rFonts w:ascii="Times New Roman" w:hAnsi="Times New Roman" w:cs="Times New Roman"/>
          <w:sz w:val="28"/>
          <w:szCs w:val="28"/>
        </w:rPr>
        <w:t>тонкая очистка воды;</w:t>
      </w:r>
    </w:p>
    <w:p w14:paraId="1E230EE6" w14:textId="77777777" w:rsidR="00DC2FA5" w:rsidRDefault="00911B50" w:rsidP="00445064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C2FA5" w:rsidRPr="00911B50">
        <w:rPr>
          <w:rFonts w:ascii="Times New Roman" w:hAnsi="Times New Roman" w:cs="Times New Roman"/>
          <w:sz w:val="28"/>
          <w:szCs w:val="28"/>
        </w:rPr>
        <w:t>обеззараживание воды современными методами</w:t>
      </w:r>
      <w:r w:rsidR="00E029B6">
        <w:rPr>
          <w:rFonts w:ascii="Times New Roman" w:hAnsi="Times New Roman" w:cs="Times New Roman"/>
          <w:sz w:val="28"/>
          <w:szCs w:val="28"/>
        </w:rPr>
        <w:t xml:space="preserve"> (</w:t>
      </w:r>
      <w:r w:rsidR="00DC2FA5" w:rsidRPr="00911B50">
        <w:rPr>
          <w:rFonts w:ascii="Times New Roman" w:hAnsi="Times New Roman" w:cs="Times New Roman"/>
          <w:sz w:val="28"/>
          <w:szCs w:val="28"/>
        </w:rPr>
        <w:t>ультрафиолетово</w:t>
      </w:r>
      <w:r w:rsidR="00E029B6">
        <w:rPr>
          <w:rFonts w:ascii="Times New Roman" w:hAnsi="Times New Roman" w:cs="Times New Roman"/>
          <w:sz w:val="28"/>
          <w:szCs w:val="28"/>
        </w:rPr>
        <w:t>е</w:t>
      </w:r>
      <w:r w:rsidR="00DC2FA5" w:rsidRPr="00911B50">
        <w:rPr>
          <w:rFonts w:ascii="Times New Roman" w:hAnsi="Times New Roman" w:cs="Times New Roman"/>
          <w:sz w:val="28"/>
          <w:szCs w:val="28"/>
        </w:rPr>
        <w:t xml:space="preserve"> излучени</w:t>
      </w:r>
      <w:r w:rsidR="00E029B6">
        <w:rPr>
          <w:rFonts w:ascii="Times New Roman" w:hAnsi="Times New Roman" w:cs="Times New Roman"/>
          <w:sz w:val="28"/>
          <w:szCs w:val="28"/>
        </w:rPr>
        <w:t>е</w:t>
      </w:r>
      <w:r w:rsidR="00DC2FA5" w:rsidRPr="00911B50">
        <w:rPr>
          <w:rFonts w:ascii="Times New Roman" w:hAnsi="Times New Roman" w:cs="Times New Roman"/>
          <w:sz w:val="28"/>
          <w:szCs w:val="28"/>
        </w:rPr>
        <w:t>, хлорировани</w:t>
      </w:r>
      <w:r w:rsidR="00E029B6">
        <w:rPr>
          <w:rFonts w:ascii="Times New Roman" w:hAnsi="Times New Roman" w:cs="Times New Roman"/>
          <w:sz w:val="28"/>
          <w:szCs w:val="28"/>
        </w:rPr>
        <w:t>е</w:t>
      </w:r>
      <w:r w:rsidR="00DC2FA5" w:rsidRPr="00911B50">
        <w:rPr>
          <w:rFonts w:ascii="Times New Roman" w:hAnsi="Times New Roman" w:cs="Times New Roman"/>
          <w:sz w:val="28"/>
          <w:szCs w:val="28"/>
        </w:rPr>
        <w:t xml:space="preserve"> или озонировани</w:t>
      </w:r>
      <w:r w:rsidR="00E029B6">
        <w:rPr>
          <w:rFonts w:ascii="Times New Roman" w:hAnsi="Times New Roman" w:cs="Times New Roman"/>
          <w:sz w:val="28"/>
          <w:szCs w:val="28"/>
        </w:rPr>
        <w:t>е)</w:t>
      </w:r>
      <w:r w:rsidR="00DC2FA5" w:rsidRPr="00911B50">
        <w:rPr>
          <w:rFonts w:ascii="Times New Roman" w:hAnsi="Times New Roman" w:cs="Times New Roman"/>
          <w:sz w:val="28"/>
          <w:szCs w:val="28"/>
        </w:rPr>
        <w:t>.</w:t>
      </w:r>
    </w:p>
    <w:p w14:paraId="41FF5569" w14:textId="77777777" w:rsidR="00E029B6" w:rsidRDefault="00DC2FA5" w:rsidP="004450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50">
        <w:rPr>
          <w:rFonts w:ascii="Times New Roman" w:hAnsi="Times New Roman" w:cs="Times New Roman"/>
          <w:sz w:val="28"/>
          <w:szCs w:val="28"/>
        </w:rPr>
        <w:t xml:space="preserve">3. Розлив питьевой воды в отдельные тары. </w:t>
      </w:r>
    </w:p>
    <w:p w14:paraId="7B7C7E66" w14:textId="77777777" w:rsidR="00454328" w:rsidRDefault="00454328" w:rsidP="004450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Доставка воды в тарах конечному потребителю. </w:t>
      </w:r>
    </w:p>
    <w:p w14:paraId="720A066A" w14:textId="77777777" w:rsidR="00376A84" w:rsidRPr="00463656" w:rsidRDefault="00376A84" w:rsidP="00376A84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3" w:name="_Toc19912049"/>
      <w:r w:rsidRPr="00463656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 xml:space="preserve">4.2. </w:t>
      </w:r>
      <w:r w:rsidR="003004C7" w:rsidRPr="00463656">
        <w:rPr>
          <w:rFonts w:ascii="Times New Roman" w:hAnsi="Times New Roman" w:cs="Times New Roman"/>
          <w:smallCaps/>
          <w:color w:val="auto"/>
          <w:sz w:val="28"/>
          <w:szCs w:val="28"/>
        </w:rPr>
        <w:t>Описание производственной площадки</w:t>
      </w:r>
      <w:bookmarkEnd w:id="13"/>
      <w:r w:rsidRPr="0046365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5A4F7FD" w14:textId="77777777" w:rsidR="00190711" w:rsidRDefault="00190711" w:rsidP="0019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Расположение производственного помещения целесообразно выбирать по принципу минимизации расходов на аренду (обслуживание помещения) и территориальной близости к потенциальным клиентам. </w:t>
      </w:r>
    </w:p>
    <w:p w14:paraId="24CA528B" w14:textId="77777777" w:rsidR="00190711" w:rsidRDefault="00190711" w:rsidP="0019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производственного цеха может быть либо готовое, либо самостоятельной постройки. И в том, и в другом случае помещение должно отвечать требованиям СЭС и пожарной безопасности.  </w:t>
      </w:r>
    </w:p>
    <w:p w14:paraId="00CD69BA" w14:textId="77777777" w:rsidR="00190711" w:rsidRDefault="00190711" w:rsidP="00190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размещения</w:t>
      </w:r>
      <w:r w:rsidRPr="00186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производства чистой воды в рамках проекта</w:t>
      </w:r>
      <w:r w:rsidRPr="00186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арендовать </w:t>
      </w:r>
      <w:r w:rsidR="00E431DF">
        <w:rPr>
          <w:rFonts w:ascii="Times New Roman" w:hAnsi="Times New Roman" w:cs="Times New Roman"/>
          <w:sz w:val="28"/>
          <w:szCs w:val="28"/>
        </w:rPr>
        <w:t>площади в здании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Саха (Якутия), ХХХ район, п. ХХХ, ул. ХХХ, д. ХХХ. </w:t>
      </w:r>
    </w:p>
    <w:p w14:paraId="635DC621" w14:textId="77777777" w:rsidR="009909B6" w:rsidRPr="009909B6" w:rsidRDefault="00190711" w:rsidP="00E43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Планировка производственных площадей </w:t>
      </w:r>
      <w:r w:rsidRPr="00D32ED5">
        <w:rPr>
          <w:rFonts w:ascii="Times New Roman" w:hAnsi="Times New Roman" w:cs="Times New Roman"/>
          <w:sz w:val="28"/>
          <w:szCs w:val="28"/>
        </w:rPr>
        <w:t>будет соответствовать последовательности выполнения операций технологического процесса</w:t>
      </w:r>
      <w:r>
        <w:rPr>
          <w:rFonts w:ascii="Times New Roman" w:hAnsi="Times New Roman" w:cs="Times New Roman"/>
          <w:sz w:val="28"/>
          <w:szCs w:val="28"/>
        </w:rPr>
        <w:t xml:space="preserve">, включая в себя: </w:t>
      </w:r>
      <w:r w:rsidR="009909B6" w:rsidRPr="009909B6">
        <w:rPr>
          <w:rFonts w:ascii="Times New Roman" w:hAnsi="Times New Roman" w:cs="Times New Roman"/>
          <w:sz w:val="28"/>
          <w:szCs w:val="28"/>
        </w:rPr>
        <w:t>участок, выполняющий многоступенчатую очистку воды;</w:t>
      </w:r>
      <w:r w:rsidR="00E431DF">
        <w:rPr>
          <w:rFonts w:ascii="Times New Roman" w:hAnsi="Times New Roman" w:cs="Times New Roman"/>
          <w:sz w:val="28"/>
          <w:szCs w:val="28"/>
        </w:rPr>
        <w:t xml:space="preserve"> </w:t>
      </w:r>
      <w:r w:rsidR="009909B6" w:rsidRPr="009909B6">
        <w:rPr>
          <w:rFonts w:ascii="Times New Roman" w:hAnsi="Times New Roman" w:cs="Times New Roman"/>
          <w:sz w:val="28"/>
          <w:szCs w:val="28"/>
        </w:rPr>
        <w:t>участок, специализирующийся на розливе воды;</w:t>
      </w:r>
      <w:r w:rsidR="00E431DF">
        <w:rPr>
          <w:rFonts w:ascii="Times New Roman" w:hAnsi="Times New Roman" w:cs="Times New Roman"/>
          <w:sz w:val="28"/>
          <w:szCs w:val="28"/>
        </w:rPr>
        <w:t xml:space="preserve"> </w:t>
      </w:r>
      <w:r w:rsidR="009909B6" w:rsidRPr="009909B6">
        <w:rPr>
          <w:rFonts w:ascii="Times New Roman" w:hAnsi="Times New Roman" w:cs="Times New Roman"/>
          <w:sz w:val="28"/>
          <w:szCs w:val="28"/>
        </w:rPr>
        <w:t>складские площади для хранения готовой продукции и тары;</w:t>
      </w:r>
      <w:r w:rsidR="00E431DF">
        <w:rPr>
          <w:rFonts w:ascii="Times New Roman" w:hAnsi="Times New Roman" w:cs="Times New Roman"/>
          <w:sz w:val="28"/>
          <w:szCs w:val="28"/>
        </w:rPr>
        <w:t xml:space="preserve"> </w:t>
      </w:r>
      <w:r w:rsidR="009909B6" w:rsidRPr="009909B6">
        <w:rPr>
          <w:rFonts w:ascii="Times New Roman" w:hAnsi="Times New Roman" w:cs="Times New Roman"/>
          <w:sz w:val="28"/>
          <w:szCs w:val="28"/>
        </w:rPr>
        <w:t>бытовые комнаты для персонала.</w:t>
      </w:r>
    </w:p>
    <w:p w14:paraId="1F86DDB9" w14:textId="77777777" w:rsidR="00190711" w:rsidRPr="005F6657" w:rsidRDefault="00190711" w:rsidP="005F6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657">
        <w:rPr>
          <w:rFonts w:ascii="Times New Roman" w:hAnsi="Times New Roman" w:cs="Times New Roman"/>
          <w:sz w:val="28"/>
          <w:szCs w:val="28"/>
        </w:rPr>
        <w:t>Основные параметры здания: площадь</w:t>
      </w:r>
      <w:r w:rsidR="00E431DF">
        <w:rPr>
          <w:rFonts w:ascii="Times New Roman" w:hAnsi="Times New Roman" w:cs="Times New Roman"/>
          <w:sz w:val="28"/>
          <w:szCs w:val="28"/>
        </w:rPr>
        <w:t xml:space="preserve"> </w:t>
      </w:r>
      <w:r w:rsidRPr="005F6657">
        <w:rPr>
          <w:rFonts w:ascii="Times New Roman" w:hAnsi="Times New Roman" w:cs="Times New Roman"/>
          <w:sz w:val="28"/>
          <w:szCs w:val="28"/>
        </w:rPr>
        <w:t xml:space="preserve">– </w:t>
      </w:r>
      <w:r w:rsidR="00445064">
        <w:rPr>
          <w:rFonts w:ascii="Times New Roman" w:hAnsi="Times New Roman" w:cs="Times New Roman"/>
          <w:sz w:val="28"/>
          <w:szCs w:val="28"/>
        </w:rPr>
        <w:t>100</w:t>
      </w:r>
      <w:r w:rsidR="00E431DF">
        <w:rPr>
          <w:rFonts w:ascii="Times New Roman" w:hAnsi="Times New Roman" w:cs="Times New Roman"/>
          <w:sz w:val="28"/>
          <w:szCs w:val="28"/>
        </w:rPr>
        <w:t xml:space="preserve"> кв. м</w:t>
      </w:r>
      <w:r w:rsidRPr="005F6657">
        <w:rPr>
          <w:rFonts w:ascii="Times New Roman" w:hAnsi="Times New Roman" w:cs="Times New Roman"/>
          <w:sz w:val="28"/>
          <w:szCs w:val="28"/>
        </w:rPr>
        <w:t>.</w:t>
      </w:r>
      <w:r w:rsidR="005F6657" w:rsidRPr="005F6657">
        <w:rPr>
          <w:rFonts w:ascii="Times New Roman" w:hAnsi="Times New Roman" w:cs="Times New Roman"/>
          <w:sz w:val="28"/>
          <w:szCs w:val="28"/>
        </w:rPr>
        <w:t xml:space="preserve"> </w:t>
      </w:r>
      <w:r w:rsidR="005F6657" w:rsidRPr="005F6657">
        <w:rPr>
          <w:rFonts w:ascii="Times New Roman" w:hAnsi="Times New Roman" w:cs="Times New Roman"/>
          <w:color w:val="000000"/>
          <w:sz w:val="28"/>
          <w:szCs w:val="28"/>
        </w:rPr>
        <w:t xml:space="preserve">Размер арендной платы за пользование площадями в расчетах проекта заложен в сумме </w:t>
      </w:r>
      <w:r w:rsidR="0044506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909B6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445064">
        <w:rPr>
          <w:rFonts w:ascii="Times New Roman" w:hAnsi="Times New Roman" w:cs="Times New Roman"/>
          <w:color w:val="000000"/>
          <w:sz w:val="28"/>
          <w:szCs w:val="28"/>
        </w:rPr>
        <w:t xml:space="preserve"> руб. за </w:t>
      </w:r>
      <w:r w:rsidR="005F6657" w:rsidRPr="005F6657">
        <w:rPr>
          <w:rFonts w:ascii="Times New Roman" w:hAnsi="Times New Roman" w:cs="Times New Roman"/>
          <w:color w:val="000000"/>
          <w:sz w:val="28"/>
          <w:szCs w:val="28"/>
        </w:rPr>
        <w:t>кв.</w:t>
      </w:r>
      <w:r w:rsidR="005F66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6657" w:rsidRPr="005F665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45064">
        <w:rPr>
          <w:rFonts w:ascii="Times New Roman" w:hAnsi="Times New Roman" w:cs="Times New Roman"/>
          <w:color w:val="000000"/>
          <w:sz w:val="28"/>
          <w:szCs w:val="28"/>
        </w:rPr>
        <w:t xml:space="preserve">, с учетом включения </w:t>
      </w:r>
      <w:r w:rsidR="00E431DF">
        <w:rPr>
          <w:rFonts w:ascii="Times New Roman" w:hAnsi="Times New Roman" w:cs="Times New Roman"/>
          <w:color w:val="000000"/>
          <w:sz w:val="28"/>
          <w:szCs w:val="28"/>
        </w:rPr>
        <w:t>в арендную плату расходов</w:t>
      </w:r>
      <w:r w:rsidR="00445064">
        <w:rPr>
          <w:rFonts w:ascii="Times New Roman" w:hAnsi="Times New Roman" w:cs="Times New Roman"/>
          <w:color w:val="000000"/>
          <w:sz w:val="28"/>
          <w:szCs w:val="28"/>
        </w:rPr>
        <w:t xml:space="preserve"> за отопление</w:t>
      </w:r>
      <w:r w:rsidR="005F6657" w:rsidRPr="005F66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3F4B935" w14:textId="77777777" w:rsidR="00376A84" w:rsidRPr="00463656" w:rsidRDefault="003004C7" w:rsidP="00636E4E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4" w:name="_Toc19912050"/>
      <w:r w:rsidRPr="00463656">
        <w:rPr>
          <w:rFonts w:ascii="Times New Roman" w:hAnsi="Times New Roman" w:cs="Times New Roman"/>
          <w:smallCaps/>
          <w:color w:val="auto"/>
          <w:sz w:val="28"/>
          <w:szCs w:val="28"/>
        </w:rPr>
        <w:t>4</w:t>
      </w:r>
      <w:r w:rsidR="00376A84" w:rsidRPr="0046365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.3. </w:t>
      </w:r>
      <w:r w:rsidRPr="00463656">
        <w:rPr>
          <w:rFonts w:ascii="Times New Roman" w:hAnsi="Times New Roman" w:cs="Times New Roman"/>
          <w:smallCaps/>
          <w:color w:val="auto"/>
          <w:sz w:val="28"/>
          <w:szCs w:val="28"/>
        </w:rPr>
        <w:t>Потребность и условия поставки сырья и материалов, поставщики</w:t>
      </w:r>
      <w:bookmarkEnd w:id="14"/>
    </w:p>
    <w:p w14:paraId="2E71E62B" w14:textId="77777777" w:rsidR="00376A84" w:rsidRPr="00463656" w:rsidRDefault="00F6038D" w:rsidP="004636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656">
        <w:rPr>
          <w:rFonts w:ascii="Times New Roman" w:hAnsi="Times New Roman" w:cs="Times New Roman"/>
          <w:color w:val="000000"/>
          <w:sz w:val="28"/>
          <w:szCs w:val="28"/>
        </w:rPr>
        <w:t xml:space="preserve">Сырьем для производства продукции проекта будет являться водопроводная вода, которая будет проходить три ступени очистки. </w:t>
      </w:r>
    </w:p>
    <w:p w14:paraId="6297D723" w14:textId="77777777" w:rsidR="00463656" w:rsidRDefault="00190711" w:rsidP="00542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656">
        <w:rPr>
          <w:rFonts w:ascii="Times New Roman" w:hAnsi="Times New Roman" w:cs="Times New Roman"/>
          <w:color w:val="000000"/>
          <w:sz w:val="28"/>
          <w:szCs w:val="28"/>
        </w:rPr>
        <w:t xml:space="preserve">Расходными материалами для производства чистой воды будут являться </w:t>
      </w:r>
      <w:r w:rsidR="00463656" w:rsidRPr="00463656">
        <w:rPr>
          <w:rFonts w:ascii="Times New Roman" w:hAnsi="Times New Roman" w:cs="Times New Roman"/>
          <w:sz w:val="28"/>
          <w:szCs w:val="28"/>
        </w:rPr>
        <w:t xml:space="preserve">поликарбонатные (пластиковые) </w:t>
      </w:r>
      <w:r w:rsidR="00F5632A">
        <w:rPr>
          <w:rFonts w:ascii="Times New Roman" w:hAnsi="Times New Roman" w:cs="Times New Roman"/>
          <w:sz w:val="28"/>
          <w:szCs w:val="28"/>
        </w:rPr>
        <w:t xml:space="preserve">бутыли емкостью </w:t>
      </w:r>
      <w:r w:rsidR="00463656" w:rsidRPr="00463656">
        <w:rPr>
          <w:rFonts w:ascii="Times New Roman" w:hAnsi="Times New Roman" w:cs="Times New Roman"/>
          <w:sz w:val="28"/>
          <w:szCs w:val="28"/>
        </w:rPr>
        <w:t xml:space="preserve">19 л, </w:t>
      </w:r>
      <w:r w:rsidR="00636E4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63656" w:rsidRPr="00463656">
        <w:rPr>
          <w:rFonts w:ascii="Times New Roman" w:hAnsi="Times New Roman" w:cs="Times New Roman"/>
          <w:sz w:val="28"/>
          <w:szCs w:val="28"/>
        </w:rPr>
        <w:t>крышки для бутылей.</w:t>
      </w:r>
      <w:r w:rsidR="00E431DF">
        <w:rPr>
          <w:rFonts w:ascii="Times New Roman" w:hAnsi="Times New Roman" w:cs="Times New Roman"/>
          <w:sz w:val="28"/>
          <w:szCs w:val="28"/>
        </w:rPr>
        <w:t xml:space="preserve"> </w:t>
      </w:r>
      <w:r w:rsidR="00463656">
        <w:rPr>
          <w:rFonts w:ascii="Times New Roman" w:hAnsi="Times New Roman" w:cs="Times New Roman"/>
          <w:sz w:val="28"/>
          <w:szCs w:val="28"/>
        </w:rPr>
        <w:t>Бутыли е</w:t>
      </w:r>
      <w:r w:rsidR="00463656" w:rsidRPr="00463656">
        <w:rPr>
          <w:rFonts w:ascii="Times New Roman" w:hAnsi="Times New Roman" w:cs="Times New Roman"/>
          <w:sz w:val="28"/>
          <w:szCs w:val="28"/>
        </w:rPr>
        <w:t>мкост</w:t>
      </w:r>
      <w:r w:rsidR="00463656">
        <w:rPr>
          <w:rFonts w:ascii="Times New Roman" w:hAnsi="Times New Roman" w:cs="Times New Roman"/>
          <w:sz w:val="28"/>
          <w:szCs w:val="28"/>
        </w:rPr>
        <w:t>ью 19 л.</w:t>
      </w:r>
      <w:r w:rsidR="00463656" w:rsidRPr="00463656">
        <w:rPr>
          <w:rFonts w:ascii="Times New Roman" w:hAnsi="Times New Roman" w:cs="Times New Roman"/>
          <w:sz w:val="28"/>
          <w:szCs w:val="28"/>
        </w:rPr>
        <w:t xml:space="preserve"> являются сме</w:t>
      </w:r>
      <w:r w:rsidR="00463656">
        <w:rPr>
          <w:rFonts w:ascii="Times New Roman" w:hAnsi="Times New Roman" w:cs="Times New Roman"/>
          <w:sz w:val="28"/>
          <w:szCs w:val="28"/>
        </w:rPr>
        <w:t xml:space="preserve">нными. После употребления воды клиентом осуществляется их обратный возврат поставщику воды в пустом виде в обмен на бутыль с водой. </w:t>
      </w:r>
      <w:r w:rsidR="00F5632A">
        <w:rPr>
          <w:rFonts w:ascii="Times New Roman" w:hAnsi="Times New Roman" w:cs="Times New Roman"/>
          <w:sz w:val="28"/>
          <w:szCs w:val="28"/>
        </w:rPr>
        <w:t>К</w:t>
      </w:r>
      <w:r w:rsidR="00463656">
        <w:rPr>
          <w:rFonts w:ascii="Times New Roman" w:hAnsi="Times New Roman" w:cs="Times New Roman"/>
          <w:sz w:val="28"/>
          <w:szCs w:val="28"/>
        </w:rPr>
        <w:t>рышки для бутылей являются необорачиваемым (невозвратным) материалом.</w:t>
      </w:r>
    </w:p>
    <w:p w14:paraId="7625398C" w14:textId="77777777" w:rsidR="00FF6171" w:rsidRDefault="00FF6171" w:rsidP="00542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Закуп расходных материалов планируется осуществлять у производителей пластиковых емкостей внутреннего локального рынка.</w:t>
      </w:r>
    </w:p>
    <w:p w14:paraId="0D1D95EA" w14:textId="77777777" w:rsidR="00FF6171" w:rsidRDefault="00D22E7A" w:rsidP="003D5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E7A">
        <w:rPr>
          <w:rFonts w:ascii="Times New Roman" w:hAnsi="Times New Roman" w:cs="Times New Roman"/>
          <w:sz w:val="28"/>
          <w:szCs w:val="28"/>
        </w:rPr>
        <w:t>Для поддержания качества производимой продукции на высоком уровне обязательна своевременная регенерация и замена баллона (дважды в месяц) и фильтрующих сред (один раз в ква</w:t>
      </w:r>
      <w:r w:rsidR="003D5F40">
        <w:rPr>
          <w:rFonts w:ascii="Times New Roman" w:hAnsi="Times New Roman" w:cs="Times New Roman"/>
          <w:sz w:val="28"/>
          <w:szCs w:val="28"/>
        </w:rPr>
        <w:t>ртал) в системе водоподготовки.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30CF4C5" w14:textId="77777777" w:rsidR="003004C7" w:rsidRPr="00D76A85" w:rsidRDefault="003004C7" w:rsidP="003004C7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5" w:name="_Toc19912051"/>
      <w:r w:rsidRPr="00D76A85">
        <w:rPr>
          <w:rFonts w:ascii="Times New Roman" w:hAnsi="Times New Roman" w:cs="Times New Roman"/>
          <w:smallCaps/>
          <w:color w:val="auto"/>
          <w:sz w:val="28"/>
          <w:szCs w:val="28"/>
        </w:rPr>
        <w:t>4.4. Потребность и условия поставки основного вспомогательного оборудования, поставщики</w:t>
      </w:r>
      <w:bookmarkEnd w:id="15"/>
      <w:r w:rsidRPr="00D76A85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316FD56" w14:textId="77777777" w:rsidR="00CF3CEF" w:rsidRDefault="00CF3CEF" w:rsidP="005F66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производства чистой воды потребует приобретение оборудования для очистки, розлива и </w:t>
      </w:r>
      <w:proofErr w:type="spellStart"/>
      <w:r w:rsidR="00636E4E">
        <w:rPr>
          <w:rFonts w:ascii="Times New Roman" w:hAnsi="Times New Roman" w:cs="Times New Roman"/>
          <w:color w:val="000000"/>
          <w:sz w:val="28"/>
          <w:szCs w:val="28"/>
        </w:rPr>
        <w:t>укупора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бутылок. Оборудование для изготовления бутылок необязательно, но оно может снизить  себестоимость производства</w:t>
      </w:r>
      <w:r w:rsidR="00636E4E">
        <w:rPr>
          <w:rFonts w:ascii="Times New Roman" w:hAnsi="Times New Roman" w:cs="Times New Roman"/>
          <w:color w:val="000000"/>
          <w:sz w:val="28"/>
          <w:szCs w:val="28"/>
        </w:rPr>
        <w:t xml:space="preserve"> (в настоящем проекте не предусмотрено)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401A8EF" w14:textId="77777777" w:rsidR="00F5632A" w:rsidRDefault="007B0F1D" w:rsidP="00F5632A">
      <w:pPr>
        <w:tabs>
          <w:tab w:val="left" w:pos="26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1D">
        <w:rPr>
          <w:rFonts w:ascii="Times New Roman" w:hAnsi="Times New Roman" w:cs="Times New Roman"/>
          <w:sz w:val="28"/>
          <w:szCs w:val="28"/>
        </w:rPr>
        <w:t xml:space="preserve">Оборудование для розлива воды </w:t>
      </w:r>
      <w:r w:rsidR="00BF0AD4">
        <w:rPr>
          <w:rFonts w:ascii="Times New Roman" w:hAnsi="Times New Roman" w:cs="Times New Roman"/>
          <w:sz w:val="28"/>
          <w:szCs w:val="28"/>
        </w:rPr>
        <w:t xml:space="preserve">в рамках настоящего проекта </w:t>
      </w:r>
      <w:r w:rsidR="00F5632A">
        <w:rPr>
          <w:rFonts w:ascii="Times New Roman" w:hAnsi="Times New Roman" w:cs="Times New Roman"/>
          <w:sz w:val="28"/>
          <w:szCs w:val="28"/>
        </w:rPr>
        <w:t xml:space="preserve">представлено полуавтоматической линией </w:t>
      </w:r>
      <w:r w:rsidR="00F57042">
        <w:rPr>
          <w:rFonts w:ascii="Times New Roman" w:hAnsi="Times New Roman" w:cs="Times New Roman"/>
          <w:sz w:val="28"/>
          <w:szCs w:val="28"/>
        </w:rPr>
        <w:t xml:space="preserve">розлива бутылей объемом 19 л. </w:t>
      </w:r>
      <w:r w:rsidR="00F5632A">
        <w:rPr>
          <w:rFonts w:ascii="Times New Roman" w:hAnsi="Times New Roman" w:cs="Times New Roman"/>
          <w:sz w:val="28"/>
          <w:szCs w:val="28"/>
        </w:rPr>
        <w:t>(см. табл. 4-</w:t>
      </w:r>
      <w:r w:rsidR="0054223D">
        <w:rPr>
          <w:rFonts w:ascii="Times New Roman" w:hAnsi="Times New Roman" w:cs="Times New Roman"/>
          <w:sz w:val="28"/>
          <w:szCs w:val="28"/>
        </w:rPr>
        <w:t>1</w:t>
      </w:r>
      <w:r w:rsidR="00F5632A">
        <w:rPr>
          <w:rFonts w:ascii="Times New Roman" w:hAnsi="Times New Roman" w:cs="Times New Roman"/>
          <w:sz w:val="28"/>
          <w:szCs w:val="28"/>
        </w:rPr>
        <w:t>).</w:t>
      </w:r>
    </w:p>
    <w:p w14:paraId="4EBA8063" w14:textId="77777777" w:rsidR="00F5632A" w:rsidRDefault="00EF10B5" w:rsidP="00EF10B5">
      <w:pPr>
        <w:tabs>
          <w:tab w:val="left" w:pos="2657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</w:t>
      </w:r>
      <w:r w:rsidR="005422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Состав полуавтоматической линии проекта</w:t>
      </w:r>
    </w:p>
    <w:tbl>
      <w:tblPr>
        <w:tblStyle w:val="a4"/>
        <w:tblW w:w="10130" w:type="dxa"/>
        <w:tblLook w:val="04A0" w:firstRow="1" w:lastRow="0" w:firstColumn="1" w:lastColumn="0" w:noHBand="0" w:noVBand="1"/>
      </w:tblPr>
      <w:tblGrid>
        <w:gridCol w:w="3936"/>
        <w:gridCol w:w="1701"/>
        <w:gridCol w:w="2225"/>
        <w:gridCol w:w="2268"/>
      </w:tblGrid>
      <w:tr w:rsidR="0054436D" w:rsidRPr="0054436D" w14:paraId="30EAD62B" w14:textId="77777777" w:rsidTr="0054223D">
        <w:trPr>
          <w:trHeight w:val="214"/>
        </w:trPr>
        <w:tc>
          <w:tcPr>
            <w:tcW w:w="3936" w:type="dxa"/>
            <w:hideMark/>
          </w:tcPr>
          <w:p w14:paraId="63DC2C35" w14:textId="77777777" w:rsidR="0054436D" w:rsidRPr="0054436D" w:rsidRDefault="0054436D" w:rsidP="005443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</w:t>
            </w:r>
          </w:p>
        </w:tc>
        <w:tc>
          <w:tcPr>
            <w:tcW w:w="1701" w:type="dxa"/>
            <w:hideMark/>
          </w:tcPr>
          <w:p w14:paraId="1098C9B8" w14:textId="77777777" w:rsidR="0054436D" w:rsidRPr="0054436D" w:rsidRDefault="0054436D" w:rsidP="005443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</w:t>
            </w: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</w:t>
            </w:r>
          </w:p>
        </w:tc>
        <w:tc>
          <w:tcPr>
            <w:tcW w:w="2225" w:type="dxa"/>
            <w:hideMark/>
          </w:tcPr>
          <w:p w14:paraId="507F50DD" w14:textId="77777777" w:rsidR="0054436D" w:rsidRPr="0054436D" w:rsidRDefault="0054436D" w:rsidP="005443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руб. за ед.</w:t>
            </w:r>
          </w:p>
        </w:tc>
        <w:tc>
          <w:tcPr>
            <w:tcW w:w="2268" w:type="dxa"/>
            <w:hideMark/>
          </w:tcPr>
          <w:p w14:paraId="3F4E10E4" w14:textId="77777777" w:rsidR="0054436D" w:rsidRPr="0054436D" w:rsidRDefault="0054436D" w:rsidP="005443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тыс. руб.</w:t>
            </w:r>
          </w:p>
        </w:tc>
      </w:tr>
      <w:tr w:rsidR="0054436D" w:rsidRPr="0054436D" w14:paraId="3D4D0BF3" w14:textId="77777777" w:rsidTr="0054223D">
        <w:trPr>
          <w:trHeight w:val="257"/>
        </w:trPr>
        <w:tc>
          <w:tcPr>
            <w:tcW w:w="10130" w:type="dxa"/>
            <w:gridSpan w:val="4"/>
            <w:hideMark/>
          </w:tcPr>
          <w:p w14:paraId="3C26F335" w14:textId="77777777" w:rsidR="0054436D" w:rsidRPr="0054436D" w:rsidRDefault="0054436D" w:rsidP="005443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Производственное оборудование</w:t>
            </w: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инвентарь</w:t>
            </w:r>
          </w:p>
        </w:tc>
      </w:tr>
      <w:tr w:rsidR="0054436D" w:rsidRPr="0054436D" w14:paraId="6A8DFDE5" w14:textId="77777777" w:rsidTr="0054223D">
        <w:trPr>
          <w:trHeight w:val="514"/>
        </w:trPr>
        <w:tc>
          <w:tcPr>
            <w:tcW w:w="3936" w:type="dxa"/>
            <w:hideMark/>
          </w:tcPr>
          <w:p w14:paraId="4FD03EFF" w14:textId="77777777" w:rsidR="0054436D" w:rsidRPr="0054436D" w:rsidRDefault="0054436D" w:rsidP="005443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Полуавтоматический ополаскиватель 19 л</w:t>
            </w:r>
          </w:p>
        </w:tc>
        <w:tc>
          <w:tcPr>
            <w:tcW w:w="1701" w:type="dxa"/>
            <w:hideMark/>
          </w:tcPr>
          <w:p w14:paraId="030D8EB0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165 000</w:t>
            </w:r>
          </w:p>
        </w:tc>
        <w:tc>
          <w:tcPr>
            <w:tcW w:w="2225" w:type="dxa"/>
            <w:hideMark/>
          </w:tcPr>
          <w:p w14:paraId="3A27A571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1E02C00A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</w:tr>
      <w:tr w:rsidR="0054436D" w:rsidRPr="0054436D" w14:paraId="53DC3874" w14:textId="77777777" w:rsidTr="0054223D">
        <w:trPr>
          <w:trHeight w:val="257"/>
        </w:trPr>
        <w:tc>
          <w:tcPr>
            <w:tcW w:w="3936" w:type="dxa"/>
            <w:hideMark/>
          </w:tcPr>
          <w:p w14:paraId="64523838" w14:textId="77777777" w:rsidR="0054436D" w:rsidRPr="0054436D" w:rsidRDefault="0054436D" w:rsidP="005443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Полуавтомат розлива 19 л</w:t>
            </w:r>
          </w:p>
        </w:tc>
        <w:tc>
          <w:tcPr>
            <w:tcW w:w="1701" w:type="dxa"/>
            <w:hideMark/>
          </w:tcPr>
          <w:p w14:paraId="4143AA1D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282 000</w:t>
            </w:r>
          </w:p>
        </w:tc>
        <w:tc>
          <w:tcPr>
            <w:tcW w:w="2225" w:type="dxa"/>
            <w:hideMark/>
          </w:tcPr>
          <w:p w14:paraId="5BE1F858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070131B2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</w:tr>
      <w:tr w:rsidR="0054436D" w:rsidRPr="0054436D" w14:paraId="3821A635" w14:textId="77777777" w:rsidTr="0054223D">
        <w:trPr>
          <w:trHeight w:val="257"/>
        </w:trPr>
        <w:tc>
          <w:tcPr>
            <w:tcW w:w="3936" w:type="dxa"/>
            <w:hideMark/>
          </w:tcPr>
          <w:p w14:paraId="426E9C39" w14:textId="77777777" w:rsidR="0054436D" w:rsidRPr="0054436D" w:rsidRDefault="0054436D" w:rsidP="005443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Полуавтоматический </w:t>
            </w:r>
            <w:proofErr w:type="spellStart"/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укупор</w:t>
            </w:r>
            <w:proofErr w:type="spellEnd"/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 л</w:t>
            </w:r>
          </w:p>
        </w:tc>
        <w:tc>
          <w:tcPr>
            <w:tcW w:w="1701" w:type="dxa"/>
            <w:hideMark/>
          </w:tcPr>
          <w:p w14:paraId="286C07A2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80 000</w:t>
            </w:r>
          </w:p>
        </w:tc>
        <w:tc>
          <w:tcPr>
            <w:tcW w:w="2225" w:type="dxa"/>
            <w:hideMark/>
          </w:tcPr>
          <w:p w14:paraId="536D8BEC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2C9DADCF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54436D" w:rsidRPr="0054436D" w14:paraId="5DE9139C" w14:textId="77777777" w:rsidTr="0054223D">
        <w:trPr>
          <w:trHeight w:val="257"/>
        </w:trPr>
        <w:tc>
          <w:tcPr>
            <w:tcW w:w="7862" w:type="dxa"/>
            <w:gridSpan w:val="3"/>
            <w:hideMark/>
          </w:tcPr>
          <w:p w14:paraId="7DF20815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268" w:type="dxa"/>
            <w:hideMark/>
          </w:tcPr>
          <w:p w14:paraId="492CFCBF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</w:t>
            </w:r>
          </w:p>
        </w:tc>
      </w:tr>
      <w:tr w:rsidR="0054436D" w:rsidRPr="0054436D" w14:paraId="37D9CCAA" w14:textId="77777777" w:rsidTr="0054223D">
        <w:trPr>
          <w:trHeight w:val="257"/>
        </w:trPr>
        <w:tc>
          <w:tcPr>
            <w:tcW w:w="7862" w:type="dxa"/>
            <w:gridSpan w:val="3"/>
            <w:hideMark/>
          </w:tcPr>
          <w:p w14:paraId="51A23AE9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оборудования:</w:t>
            </w:r>
          </w:p>
        </w:tc>
        <w:tc>
          <w:tcPr>
            <w:tcW w:w="2268" w:type="dxa"/>
            <w:hideMark/>
          </w:tcPr>
          <w:p w14:paraId="57BAE46B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</w:tr>
      <w:tr w:rsidR="0054436D" w:rsidRPr="0054436D" w14:paraId="6A85C890" w14:textId="77777777" w:rsidTr="0054223D">
        <w:trPr>
          <w:trHeight w:val="257"/>
        </w:trPr>
        <w:tc>
          <w:tcPr>
            <w:tcW w:w="7862" w:type="dxa"/>
            <w:gridSpan w:val="3"/>
            <w:hideMark/>
          </w:tcPr>
          <w:p w14:paraId="398D6FE6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Поправочный коэффициент по доставке (Кд):</w:t>
            </w:r>
          </w:p>
        </w:tc>
        <w:tc>
          <w:tcPr>
            <w:tcW w:w="2268" w:type="dxa"/>
            <w:hideMark/>
          </w:tcPr>
          <w:p w14:paraId="020A91BE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54436D" w:rsidRPr="0054436D" w14:paraId="5B4A2592" w14:textId="77777777" w:rsidTr="0054223D">
        <w:trPr>
          <w:trHeight w:val="257"/>
        </w:trPr>
        <w:tc>
          <w:tcPr>
            <w:tcW w:w="7862" w:type="dxa"/>
            <w:gridSpan w:val="3"/>
            <w:hideMark/>
          </w:tcPr>
          <w:p w14:paraId="296C3267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оборудования с учетом Кд:</w:t>
            </w:r>
          </w:p>
        </w:tc>
        <w:tc>
          <w:tcPr>
            <w:tcW w:w="2268" w:type="dxa"/>
            <w:hideMark/>
          </w:tcPr>
          <w:p w14:paraId="36D66E16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</w:tr>
      <w:tr w:rsidR="0054436D" w:rsidRPr="0054436D" w14:paraId="1DADE91F" w14:textId="77777777" w:rsidTr="0054223D">
        <w:trPr>
          <w:trHeight w:val="257"/>
        </w:trPr>
        <w:tc>
          <w:tcPr>
            <w:tcW w:w="7862" w:type="dxa"/>
            <w:gridSpan w:val="3"/>
            <w:hideMark/>
          </w:tcPr>
          <w:p w14:paraId="46903B3D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68" w:type="dxa"/>
            <w:hideMark/>
          </w:tcPr>
          <w:p w14:paraId="263D6DE6" w14:textId="77777777" w:rsidR="0054436D" w:rsidRPr="0054436D" w:rsidRDefault="0054436D" w:rsidP="005443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</w:t>
            </w:r>
          </w:p>
        </w:tc>
      </w:tr>
    </w:tbl>
    <w:p w14:paraId="33D51890" w14:textId="77777777" w:rsidR="00F5632A" w:rsidRDefault="00C07C6E" w:rsidP="00C07C6E">
      <w:pPr>
        <w:tabs>
          <w:tab w:val="left" w:pos="13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11C1F09" w14:textId="5C32B910" w:rsidR="00C21837" w:rsidRDefault="00C21837" w:rsidP="00C21837">
      <w:pPr>
        <w:tabs>
          <w:tab w:val="left" w:pos="2657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D006C">
        <w:rPr>
          <w:rFonts w:ascii="Times New Roman" w:hAnsi="Times New Roman" w:cs="Times New Roman"/>
          <w:color w:val="000000"/>
          <w:sz w:val="28"/>
          <w:szCs w:val="28"/>
        </w:rPr>
        <w:t xml:space="preserve">Выбор поставщиков оборудования выполнен на основе анализа предложений, существующих на рынке. </w:t>
      </w:r>
      <w:r w:rsidRPr="004D006C">
        <w:rPr>
          <w:rFonts w:ascii="Times New Roman" w:hAnsi="Times New Roman" w:cs="Times New Roman"/>
          <w:noProof/>
          <w:sz w:val="28"/>
          <w:szCs w:val="28"/>
        </w:rPr>
        <w:t>Поставщиком оборудования для розлива воды выступит компания «</w:t>
      </w:r>
      <w:r w:rsidR="001A156B">
        <w:rPr>
          <w:rFonts w:ascii="Times New Roman" w:hAnsi="Times New Roman" w:cs="Times New Roman"/>
          <w:noProof/>
          <w:sz w:val="28"/>
          <w:szCs w:val="28"/>
        </w:rPr>
        <w:t>ХХХ</w:t>
      </w:r>
      <w:r w:rsidRPr="004D006C">
        <w:rPr>
          <w:rFonts w:ascii="Times New Roman" w:hAnsi="Times New Roman" w:cs="Times New Roman"/>
          <w:noProof/>
          <w:sz w:val="28"/>
          <w:szCs w:val="28"/>
        </w:rPr>
        <w:t>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14:paraId="7EDF641F" w14:textId="77777777" w:rsidR="00454328" w:rsidRPr="007B0F1D" w:rsidRDefault="00454328" w:rsidP="007B0F1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Организация эффективной сбытовой деятельности потребует также формирование автомобильного парка, которым будет осуществляться поставка продукции конечному потребителю. В данном случае производитель воды может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приобрести собственный </w:t>
      </w:r>
      <w:r w:rsidR="00267A20">
        <w:rPr>
          <w:rFonts w:ascii="Times New Roman" w:hAnsi="Times New Roman" w:cs="Times New Roman"/>
          <w:noProof/>
          <w:sz w:val="28"/>
          <w:szCs w:val="28"/>
        </w:rPr>
        <w:t>автомобиль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67A20">
        <w:rPr>
          <w:rFonts w:ascii="Times New Roman" w:hAnsi="Times New Roman" w:cs="Times New Roman"/>
          <w:noProof/>
          <w:sz w:val="28"/>
          <w:szCs w:val="28"/>
        </w:rPr>
        <w:t xml:space="preserve">(микроавтобус или малогабаритный фургон)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или нанять в штат </w:t>
      </w:r>
      <w:r w:rsidR="00267A20">
        <w:rPr>
          <w:rFonts w:ascii="Times New Roman" w:hAnsi="Times New Roman" w:cs="Times New Roman"/>
          <w:noProof/>
          <w:sz w:val="28"/>
          <w:szCs w:val="28"/>
        </w:rPr>
        <w:t>водител</w:t>
      </w:r>
      <w:r w:rsidR="0054223D">
        <w:rPr>
          <w:rFonts w:ascii="Times New Roman" w:hAnsi="Times New Roman" w:cs="Times New Roman"/>
          <w:noProof/>
          <w:sz w:val="28"/>
          <w:szCs w:val="28"/>
        </w:rPr>
        <w:t>ей</w:t>
      </w:r>
      <w:r w:rsidR="00267A20">
        <w:rPr>
          <w:rFonts w:ascii="Times New Roman" w:hAnsi="Times New Roman" w:cs="Times New Roman"/>
          <w:noProof/>
          <w:sz w:val="28"/>
          <w:szCs w:val="28"/>
        </w:rPr>
        <w:t>, имеющ</w:t>
      </w:r>
      <w:r w:rsidR="0054223D">
        <w:rPr>
          <w:rFonts w:ascii="Times New Roman" w:hAnsi="Times New Roman" w:cs="Times New Roman"/>
          <w:noProof/>
          <w:sz w:val="28"/>
          <w:szCs w:val="28"/>
        </w:rPr>
        <w:t>их</w:t>
      </w:r>
      <w:r w:rsidR="00267A20">
        <w:rPr>
          <w:rFonts w:ascii="Times New Roman" w:hAnsi="Times New Roman" w:cs="Times New Roman"/>
          <w:noProof/>
          <w:sz w:val="28"/>
          <w:szCs w:val="28"/>
        </w:rPr>
        <w:t xml:space="preserve"> собственный автотранспорт</w:t>
      </w:r>
      <w:r w:rsidR="0054223D">
        <w:rPr>
          <w:rFonts w:ascii="Times New Roman" w:hAnsi="Times New Roman" w:cs="Times New Roman"/>
          <w:noProof/>
          <w:sz w:val="28"/>
          <w:szCs w:val="28"/>
        </w:rPr>
        <w:t xml:space="preserve"> с условием компенсации расходов на горюче-смазочные материалы</w:t>
      </w:r>
      <w:r w:rsidR="00267A20">
        <w:rPr>
          <w:rFonts w:ascii="Times New Roman" w:hAnsi="Times New Roman" w:cs="Times New Roman"/>
          <w:noProof/>
          <w:sz w:val="28"/>
          <w:szCs w:val="28"/>
        </w:rPr>
        <w:t xml:space="preserve">. В настоящем проекте планируется привлечение водителей с собственным автотранспортом, что позволит снизить сумму инвестиционных вложений в проект. В перспективе, по мере развития предпринимательской деятельности, планируется приобретение собственных единиц транспорта (из внутренних или заемных средств).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B1100E1" w14:textId="77777777" w:rsidR="003004C7" w:rsidRPr="005F6657" w:rsidRDefault="003004C7" w:rsidP="00621DCB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6" w:name="_Toc19912052"/>
      <w:r w:rsidRPr="005F6657">
        <w:rPr>
          <w:rFonts w:ascii="Times New Roman" w:hAnsi="Times New Roman" w:cs="Times New Roman"/>
          <w:smallCaps/>
          <w:color w:val="auto"/>
          <w:sz w:val="28"/>
          <w:szCs w:val="28"/>
        </w:rPr>
        <w:t>4.5. Планируемая программа производства</w:t>
      </w:r>
      <w:bookmarkEnd w:id="16"/>
      <w:r w:rsidRPr="005F665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365BAF40" w14:textId="77777777" w:rsidR="000A036B" w:rsidRDefault="000A036B" w:rsidP="001D697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характеристики</w:t>
      </w:r>
      <w:r w:rsidR="001D6978">
        <w:rPr>
          <w:rFonts w:ascii="Times New Roman" w:hAnsi="Times New Roman" w:cs="Times New Roman"/>
          <w:sz w:val="28"/>
          <w:szCs w:val="28"/>
        </w:rPr>
        <w:t xml:space="preserve"> организуемого производственного процесса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65EF939" w14:textId="77777777" w:rsidR="00DE14F3" w:rsidRDefault="00650766" w:rsidP="001D697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E14F3">
        <w:rPr>
          <w:rFonts w:ascii="Times New Roman" w:hAnsi="Times New Roman" w:cs="Times New Roman"/>
          <w:sz w:val="28"/>
          <w:szCs w:val="28"/>
        </w:rPr>
        <w:t>режим работы: цеха розлива – 8 часов, сбытовой службы – 12 часов;</w:t>
      </w:r>
    </w:p>
    <w:p w14:paraId="348BEAC8" w14:textId="77777777" w:rsidR="00CA071E" w:rsidRDefault="00DE14F3" w:rsidP="00ED4A4A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сезонность: определенный подъем спроса на воду присущ летним месяцам календарного года</w:t>
      </w:r>
      <w:r w:rsidR="001C539C">
        <w:rPr>
          <w:rFonts w:ascii="Times New Roman" w:hAnsi="Times New Roman" w:cs="Times New Roman"/>
          <w:sz w:val="28"/>
          <w:szCs w:val="28"/>
        </w:rPr>
        <w:t xml:space="preserve"> (см. табл. 4-</w:t>
      </w:r>
      <w:r w:rsidR="00621DCB">
        <w:rPr>
          <w:rFonts w:ascii="Times New Roman" w:hAnsi="Times New Roman" w:cs="Times New Roman"/>
          <w:sz w:val="28"/>
          <w:szCs w:val="28"/>
        </w:rPr>
        <w:t>2</w:t>
      </w:r>
      <w:r w:rsidR="001C53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BAC3DC" w14:textId="77777777" w:rsidR="00CA071E" w:rsidRDefault="00CA071E" w:rsidP="00CA071E">
      <w:pPr>
        <w:tabs>
          <w:tab w:val="left" w:pos="108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</w:t>
      </w:r>
      <w:r w:rsidR="00621D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Сезонность по кварталам календарного года</w:t>
      </w:r>
    </w:p>
    <w:tbl>
      <w:tblPr>
        <w:tblStyle w:val="a4"/>
        <w:tblW w:w="10309" w:type="dxa"/>
        <w:tblLook w:val="04A0" w:firstRow="1" w:lastRow="0" w:firstColumn="1" w:lastColumn="0" w:noHBand="0" w:noVBand="1"/>
      </w:tblPr>
      <w:tblGrid>
        <w:gridCol w:w="2968"/>
        <w:gridCol w:w="2332"/>
        <w:gridCol w:w="2475"/>
        <w:gridCol w:w="2534"/>
      </w:tblGrid>
      <w:tr w:rsidR="00CA071E" w:rsidRPr="00CA071E" w14:paraId="4F4A573D" w14:textId="77777777" w:rsidTr="00621DCB">
        <w:trPr>
          <w:trHeight w:val="186"/>
        </w:trPr>
        <w:tc>
          <w:tcPr>
            <w:tcW w:w="2968" w:type="dxa"/>
            <w:noWrap/>
            <w:hideMark/>
          </w:tcPr>
          <w:p w14:paraId="75F8BA84" w14:textId="77777777" w:rsidR="00CA071E" w:rsidRPr="00CA071E" w:rsidRDefault="00CA071E" w:rsidP="00621D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A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кв.</w:t>
            </w:r>
          </w:p>
        </w:tc>
        <w:tc>
          <w:tcPr>
            <w:tcW w:w="2332" w:type="dxa"/>
            <w:noWrap/>
            <w:hideMark/>
          </w:tcPr>
          <w:p w14:paraId="621853DC" w14:textId="77777777" w:rsidR="00CA071E" w:rsidRPr="00CA071E" w:rsidRDefault="00CA071E" w:rsidP="00621D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кв.</w:t>
            </w:r>
          </w:p>
        </w:tc>
        <w:tc>
          <w:tcPr>
            <w:tcW w:w="2475" w:type="dxa"/>
            <w:noWrap/>
            <w:hideMark/>
          </w:tcPr>
          <w:p w14:paraId="5A560D24" w14:textId="77777777" w:rsidR="00CA071E" w:rsidRPr="00CA071E" w:rsidRDefault="00CA071E" w:rsidP="00621D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кв.</w:t>
            </w:r>
          </w:p>
        </w:tc>
        <w:tc>
          <w:tcPr>
            <w:tcW w:w="2534" w:type="dxa"/>
            <w:noWrap/>
            <w:hideMark/>
          </w:tcPr>
          <w:p w14:paraId="3242FF56" w14:textId="77777777" w:rsidR="00CA071E" w:rsidRPr="00CA071E" w:rsidRDefault="00CA071E" w:rsidP="00621D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кв.</w:t>
            </w:r>
          </w:p>
        </w:tc>
      </w:tr>
      <w:tr w:rsidR="00CA071E" w:rsidRPr="00CA071E" w14:paraId="162FE761" w14:textId="77777777" w:rsidTr="00621DCB">
        <w:trPr>
          <w:trHeight w:val="248"/>
        </w:trPr>
        <w:tc>
          <w:tcPr>
            <w:tcW w:w="2968" w:type="dxa"/>
            <w:noWrap/>
            <w:hideMark/>
          </w:tcPr>
          <w:p w14:paraId="7201A68F" w14:textId="77777777" w:rsidR="00CA071E" w:rsidRPr="00CA071E" w:rsidRDefault="00CA071E" w:rsidP="00621D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22%</w:t>
            </w:r>
          </w:p>
        </w:tc>
        <w:tc>
          <w:tcPr>
            <w:tcW w:w="2332" w:type="dxa"/>
            <w:noWrap/>
            <w:hideMark/>
          </w:tcPr>
          <w:p w14:paraId="445FAF44" w14:textId="77777777" w:rsidR="00CA071E" w:rsidRPr="00CA071E" w:rsidRDefault="00CA071E" w:rsidP="00621D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27%</w:t>
            </w:r>
          </w:p>
        </w:tc>
        <w:tc>
          <w:tcPr>
            <w:tcW w:w="2475" w:type="dxa"/>
            <w:noWrap/>
            <w:hideMark/>
          </w:tcPr>
          <w:p w14:paraId="25D38C29" w14:textId="77777777" w:rsidR="00CA071E" w:rsidRPr="00CA071E" w:rsidRDefault="00CA071E" w:rsidP="00621D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29%</w:t>
            </w:r>
          </w:p>
        </w:tc>
        <w:tc>
          <w:tcPr>
            <w:tcW w:w="2534" w:type="dxa"/>
            <w:noWrap/>
            <w:hideMark/>
          </w:tcPr>
          <w:p w14:paraId="3FB4CD2C" w14:textId="77777777" w:rsidR="00CA071E" w:rsidRPr="00CA071E" w:rsidRDefault="00CA071E" w:rsidP="00621D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22%</w:t>
            </w:r>
          </w:p>
        </w:tc>
      </w:tr>
    </w:tbl>
    <w:p w14:paraId="46CC3846" w14:textId="77777777" w:rsidR="00CA071E" w:rsidRDefault="00CA071E" w:rsidP="00CA071E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397AC93" w14:textId="77777777" w:rsidR="00ED4A4A" w:rsidRDefault="00ED4A4A" w:rsidP="00ED4A4A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эффективный фонд рабочего времени: 308 дней (см. табл. 4-</w:t>
      </w:r>
      <w:r w:rsidR="00621D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CC44066" w14:textId="77777777" w:rsidR="001C539C" w:rsidRDefault="001C539C" w:rsidP="00ED4A4A">
      <w:pPr>
        <w:tabs>
          <w:tab w:val="left" w:pos="108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</w:t>
      </w:r>
      <w:r w:rsidR="00621D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Календарный годовой план работы</w:t>
      </w:r>
    </w:p>
    <w:tbl>
      <w:tblPr>
        <w:tblStyle w:val="a4"/>
        <w:tblW w:w="10203" w:type="dxa"/>
        <w:tblLook w:val="04A0" w:firstRow="1" w:lastRow="0" w:firstColumn="1" w:lastColumn="0" w:noHBand="0" w:noVBand="1"/>
      </w:tblPr>
      <w:tblGrid>
        <w:gridCol w:w="2235"/>
        <w:gridCol w:w="702"/>
        <w:gridCol w:w="700"/>
        <w:gridCol w:w="701"/>
        <w:gridCol w:w="701"/>
        <w:gridCol w:w="566"/>
        <w:gridCol w:w="566"/>
        <w:gridCol w:w="566"/>
        <w:gridCol w:w="566"/>
        <w:gridCol w:w="566"/>
        <w:gridCol w:w="566"/>
        <w:gridCol w:w="566"/>
        <w:gridCol w:w="566"/>
        <w:gridCol w:w="636"/>
      </w:tblGrid>
      <w:tr w:rsidR="001C539C" w:rsidRPr="001C539C" w14:paraId="1C151756" w14:textId="77777777" w:rsidTr="00ED4A4A">
        <w:trPr>
          <w:trHeight w:val="1185"/>
        </w:trPr>
        <w:tc>
          <w:tcPr>
            <w:tcW w:w="2235" w:type="dxa"/>
            <w:hideMark/>
          </w:tcPr>
          <w:p w14:paraId="5FE736FC" w14:textId="77777777" w:rsidR="001C539C" w:rsidRPr="001C539C" w:rsidRDefault="001C539C" w:rsidP="001C53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702" w:type="dxa"/>
            <w:textDirection w:val="btLr"/>
            <w:hideMark/>
          </w:tcPr>
          <w:p w14:paraId="443548A6" w14:textId="77777777" w:rsidR="001C539C" w:rsidRPr="001C539C" w:rsidRDefault="001C539C" w:rsidP="001C53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00" w:type="dxa"/>
            <w:textDirection w:val="btLr"/>
            <w:hideMark/>
          </w:tcPr>
          <w:p w14:paraId="4B30DFBF" w14:textId="77777777" w:rsidR="001C539C" w:rsidRPr="001C539C" w:rsidRDefault="001C539C" w:rsidP="001C53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01" w:type="dxa"/>
            <w:textDirection w:val="btLr"/>
            <w:hideMark/>
          </w:tcPr>
          <w:p w14:paraId="2D047B41" w14:textId="77777777" w:rsidR="001C539C" w:rsidRPr="001C539C" w:rsidRDefault="001C539C" w:rsidP="001C53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01" w:type="dxa"/>
            <w:textDirection w:val="btLr"/>
            <w:hideMark/>
          </w:tcPr>
          <w:p w14:paraId="1FF9306D" w14:textId="77777777" w:rsidR="001C539C" w:rsidRPr="001C539C" w:rsidRDefault="001C539C" w:rsidP="001C53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66" w:type="dxa"/>
            <w:textDirection w:val="btLr"/>
            <w:hideMark/>
          </w:tcPr>
          <w:p w14:paraId="35C387D6" w14:textId="77777777" w:rsidR="001C539C" w:rsidRPr="001C539C" w:rsidRDefault="001C539C" w:rsidP="001C53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66" w:type="dxa"/>
            <w:textDirection w:val="btLr"/>
            <w:hideMark/>
          </w:tcPr>
          <w:p w14:paraId="293EE619" w14:textId="77777777" w:rsidR="001C539C" w:rsidRPr="001C539C" w:rsidRDefault="001C539C" w:rsidP="001C53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566" w:type="dxa"/>
            <w:textDirection w:val="btLr"/>
            <w:hideMark/>
          </w:tcPr>
          <w:p w14:paraId="6D0E2040" w14:textId="77777777" w:rsidR="001C539C" w:rsidRPr="001C539C" w:rsidRDefault="001C539C" w:rsidP="001C53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566" w:type="dxa"/>
            <w:textDirection w:val="btLr"/>
            <w:hideMark/>
          </w:tcPr>
          <w:p w14:paraId="51F828EA" w14:textId="77777777" w:rsidR="001C539C" w:rsidRPr="001C539C" w:rsidRDefault="001C539C" w:rsidP="001C53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566" w:type="dxa"/>
            <w:textDirection w:val="btLr"/>
            <w:hideMark/>
          </w:tcPr>
          <w:p w14:paraId="384687FA" w14:textId="77777777" w:rsidR="001C539C" w:rsidRPr="001C539C" w:rsidRDefault="001C539C" w:rsidP="001C53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66" w:type="dxa"/>
            <w:textDirection w:val="btLr"/>
            <w:hideMark/>
          </w:tcPr>
          <w:p w14:paraId="04DB5C0A" w14:textId="77777777" w:rsidR="001C539C" w:rsidRPr="001C539C" w:rsidRDefault="001C539C" w:rsidP="001C53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66" w:type="dxa"/>
            <w:textDirection w:val="btLr"/>
            <w:hideMark/>
          </w:tcPr>
          <w:p w14:paraId="6E66936B" w14:textId="77777777" w:rsidR="001C539C" w:rsidRPr="001C539C" w:rsidRDefault="001C539C" w:rsidP="001C53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66" w:type="dxa"/>
            <w:textDirection w:val="btLr"/>
            <w:hideMark/>
          </w:tcPr>
          <w:p w14:paraId="70325B04" w14:textId="77777777" w:rsidR="001C539C" w:rsidRPr="001C539C" w:rsidRDefault="001C539C" w:rsidP="001C53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36" w:type="dxa"/>
            <w:noWrap/>
            <w:textDirection w:val="btLr"/>
            <w:hideMark/>
          </w:tcPr>
          <w:p w14:paraId="56DA9F10" w14:textId="77777777" w:rsidR="001C539C" w:rsidRPr="001C539C" w:rsidRDefault="001C539C" w:rsidP="001C53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</w:tr>
      <w:tr w:rsidR="001C539C" w:rsidRPr="001C539C" w14:paraId="310785EF" w14:textId="77777777" w:rsidTr="00ED4A4A">
        <w:trPr>
          <w:trHeight w:val="345"/>
        </w:trPr>
        <w:tc>
          <w:tcPr>
            <w:tcW w:w="2235" w:type="dxa"/>
            <w:hideMark/>
          </w:tcPr>
          <w:p w14:paraId="702CEEA5" w14:textId="77777777" w:rsidR="001C539C" w:rsidRPr="001C539C" w:rsidRDefault="001C539C" w:rsidP="001C5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календарных дней </w:t>
            </w:r>
          </w:p>
        </w:tc>
        <w:tc>
          <w:tcPr>
            <w:tcW w:w="702" w:type="dxa"/>
            <w:hideMark/>
          </w:tcPr>
          <w:p w14:paraId="06CC16D2" w14:textId="77777777" w:rsidR="001C539C" w:rsidRPr="001C539C" w:rsidRDefault="001C539C" w:rsidP="001C53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00" w:type="dxa"/>
            <w:hideMark/>
          </w:tcPr>
          <w:p w14:paraId="5E9438E6" w14:textId="77777777" w:rsidR="001C539C" w:rsidRPr="001C539C" w:rsidRDefault="001C539C" w:rsidP="001C53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1" w:type="dxa"/>
            <w:hideMark/>
          </w:tcPr>
          <w:p w14:paraId="7757BBC0" w14:textId="77777777" w:rsidR="001C539C" w:rsidRPr="001C539C" w:rsidRDefault="001C539C" w:rsidP="001C53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01" w:type="dxa"/>
            <w:hideMark/>
          </w:tcPr>
          <w:p w14:paraId="7BCA99AD" w14:textId="77777777" w:rsidR="001C539C" w:rsidRPr="001C539C" w:rsidRDefault="001C539C" w:rsidP="001C53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6" w:type="dxa"/>
            <w:hideMark/>
          </w:tcPr>
          <w:p w14:paraId="26767577" w14:textId="77777777" w:rsidR="001C539C" w:rsidRPr="001C539C" w:rsidRDefault="001C539C" w:rsidP="001C53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6" w:type="dxa"/>
            <w:hideMark/>
          </w:tcPr>
          <w:p w14:paraId="29851433" w14:textId="77777777" w:rsidR="001C539C" w:rsidRPr="001C539C" w:rsidRDefault="001C539C" w:rsidP="001C53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6" w:type="dxa"/>
            <w:hideMark/>
          </w:tcPr>
          <w:p w14:paraId="7164A451" w14:textId="77777777" w:rsidR="001C539C" w:rsidRPr="001C539C" w:rsidRDefault="001C539C" w:rsidP="001C53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6" w:type="dxa"/>
            <w:hideMark/>
          </w:tcPr>
          <w:p w14:paraId="3D00B5AE" w14:textId="77777777" w:rsidR="001C539C" w:rsidRPr="001C539C" w:rsidRDefault="001C539C" w:rsidP="001C53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6" w:type="dxa"/>
            <w:hideMark/>
          </w:tcPr>
          <w:p w14:paraId="5F46B099" w14:textId="77777777" w:rsidR="001C539C" w:rsidRPr="001C539C" w:rsidRDefault="001C539C" w:rsidP="001C53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6" w:type="dxa"/>
            <w:hideMark/>
          </w:tcPr>
          <w:p w14:paraId="35F1B600" w14:textId="77777777" w:rsidR="001C539C" w:rsidRPr="001C539C" w:rsidRDefault="001C539C" w:rsidP="001C53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6" w:type="dxa"/>
            <w:hideMark/>
          </w:tcPr>
          <w:p w14:paraId="14DFDE5E" w14:textId="77777777" w:rsidR="001C539C" w:rsidRPr="001C539C" w:rsidRDefault="001C539C" w:rsidP="001C53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6" w:type="dxa"/>
            <w:hideMark/>
          </w:tcPr>
          <w:p w14:paraId="6B6270BF" w14:textId="77777777" w:rsidR="001C539C" w:rsidRPr="001C539C" w:rsidRDefault="001C539C" w:rsidP="001C53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36" w:type="dxa"/>
            <w:noWrap/>
            <w:hideMark/>
          </w:tcPr>
          <w:p w14:paraId="3A8C3CDC" w14:textId="77777777" w:rsidR="001C539C" w:rsidRPr="001C539C" w:rsidRDefault="001C539C" w:rsidP="001C53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</w:p>
        </w:tc>
      </w:tr>
      <w:tr w:rsidR="001C539C" w:rsidRPr="001C539C" w14:paraId="5D99825F" w14:textId="77777777" w:rsidTr="00ED4A4A">
        <w:trPr>
          <w:trHeight w:val="510"/>
        </w:trPr>
        <w:tc>
          <w:tcPr>
            <w:tcW w:w="2235" w:type="dxa"/>
            <w:hideMark/>
          </w:tcPr>
          <w:p w14:paraId="08A9FCA4" w14:textId="77777777" w:rsidR="001C539C" w:rsidRPr="001C539C" w:rsidRDefault="001C539C" w:rsidP="001C5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рабочих дней в периоде</w:t>
            </w:r>
          </w:p>
        </w:tc>
        <w:tc>
          <w:tcPr>
            <w:tcW w:w="702" w:type="dxa"/>
            <w:hideMark/>
          </w:tcPr>
          <w:p w14:paraId="7C4DD8BF" w14:textId="77777777" w:rsidR="001C539C" w:rsidRPr="001C539C" w:rsidRDefault="001C539C" w:rsidP="001C53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0" w:type="dxa"/>
            <w:hideMark/>
          </w:tcPr>
          <w:p w14:paraId="518107EE" w14:textId="77777777" w:rsidR="001C539C" w:rsidRPr="001C539C" w:rsidRDefault="001C539C" w:rsidP="001C53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1" w:type="dxa"/>
            <w:hideMark/>
          </w:tcPr>
          <w:p w14:paraId="5E1A08B4" w14:textId="77777777" w:rsidR="001C539C" w:rsidRPr="001C539C" w:rsidRDefault="001C539C" w:rsidP="001C53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1" w:type="dxa"/>
            <w:hideMark/>
          </w:tcPr>
          <w:p w14:paraId="27CCDA07" w14:textId="77777777" w:rsidR="001C539C" w:rsidRPr="001C539C" w:rsidRDefault="001C539C" w:rsidP="001C53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6" w:type="dxa"/>
            <w:hideMark/>
          </w:tcPr>
          <w:p w14:paraId="78D502F3" w14:textId="77777777" w:rsidR="001C539C" w:rsidRPr="001C539C" w:rsidRDefault="001C539C" w:rsidP="001C53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6" w:type="dxa"/>
            <w:hideMark/>
          </w:tcPr>
          <w:p w14:paraId="1EDF1E43" w14:textId="77777777" w:rsidR="001C539C" w:rsidRPr="001C539C" w:rsidRDefault="001C539C" w:rsidP="001C53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6" w:type="dxa"/>
            <w:hideMark/>
          </w:tcPr>
          <w:p w14:paraId="7098BF16" w14:textId="77777777" w:rsidR="001C539C" w:rsidRPr="001C539C" w:rsidRDefault="001C539C" w:rsidP="001C53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6" w:type="dxa"/>
            <w:hideMark/>
          </w:tcPr>
          <w:p w14:paraId="2EE7AB86" w14:textId="77777777" w:rsidR="001C539C" w:rsidRPr="001C539C" w:rsidRDefault="001C539C" w:rsidP="001C53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6" w:type="dxa"/>
            <w:hideMark/>
          </w:tcPr>
          <w:p w14:paraId="08AC0954" w14:textId="77777777" w:rsidR="001C539C" w:rsidRPr="001C539C" w:rsidRDefault="001C539C" w:rsidP="001C53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6" w:type="dxa"/>
            <w:hideMark/>
          </w:tcPr>
          <w:p w14:paraId="4AEE803B" w14:textId="77777777" w:rsidR="001C539C" w:rsidRPr="001C539C" w:rsidRDefault="001C539C" w:rsidP="001C53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6" w:type="dxa"/>
            <w:hideMark/>
          </w:tcPr>
          <w:p w14:paraId="3ABA316C" w14:textId="77777777" w:rsidR="001C539C" w:rsidRPr="001C539C" w:rsidRDefault="001C539C" w:rsidP="001C53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6" w:type="dxa"/>
            <w:hideMark/>
          </w:tcPr>
          <w:p w14:paraId="1406DBD9" w14:textId="77777777" w:rsidR="001C539C" w:rsidRPr="001C539C" w:rsidRDefault="001C539C" w:rsidP="001C53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36" w:type="dxa"/>
            <w:noWrap/>
            <w:hideMark/>
          </w:tcPr>
          <w:p w14:paraId="662CBE9D" w14:textId="77777777" w:rsidR="001C539C" w:rsidRPr="001C539C" w:rsidRDefault="001C539C" w:rsidP="001C53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</w:tr>
    </w:tbl>
    <w:p w14:paraId="652B6195" w14:textId="77777777" w:rsidR="001C539C" w:rsidRDefault="001C539C" w:rsidP="00CA071E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4B809F" w14:textId="77777777" w:rsidR="00650766" w:rsidRDefault="00650766" w:rsidP="001D697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коэффициент оборачиваемости тары: 0,25.</w:t>
      </w:r>
    </w:p>
    <w:p w14:paraId="07923865" w14:textId="77777777" w:rsidR="001D6978" w:rsidRDefault="001D6978" w:rsidP="001D697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Производственный план рассчитан с учетом емкости локального рынка сбыта и возможностей сбытовой службы создаваемого предприятия. Производственно-сбытовой план по итогам первого календарного года составит </w:t>
      </w:r>
      <w:r w:rsidR="00CC17E7">
        <w:rPr>
          <w:rFonts w:ascii="Times New Roman" w:hAnsi="Times New Roman" w:cs="Times New Roman"/>
          <w:sz w:val="28"/>
          <w:szCs w:val="28"/>
        </w:rPr>
        <w:t xml:space="preserve">в </w:t>
      </w:r>
      <w:r w:rsidR="00CC17E7">
        <w:rPr>
          <w:rFonts w:ascii="Times New Roman" w:hAnsi="Times New Roman" w:cs="Times New Roman"/>
          <w:sz w:val="28"/>
          <w:szCs w:val="28"/>
        </w:rPr>
        <w:lastRenderedPageBreak/>
        <w:t xml:space="preserve">среднем: воды в бутылях </w:t>
      </w:r>
      <w:r w:rsidR="00FA0BDD">
        <w:rPr>
          <w:rFonts w:ascii="Times New Roman" w:hAnsi="Times New Roman" w:cs="Times New Roman"/>
          <w:sz w:val="28"/>
          <w:szCs w:val="28"/>
        </w:rPr>
        <w:t>–</w:t>
      </w:r>
      <w:r w:rsidR="00CC17E7">
        <w:rPr>
          <w:rFonts w:ascii="Times New Roman" w:hAnsi="Times New Roman" w:cs="Times New Roman"/>
          <w:sz w:val="28"/>
          <w:szCs w:val="28"/>
        </w:rPr>
        <w:t xml:space="preserve"> </w:t>
      </w:r>
      <w:r w:rsidR="00FA0BDD">
        <w:rPr>
          <w:rFonts w:ascii="Times New Roman" w:hAnsi="Times New Roman" w:cs="Times New Roman"/>
          <w:sz w:val="28"/>
          <w:szCs w:val="28"/>
        </w:rPr>
        <w:t>55,4</w:t>
      </w:r>
      <w:r w:rsidR="00CC17E7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бутылей</w:t>
      </w:r>
      <w:r w:rsidR="00CC17E7">
        <w:rPr>
          <w:rFonts w:ascii="Times New Roman" w:hAnsi="Times New Roman" w:cs="Times New Roman"/>
          <w:sz w:val="28"/>
          <w:szCs w:val="28"/>
        </w:rPr>
        <w:t xml:space="preserve">, тары – </w:t>
      </w:r>
      <w:r w:rsidR="00FA0BDD">
        <w:rPr>
          <w:rFonts w:ascii="Times New Roman" w:hAnsi="Times New Roman" w:cs="Times New Roman"/>
          <w:sz w:val="28"/>
          <w:szCs w:val="28"/>
        </w:rPr>
        <w:t>13,9</w:t>
      </w:r>
      <w:r w:rsidR="00CC17E7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бутылей</w:t>
      </w:r>
      <w:r w:rsidR="00832362">
        <w:rPr>
          <w:rFonts w:ascii="Times New Roman" w:hAnsi="Times New Roman" w:cs="Times New Roman"/>
          <w:sz w:val="28"/>
          <w:szCs w:val="28"/>
        </w:rPr>
        <w:t xml:space="preserve"> (см. табл. 4-</w:t>
      </w:r>
      <w:r w:rsidR="00621DCB">
        <w:rPr>
          <w:rFonts w:ascii="Times New Roman" w:hAnsi="Times New Roman" w:cs="Times New Roman"/>
          <w:sz w:val="28"/>
          <w:szCs w:val="28"/>
        </w:rPr>
        <w:t>4</w:t>
      </w:r>
      <w:r w:rsidR="008323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8A2BFF" w14:textId="77777777" w:rsidR="001D6978" w:rsidRDefault="004D6FE8" w:rsidP="001D6978">
      <w:pPr>
        <w:tabs>
          <w:tab w:val="left" w:pos="108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</w:t>
      </w:r>
      <w:r w:rsidR="00621DCB">
        <w:rPr>
          <w:rFonts w:ascii="Times New Roman" w:hAnsi="Times New Roman" w:cs="Times New Roman"/>
          <w:sz w:val="28"/>
          <w:szCs w:val="28"/>
        </w:rPr>
        <w:t>4</w:t>
      </w:r>
      <w:r w:rsidR="001D6978">
        <w:rPr>
          <w:rFonts w:ascii="Times New Roman" w:hAnsi="Times New Roman" w:cs="Times New Roman"/>
          <w:sz w:val="28"/>
          <w:szCs w:val="28"/>
        </w:rPr>
        <w:t>. Производственно-сбытовой план проекта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1400"/>
        <w:gridCol w:w="1865"/>
        <w:gridCol w:w="1004"/>
        <w:gridCol w:w="1147"/>
        <w:gridCol w:w="929"/>
        <w:gridCol w:w="935"/>
        <w:gridCol w:w="863"/>
        <w:gridCol w:w="892"/>
        <w:gridCol w:w="1138"/>
      </w:tblGrid>
      <w:tr w:rsidR="004D6FE8" w:rsidRPr="004D6FE8" w14:paraId="44D1B5F7" w14:textId="77777777" w:rsidTr="004D6FE8">
        <w:trPr>
          <w:trHeight w:val="610"/>
        </w:trPr>
        <w:tc>
          <w:tcPr>
            <w:tcW w:w="1400" w:type="dxa"/>
            <w:vMerge w:val="restart"/>
            <w:hideMark/>
          </w:tcPr>
          <w:p w14:paraId="42C69D0B" w14:textId="77777777" w:rsidR="004D6FE8" w:rsidRPr="004D6FE8" w:rsidRDefault="004D6FE8" w:rsidP="004D6F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865" w:type="dxa"/>
            <w:vMerge w:val="restart"/>
            <w:hideMark/>
          </w:tcPr>
          <w:p w14:paraId="58838CCE" w14:textId="77777777" w:rsidR="004D6FE8" w:rsidRPr="004D6FE8" w:rsidRDefault="004D6FE8" w:rsidP="004D6F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Производственные мощности розлива бутылей</w:t>
            </w:r>
          </w:p>
        </w:tc>
        <w:tc>
          <w:tcPr>
            <w:tcW w:w="2151" w:type="dxa"/>
            <w:gridSpan w:val="2"/>
            <w:hideMark/>
          </w:tcPr>
          <w:p w14:paraId="49BDA48F" w14:textId="77777777" w:rsidR="004D6FE8" w:rsidRPr="004D6FE8" w:rsidRDefault="004D6FE8" w:rsidP="004D6F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розлива и реализации, бутылей</w:t>
            </w:r>
          </w:p>
        </w:tc>
        <w:tc>
          <w:tcPr>
            <w:tcW w:w="1864" w:type="dxa"/>
            <w:gridSpan w:val="2"/>
            <w:hideMark/>
          </w:tcPr>
          <w:p w14:paraId="0B5EE71B" w14:textId="77777777" w:rsidR="004D6FE8" w:rsidRPr="004D6FE8" w:rsidRDefault="004D6FE8" w:rsidP="004D6F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руб. за бутыль</w:t>
            </w:r>
          </w:p>
        </w:tc>
        <w:tc>
          <w:tcPr>
            <w:tcW w:w="2893" w:type="dxa"/>
            <w:gridSpan w:val="3"/>
            <w:hideMark/>
          </w:tcPr>
          <w:p w14:paraId="52D4B287" w14:textId="77777777" w:rsidR="004D6FE8" w:rsidRPr="004D6FE8" w:rsidRDefault="004D6FE8" w:rsidP="004D6F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Выручка, тыс. руб.</w:t>
            </w:r>
          </w:p>
        </w:tc>
      </w:tr>
      <w:tr w:rsidR="004D6FE8" w:rsidRPr="004D6FE8" w14:paraId="5A2CBBCD" w14:textId="77777777" w:rsidTr="004D6FE8">
        <w:trPr>
          <w:trHeight w:val="381"/>
        </w:trPr>
        <w:tc>
          <w:tcPr>
            <w:tcW w:w="1400" w:type="dxa"/>
            <w:vMerge/>
            <w:hideMark/>
          </w:tcPr>
          <w:p w14:paraId="3C3EA52A" w14:textId="77777777" w:rsidR="004D6FE8" w:rsidRPr="004D6FE8" w:rsidRDefault="004D6FE8" w:rsidP="004D6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14:paraId="4A530D54" w14:textId="77777777" w:rsidR="004D6FE8" w:rsidRPr="004D6FE8" w:rsidRDefault="004D6FE8" w:rsidP="004D6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4" w:type="dxa"/>
            <w:hideMark/>
          </w:tcPr>
          <w:p w14:paraId="6F333DE2" w14:textId="77777777" w:rsidR="004D6FE8" w:rsidRPr="004D6FE8" w:rsidRDefault="004D6FE8" w:rsidP="004D6F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1147" w:type="dxa"/>
            <w:hideMark/>
          </w:tcPr>
          <w:p w14:paraId="1BD9F64C" w14:textId="77777777" w:rsidR="004D6FE8" w:rsidRPr="004D6FE8" w:rsidRDefault="004D6FE8" w:rsidP="004D6F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</w:t>
            </w:r>
          </w:p>
        </w:tc>
        <w:tc>
          <w:tcPr>
            <w:tcW w:w="929" w:type="dxa"/>
            <w:hideMark/>
          </w:tcPr>
          <w:p w14:paraId="13CA8A5E" w14:textId="77777777" w:rsidR="004D6FE8" w:rsidRPr="004D6FE8" w:rsidRDefault="004D6FE8" w:rsidP="004D6F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935" w:type="dxa"/>
            <w:hideMark/>
          </w:tcPr>
          <w:p w14:paraId="5C2AF9EF" w14:textId="77777777" w:rsidR="004D6FE8" w:rsidRPr="004D6FE8" w:rsidRDefault="004D6FE8" w:rsidP="004D6F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</w:t>
            </w:r>
          </w:p>
        </w:tc>
        <w:tc>
          <w:tcPr>
            <w:tcW w:w="863" w:type="dxa"/>
            <w:hideMark/>
          </w:tcPr>
          <w:p w14:paraId="77C33218" w14:textId="77777777" w:rsidR="004D6FE8" w:rsidRPr="004D6FE8" w:rsidRDefault="004D6FE8" w:rsidP="004D6F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892" w:type="dxa"/>
            <w:hideMark/>
          </w:tcPr>
          <w:p w14:paraId="1665AE9E" w14:textId="77777777" w:rsidR="004D6FE8" w:rsidRPr="004D6FE8" w:rsidRDefault="004D6FE8" w:rsidP="004D6F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</w:t>
            </w:r>
          </w:p>
        </w:tc>
        <w:tc>
          <w:tcPr>
            <w:tcW w:w="1138" w:type="dxa"/>
            <w:hideMark/>
          </w:tcPr>
          <w:p w14:paraId="55E8AC74" w14:textId="77777777" w:rsidR="004D6FE8" w:rsidRPr="004D6FE8" w:rsidRDefault="004D6FE8" w:rsidP="004D6F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4D6FE8" w:rsidRPr="004D6FE8" w14:paraId="544794BB" w14:textId="77777777" w:rsidTr="004D6FE8">
        <w:trPr>
          <w:trHeight w:val="305"/>
        </w:trPr>
        <w:tc>
          <w:tcPr>
            <w:tcW w:w="1400" w:type="dxa"/>
            <w:hideMark/>
          </w:tcPr>
          <w:p w14:paraId="012D8344" w14:textId="77777777" w:rsidR="004D6FE8" w:rsidRPr="004D6FE8" w:rsidRDefault="004D6FE8" w:rsidP="004D6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</w:t>
            </w:r>
          </w:p>
        </w:tc>
        <w:tc>
          <w:tcPr>
            <w:tcW w:w="1865" w:type="dxa"/>
            <w:hideMark/>
          </w:tcPr>
          <w:p w14:paraId="4A11685F" w14:textId="77777777" w:rsidR="004D6FE8" w:rsidRPr="004D6FE8" w:rsidRDefault="004D6FE8" w:rsidP="004D6FE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 </w:t>
            </w:r>
          </w:p>
        </w:tc>
        <w:tc>
          <w:tcPr>
            <w:tcW w:w="1004" w:type="dxa"/>
            <w:hideMark/>
          </w:tcPr>
          <w:p w14:paraId="18DDE5D9" w14:textId="77777777" w:rsidR="004D6FE8" w:rsidRPr="004D6FE8" w:rsidRDefault="004D6FE8" w:rsidP="004D6FE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 </w:t>
            </w:r>
          </w:p>
        </w:tc>
        <w:tc>
          <w:tcPr>
            <w:tcW w:w="1147" w:type="dxa"/>
            <w:hideMark/>
          </w:tcPr>
          <w:p w14:paraId="13C772E7" w14:textId="77777777" w:rsidR="004D6FE8" w:rsidRPr="004D6FE8" w:rsidRDefault="004D6FE8" w:rsidP="004D6FE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 </w:t>
            </w:r>
          </w:p>
        </w:tc>
        <w:tc>
          <w:tcPr>
            <w:tcW w:w="929" w:type="dxa"/>
            <w:hideMark/>
          </w:tcPr>
          <w:p w14:paraId="658FBCD1" w14:textId="77777777" w:rsidR="004D6FE8" w:rsidRPr="004D6FE8" w:rsidRDefault="004D6FE8" w:rsidP="004D6FE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 </w:t>
            </w:r>
          </w:p>
        </w:tc>
        <w:tc>
          <w:tcPr>
            <w:tcW w:w="935" w:type="dxa"/>
            <w:hideMark/>
          </w:tcPr>
          <w:p w14:paraId="564B80E8" w14:textId="77777777" w:rsidR="004D6FE8" w:rsidRPr="004D6FE8" w:rsidRDefault="004D6FE8" w:rsidP="004D6FE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450  </w:t>
            </w:r>
          </w:p>
        </w:tc>
        <w:tc>
          <w:tcPr>
            <w:tcW w:w="863" w:type="dxa"/>
            <w:hideMark/>
          </w:tcPr>
          <w:p w14:paraId="299D1C19" w14:textId="77777777" w:rsidR="004D6FE8" w:rsidRPr="004D6FE8" w:rsidRDefault="004D6FE8" w:rsidP="004D6FE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892" w:type="dxa"/>
            <w:hideMark/>
          </w:tcPr>
          <w:p w14:paraId="0B4BC06E" w14:textId="77777777" w:rsidR="004D6FE8" w:rsidRPr="004D6FE8" w:rsidRDefault="004D6FE8" w:rsidP="004D6FE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8" w:type="dxa"/>
            <w:hideMark/>
          </w:tcPr>
          <w:p w14:paraId="7421EB2A" w14:textId="77777777" w:rsidR="004D6FE8" w:rsidRPr="004D6FE8" w:rsidRDefault="004D6FE8" w:rsidP="004D6FE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 </w:t>
            </w:r>
          </w:p>
        </w:tc>
      </w:tr>
      <w:tr w:rsidR="004D6FE8" w:rsidRPr="004D6FE8" w14:paraId="3F1E6862" w14:textId="77777777" w:rsidTr="004D6FE8">
        <w:trPr>
          <w:trHeight w:val="351"/>
        </w:trPr>
        <w:tc>
          <w:tcPr>
            <w:tcW w:w="1400" w:type="dxa"/>
            <w:hideMark/>
          </w:tcPr>
          <w:p w14:paraId="5921A81E" w14:textId="77777777" w:rsidR="004D6FE8" w:rsidRPr="004D6FE8" w:rsidRDefault="004D6FE8" w:rsidP="004D6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сутки</w:t>
            </w:r>
          </w:p>
        </w:tc>
        <w:tc>
          <w:tcPr>
            <w:tcW w:w="1865" w:type="dxa"/>
            <w:hideMark/>
          </w:tcPr>
          <w:p w14:paraId="7B3B6D19" w14:textId="77777777" w:rsidR="004D6FE8" w:rsidRPr="004D6FE8" w:rsidRDefault="004D6FE8" w:rsidP="004D6FE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1 200  </w:t>
            </w:r>
          </w:p>
        </w:tc>
        <w:tc>
          <w:tcPr>
            <w:tcW w:w="1004" w:type="dxa"/>
            <w:hideMark/>
          </w:tcPr>
          <w:p w14:paraId="31D54EFF" w14:textId="77777777" w:rsidR="004D6FE8" w:rsidRPr="004D6FE8" w:rsidRDefault="004D6FE8" w:rsidP="004D6FE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180  </w:t>
            </w:r>
          </w:p>
        </w:tc>
        <w:tc>
          <w:tcPr>
            <w:tcW w:w="1147" w:type="dxa"/>
            <w:hideMark/>
          </w:tcPr>
          <w:p w14:paraId="5F444A4D" w14:textId="77777777" w:rsidR="004D6FE8" w:rsidRPr="004D6FE8" w:rsidRDefault="004D6FE8" w:rsidP="004D6FE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  </w:t>
            </w:r>
          </w:p>
        </w:tc>
        <w:tc>
          <w:tcPr>
            <w:tcW w:w="929" w:type="dxa"/>
            <w:hideMark/>
          </w:tcPr>
          <w:p w14:paraId="59E3589E" w14:textId="77777777" w:rsidR="004D6FE8" w:rsidRPr="004D6FE8" w:rsidRDefault="004D6FE8" w:rsidP="004D6FE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 </w:t>
            </w:r>
          </w:p>
        </w:tc>
        <w:tc>
          <w:tcPr>
            <w:tcW w:w="935" w:type="dxa"/>
            <w:hideMark/>
          </w:tcPr>
          <w:p w14:paraId="01CB8DC7" w14:textId="77777777" w:rsidR="004D6FE8" w:rsidRPr="004D6FE8" w:rsidRDefault="004D6FE8" w:rsidP="004D6FE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450  </w:t>
            </w:r>
          </w:p>
        </w:tc>
        <w:tc>
          <w:tcPr>
            <w:tcW w:w="863" w:type="dxa"/>
            <w:hideMark/>
          </w:tcPr>
          <w:p w14:paraId="790ABFBD" w14:textId="77777777" w:rsidR="004D6FE8" w:rsidRPr="004D6FE8" w:rsidRDefault="004D6FE8" w:rsidP="004D6FE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 </w:t>
            </w:r>
          </w:p>
        </w:tc>
        <w:tc>
          <w:tcPr>
            <w:tcW w:w="892" w:type="dxa"/>
            <w:hideMark/>
          </w:tcPr>
          <w:p w14:paraId="2C6ABB90" w14:textId="77777777" w:rsidR="004D6FE8" w:rsidRPr="004D6FE8" w:rsidRDefault="004D6FE8" w:rsidP="004D6FE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8" w:type="dxa"/>
            <w:hideMark/>
          </w:tcPr>
          <w:p w14:paraId="15AA3E22" w14:textId="77777777" w:rsidR="004D6FE8" w:rsidRPr="004D6FE8" w:rsidRDefault="004D6FE8" w:rsidP="004D6FE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47  </w:t>
            </w:r>
          </w:p>
        </w:tc>
      </w:tr>
      <w:tr w:rsidR="004D6FE8" w:rsidRPr="004D6FE8" w14:paraId="40FED4A4" w14:textId="77777777" w:rsidTr="004D6FE8">
        <w:trPr>
          <w:trHeight w:val="351"/>
        </w:trPr>
        <w:tc>
          <w:tcPr>
            <w:tcW w:w="1400" w:type="dxa"/>
            <w:hideMark/>
          </w:tcPr>
          <w:p w14:paraId="0C973CC4" w14:textId="77777777" w:rsidR="004D6FE8" w:rsidRPr="004D6FE8" w:rsidRDefault="004D6FE8" w:rsidP="004D6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1865" w:type="dxa"/>
            <w:hideMark/>
          </w:tcPr>
          <w:p w14:paraId="2102D16B" w14:textId="77777777" w:rsidR="004D6FE8" w:rsidRPr="004D6FE8" w:rsidRDefault="004D6FE8" w:rsidP="004D6FE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369 600  </w:t>
            </w:r>
          </w:p>
        </w:tc>
        <w:tc>
          <w:tcPr>
            <w:tcW w:w="1004" w:type="dxa"/>
            <w:hideMark/>
          </w:tcPr>
          <w:p w14:paraId="0428C1C7" w14:textId="77777777" w:rsidR="004D6FE8" w:rsidRPr="004D6FE8" w:rsidRDefault="004D6FE8" w:rsidP="004D6FE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55 440  </w:t>
            </w:r>
          </w:p>
        </w:tc>
        <w:tc>
          <w:tcPr>
            <w:tcW w:w="1147" w:type="dxa"/>
            <w:hideMark/>
          </w:tcPr>
          <w:p w14:paraId="2A9EA2D8" w14:textId="77777777" w:rsidR="004D6FE8" w:rsidRPr="004D6FE8" w:rsidRDefault="004D6FE8" w:rsidP="004D6FE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13 860  </w:t>
            </w:r>
          </w:p>
        </w:tc>
        <w:tc>
          <w:tcPr>
            <w:tcW w:w="929" w:type="dxa"/>
            <w:hideMark/>
          </w:tcPr>
          <w:p w14:paraId="22DA111C" w14:textId="77777777" w:rsidR="004D6FE8" w:rsidRPr="004D6FE8" w:rsidRDefault="004D6FE8" w:rsidP="004D6FE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 </w:t>
            </w:r>
          </w:p>
        </w:tc>
        <w:tc>
          <w:tcPr>
            <w:tcW w:w="935" w:type="dxa"/>
            <w:hideMark/>
          </w:tcPr>
          <w:p w14:paraId="22CF3471" w14:textId="77777777" w:rsidR="004D6FE8" w:rsidRPr="004D6FE8" w:rsidRDefault="004D6FE8" w:rsidP="004D6FE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450  </w:t>
            </w:r>
          </w:p>
        </w:tc>
        <w:tc>
          <w:tcPr>
            <w:tcW w:w="863" w:type="dxa"/>
            <w:hideMark/>
          </w:tcPr>
          <w:p w14:paraId="021BA1A8" w14:textId="77777777" w:rsidR="004D6FE8" w:rsidRPr="004D6FE8" w:rsidRDefault="004D6FE8" w:rsidP="004D6FE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8 316  </w:t>
            </w:r>
          </w:p>
        </w:tc>
        <w:tc>
          <w:tcPr>
            <w:tcW w:w="892" w:type="dxa"/>
            <w:hideMark/>
          </w:tcPr>
          <w:p w14:paraId="79154BE5" w14:textId="77777777" w:rsidR="004D6FE8" w:rsidRPr="004D6FE8" w:rsidRDefault="004D6FE8" w:rsidP="004D6FE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6237</w:t>
            </w:r>
          </w:p>
        </w:tc>
        <w:tc>
          <w:tcPr>
            <w:tcW w:w="1138" w:type="dxa"/>
            <w:hideMark/>
          </w:tcPr>
          <w:p w14:paraId="410D944B" w14:textId="77777777" w:rsidR="004D6FE8" w:rsidRPr="004D6FE8" w:rsidRDefault="004D6FE8" w:rsidP="004D6FE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14 553  </w:t>
            </w:r>
          </w:p>
        </w:tc>
      </w:tr>
    </w:tbl>
    <w:p w14:paraId="0B3077CA" w14:textId="77777777" w:rsidR="00732428" w:rsidRDefault="001D6978" w:rsidP="00732428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703C8C" w14:textId="77777777" w:rsidR="00650766" w:rsidRDefault="000A036B" w:rsidP="00621DCB">
      <w:pPr>
        <w:tabs>
          <w:tab w:val="left" w:pos="1080"/>
        </w:tabs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7B2">
        <w:rPr>
          <w:rFonts w:ascii="Times New Roman" w:hAnsi="Times New Roman" w:cs="Times New Roman"/>
          <w:sz w:val="28"/>
          <w:szCs w:val="28"/>
        </w:rPr>
        <w:t>В последующем планируется наращивать объемы производства и сбыта на 5% ежегодно</w:t>
      </w:r>
      <w:r w:rsidR="00CC17E7">
        <w:rPr>
          <w:rFonts w:ascii="Times New Roman" w:hAnsi="Times New Roman" w:cs="Times New Roman"/>
          <w:sz w:val="28"/>
          <w:szCs w:val="28"/>
        </w:rPr>
        <w:t xml:space="preserve"> </w:t>
      </w:r>
      <w:r w:rsidR="00650766">
        <w:rPr>
          <w:rFonts w:ascii="Times New Roman" w:hAnsi="Times New Roman" w:cs="Times New Roman"/>
          <w:sz w:val="28"/>
          <w:szCs w:val="28"/>
        </w:rPr>
        <w:t>(см. табл. 4-</w:t>
      </w:r>
      <w:r w:rsidR="00EE3BF5">
        <w:rPr>
          <w:rFonts w:ascii="Times New Roman" w:hAnsi="Times New Roman" w:cs="Times New Roman"/>
          <w:sz w:val="28"/>
          <w:szCs w:val="28"/>
        </w:rPr>
        <w:t>5</w:t>
      </w:r>
      <w:r w:rsidR="00650766">
        <w:rPr>
          <w:rFonts w:ascii="Times New Roman" w:hAnsi="Times New Roman" w:cs="Times New Roman"/>
          <w:sz w:val="28"/>
          <w:szCs w:val="28"/>
        </w:rPr>
        <w:t>).</w:t>
      </w:r>
    </w:p>
    <w:p w14:paraId="35CFC198" w14:textId="77777777" w:rsidR="00650766" w:rsidRDefault="00650766" w:rsidP="00621DCB">
      <w:pPr>
        <w:tabs>
          <w:tab w:val="left" w:pos="1080"/>
        </w:tabs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</w:t>
      </w:r>
      <w:r w:rsidR="00EE3B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План</w:t>
      </w:r>
      <w:r w:rsidR="00D457B2">
        <w:rPr>
          <w:rFonts w:ascii="Times New Roman" w:hAnsi="Times New Roman" w:cs="Times New Roman"/>
          <w:sz w:val="28"/>
          <w:szCs w:val="28"/>
        </w:rPr>
        <w:t>овые темпы роста объемов производства</w:t>
      </w:r>
    </w:p>
    <w:tbl>
      <w:tblPr>
        <w:tblStyle w:val="a4"/>
        <w:tblW w:w="10149" w:type="dxa"/>
        <w:tblLook w:val="04A0" w:firstRow="1" w:lastRow="0" w:firstColumn="1" w:lastColumn="0" w:noHBand="0" w:noVBand="1"/>
      </w:tblPr>
      <w:tblGrid>
        <w:gridCol w:w="2923"/>
        <w:gridCol w:w="2336"/>
        <w:gridCol w:w="2585"/>
        <w:gridCol w:w="2305"/>
      </w:tblGrid>
      <w:tr w:rsidR="00D457B2" w:rsidRPr="00D457B2" w14:paraId="7C9DEAA5" w14:textId="77777777" w:rsidTr="00163603">
        <w:trPr>
          <w:trHeight w:val="213"/>
        </w:trPr>
        <w:tc>
          <w:tcPr>
            <w:tcW w:w="2923" w:type="dxa"/>
            <w:noWrap/>
            <w:hideMark/>
          </w:tcPr>
          <w:p w14:paraId="7E42ABEC" w14:textId="77777777" w:rsidR="00D457B2" w:rsidRPr="00D457B2" w:rsidRDefault="00D457B2" w:rsidP="00D4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457B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год</w:t>
            </w:r>
          </w:p>
        </w:tc>
        <w:tc>
          <w:tcPr>
            <w:tcW w:w="2336" w:type="dxa"/>
            <w:noWrap/>
            <w:hideMark/>
          </w:tcPr>
          <w:p w14:paraId="5ECA766B" w14:textId="77777777" w:rsidR="00D457B2" w:rsidRPr="00D457B2" w:rsidRDefault="00D457B2" w:rsidP="00D4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457B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 год</w:t>
            </w:r>
          </w:p>
        </w:tc>
        <w:tc>
          <w:tcPr>
            <w:tcW w:w="2585" w:type="dxa"/>
            <w:noWrap/>
            <w:hideMark/>
          </w:tcPr>
          <w:p w14:paraId="182DC01D" w14:textId="77777777" w:rsidR="00D457B2" w:rsidRPr="00D457B2" w:rsidRDefault="00D457B2" w:rsidP="00D4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457B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 год</w:t>
            </w:r>
          </w:p>
        </w:tc>
        <w:tc>
          <w:tcPr>
            <w:tcW w:w="2305" w:type="dxa"/>
            <w:noWrap/>
            <w:hideMark/>
          </w:tcPr>
          <w:p w14:paraId="2E2FD8D3" w14:textId="77777777" w:rsidR="00D457B2" w:rsidRPr="00D457B2" w:rsidRDefault="00D457B2" w:rsidP="00D4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457B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год</w:t>
            </w:r>
          </w:p>
        </w:tc>
      </w:tr>
      <w:tr w:rsidR="00D457B2" w:rsidRPr="00D457B2" w14:paraId="1CABBEF4" w14:textId="77777777" w:rsidTr="00D457B2">
        <w:trPr>
          <w:trHeight w:val="390"/>
        </w:trPr>
        <w:tc>
          <w:tcPr>
            <w:tcW w:w="2923" w:type="dxa"/>
            <w:noWrap/>
            <w:hideMark/>
          </w:tcPr>
          <w:p w14:paraId="513FAD88" w14:textId="77777777" w:rsidR="00D457B2" w:rsidRPr="00D457B2" w:rsidRDefault="00D457B2" w:rsidP="00D4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457B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5%</w:t>
            </w:r>
          </w:p>
        </w:tc>
        <w:tc>
          <w:tcPr>
            <w:tcW w:w="2336" w:type="dxa"/>
            <w:noWrap/>
            <w:hideMark/>
          </w:tcPr>
          <w:p w14:paraId="12F12256" w14:textId="77777777" w:rsidR="00D457B2" w:rsidRPr="00D457B2" w:rsidRDefault="00D457B2" w:rsidP="00D4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457B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5%</w:t>
            </w:r>
          </w:p>
        </w:tc>
        <w:tc>
          <w:tcPr>
            <w:tcW w:w="2585" w:type="dxa"/>
            <w:noWrap/>
            <w:hideMark/>
          </w:tcPr>
          <w:p w14:paraId="47BEEE3F" w14:textId="77777777" w:rsidR="00D457B2" w:rsidRPr="00D457B2" w:rsidRDefault="00D457B2" w:rsidP="00D4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457B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5%</w:t>
            </w:r>
          </w:p>
        </w:tc>
        <w:tc>
          <w:tcPr>
            <w:tcW w:w="2305" w:type="dxa"/>
            <w:noWrap/>
            <w:hideMark/>
          </w:tcPr>
          <w:p w14:paraId="02C6B8CA" w14:textId="77777777" w:rsidR="00D457B2" w:rsidRPr="00D457B2" w:rsidRDefault="00D457B2" w:rsidP="00D4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457B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5%</w:t>
            </w:r>
          </w:p>
        </w:tc>
      </w:tr>
    </w:tbl>
    <w:p w14:paraId="03C95882" w14:textId="77777777" w:rsidR="003004C7" w:rsidRPr="00E945B8" w:rsidRDefault="003004C7" w:rsidP="0042043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5530BE" w14:textId="77777777" w:rsidR="003004C7" w:rsidRPr="00650766" w:rsidRDefault="003004C7" w:rsidP="00650766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7" w:name="_Toc19912053"/>
      <w:r w:rsidRPr="00650766">
        <w:rPr>
          <w:rFonts w:ascii="Times New Roman" w:hAnsi="Times New Roman" w:cs="Times New Roman"/>
          <w:smallCaps/>
          <w:color w:val="auto"/>
          <w:sz w:val="28"/>
          <w:szCs w:val="28"/>
        </w:rPr>
        <w:t>4.6. Требования к контролю качества</w:t>
      </w:r>
      <w:bookmarkEnd w:id="17"/>
      <w:r w:rsidRPr="0065076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53BC7BD" w14:textId="77777777" w:rsidR="009909B6" w:rsidRDefault="009909B6" w:rsidP="00990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основе законодательной базы в сфере контроля качества, регламентирующей деятельность </w:t>
      </w:r>
      <w:r w:rsidR="00625F7B">
        <w:rPr>
          <w:rFonts w:ascii="Times New Roman" w:hAnsi="Times New Roman" w:cs="Times New Roman"/>
          <w:sz w:val="28"/>
          <w:szCs w:val="28"/>
        </w:rPr>
        <w:t>производства питьевой воды</w:t>
      </w:r>
      <w:r>
        <w:rPr>
          <w:rFonts w:ascii="Times New Roman" w:hAnsi="Times New Roman" w:cs="Times New Roman"/>
          <w:sz w:val="28"/>
          <w:szCs w:val="28"/>
        </w:rPr>
        <w:t>, относят:</w:t>
      </w:r>
    </w:p>
    <w:p w14:paraId="616A418D" w14:textId="77777777" w:rsidR="009909B6" w:rsidRPr="00EE3BF5" w:rsidRDefault="00EE3BF5" w:rsidP="001003DB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9909B6" w:rsidRPr="00EE3BF5">
        <w:rPr>
          <w:rFonts w:ascii="Times New Roman" w:hAnsi="Times New Roman" w:cs="Times New Roman"/>
          <w:sz w:val="28"/>
          <w:szCs w:val="28"/>
        </w:rPr>
        <w:t xml:space="preserve"> «О качестве и безопасности пищевых продуктов»;</w:t>
      </w:r>
    </w:p>
    <w:p w14:paraId="44619849" w14:textId="77777777" w:rsidR="009909B6" w:rsidRPr="00450E56" w:rsidRDefault="00EE3BF5" w:rsidP="00990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Федеральный закон</w:t>
      </w:r>
      <w:r w:rsidR="009909B6" w:rsidRPr="00450E56">
        <w:rPr>
          <w:rFonts w:ascii="Times New Roman" w:hAnsi="Times New Roman" w:cs="Times New Roman"/>
          <w:sz w:val="28"/>
          <w:szCs w:val="28"/>
        </w:rPr>
        <w:t xml:space="preserve"> «О санитарно</w:t>
      </w:r>
      <w:r w:rsidR="00682C7B">
        <w:rPr>
          <w:rFonts w:ascii="Times New Roman" w:hAnsi="Times New Roman" w:cs="Times New Roman"/>
          <w:sz w:val="28"/>
          <w:szCs w:val="28"/>
        </w:rPr>
        <w:t>-</w:t>
      </w:r>
      <w:r w:rsidR="009909B6" w:rsidRPr="00450E56">
        <w:rPr>
          <w:rFonts w:ascii="Times New Roman" w:hAnsi="Times New Roman" w:cs="Times New Roman"/>
          <w:sz w:val="28"/>
          <w:szCs w:val="28"/>
        </w:rPr>
        <w:t>эпидемиологическом благополучии населения»;</w:t>
      </w:r>
    </w:p>
    <w:p w14:paraId="6F1C0F18" w14:textId="77777777" w:rsidR="009909B6" w:rsidRPr="00450E56" w:rsidRDefault="00EE3BF5" w:rsidP="00990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Федеральный закон</w:t>
      </w:r>
      <w:r w:rsidR="009909B6" w:rsidRPr="00450E56">
        <w:rPr>
          <w:rFonts w:ascii="Times New Roman" w:hAnsi="Times New Roman" w:cs="Times New Roman"/>
          <w:sz w:val="28"/>
          <w:szCs w:val="28"/>
        </w:rPr>
        <w:t xml:space="preserve"> «О защите прав потребителей»;</w:t>
      </w:r>
    </w:p>
    <w:p w14:paraId="227BFF1C" w14:textId="77777777" w:rsidR="009909B6" w:rsidRPr="00450E56" w:rsidRDefault="00EE3BF5" w:rsidP="00990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Федеральный закон</w:t>
      </w:r>
      <w:r w:rsidR="009909B6" w:rsidRPr="00450E56">
        <w:rPr>
          <w:rFonts w:ascii="Times New Roman" w:hAnsi="Times New Roman" w:cs="Times New Roman"/>
          <w:sz w:val="28"/>
          <w:szCs w:val="28"/>
        </w:rPr>
        <w:t xml:space="preserve"> «О техническом регулировании»;</w:t>
      </w:r>
    </w:p>
    <w:p w14:paraId="09F6A486" w14:textId="77777777" w:rsidR="0093712B" w:rsidRDefault="00EE3BF5" w:rsidP="00990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93712B">
        <w:rPr>
          <w:rFonts w:ascii="Times New Roman" w:hAnsi="Times New Roman" w:cs="Times New Roman"/>
          <w:sz w:val="28"/>
          <w:szCs w:val="28"/>
        </w:rPr>
        <w:t>СанПин «Питьевая вода. Гигиенические требования к качеству воды, расфасованной в емкости»;</w:t>
      </w:r>
    </w:p>
    <w:p w14:paraId="561269DE" w14:textId="77777777" w:rsidR="009909B6" w:rsidRPr="00450E56" w:rsidRDefault="00EE3BF5" w:rsidP="00990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Технический регламент</w:t>
      </w:r>
      <w:r w:rsidR="009909B6" w:rsidRPr="00450E56">
        <w:rPr>
          <w:rFonts w:ascii="Times New Roman" w:hAnsi="Times New Roman" w:cs="Times New Roman"/>
          <w:sz w:val="28"/>
          <w:szCs w:val="28"/>
        </w:rPr>
        <w:t xml:space="preserve"> «О безопасности пищевой продукции»;</w:t>
      </w:r>
    </w:p>
    <w:p w14:paraId="1B74448A" w14:textId="77777777" w:rsidR="009909B6" w:rsidRPr="00450E56" w:rsidRDefault="00EE3BF5" w:rsidP="00990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Технический регламент</w:t>
      </w:r>
      <w:r w:rsidR="009909B6" w:rsidRPr="00450E56">
        <w:rPr>
          <w:rFonts w:ascii="Times New Roman" w:hAnsi="Times New Roman" w:cs="Times New Roman"/>
          <w:sz w:val="28"/>
          <w:szCs w:val="28"/>
        </w:rPr>
        <w:t xml:space="preserve"> «Пищевая продукция в части ее маркировки»;</w:t>
      </w:r>
    </w:p>
    <w:p w14:paraId="56762245" w14:textId="77777777" w:rsidR="009909B6" w:rsidRDefault="00EE3BF5" w:rsidP="00990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 Технический регламент</w:t>
      </w:r>
      <w:r w:rsidR="009909B6" w:rsidRPr="00450E56">
        <w:rPr>
          <w:rFonts w:ascii="Times New Roman" w:hAnsi="Times New Roman" w:cs="Times New Roman"/>
          <w:sz w:val="28"/>
          <w:szCs w:val="28"/>
        </w:rPr>
        <w:t xml:space="preserve"> «Требования безопасности пищевых добавок, пищевых ароматизаторов и технологичес</w:t>
      </w:r>
      <w:r>
        <w:rPr>
          <w:rFonts w:ascii="Times New Roman" w:hAnsi="Times New Roman" w:cs="Times New Roman"/>
          <w:sz w:val="28"/>
          <w:szCs w:val="28"/>
        </w:rPr>
        <w:t>ких вспомогательных материалов».</w:t>
      </w:r>
    </w:p>
    <w:p w14:paraId="0D0D9D7E" w14:textId="77777777" w:rsidR="003004C7" w:rsidRPr="00EA2372" w:rsidRDefault="003004C7" w:rsidP="00420439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8" w:name="_Toc19912054"/>
      <w:r w:rsidRPr="00EA2372">
        <w:rPr>
          <w:rFonts w:ascii="Times New Roman" w:hAnsi="Times New Roman" w:cs="Times New Roman"/>
          <w:smallCaps/>
          <w:color w:val="auto"/>
          <w:sz w:val="28"/>
          <w:szCs w:val="28"/>
        </w:rPr>
        <w:t>4.7. Текущие расходы, расчет себестоимости</w:t>
      </w:r>
      <w:bookmarkEnd w:id="18"/>
      <w:r w:rsidRPr="00EA2372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5E5F97E1" w14:textId="77777777" w:rsidR="00982454" w:rsidRDefault="00982454" w:rsidP="00982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Текущие расходы проекта представлены следующими статьями расходов:</w:t>
      </w:r>
    </w:p>
    <w:p w14:paraId="145279EB" w14:textId="77777777" w:rsidR="00982454" w:rsidRDefault="00982454" w:rsidP="001003DB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 расходы.</w:t>
      </w:r>
    </w:p>
    <w:p w14:paraId="3B1BE46B" w14:textId="77777777" w:rsidR="00982454" w:rsidRDefault="00982454" w:rsidP="00982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44FF">
        <w:rPr>
          <w:rFonts w:ascii="Times New Roman" w:hAnsi="Times New Roman" w:cs="Times New Roman"/>
          <w:sz w:val="28"/>
        </w:rPr>
        <w:t xml:space="preserve">В состав материальных расходов войдут расходы на </w:t>
      </w:r>
      <w:r>
        <w:rPr>
          <w:rFonts w:ascii="Times New Roman" w:hAnsi="Times New Roman" w:cs="Times New Roman"/>
          <w:sz w:val="28"/>
        </w:rPr>
        <w:t>закуп тары и крышек</w:t>
      </w:r>
      <w:r w:rsidRPr="007444FF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Среднег</w:t>
      </w:r>
      <w:r w:rsidRPr="007444FF">
        <w:rPr>
          <w:rFonts w:ascii="Times New Roman" w:hAnsi="Times New Roman" w:cs="Times New Roman"/>
          <w:sz w:val="28"/>
        </w:rPr>
        <w:t xml:space="preserve">одовые </w:t>
      </w:r>
      <w:r>
        <w:rPr>
          <w:rFonts w:ascii="Times New Roman" w:hAnsi="Times New Roman" w:cs="Times New Roman"/>
          <w:sz w:val="28"/>
        </w:rPr>
        <w:t xml:space="preserve">материальные расходы </w:t>
      </w:r>
      <w:r w:rsidRPr="007444FF">
        <w:rPr>
          <w:rFonts w:ascii="Times New Roman" w:hAnsi="Times New Roman" w:cs="Times New Roman"/>
          <w:sz w:val="28"/>
        </w:rPr>
        <w:t xml:space="preserve">составят </w:t>
      </w:r>
      <w:r w:rsidR="007938D5">
        <w:rPr>
          <w:rFonts w:ascii="Times New Roman" w:hAnsi="Times New Roman" w:cs="Times New Roman"/>
          <w:sz w:val="28"/>
        </w:rPr>
        <w:t>1</w:t>
      </w:r>
      <w:r w:rsidR="00E7119F">
        <w:rPr>
          <w:rFonts w:ascii="Times New Roman" w:hAnsi="Times New Roman" w:cs="Times New Roman"/>
          <w:sz w:val="28"/>
        </w:rPr>
        <w:t xml:space="preserve"> </w:t>
      </w:r>
      <w:r w:rsidR="007938D5">
        <w:rPr>
          <w:rFonts w:ascii="Times New Roman" w:hAnsi="Times New Roman" w:cs="Times New Roman"/>
          <w:sz w:val="28"/>
        </w:rPr>
        <w:t>153</w:t>
      </w:r>
      <w:r w:rsidRPr="007444FF">
        <w:rPr>
          <w:rFonts w:ascii="Times New Roman" w:hAnsi="Times New Roman" w:cs="Times New Roman"/>
          <w:sz w:val="28"/>
        </w:rPr>
        <w:t xml:space="preserve"> тыс. руб. (см. табл. 4-</w:t>
      </w:r>
      <w:r w:rsidR="00E7119F">
        <w:rPr>
          <w:rFonts w:ascii="Times New Roman" w:hAnsi="Times New Roman" w:cs="Times New Roman"/>
          <w:sz w:val="28"/>
        </w:rPr>
        <w:t>6</w:t>
      </w:r>
      <w:r w:rsidRPr="007444FF">
        <w:rPr>
          <w:rFonts w:ascii="Times New Roman" w:hAnsi="Times New Roman" w:cs="Times New Roman"/>
          <w:sz w:val="28"/>
        </w:rPr>
        <w:t>).</w:t>
      </w:r>
    </w:p>
    <w:p w14:paraId="3816B19E" w14:textId="77777777" w:rsidR="00982454" w:rsidRDefault="00E7119F" w:rsidP="00982454">
      <w:pPr>
        <w:pStyle w:val="a5"/>
        <w:spacing w:after="0" w:line="360" w:lineRule="auto"/>
        <w:ind w:left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4-6</w:t>
      </w:r>
      <w:r w:rsidR="00982454">
        <w:rPr>
          <w:rFonts w:ascii="Times New Roman" w:hAnsi="Times New Roman" w:cs="Times New Roman"/>
          <w:sz w:val="28"/>
        </w:rPr>
        <w:t>. Расчет материальных расходов</w:t>
      </w:r>
    </w:p>
    <w:tbl>
      <w:tblPr>
        <w:tblStyle w:val="a4"/>
        <w:tblW w:w="10230" w:type="dxa"/>
        <w:tblLook w:val="04A0" w:firstRow="1" w:lastRow="0" w:firstColumn="1" w:lastColumn="0" w:noHBand="0" w:noVBand="1"/>
      </w:tblPr>
      <w:tblGrid>
        <w:gridCol w:w="2518"/>
        <w:gridCol w:w="1690"/>
        <w:gridCol w:w="1667"/>
        <w:gridCol w:w="1492"/>
        <w:gridCol w:w="1530"/>
        <w:gridCol w:w="1333"/>
      </w:tblGrid>
      <w:tr w:rsidR="00982454" w:rsidRPr="00982454" w14:paraId="754BCF74" w14:textId="77777777" w:rsidTr="00982454">
        <w:trPr>
          <w:trHeight w:val="654"/>
        </w:trPr>
        <w:tc>
          <w:tcPr>
            <w:tcW w:w="2518" w:type="dxa"/>
            <w:hideMark/>
          </w:tcPr>
          <w:p w14:paraId="59A8BE95" w14:textId="77777777" w:rsidR="00982454" w:rsidRPr="00982454" w:rsidRDefault="00982454" w:rsidP="009824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</w:t>
            </w:r>
          </w:p>
        </w:tc>
        <w:tc>
          <w:tcPr>
            <w:tcW w:w="1690" w:type="dxa"/>
            <w:hideMark/>
          </w:tcPr>
          <w:p w14:paraId="39A43F35" w14:textId="77777777" w:rsidR="00982454" w:rsidRPr="00982454" w:rsidRDefault="00982454" w:rsidP="009824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реализации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ед.</w:t>
            </w:r>
            <w:r w:rsidRPr="0098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7" w:type="dxa"/>
            <w:hideMark/>
          </w:tcPr>
          <w:p w14:paraId="6D19AF5D" w14:textId="77777777" w:rsidR="00982454" w:rsidRPr="00982454" w:rsidRDefault="00982454" w:rsidP="009824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/ запас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ед.</w:t>
            </w:r>
          </w:p>
        </w:tc>
        <w:tc>
          <w:tcPr>
            <w:tcW w:w="1492" w:type="dxa"/>
            <w:hideMark/>
          </w:tcPr>
          <w:p w14:paraId="0D697E32" w14:textId="77777777" w:rsidR="00982454" w:rsidRPr="00982454" w:rsidRDefault="00982454" w:rsidP="009824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в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ед.</w:t>
            </w:r>
          </w:p>
        </w:tc>
        <w:tc>
          <w:tcPr>
            <w:tcW w:w="1530" w:type="dxa"/>
            <w:hideMark/>
          </w:tcPr>
          <w:p w14:paraId="231AFDF0" w14:textId="77777777" w:rsidR="00982454" w:rsidRPr="00982454" w:rsidRDefault="00982454" w:rsidP="009824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руб. за ед.</w:t>
            </w:r>
          </w:p>
        </w:tc>
        <w:tc>
          <w:tcPr>
            <w:tcW w:w="1333" w:type="dxa"/>
            <w:hideMark/>
          </w:tcPr>
          <w:p w14:paraId="5D8C9563" w14:textId="77777777" w:rsidR="00982454" w:rsidRPr="00982454" w:rsidRDefault="00982454" w:rsidP="009824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 w:rsidR="00D2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</w:t>
            </w:r>
            <w:r w:rsidRPr="0098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</w:t>
            </w:r>
          </w:p>
        </w:tc>
      </w:tr>
      <w:tr w:rsidR="00982454" w:rsidRPr="00982454" w14:paraId="066ADF44" w14:textId="77777777" w:rsidTr="00982454">
        <w:trPr>
          <w:trHeight w:val="319"/>
        </w:trPr>
        <w:tc>
          <w:tcPr>
            <w:tcW w:w="2518" w:type="dxa"/>
            <w:hideMark/>
          </w:tcPr>
          <w:p w14:paraId="786282D5" w14:textId="77777777" w:rsidR="00982454" w:rsidRPr="00982454" w:rsidRDefault="00982454" w:rsidP="009824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Тара, бутылей</w:t>
            </w:r>
          </w:p>
        </w:tc>
        <w:tc>
          <w:tcPr>
            <w:tcW w:w="1690" w:type="dxa"/>
            <w:hideMark/>
          </w:tcPr>
          <w:p w14:paraId="76422295" w14:textId="77777777" w:rsidR="00982454" w:rsidRPr="00982454" w:rsidRDefault="00982454" w:rsidP="0098245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13 860</w:t>
            </w:r>
          </w:p>
        </w:tc>
        <w:tc>
          <w:tcPr>
            <w:tcW w:w="1667" w:type="dxa"/>
            <w:hideMark/>
          </w:tcPr>
          <w:p w14:paraId="62359C0C" w14:textId="77777777" w:rsidR="00982454" w:rsidRPr="00982454" w:rsidRDefault="00982454" w:rsidP="0098245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3 465</w:t>
            </w:r>
          </w:p>
        </w:tc>
        <w:tc>
          <w:tcPr>
            <w:tcW w:w="1492" w:type="dxa"/>
            <w:hideMark/>
          </w:tcPr>
          <w:p w14:paraId="3DB0642F" w14:textId="77777777" w:rsidR="00982454" w:rsidRPr="00982454" w:rsidRDefault="00982454" w:rsidP="0098245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3465</w:t>
            </w:r>
          </w:p>
        </w:tc>
        <w:tc>
          <w:tcPr>
            <w:tcW w:w="1530" w:type="dxa"/>
            <w:hideMark/>
          </w:tcPr>
          <w:p w14:paraId="33002129" w14:textId="77777777" w:rsidR="00982454" w:rsidRPr="00982454" w:rsidRDefault="00982454" w:rsidP="0098245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33" w:type="dxa"/>
            <w:hideMark/>
          </w:tcPr>
          <w:p w14:paraId="270503AE" w14:textId="77777777" w:rsidR="00982454" w:rsidRPr="00982454" w:rsidRDefault="00982454" w:rsidP="0098245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</w:t>
            </w:r>
          </w:p>
        </w:tc>
      </w:tr>
      <w:tr w:rsidR="00982454" w:rsidRPr="00982454" w14:paraId="0B69BC1A" w14:textId="77777777" w:rsidTr="00982454">
        <w:trPr>
          <w:trHeight w:val="319"/>
        </w:trPr>
        <w:tc>
          <w:tcPr>
            <w:tcW w:w="2518" w:type="dxa"/>
            <w:hideMark/>
          </w:tcPr>
          <w:p w14:paraId="4D03D7E5" w14:textId="77777777" w:rsidR="00982454" w:rsidRPr="00982454" w:rsidRDefault="00982454" w:rsidP="009824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Крышки, штук</w:t>
            </w:r>
          </w:p>
        </w:tc>
        <w:tc>
          <w:tcPr>
            <w:tcW w:w="1690" w:type="dxa"/>
            <w:hideMark/>
          </w:tcPr>
          <w:p w14:paraId="277E3BC4" w14:textId="77777777" w:rsidR="00982454" w:rsidRPr="00982454" w:rsidRDefault="00982454" w:rsidP="0098245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55 440</w:t>
            </w:r>
          </w:p>
        </w:tc>
        <w:tc>
          <w:tcPr>
            <w:tcW w:w="1667" w:type="dxa"/>
            <w:hideMark/>
          </w:tcPr>
          <w:p w14:paraId="30C7A44C" w14:textId="77777777" w:rsidR="00982454" w:rsidRPr="00982454" w:rsidRDefault="00982454" w:rsidP="0098245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1 109</w:t>
            </w:r>
          </w:p>
        </w:tc>
        <w:tc>
          <w:tcPr>
            <w:tcW w:w="1492" w:type="dxa"/>
            <w:hideMark/>
          </w:tcPr>
          <w:p w14:paraId="75F6C622" w14:textId="77777777" w:rsidR="00982454" w:rsidRPr="00982454" w:rsidRDefault="00982454" w:rsidP="0098245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56549</w:t>
            </w:r>
          </w:p>
        </w:tc>
        <w:tc>
          <w:tcPr>
            <w:tcW w:w="1530" w:type="dxa"/>
            <w:hideMark/>
          </w:tcPr>
          <w:p w14:paraId="171BEDFB" w14:textId="77777777" w:rsidR="00982454" w:rsidRPr="00982454" w:rsidRDefault="00982454" w:rsidP="0098245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33" w:type="dxa"/>
            <w:hideMark/>
          </w:tcPr>
          <w:p w14:paraId="258571C1" w14:textId="77777777" w:rsidR="00982454" w:rsidRPr="00982454" w:rsidRDefault="00982454" w:rsidP="0098245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</w:tr>
      <w:tr w:rsidR="00982454" w:rsidRPr="00982454" w14:paraId="120AC1E1" w14:textId="77777777" w:rsidTr="00982454">
        <w:trPr>
          <w:trHeight w:val="319"/>
        </w:trPr>
        <w:tc>
          <w:tcPr>
            <w:tcW w:w="2518" w:type="dxa"/>
            <w:hideMark/>
          </w:tcPr>
          <w:p w14:paraId="7261F3C1" w14:textId="77777777" w:rsidR="00982454" w:rsidRPr="00982454" w:rsidRDefault="00982454" w:rsidP="009824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90" w:type="dxa"/>
            <w:hideMark/>
          </w:tcPr>
          <w:p w14:paraId="32D129CD" w14:textId="77777777" w:rsidR="00982454" w:rsidRPr="00982454" w:rsidRDefault="00982454" w:rsidP="0098245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667" w:type="dxa"/>
            <w:hideMark/>
          </w:tcPr>
          <w:p w14:paraId="1D3D6C86" w14:textId="77777777" w:rsidR="00982454" w:rsidRPr="00982454" w:rsidRDefault="00982454" w:rsidP="0098245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4 574</w:t>
            </w:r>
          </w:p>
        </w:tc>
        <w:tc>
          <w:tcPr>
            <w:tcW w:w="1492" w:type="dxa"/>
            <w:hideMark/>
          </w:tcPr>
          <w:p w14:paraId="58791C5B" w14:textId="77777777" w:rsidR="00982454" w:rsidRPr="00982454" w:rsidRDefault="00982454" w:rsidP="0098245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30" w:type="dxa"/>
            <w:hideMark/>
          </w:tcPr>
          <w:p w14:paraId="3941BA6E" w14:textId="77777777" w:rsidR="00982454" w:rsidRPr="00982454" w:rsidRDefault="00982454" w:rsidP="0098245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33" w:type="dxa"/>
            <w:hideMark/>
          </w:tcPr>
          <w:p w14:paraId="2999F2F7" w14:textId="77777777" w:rsidR="00982454" w:rsidRPr="00982454" w:rsidRDefault="00982454" w:rsidP="0098245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1 153</w:t>
            </w:r>
          </w:p>
        </w:tc>
      </w:tr>
    </w:tbl>
    <w:p w14:paraId="41BC878A" w14:textId="77777777" w:rsidR="00982454" w:rsidRPr="00F7663A" w:rsidRDefault="00982454" w:rsidP="00982454">
      <w:pPr>
        <w:tabs>
          <w:tab w:val="left" w:pos="2309"/>
          <w:tab w:val="left" w:pos="4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8A898D0" w14:textId="77777777" w:rsidR="00982454" w:rsidRPr="00A958F2" w:rsidRDefault="00982454" w:rsidP="001003DB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Расходы на фонд оплаты труда персонала проекта. </w:t>
      </w:r>
    </w:p>
    <w:p w14:paraId="76FB620A" w14:textId="77777777" w:rsidR="00982454" w:rsidRPr="00A958F2" w:rsidRDefault="00982454" w:rsidP="00982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фонд оплаты труда в год  составят </w:t>
      </w:r>
      <w:r w:rsidR="007938D5">
        <w:rPr>
          <w:rFonts w:ascii="Times New Roman" w:hAnsi="Times New Roman" w:cs="Times New Roman"/>
          <w:sz w:val="28"/>
          <w:szCs w:val="28"/>
        </w:rPr>
        <w:t xml:space="preserve">8 463 </w:t>
      </w:r>
      <w:r>
        <w:rPr>
          <w:rFonts w:ascii="Times New Roman" w:hAnsi="Times New Roman" w:cs="Times New Roman"/>
          <w:sz w:val="28"/>
          <w:szCs w:val="28"/>
        </w:rPr>
        <w:t>тыс. руб. (см. табл. 4-</w:t>
      </w:r>
      <w:r w:rsidR="00E711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4ED0ADA" w14:textId="77777777" w:rsidR="00982454" w:rsidRDefault="00982454" w:rsidP="00982454">
      <w:pPr>
        <w:pStyle w:val="a5"/>
        <w:spacing w:after="0" w:line="36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</w:t>
      </w:r>
      <w:r w:rsidR="00E711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56DA">
        <w:rPr>
          <w:rFonts w:ascii="Times New Roman" w:hAnsi="Times New Roman" w:cs="Times New Roman"/>
          <w:sz w:val="28"/>
          <w:szCs w:val="28"/>
        </w:rPr>
        <w:t>Расчет р</w:t>
      </w:r>
      <w:r>
        <w:rPr>
          <w:rFonts w:ascii="Times New Roman" w:hAnsi="Times New Roman" w:cs="Times New Roman"/>
          <w:sz w:val="28"/>
          <w:szCs w:val="28"/>
        </w:rPr>
        <w:t>асход</w:t>
      </w:r>
      <w:r w:rsidR="00D256D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фонд оплаты труда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3365"/>
        <w:gridCol w:w="1773"/>
        <w:gridCol w:w="1491"/>
        <w:gridCol w:w="1984"/>
        <w:gridCol w:w="1560"/>
      </w:tblGrid>
      <w:tr w:rsidR="007938D5" w:rsidRPr="007938D5" w14:paraId="08069A35" w14:textId="77777777" w:rsidTr="00D256DA">
        <w:trPr>
          <w:trHeight w:val="435"/>
        </w:trPr>
        <w:tc>
          <w:tcPr>
            <w:tcW w:w="3365" w:type="dxa"/>
            <w:vMerge w:val="restart"/>
            <w:hideMark/>
          </w:tcPr>
          <w:p w14:paraId="34C6125B" w14:textId="77777777" w:rsidR="007938D5" w:rsidRDefault="007938D5" w:rsidP="007867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14:paraId="2DBAF9A3" w14:textId="77777777" w:rsidR="007938D5" w:rsidRPr="007938D5" w:rsidRDefault="007938D5" w:rsidP="007867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  <w:vMerge w:val="restart"/>
            <w:hideMark/>
          </w:tcPr>
          <w:p w14:paraId="7907AE1D" w14:textId="77777777" w:rsidR="007938D5" w:rsidRPr="007938D5" w:rsidRDefault="007938D5" w:rsidP="007867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работников, ед.</w:t>
            </w:r>
          </w:p>
        </w:tc>
        <w:tc>
          <w:tcPr>
            <w:tcW w:w="5035" w:type="dxa"/>
            <w:gridSpan w:val="3"/>
            <w:noWrap/>
            <w:hideMark/>
          </w:tcPr>
          <w:p w14:paraId="36AF8ED0" w14:textId="77777777" w:rsidR="007938D5" w:rsidRPr="007938D5" w:rsidRDefault="007938D5" w:rsidP="007867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 в год, тыс. руб.</w:t>
            </w:r>
          </w:p>
        </w:tc>
      </w:tr>
      <w:tr w:rsidR="007938D5" w:rsidRPr="007938D5" w14:paraId="0B316B57" w14:textId="77777777" w:rsidTr="00D256DA">
        <w:trPr>
          <w:trHeight w:val="538"/>
        </w:trPr>
        <w:tc>
          <w:tcPr>
            <w:tcW w:w="3365" w:type="dxa"/>
            <w:vMerge/>
            <w:hideMark/>
          </w:tcPr>
          <w:p w14:paraId="0056922A" w14:textId="77777777" w:rsidR="007938D5" w:rsidRPr="007938D5" w:rsidRDefault="007938D5" w:rsidP="00786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  <w:vMerge/>
            <w:hideMark/>
          </w:tcPr>
          <w:p w14:paraId="1431FD7F" w14:textId="77777777" w:rsidR="007938D5" w:rsidRPr="007938D5" w:rsidRDefault="007938D5" w:rsidP="00786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hideMark/>
          </w:tcPr>
          <w:p w14:paraId="5CD6B95E" w14:textId="77777777" w:rsidR="007938D5" w:rsidRPr="007938D5" w:rsidRDefault="007938D5" w:rsidP="007867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Окладная часть</w:t>
            </w:r>
          </w:p>
        </w:tc>
        <w:tc>
          <w:tcPr>
            <w:tcW w:w="1984" w:type="dxa"/>
            <w:hideMark/>
          </w:tcPr>
          <w:p w14:paraId="34923741" w14:textId="77777777" w:rsidR="007938D5" w:rsidRPr="007938D5" w:rsidRDefault="007938D5" w:rsidP="007867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Премиальная часть</w:t>
            </w:r>
          </w:p>
        </w:tc>
        <w:tc>
          <w:tcPr>
            <w:tcW w:w="1560" w:type="dxa"/>
            <w:hideMark/>
          </w:tcPr>
          <w:p w14:paraId="685E7813" w14:textId="77777777" w:rsidR="007938D5" w:rsidRPr="007938D5" w:rsidRDefault="007938D5" w:rsidP="007867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всего</w:t>
            </w:r>
          </w:p>
        </w:tc>
      </w:tr>
      <w:tr w:rsidR="007938D5" w:rsidRPr="007938D5" w14:paraId="6FC7346C" w14:textId="77777777" w:rsidTr="00D256DA">
        <w:trPr>
          <w:trHeight w:val="264"/>
        </w:trPr>
        <w:tc>
          <w:tcPr>
            <w:tcW w:w="3365" w:type="dxa"/>
            <w:hideMark/>
          </w:tcPr>
          <w:p w14:paraId="01EF9471" w14:textId="77777777" w:rsidR="007938D5" w:rsidRPr="007938D5" w:rsidRDefault="007938D5" w:rsidP="00786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773" w:type="dxa"/>
            <w:hideMark/>
          </w:tcPr>
          <w:p w14:paraId="5F1E707E" w14:textId="77777777" w:rsidR="007938D5" w:rsidRPr="007938D5" w:rsidRDefault="007938D5" w:rsidP="007867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1" w:type="dxa"/>
            <w:hideMark/>
          </w:tcPr>
          <w:p w14:paraId="2DCE6985" w14:textId="77777777" w:rsidR="007938D5" w:rsidRPr="007938D5" w:rsidRDefault="007938D5" w:rsidP="007867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984" w:type="dxa"/>
            <w:hideMark/>
          </w:tcPr>
          <w:p w14:paraId="62B2D254" w14:textId="77777777" w:rsidR="007938D5" w:rsidRPr="007938D5" w:rsidRDefault="007938D5" w:rsidP="007867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1560" w:type="dxa"/>
            <w:hideMark/>
          </w:tcPr>
          <w:p w14:paraId="013BD782" w14:textId="77777777" w:rsidR="007938D5" w:rsidRPr="007938D5" w:rsidRDefault="007938D5" w:rsidP="007867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</w:tr>
      <w:tr w:rsidR="007938D5" w:rsidRPr="007938D5" w14:paraId="2E6BDDC9" w14:textId="77777777" w:rsidTr="00D256DA">
        <w:trPr>
          <w:trHeight w:val="264"/>
        </w:trPr>
        <w:tc>
          <w:tcPr>
            <w:tcW w:w="3365" w:type="dxa"/>
            <w:hideMark/>
          </w:tcPr>
          <w:p w14:paraId="4832F4CB" w14:textId="77777777" w:rsidR="007938D5" w:rsidRPr="007938D5" w:rsidRDefault="007938D5" w:rsidP="00786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1773" w:type="dxa"/>
            <w:hideMark/>
          </w:tcPr>
          <w:p w14:paraId="65E5E1CA" w14:textId="77777777" w:rsidR="007938D5" w:rsidRPr="007938D5" w:rsidRDefault="007938D5" w:rsidP="007867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1" w:type="dxa"/>
            <w:hideMark/>
          </w:tcPr>
          <w:p w14:paraId="3F13FE9D" w14:textId="77777777" w:rsidR="007938D5" w:rsidRPr="007938D5" w:rsidRDefault="007938D5" w:rsidP="007867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84" w:type="dxa"/>
            <w:hideMark/>
          </w:tcPr>
          <w:p w14:paraId="7D1BAD04" w14:textId="77777777" w:rsidR="007938D5" w:rsidRPr="007938D5" w:rsidRDefault="007938D5" w:rsidP="007867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hideMark/>
          </w:tcPr>
          <w:p w14:paraId="29C96672" w14:textId="77777777" w:rsidR="007938D5" w:rsidRPr="007938D5" w:rsidRDefault="007938D5" w:rsidP="007867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7938D5" w:rsidRPr="007938D5" w14:paraId="6629A2FF" w14:textId="77777777" w:rsidTr="00D256DA">
        <w:trPr>
          <w:trHeight w:val="264"/>
        </w:trPr>
        <w:tc>
          <w:tcPr>
            <w:tcW w:w="3365" w:type="dxa"/>
            <w:hideMark/>
          </w:tcPr>
          <w:p w14:paraId="7B282E99" w14:textId="77777777" w:rsidR="007938D5" w:rsidRPr="007938D5" w:rsidRDefault="007938D5" w:rsidP="00786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оборудования</w:t>
            </w:r>
          </w:p>
        </w:tc>
        <w:tc>
          <w:tcPr>
            <w:tcW w:w="1773" w:type="dxa"/>
            <w:hideMark/>
          </w:tcPr>
          <w:p w14:paraId="4F90A7D4" w14:textId="77777777" w:rsidR="007938D5" w:rsidRPr="007938D5" w:rsidRDefault="007938D5" w:rsidP="007867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1" w:type="dxa"/>
            <w:hideMark/>
          </w:tcPr>
          <w:p w14:paraId="7B8360C8" w14:textId="77777777" w:rsidR="007938D5" w:rsidRPr="007938D5" w:rsidRDefault="007938D5" w:rsidP="007867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984" w:type="dxa"/>
            <w:hideMark/>
          </w:tcPr>
          <w:p w14:paraId="7A24C0A7" w14:textId="77777777" w:rsidR="007938D5" w:rsidRPr="007938D5" w:rsidRDefault="007938D5" w:rsidP="007867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1746</w:t>
            </w:r>
          </w:p>
        </w:tc>
        <w:tc>
          <w:tcPr>
            <w:tcW w:w="1560" w:type="dxa"/>
            <w:hideMark/>
          </w:tcPr>
          <w:p w14:paraId="6EFFCB5D" w14:textId="77777777" w:rsidR="007938D5" w:rsidRPr="007938D5" w:rsidRDefault="007938D5" w:rsidP="007867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2286</w:t>
            </w:r>
          </w:p>
        </w:tc>
      </w:tr>
      <w:tr w:rsidR="007938D5" w:rsidRPr="007938D5" w14:paraId="64F1D925" w14:textId="77777777" w:rsidTr="00D256DA">
        <w:trPr>
          <w:trHeight w:val="527"/>
        </w:trPr>
        <w:tc>
          <w:tcPr>
            <w:tcW w:w="3365" w:type="dxa"/>
            <w:hideMark/>
          </w:tcPr>
          <w:p w14:paraId="665F0659" w14:textId="77777777" w:rsidR="007938D5" w:rsidRPr="007938D5" w:rsidRDefault="007938D5" w:rsidP="00786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со своим автомобилем</w:t>
            </w:r>
          </w:p>
        </w:tc>
        <w:tc>
          <w:tcPr>
            <w:tcW w:w="1773" w:type="dxa"/>
            <w:hideMark/>
          </w:tcPr>
          <w:p w14:paraId="66836BE2" w14:textId="77777777" w:rsidR="007938D5" w:rsidRPr="007938D5" w:rsidRDefault="007938D5" w:rsidP="007867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1" w:type="dxa"/>
            <w:hideMark/>
          </w:tcPr>
          <w:p w14:paraId="5ACE97FD" w14:textId="77777777" w:rsidR="007938D5" w:rsidRPr="007938D5" w:rsidRDefault="007938D5" w:rsidP="007867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984" w:type="dxa"/>
            <w:hideMark/>
          </w:tcPr>
          <w:p w14:paraId="42A9AB6A" w14:textId="77777777" w:rsidR="007938D5" w:rsidRPr="007938D5" w:rsidRDefault="007938D5" w:rsidP="007867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1746</w:t>
            </w:r>
          </w:p>
        </w:tc>
        <w:tc>
          <w:tcPr>
            <w:tcW w:w="1560" w:type="dxa"/>
            <w:hideMark/>
          </w:tcPr>
          <w:p w14:paraId="0221C792" w14:textId="77777777" w:rsidR="007938D5" w:rsidRPr="007938D5" w:rsidRDefault="007938D5" w:rsidP="007867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2286</w:t>
            </w:r>
          </w:p>
        </w:tc>
      </w:tr>
      <w:tr w:rsidR="007938D5" w:rsidRPr="007938D5" w14:paraId="719F9549" w14:textId="77777777" w:rsidTr="00D256DA">
        <w:trPr>
          <w:trHeight w:val="264"/>
        </w:trPr>
        <w:tc>
          <w:tcPr>
            <w:tcW w:w="3365" w:type="dxa"/>
            <w:hideMark/>
          </w:tcPr>
          <w:p w14:paraId="2D24479F" w14:textId="77777777" w:rsidR="007938D5" w:rsidRPr="007938D5" w:rsidRDefault="007938D5" w:rsidP="00786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Разносчик воды</w:t>
            </w:r>
          </w:p>
        </w:tc>
        <w:tc>
          <w:tcPr>
            <w:tcW w:w="1773" w:type="dxa"/>
            <w:hideMark/>
          </w:tcPr>
          <w:p w14:paraId="63DC6DCF" w14:textId="77777777" w:rsidR="007938D5" w:rsidRPr="007938D5" w:rsidRDefault="007938D5" w:rsidP="007867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1" w:type="dxa"/>
            <w:hideMark/>
          </w:tcPr>
          <w:p w14:paraId="1A6D903E" w14:textId="77777777" w:rsidR="007938D5" w:rsidRPr="007938D5" w:rsidRDefault="007938D5" w:rsidP="007867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984" w:type="dxa"/>
            <w:hideMark/>
          </w:tcPr>
          <w:p w14:paraId="78435F87" w14:textId="77777777" w:rsidR="007938D5" w:rsidRPr="007938D5" w:rsidRDefault="007938D5" w:rsidP="007867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1746</w:t>
            </w:r>
          </w:p>
        </w:tc>
        <w:tc>
          <w:tcPr>
            <w:tcW w:w="1560" w:type="dxa"/>
            <w:hideMark/>
          </w:tcPr>
          <w:p w14:paraId="4BB4C969" w14:textId="77777777" w:rsidR="007938D5" w:rsidRPr="007938D5" w:rsidRDefault="007938D5" w:rsidP="007867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2106</w:t>
            </w:r>
          </w:p>
        </w:tc>
      </w:tr>
      <w:tr w:rsidR="007938D5" w:rsidRPr="007938D5" w14:paraId="4A5A8DDB" w14:textId="77777777" w:rsidTr="00D256DA">
        <w:trPr>
          <w:trHeight w:val="264"/>
        </w:trPr>
        <w:tc>
          <w:tcPr>
            <w:tcW w:w="3365" w:type="dxa"/>
            <w:hideMark/>
          </w:tcPr>
          <w:p w14:paraId="122F110D" w14:textId="77777777" w:rsidR="007938D5" w:rsidRPr="007938D5" w:rsidRDefault="007938D5" w:rsidP="00786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по приему заказов</w:t>
            </w:r>
          </w:p>
        </w:tc>
        <w:tc>
          <w:tcPr>
            <w:tcW w:w="1773" w:type="dxa"/>
            <w:hideMark/>
          </w:tcPr>
          <w:p w14:paraId="32ADD932" w14:textId="77777777" w:rsidR="007938D5" w:rsidRPr="007938D5" w:rsidRDefault="007938D5" w:rsidP="007867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1" w:type="dxa"/>
            <w:hideMark/>
          </w:tcPr>
          <w:p w14:paraId="527212DA" w14:textId="77777777" w:rsidR="007938D5" w:rsidRPr="007938D5" w:rsidRDefault="007938D5" w:rsidP="007867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1984" w:type="dxa"/>
            <w:hideMark/>
          </w:tcPr>
          <w:p w14:paraId="7D4A1E2B" w14:textId="77777777" w:rsidR="007938D5" w:rsidRPr="007938D5" w:rsidRDefault="007938D5" w:rsidP="007867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hideMark/>
          </w:tcPr>
          <w:p w14:paraId="1F7443D2" w14:textId="77777777" w:rsidR="007938D5" w:rsidRPr="007938D5" w:rsidRDefault="007938D5" w:rsidP="007867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</w:tr>
      <w:tr w:rsidR="007938D5" w:rsidRPr="007938D5" w14:paraId="40BC243F" w14:textId="77777777" w:rsidTr="00D256DA">
        <w:trPr>
          <w:trHeight w:val="264"/>
        </w:trPr>
        <w:tc>
          <w:tcPr>
            <w:tcW w:w="3365" w:type="dxa"/>
            <w:hideMark/>
          </w:tcPr>
          <w:p w14:paraId="0F00D7BD" w14:textId="77777777" w:rsidR="007938D5" w:rsidRPr="007938D5" w:rsidRDefault="007938D5" w:rsidP="00786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73" w:type="dxa"/>
            <w:hideMark/>
          </w:tcPr>
          <w:p w14:paraId="2E612496" w14:textId="77777777" w:rsidR="007938D5" w:rsidRPr="007938D5" w:rsidRDefault="007938D5" w:rsidP="007867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91" w:type="dxa"/>
            <w:hideMark/>
          </w:tcPr>
          <w:p w14:paraId="5FC54770" w14:textId="77777777" w:rsidR="007938D5" w:rsidRPr="007938D5" w:rsidRDefault="007938D5" w:rsidP="007867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2 496</w:t>
            </w:r>
          </w:p>
        </w:tc>
        <w:tc>
          <w:tcPr>
            <w:tcW w:w="1984" w:type="dxa"/>
            <w:hideMark/>
          </w:tcPr>
          <w:p w14:paraId="2E526F54" w14:textId="77777777" w:rsidR="007938D5" w:rsidRPr="007938D5" w:rsidRDefault="007938D5" w:rsidP="007867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5 967</w:t>
            </w:r>
          </w:p>
        </w:tc>
        <w:tc>
          <w:tcPr>
            <w:tcW w:w="1560" w:type="dxa"/>
            <w:hideMark/>
          </w:tcPr>
          <w:p w14:paraId="2B85A29D" w14:textId="77777777" w:rsidR="007938D5" w:rsidRPr="007938D5" w:rsidRDefault="007938D5" w:rsidP="007867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8 463</w:t>
            </w:r>
          </w:p>
        </w:tc>
      </w:tr>
    </w:tbl>
    <w:p w14:paraId="0CC75C1B" w14:textId="77777777" w:rsidR="00E7119F" w:rsidRDefault="00E7119F" w:rsidP="00E7119F">
      <w:pPr>
        <w:pStyle w:val="a5"/>
        <w:autoSpaceDE w:val="0"/>
        <w:autoSpaceDN w:val="0"/>
        <w:adjustRightInd w:val="0"/>
        <w:spacing w:after="0" w:line="240" w:lineRule="auto"/>
        <w:ind w:left="107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253BC4" w14:textId="77777777" w:rsidR="00982454" w:rsidRPr="000D185D" w:rsidRDefault="00982454" w:rsidP="001003D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85D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электроэнергию.</w:t>
      </w:r>
    </w:p>
    <w:p w14:paraId="4A72C4BD" w14:textId="77777777" w:rsidR="00982454" w:rsidRDefault="00E96763" w:rsidP="00982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Электроэнергия </w:t>
      </w:r>
      <w:r w:rsidR="00982454" w:rsidRPr="008658B4">
        <w:rPr>
          <w:rFonts w:ascii="Times New Roman" w:hAnsi="Times New Roman" w:cs="Times New Roman"/>
          <w:color w:val="000000"/>
          <w:sz w:val="28"/>
          <w:szCs w:val="28"/>
        </w:rPr>
        <w:t xml:space="preserve">будет расходоваться на силовые нужды и в осветительных установках. </w:t>
      </w:r>
      <w:r w:rsidR="00982454">
        <w:rPr>
          <w:rFonts w:ascii="Times New Roman" w:hAnsi="Times New Roman" w:cs="Times New Roman"/>
          <w:color w:val="000000"/>
          <w:sz w:val="28"/>
          <w:szCs w:val="28"/>
        </w:rPr>
        <w:t>Среднегодовые расходы</w:t>
      </w:r>
      <w:r w:rsidR="00982454" w:rsidRPr="008658B4">
        <w:rPr>
          <w:rFonts w:ascii="Times New Roman" w:hAnsi="Times New Roman" w:cs="Times New Roman"/>
          <w:color w:val="000000"/>
          <w:sz w:val="28"/>
          <w:szCs w:val="28"/>
        </w:rPr>
        <w:t xml:space="preserve"> на энергопотреблени</w:t>
      </w:r>
      <w:r w:rsidR="00982454">
        <w:rPr>
          <w:rFonts w:ascii="Times New Roman" w:hAnsi="Times New Roman" w:cs="Times New Roman"/>
          <w:color w:val="000000"/>
          <w:sz w:val="28"/>
          <w:szCs w:val="28"/>
        </w:rPr>
        <w:t xml:space="preserve">е составят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982454">
        <w:rPr>
          <w:rFonts w:ascii="Times New Roman" w:hAnsi="Times New Roman" w:cs="Times New Roman"/>
          <w:color w:val="000000"/>
          <w:sz w:val="28"/>
          <w:szCs w:val="28"/>
        </w:rPr>
        <w:t xml:space="preserve">тыс. руб. </w:t>
      </w:r>
      <w:r w:rsidR="00E7119F">
        <w:rPr>
          <w:rFonts w:ascii="Times New Roman" w:hAnsi="Times New Roman" w:cs="Times New Roman"/>
          <w:color w:val="000000" w:themeColor="text1"/>
          <w:sz w:val="28"/>
          <w:szCs w:val="28"/>
        </w:rPr>
        <w:t>(см. табл. 4-8</w:t>
      </w:r>
      <w:r w:rsidR="0098245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2FF26E23" w14:textId="77777777" w:rsidR="00982454" w:rsidRDefault="00E96763" w:rsidP="00982454">
      <w:pPr>
        <w:tabs>
          <w:tab w:val="left" w:pos="6306"/>
        </w:tabs>
        <w:autoSpaceDE w:val="0"/>
        <w:autoSpaceDN w:val="0"/>
        <w:adjustRightInd w:val="0"/>
        <w:spacing w:after="0" w:line="360" w:lineRule="auto"/>
        <w:ind w:left="142"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4-</w:t>
      </w:r>
      <w:r w:rsidR="00E7119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82454">
        <w:rPr>
          <w:rFonts w:ascii="Times New Roman" w:hAnsi="Times New Roman" w:cs="Times New Roman"/>
          <w:color w:val="000000" w:themeColor="text1"/>
          <w:sz w:val="28"/>
          <w:szCs w:val="28"/>
        </w:rPr>
        <w:t>. Расчет расходов на электроэнергию</w:t>
      </w:r>
    </w:p>
    <w:tbl>
      <w:tblPr>
        <w:tblStyle w:val="a4"/>
        <w:tblW w:w="10312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401"/>
        <w:gridCol w:w="1267"/>
        <w:gridCol w:w="1096"/>
        <w:gridCol w:w="1157"/>
        <w:gridCol w:w="1314"/>
      </w:tblGrid>
      <w:tr w:rsidR="00E96763" w:rsidRPr="00E96763" w14:paraId="26C416D9" w14:textId="77777777" w:rsidTr="00FB178E">
        <w:trPr>
          <w:trHeight w:val="791"/>
          <w:tblHeader/>
        </w:trPr>
        <w:tc>
          <w:tcPr>
            <w:tcW w:w="2376" w:type="dxa"/>
            <w:hideMark/>
          </w:tcPr>
          <w:p w14:paraId="027808A3" w14:textId="77777777" w:rsidR="00E96763" w:rsidRPr="00E96763" w:rsidRDefault="00E96763" w:rsidP="00E967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01" w:type="dxa"/>
            <w:hideMark/>
          </w:tcPr>
          <w:p w14:paraId="51F01979" w14:textId="77777777" w:rsidR="00E96763" w:rsidRPr="00E96763" w:rsidRDefault="00E96763" w:rsidP="00E967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Мощность, кВт в час</w:t>
            </w:r>
          </w:p>
        </w:tc>
        <w:tc>
          <w:tcPr>
            <w:tcW w:w="1401" w:type="dxa"/>
            <w:hideMark/>
          </w:tcPr>
          <w:p w14:paraId="030E2303" w14:textId="77777777" w:rsidR="00E96763" w:rsidRPr="00E96763" w:rsidRDefault="00E96763" w:rsidP="00E967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работы, час в сутки</w:t>
            </w:r>
          </w:p>
        </w:tc>
        <w:tc>
          <w:tcPr>
            <w:tcW w:w="1267" w:type="dxa"/>
            <w:hideMark/>
          </w:tcPr>
          <w:p w14:paraId="5061CB5B" w14:textId="77777777" w:rsidR="00E96763" w:rsidRPr="00E96763" w:rsidRDefault="00E96763" w:rsidP="00E967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использования</w:t>
            </w:r>
          </w:p>
        </w:tc>
        <w:tc>
          <w:tcPr>
            <w:tcW w:w="1096" w:type="dxa"/>
            <w:hideMark/>
          </w:tcPr>
          <w:p w14:paraId="52C354C6" w14:textId="77777777" w:rsidR="00E96763" w:rsidRPr="00E96763" w:rsidRDefault="00E96763" w:rsidP="00E967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 в год, кВт*ч</w:t>
            </w:r>
          </w:p>
        </w:tc>
        <w:tc>
          <w:tcPr>
            <w:tcW w:w="1157" w:type="dxa"/>
            <w:hideMark/>
          </w:tcPr>
          <w:p w14:paraId="2A98244C" w14:textId="77777777" w:rsidR="00E96763" w:rsidRPr="00E96763" w:rsidRDefault="00E96763" w:rsidP="00E967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Тариф, руб. за кВт</w:t>
            </w:r>
          </w:p>
        </w:tc>
        <w:tc>
          <w:tcPr>
            <w:tcW w:w="1314" w:type="dxa"/>
            <w:hideMark/>
          </w:tcPr>
          <w:p w14:paraId="29B52E75" w14:textId="77777777" w:rsidR="00E96763" w:rsidRPr="00E96763" w:rsidRDefault="00E96763" w:rsidP="00E967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  <w:r w:rsidR="00D25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год</w:t>
            </w:r>
            <w:r w:rsidRPr="00E96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тыс. руб.</w:t>
            </w:r>
          </w:p>
        </w:tc>
      </w:tr>
      <w:tr w:rsidR="00E96763" w:rsidRPr="00E96763" w14:paraId="7B413FC1" w14:textId="77777777" w:rsidTr="00FB178E">
        <w:trPr>
          <w:trHeight w:val="264"/>
        </w:trPr>
        <w:tc>
          <w:tcPr>
            <w:tcW w:w="2376" w:type="dxa"/>
            <w:hideMark/>
          </w:tcPr>
          <w:p w14:paraId="4BAD3C3A" w14:textId="77777777" w:rsidR="00E96763" w:rsidRPr="00E96763" w:rsidRDefault="00E96763" w:rsidP="00E967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Силовая электроэнергия</w:t>
            </w:r>
          </w:p>
        </w:tc>
        <w:tc>
          <w:tcPr>
            <w:tcW w:w="1701" w:type="dxa"/>
            <w:hideMark/>
          </w:tcPr>
          <w:p w14:paraId="4FEC5C27" w14:textId="77777777" w:rsidR="00E96763" w:rsidRPr="00E96763" w:rsidRDefault="00E96763" w:rsidP="00E96763">
            <w:pPr>
              <w:tabs>
                <w:tab w:val="center" w:pos="672"/>
                <w:tab w:val="right" w:pos="134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E96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01" w:type="dxa"/>
            <w:hideMark/>
          </w:tcPr>
          <w:p w14:paraId="39983144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67" w:type="dxa"/>
            <w:hideMark/>
          </w:tcPr>
          <w:p w14:paraId="1EA6C32A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96" w:type="dxa"/>
            <w:hideMark/>
          </w:tcPr>
          <w:p w14:paraId="7E99E457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3 868</w:t>
            </w:r>
          </w:p>
        </w:tc>
        <w:tc>
          <w:tcPr>
            <w:tcW w:w="1157" w:type="dxa"/>
            <w:hideMark/>
          </w:tcPr>
          <w:p w14:paraId="70D9E5BF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4,36</w:t>
            </w:r>
          </w:p>
        </w:tc>
        <w:tc>
          <w:tcPr>
            <w:tcW w:w="1314" w:type="dxa"/>
            <w:hideMark/>
          </w:tcPr>
          <w:p w14:paraId="724FD23C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E96763" w:rsidRPr="00E96763" w14:paraId="5D12BBBD" w14:textId="77777777" w:rsidTr="00FB178E">
        <w:trPr>
          <w:trHeight w:val="264"/>
        </w:trPr>
        <w:tc>
          <w:tcPr>
            <w:tcW w:w="2376" w:type="dxa"/>
            <w:hideMark/>
          </w:tcPr>
          <w:p w14:paraId="1137C7FA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Ополаскиватель</w:t>
            </w:r>
          </w:p>
        </w:tc>
        <w:tc>
          <w:tcPr>
            <w:tcW w:w="1701" w:type="dxa"/>
            <w:hideMark/>
          </w:tcPr>
          <w:p w14:paraId="23FF74D9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</w:t>
            </w:r>
          </w:p>
        </w:tc>
        <w:tc>
          <w:tcPr>
            <w:tcW w:w="1401" w:type="dxa"/>
            <w:hideMark/>
          </w:tcPr>
          <w:p w14:paraId="1A32770F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7" w:type="dxa"/>
            <w:hideMark/>
          </w:tcPr>
          <w:p w14:paraId="1D0E4634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6" w:type="dxa"/>
            <w:hideMark/>
          </w:tcPr>
          <w:p w14:paraId="47A804DE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1157" w:type="dxa"/>
            <w:hideMark/>
          </w:tcPr>
          <w:p w14:paraId="13CF9989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4,36</w:t>
            </w:r>
          </w:p>
        </w:tc>
        <w:tc>
          <w:tcPr>
            <w:tcW w:w="1314" w:type="dxa"/>
            <w:hideMark/>
          </w:tcPr>
          <w:p w14:paraId="1E41CAEE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96763" w:rsidRPr="00E96763" w14:paraId="3EE5B5AF" w14:textId="77777777" w:rsidTr="00FB178E">
        <w:trPr>
          <w:trHeight w:val="264"/>
        </w:trPr>
        <w:tc>
          <w:tcPr>
            <w:tcW w:w="2376" w:type="dxa"/>
            <w:hideMark/>
          </w:tcPr>
          <w:p w14:paraId="32B9331A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Полуавтомат розлива</w:t>
            </w:r>
          </w:p>
        </w:tc>
        <w:tc>
          <w:tcPr>
            <w:tcW w:w="1701" w:type="dxa"/>
            <w:hideMark/>
          </w:tcPr>
          <w:p w14:paraId="05EA4670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1401" w:type="dxa"/>
            <w:hideMark/>
          </w:tcPr>
          <w:p w14:paraId="079CEFF0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7" w:type="dxa"/>
            <w:hideMark/>
          </w:tcPr>
          <w:p w14:paraId="2AAD74F9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6" w:type="dxa"/>
            <w:hideMark/>
          </w:tcPr>
          <w:p w14:paraId="5B6D436E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1 602</w:t>
            </w:r>
          </w:p>
        </w:tc>
        <w:tc>
          <w:tcPr>
            <w:tcW w:w="1157" w:type="dxa"/>
            <w:hideMark/>
          </w:tcPr>
          <w:p w14:paraId="09C0BE09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4,36</w:t>
            </w:r>
          </w:p>
        </w:tc>
        <w:tc>
          <w:tcPr>
            <w:tcW w:w="1314" w:type="dxa"/>
            <w:hideMark/>
          </w:tcPr>
          <w:p w14:paraId="42472866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96763" w:rsidRPr="00E96763" w14:paraId="20D7099C" w14:textId="77777777" w:rsidTr="00FB178E">
        <w:trPr>
          <w:trHeight w:val="264"/>
        </w:trPr>
        <w:tc>
          <w:tcPr>
            <w:tcW w:w="2376" w:type="dxa"/>
            <w:hideMark/>
          </w:tcPr>
          <w:p w14:paraId="0D77D23E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Укупор</w:t>
            </w:r>
            <w:proofErr w:type="spellEnd"/>
          </w:p>
        </w:tc>
        <w:tc>
          <w:tcPr>
            <w:tcW w:w="1701" w:type="dxa"/>
            <w:hideMark/>
          </w:tcPr>
          <w:p w14:paraId="48C95BEE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0,55</w:t>
            </w:r>
          </w:p>
        </w:tc>
        <w:tc>
          <w:tcPr>
            <w:tcW w:w="1401" w:type="dxa"/>
            <w:hideMark/>
          </w:tcPr>
          <w:p w14:paraId="6FD89745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7" w:type="dxa"/>
            <w:hideMark/>
          </w:tcPr>
          <w:p w14:paraId="63301BCA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6" w:type="dxa"/>
            <w:hideMark/>
          </w:tcPr>
          <w:p w14:paraId="47A6F99C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1 355</w:t>
            </w:r>
          </w:p>
        </w:tc>
        <w:tc>
          <w:tcPr>
            <w:tcW w:w="1157" w:type="dxa"/>
            <w:hideMark/>
          </w:tcPr>
          <w:p w14:paraId="6BC2BEB8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4,36</w:t>
            </w:r>
          </w:p>
        </w:tc>
        <w:tc>
          <w:tcPr>
            <w:tcW w:w="1314" w:type="dxa"/>
            <w:hideMark/>
          </w:tcPr>
          <w:p w14:paraId="291B8C03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96763" w:rsidRPr="00E96763" w14:paraId="2D595D85" w14:textId="77777777" w:rsidTr="00FB178E">
        <w:trPr>
          <w:trHeight w:val="574"/>
        </w:trPr>
        <w:tc>
          <w:tcPr>
            <w:tcW w:w="2376" w:type="dxa"/>
            <w:hideMark/>
          </w:tcPr>
          <w:p w14:paraId="74987A30" w14:textId="77777777" w:rsidR="00E96763" w:rsidRPr="00E96763" w:rsidRDefault="00E96763" w:rsidP="00E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Осветительная электроэнергия</w:t>
            </w:r>
          </w:p>
        </w:tc>
        <w:tc>
          <w:tcPr>
            <w:tcW w:w="1701" w:type="dxa"/>
            <w:hideMark/>
          </w:tcPr>
          <w:p w14:paraId="18947F72" w14:textId="77777777" w:rsidR="00E96763" w:rsidRPr="00E96763" w:rsidRDefault="00E96763" w:rsidP="00E967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0,012 кВт на кв. м</w:t>
            </w:r>
          </w:p>
        </w:tc>
        <w:tc>
          <w:tcPr>
            <w:tcW w:w="1401" w:type="dxa"/>
            <w:hideMark/>
          </w:tcPr>
          <w:p w14:paraId="13EA0392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7" w:type="dxa"/>
            <w:hideMark/>
          </w:tcPr>
          <w:p w14:paraId="1397B2A3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6" w:type="dxa"/>
            <w:hideMark/>
          </w:tcPr>
          <w:p w14:paraId="3DACCC57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2 957</w:t>
            </w:r>
          </w:p>
        </w:tc>
        <w:tc>
          <w:tcPr>
            <w:tcW w:w="1157" w:type="dxa"/>
            <w:hideMark/>
          </w:tcPr>
          <w:p w14:paraId="2927F721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4,36</w:t>
            </w:r>
          </w:p>
        </w:tc>
        <w:tc>
          <w:tcPr>
            <w:tcW w:w="1314" w:type="dxa"/>
            <w:hideMark/>
          </w:tcPr>
          <w:p w14:paraId="7D407870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E96763" w:rsidRPr="00E96763" w14:paraId="0E820409" w14:textId="77777777" w:rsidTr="00FB178E">
        <w:trPr>
          <w:trHeight w:val="264"/>
        </w:trPr>
        <w:tc>
          <w:tcPr>
            <w:tcW w:w="6745" w:type="dxa"/>
            <w:gridSpan w:val="4"/>
            <w:hideMark/>
          </w:tcPr>
          <w:p w14:paraId="58658278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96" w:type="dxa"/>
            <w:hideMark/>
          </w:tcPr>
          <w:p w14:paraId="494B168D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6 825</w:t>
            </w:r>
          </w:p>
        </w:tc>
        <w:tc>
          <w:tcPr>
            <w:tcW w:w="1157" w:type="dxa"/>
            <w:hideMark/>
          </w:tcPr>
          <w:p w14:paraId="60ACFAB5" w14:textId="77777777" w:rsidR="00E96763" w:rsidRPr="00E96763" w:rsidRDefault="00E96763" w:rsidP="00E967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14" w:type="dxa"/>
            <w:hideMark/>
          </w:tcPr>
          <w:p w14:paraId="671AE9A3" w14:textId="77777777" w:rsidR="00E96763" w:rsidRPr="00E96763" w:rsidRDefault="00E96763" w:rsidP="00E967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14:paraId="2CE17D60" w14:textId="77777777" w:rsidR="00982454" w:rsidRDefault="00982454" w:rsidP="00D256DA">
      <w:pPr>
        <w:tabs>
          <w:tab w:val="left" w:pos="63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9396E0" w14:textId="77777777" w:rsidR="00982454" w:rsidRPr="000D185D" w:rsidRDefault="00982454" w:rsidP="001003D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85D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водопотребление и водоотведение.</w:t>
      </w:r>
    </w:p>
    <w:p w14:paraId="761008C1" w14:textId="77777777" w:rsidR="00982454" w:rsidRPr="007C51AB" w:rsidRDefault="00982454" w:rsidP="00982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Системы водоснабжения и водоотведения – центральные.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Среднегодовые расходы на воду составят </w:t>
      </w:r>
      <w:r w:rsidR="00230959">
        <w:rPr>
          <w:rFonts w:ascii="Times New Roman" w:hAnsi="Times New Roman" w:cs="Times New Roman"/>
          <w:color w:val="000000"/>
          <w:sz w:val="28"/>
          <w:szCs w:val="28"/>
        </w:rPr>
        <w:t xml:space="preserve">69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тыс. руб. (см. табл. 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 таблице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7119F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A0D6C">
        <w:rPr>
          <w:rFonts w:ascii="Times New Roman" w:hAnsi="Times New Roman" w:cs="Times New Roman"/>
          <w:sz w:val="28"/>
        </w:rPr>
        <w:t xml:space="preserve"> </w:t>
      </w:r>
    </w:p>
    <w:p w14:paraId="602CDE34" w14:textId="77777777" w:rsidR="00982454" w:rsidRDefault="00982454" w:rsidP="0098245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3242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Расчет расходов на водопотребление и водоотведение</w:t>
      </w:r>
    </w:p>
    <w:tbl>
      <w:tblPr>
        <w:tblStyle w:val="a4"/>
        <w:tblW w:w="10326" w:type="dxa"/>
        <w:tblLook w:val="04A0" w:firstRow="1" w:lastRow="0" w:firstColumn="1" w:lastColumn="0" w:noHBand="0" w:noVBand="1"/>
      </w:tblPr>
      <w:tblGrid>
        <w:gridCol w:w="1209"/>
        <w:gridCol w:w="1480"/>
        <w:gridCol w:w="1703"/>
        <w:gridCol w:w="2204"/>
        <w:gridCol w:w="1105"/>
        <w:gridCol w:w="1290"/>
        <w:gridCol w:w="1335"/>
      </w:tblGrid>
      <w:tr w:rsidR="00230959" w:rsidRPr="00230959" w14:paraId="15E3EB74" w14:textId="77777777" w:rsidTr="00090C6A">
        <w:trPr>
          <w:trHeight w:val="277"/>
        </w:trPr>
        <w:tc>
          <w:tcPr>
            <w:tcW w:w="1209" w:type="dxa"/>
            <w:vMerge w:val="restart"/>
            <w:hideMark/>
          </w:tcPr>
          <w:p w14:paraId="3455681A" w14:textId="77777777" w:rsidR="00230959" w:rsidRPr="00230959" w:rsidRDefault="00230959" w:rsidP="00230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480" w:type="dxa"/>
            <w:vMerge w:val="restart"/>
            <w:hideMark/>
          </w:tcPr>
          <w:p w14:paraId="4B8786E9" w14:textId="77777777" w:rsidR="00230959" w:rsidRPr="00230959" w:rsidRDefault="00230959" w:rsidP="00230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продаж, бутылей</w:t>
            </w:r>
          </w:p>
        </w:tc>
        <w:tc>
          <w:tcPr>
            <w:tcW w:w="5012" w:type="dxa"/>
            <w:gridSpan w:val="3"/>
            <w:noWrap/>
            <w:hideMark/>
          </w:tcPr>
          <w:p w14:paraId="294F6DD7" w14:textId="77777777" w:rsidR="00230959" w:rsidRPr="00230959" w:rsidRDefault="00230959" w:rsidP="00230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Расход, куб. м</w:t>
            </w:r>
          </w:p>
        </w:tc>
        <w:tc>
          <w:tcPr>
            <w:tcW w:w="1290" w:type="dxa"/>
            <w:vMerge w:val="restart"/>
            <w:hideMark/>
          </w:tcPr>
          <w:p w14:paraId="673598BC" w14:textId="77777777" w:rsidR="00230959" w:rsidRPr="00230959" w:rsidRDefault="00230959" w:rsidP="00230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Тариф, руб. за куб. м</w:t>
            </w:r>
          </w:p>
        </w:tc>
        <w:tc>
          <w:tcPr>
            <w:tcW w:w="1335" w:type="dxa"/>
            <w:vMerge w:val="restart"/>
            <w:hideMark/>
          </w:tcPr>
          <w:p w14:paraId="0E315704" w14:textId="77777777" w:rsidR="00230959" w:rsidRPr="00230959" w:rsidRDefault="00230959" w:rsidP="00230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тыс. руб.</w:t>
            </w:r>
          </w:p>
        </w:tc>
      </w:tr>
      <w:tr w:rsidR="00230959" w:rsidRPr="00230959" w14:paraId="6ADCA19A" w14:textId="77777777" w:rsidTr="00090C6A">
        <w:trPr>
          <w:trHeight w:val="831"/>
        </w:trPr>
        <w:tc>
          <w:tcPr>
            <w:tcW w:w="1209" w:type="dxa"/>
            <w:vMerge/>
            <w:hideMark/>
          </w:tcPr>
          <w:p w14:paraId="63CC810D" w14:textId="77777777" w:rsidR="00230959" w:rsidRPr="00230959" w:rsidRDefault="00230959" w:rsidP="002309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14:paraId="377FCD9A" w14:textId="77777777" w:rsidR="00230959" w:rsidRPr="00230959" w:rsidRDefault="00230959" w:rsidP="002309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hideMark/>
          </w:tcPr>
          <w:p w14:paraId="3CFF6CC7" w14:textId="77777777" w:rsidR="00230959" w:rsidRPr="00230959" w:rsidRDefault="00230959" w:rsidP="00230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Розлив воды, куб. м</w:t>
            </w:r>
          </w:p>
        </w:tc>
        <w:tc>
          <w:tcPr>
            <w:tcW w:w="2204" w:type="dxa"/>
            <w:hideMark/>
          </w:tcPr>
          <w:p w14:paraId="2DFCF459" w14:textId="77777777" w:rsidR="00230959" w:rsidRPr="00230959" w:rsidRDefault="00230959" w:rsidP="00230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Помывка тары, куб. м.*</w:t>
            </w:r>
          </w:p>
        </w:tc>
        <w:tc>
          <w:tcPr>
            <w:tcW w:w="1104" w:type="dxa"/>
            <w:hideMark/>
          </w:tcPr>
          <w:p w14:paraId="5C36BCF1" w14:textId="77777777" w:rsidR="00230959" w:rsidRPr="00230959" w:rsidRDefault="00230959" w:rsidP="00230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0" w:type="dxa"/>
            <w:vMerge/>
            <w:hideMark/>
          </w:tcPr>
          <w:p w14:paraId="3AFB55BF" w14:textId="77777777" w:rsidR="00230959" w:rsidRPr="00230959" w:rsidRDefault="00230959" w:rsidP="002309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vMerge/>
            <w:hideMark/>
          </w:tcPr>
          <w:p w14:paraId="57156550" w14:textId="77777777" w:rsidR="00230959" w:rsidRPr="00230959" w:rsidRDefault="00230959" w:rsidP="002309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959" w:rsidRPr="00230959" w14:paraId="3601ACD1" w14:textId="77777777" w:rsidTr="00090C6A">
        <w:trPr>
          <w:trHeight w:val="277"/>
        </w:trPr>
        <w:tc>
          <w:tcPr>
            <w:tcW w:w="10326" w:type="dxa"/>
            <w:gridSpan w:val="7"/>
            <w:noWrap/>
            <w:hideMark/>
          </w:tcPr>
          <w:p w14:paraId="2D306E3C" w14:textId="77777777" w:rsidR="00230959" w:rsidRPr="00230959" w:rsidRDefault="00230959" w:rsidP="00230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Водопотребление</w:t>
            </w:r>
          </w:p>
        </w:tc>
      </w:tr>
      <w:tr w:rsidR="00230959" w:rsidRPr="00230959" w14:paraId="376AA66B" w14:textId="77777777" w:rsidTr="00090C6A">
        <w:trPr>
          <w:trHeight w:val="277"/>
        </w:trPr>
        <w:tc>
          <w:tcPr>
            <w:tcW w:w="1209" w:type="dxa"/>
            <w:hideMark/>
          </w:tcPr>
          <w:p w14:paraId="794FB087" w14:textId="77777777" w:rsidR="00230959" w:rsidRPr="00230959" w:rsidRDefault="00230959" w:rsidP="002309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сутки</w:t>
            </w:r>
          </w:p>
        </w:tc>
        <w:tc>
          <w:tcPr>
            <w:tcW w:w="1480" w:type="dxa"/>
            <w:hideMark/>
          </w:tcPr>
          <w:p w14:paraId="01342CBF" w14:textId="77777777" w:rsidR="00230959" w:rsidRPr="00230959" w:rsidRDefault="00230959" w:rsidP="002309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703" w:type="dxa"/>
            <w:hideMark/>
          </w:tcPr>
          <w:p w14:paraId="49A55F0C" w14:textId="77777777" w:rsidR="00230959" w:rsidRPr="00230959" w:rsidRDefault="00230959" w:rsidP="002309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4" w:type="dxa"/>
            <w:hideMark/>
          </w:tcPr>
          <w:p w14:paraId="683C2A06" w14:textId="77777777" w:rsidR="00230959" w:rsidRPr="00230959" w:rsidRDefault="00230959" w:rsidP="002309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4" w:type="dxa"/>
            <w:hideMark/>
          </w:tcPr>
          <w:p w14:paraId="6725053D" w14:textId="77777777" w:rsidR="00230959" w:rsidRPr="00230959" w:rsidRDefault="00230959" w:rsidP="002309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0" w:type="dxa"/>
            <w:hideMark/>
          </w:tcPr>
          <w:p w14:paraId="1246E5EE" w14:textId="77777777" w:rsidR="00230959" w:rsidRPr="00230959" w:rsidRDefault="00230959" w:rsidP="002309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57,07</w:t>
            </w:r>
          </w:p>
        </w:tc>
        <w:tc>
          <w:tcPr>
            <w:tcW w:w="1335" w:type="dxa"/>
            <w:hideMark/>
          </w:tcPr>
          <w:p w14:paraId="44EF9D19" w14:textId="77777777" w:rsidR="00230959" w:rsidRPr="00230959" w:rsidRDefault="00230959" w:rsidP="002309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230959" w:rsidRPr="00230959" w14:paraId="558E7596" w14:textId="77777777" w:rsidTr="00090C6A">
        <w:trPr>
          <w:trHeight w:val="277"/>
        </w:trPr>
        <w:tc>
          <w:tcPr>
            <w:tcW w:w="1209" w:type="dxa"/>
            <w:hideMark/>
          </w:tcPr>
          <w:p w14:paraId="117F24A6" w14:textId="77777777" w:rsidR="00230959" w:rsidRPr="00230959" w:rsidRDefault="00230959" w:rsidP="002309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год </w:t>
            </w:r>
          </w:p>
        </w:tc>
        <w:tc>
          <w:tcPr>
            <w:tcW w:w="1480" w:type="dxa"/>
            <w:hideMark/>
          </w:tcPr>
          <w:p w14:paraId="55ADBC9C" w14:textId="77777777" w:rsidR="00230959" w:rsidRPr="00230959" w:rsidRDefault="00230959" w:rsidP="002309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55 440</w:t>
            </w:r>
          </w:p>
        </w:tc>
        <w:tc>
          <w:tcPr>
            <w:tcW w:w="1703" w:type="dxa"/>
            <w:hideMark/>
          </w:tcPr>
          <w:p w14:paraId="05299161" w14:textId="77777777" w:rsidR="00230959" w:rsidRPr="00230959" w:rsidRDefault="00230959" w:rsidP="002309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1 053</w:t>
            </w:r>
          </w:p>
        </w:tc>
        <w:tc>
          <w:tcPr>
            <w:tcW w:w="2204" w:type="dxa"/>
            <w:hideMark/>
          </w:tcPr>
          <w:p w14:paraId="26BAEE83" w14:textId="77777777" w:rsidR="00230959" w:rsidRPr="00230959" w:rsidRDefault="00230959" w:rsidP="002309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104" w:type="dxa"/>
            <w:hideMark/>
          </w:tcPr>
          <w:p w14:paraId="6C5CDAE0" w14:textId="77777777" w:rsidR="00230959" w:rsidRPr="00230959" w:rsidRDefault="00230959" w:rsidP="002309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1 137</w:t>
            </w:r>
          </w:p>
        </w:tc>
        <w:tc>
          <w:tcPr>
            <w:tcW w:w="1290" w:type="dxa"/>
            <w:hideMark/>
          </w:tcPr>
          <w:p w14:paraId="4145A18F" w14:textId="77777777" w:rsidR="00230959" w:rsidRPr="00230959" w:rsidRDefault="00230959" w:rsidP="002309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57,07</w:t>
            </w:r>
          </w:p>
        </w:tc>
        <w:tc>
          <w:tcPr>
            <w:tcW w:w="1335" w:type="dxa"/>
            <w:hideMark/>
          </w:tcPr>
          <w:p w14:paraId="2753D13A" w14:textId="77777777" w:rsidR="00230959" w:rsidRPr="00230959" w:rsidRDefault="00230959" w:rsidP="002309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230959" w:rsidRPr="00230959" w14:paraId="5A87E534" w14:textId="77777777" w:rsidTr="00090C6A">
        <w:trPr>
          <w:trHeight w:val="277"/>
        </w:trPr>
        <w:tc>
          <w:tcPr>
            <w:tcW w:w="10326" w:type="dxa"/>
            <w:gridSpan w:val="7"/>
            <w:hideMark/>
          </w:tcPr>
          <w:p w14:paraId="5541DB53" w14:textId="77777777" w:rsidR="00230959" w:rsidRPr="00230959" w:rsidRDefault="00230959" w:rsidP="00230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Сток воды, включая потери (2%)</w:t>
            </w:r>
          </w:p>
        </w:tc>
      </w:tr>
      <w:tr w:rsidR="00230959" w:rsidRPr="00230959" w14:paraId="3204DD37" w14:textId="77777777" w:rsidTr="00090C6A">
        <w:trPr>
          <w:trHeight w:val="277"/>
        </w:trPr>
        <w:tc>
          <w:tcPr>
            <w:tcW w:w="1209" w:type="dxa"/>
            <w:hideMark/>
          </w:tcPr>
          <w:p w14:paraId="2A70E4DE" w14:textId="77777777" w:rsidR="00230959" w:rsidRPr="00230959" w:rsidRDefault="00230959" w:rsidP="002309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сутки</w:t>
            </w:r>
          </w:p>
        </w:tc>
        <w:tc>
          <w:tcPr>
            <w:tcW w:w="1480" w:type="dxa"/>
            <w:hideMark/>
          </w:tcPr>
          <w:p w14:paraId="4808DE7B" w14:textId="77777777" w:rsidR="00230959" w:rsidRPr="00230959" w:rsidRDefault="00230959" w:rsidP="002309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3" w:type="dxa"/>
            <w:hideMark/>
          </w:tcPr>
          <w:p w14:paraId="174BF99D" w14:textId="77777777" w:rsidR="00230959" w:rsidRPr="00230959" w:rsidRDefault="00230959" w:rsidP="002309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04" w:type="dxa"/>
            <w:hideMark/>
          </w:tcPr>
          <w:p w14:paraId="58B3C936" w14:textId="77777777" w:rsidR="00230959" w:rsidRPr="00230959" w:rsidRDefault="00230959" w:rsidP="002309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4" w:type="dxa"/>
            <w:hideMark/>
          </w:tcPr>
          <w:p w14:paraId="043AF9E8" w14:textId="77777777" w:rsidR="00230959" w:rsidRPr="00230959" w:rsidRDefault="00230959" w:rsidP="002309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0" w:type="dxa"/>
            <w:hideMark/>
          </w:tcPr>
          <w:p w14:paraId="6591F23A" w14:textId="77777777" w:rsidR="00230959" w:rsidRPr="00230959" w:rsidRDefault="00230959" w:rsidP="002309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38,51</w:t>
            </w:r>
          </w:p>
        </w:tc>
        <w:tc>
          <w:tcPr>
            <w:tcW w:w="1335" w:type="dxa"/>
            <w:hideMark/>
          </w:tcPr>
          <w:p w14:paraId="2B0676B6" w14:textId="77777777" w:rsidR="00230959" w:rsidRPr="00230959" w:rsidRDefault="00230959" w:rsidP="002309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30959" w:rsidRPr="00230959" w14:paraId="780DEDDA" w14:textId="77777777" w:rsidTr="00090C6A">
        <w:trPr>
          <w:trHeight w:val="277"/>
        </w:trPr>
        <w:tc>
          <w:tcPr>
            <w:tcW w:w="1209" w:type="dxa"/>
            <w:hideMark/>
          </w:tcPr>
          <w:p w14:paraId="7FA74A30" w14:textId="77777777" w:rsidR="00230959" w:rsidRPr="00230959" w:rsidRDefault="00230959" w:rsidP="002309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1480" w:type="dxa"/>
            <w:hideMark/>
          </w:tcPr>
          <w:p w14:paraId="4FD61104" w14:textId="77777777" w:rsidR="00230959" w:rsidRPr="00230959" w:rsidRDefault="00230959" w:rsidP="002309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129 600</w:t>
            </w:r>
          </w:p>
        </w:tc>
        <w:tc>
          <w:tcPr>
            <w:tcW w:w="1703" w:type="dxa"/>
            <w:hideMark/>
          </w:tcPr>
          <w:p w14:paraId="6257B0C6" w14:textId="77777777" w:rsidR="00230959" w:rsidRPr="00230959" w:rsidRDefault="00230959" w:rsidP="002309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04" w:type="dxa"/>
            <w:hideMark/>
          </w:tcPr>
          <w:p w14:paraId="59259277" w14:textId="77777777" w:rsidR="00230959" w:rsidRPr="00230959" w:rsidRDefault="00230959" w:rsidP="002309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104" w:type="dxa"/>
            <w:hideMark/>
          </w:tcPr>
          <w:p w14:paraId="1170C6B6" w14:textId="77777777" w:rsidR="00230959" w:rsidRPr="00230959" w:rsidRDefault="00230959" w:rsidP="002309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290" w:type="dxa"/>
            <w:hideMark/>
          </w:tcPr>
          <w:p w14:paraId="2E83E1AD" w14:textId="77777777" w:rsidR="00230959" w:rsidRPr="00230959" w:rsidRDefault="00230959" w:rsidP="002309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38,51</w:t>
            </w:r>
          </w:p>
        </w:tc>
        <w:tc>
          <w:tcPr>
            <w:tcW w:w="1335" w:type="dxa"/>
            <w:hideMark/>
          </w:tcPr>
          <w:p w14:paraId="14756E1C" w14:textId="77777777" w:rsidR="00230959" w:rsidRPr="00230959" w:rsidRDefault="00230959" w:rsidP="002309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30959" w:rsidRPr="00230959" w14:paraId="1F9013B8" w14:textId="77777777" w:rsidTr="00090C6A">
        <w:trPr>
          <w:trHeight w:val="472"/>
        </w:trPr>
        <w:tc>
          <w:tcPr>
            <w:tcW w:w="10326" w:type="dxa"/>
            <w:gridSpan w:val="7"/>
            <w:hideMark/>
          </w:tcPr>
          <w:p w14:paraId="496AC18D" w14:textId="77777777" w:rsidR="00230959" w:rsidRPr="00230959" w:rsidRDefault="00230959" w:rsidP="00E711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*Расход воды на помывку емкостей составляет</w:t>
            </w:r>
            <w:r w:rsidR="00E71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0,0015 куб. м на одну емкость.</w:t>
            </w:r>
          </w:p>
        </w:tc>
      </w:tr>
    </w:tbl>
    <w:p w14:paraId="755136FB" w14:textId="77777777" w:rsidR="00230959" w:rsidRDefault="00230959" w:rsidP="00090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7B743C7" w14:textId="77777777" w:rsidR="00982454" w:rsidRDefault="00982454" w:rsidP="009824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_Toc426970285"/>
      <w:bookmarkStart w:id="20" w:name="_Toc5799209"/>
      <w:bookmarkStart w:id="21" w:name="_Toc1612384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Расходы на </w:t>
      </w:r>
      <w:r w:rsidR="00E11DA0">
        <w:rPr>
          <w:rFonts w:ascii="Times New Roman" w:hAnsi="Times New Roman" w:cs="Times New Roman"/>
          <w:color w:val="000000" w:themeColor="text1"/>
          <w:sz w:val="28"/>
          <w:szCs w:val="28"/>
        </w:rPr>
        <w:t>горюче-смазочные материалы (ГСМ)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B0083A" w14:textId="77777777" w:rsidR="00982454" w:rsidRDefault="00982454" w:rsidP="009824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Среднегодовые расходы на </w:t>
      </w:r>
      <w:r w:rsidR="00E11DA0">
        <w:rPr>
          <w:rFonts w:ascii="Times New Roman" w:hAnsi="Times New Roman" w:cs="Times New Roman"/>
          <w:color w:val="000000" w:themeColor="text1"/>
          <w:sz w:val="28"/>
          <w:szCs w:val="28"/>
        </w:rPr>
        <w:t>ГСМ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составят </w:t>
      </w:r>
      <w:r w:rsidR="006B00F7">
        <w:rPr>
          <w:rFonts w:ascii="Times New Roman" w:hAnsi="Times New Roman" w:cs="Times New Roman"/>
          <w:color w:val="000000" w:themeColor="text1"/>
          <w:sz w:val="28"/>
          <w:szCs w:val="28"/>
        </w:rPr>
        <w:t>1 730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(см. табл. 4-1</w:t>
      </w:r>
      <w:r w:rsidR="006B00F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6838783A" w14:textId="77777777" w:rsidR="00090C6A" w:rsidRDefault="00090C6A" w:rsidP="009824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693D22" w14:textId="77777777" w:rsidR="00982454" w:rsidRDefault="00982454" w:rsidP="0098245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Таблица 4-</w:t>
      </w:r>
      <w:r w:rsidR="006B00F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Расчет расходов на </w:t>
      </w:r>
      <w:r w:rsidR="006B00F7">
        <w:rPr>
          <w:rFonts w:ascii="Times New Roman" w:hAnsi="Times New Roman" w:cs="Times New Roman"/>
          <w:color w:val="000000" w:themeColor="text1"/>
          <w:sz w:val="28"/>
          <w:szCs w:val="28"/>
        </w:rPr>
        <w:t>горюче-смазочные материалы</w:t>
      </w:r>
    </w:p>
    <w:tbl>
      <w:tblPr>
        <w:tblStyle w:val="a4"/>
        <w:tblW w:w="10329" w:type="dxa"/>
        <w:tblLook w:val="04A0" w:firstRow="1" w:lastRow="0" w:firstColumn="1" w:lastColumn="0" w:noHBand="0" w:noVBand="1"/>
      </w:tblPr>
      <w:tblGrid>
        <w:gridCol w:w="6408"/>
        <w:gridCol w:w="3921"/>
      </w:tblGrid>
      <w:tr w:rsidR="00E11DA0" w:rsidRPr="00E11DA0" w14:paraId="6CE1991E" w14:textId="77777777" w:rsidTr="00090C6A">
        <w:trPr>
          <w:trHeight w:val="266"/>
        </w:trPr>
        <w:tc>
          <w:tcPr>
            <w:tcW w:w="6408" w:type="dxa"/>
            <w:hideMark/>
          </w:tcPr>
          <w:p w14:paraId="355B290E" w14:textId="77777777" w:rsidR="00E11DA0" w:rsidRPr="00E11DA0" w:rsidRDefault="00E11DA0" w:rsidP="00E11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921" w:type="dxa"/>
            <w:hideMark/>
          </w:tcPr>
          <w:p w14:paraId="0542C08D" w14:textId="77777777" w:rsidR="00E11DA0" w:rsidRPr="00E11DA0" w:rsidRDefault="00E11DA0" w:rsidP="00E11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E11DA0" w:rsidRPr="00E11DA0" w14:paraId="68E356EE" w14:textId="77777777" w:rsidTr="00090C6A">
        <w:trPr>
          <w:trHeight w:val="273"/>
        </w:trPr>
        <w:tc>
          <w:tcPr>
            <w:tcW w:w="6408" w:type="dxa"/>
            <w:hideMark/>
          </w:tcPr>
          <w:p w14:paraId="25BC0112" w14:textId="77777777" w:rsidR="00E11DA0" w:rsidRPr="00E11DA0" w:rsidRDefault="00E11DA0" w:rsidP="00E11D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потребления ГСМ</w:t>
            </w:r>
            <w:r w:rsidR="006B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среднем)</w:t>
            </w:r>
            <w:r w:rsidRPr="00E11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 на 100 км</w:t>
            </w:r>
          </w:p>
        </w:tc>
        <w:tc>
          <w:tcPr>
            <w:tcW w:w="3921" w:type="dxa"/>
            <w:hideMark/>
          </w:tcPr>
          <w:p w14:paraId="3881DC0B" w14:textId="77777777" w:rsidR="00E11DA0" w:rsidRPr="00E11DA0" w:rsidRDefault="00E11DA0" w:rsidP="00E11D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E11DA0" w:rsidRPr="00E11DA0" w14:paraId="60141E5B" w14:textId="77777777" w:rsidTr="00090C6A">
        <w:trPr>
          <w:trHeight w:val="266"/>
        </w:trPr>
        <w:tc>
          <w:tcPr>
            <w:tcW w:w="6408" w:type="dxa"/>
            <w:hideMark/>
          </w:tcPr>
          <w:p w14:paraId="748AC67E" w14:textId="77777777" w:rsidR="00E11DA0" w:rsidRPr="00E11DA0" w:rsidRDefault="00E11DA0" w:rsidP="00E11D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Пробег</w:t>
            </w:r>
            <w:r w:rsidR="006B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учетом простоя)</w:t>
            </w:r>
            <w:r w:rsidRPr="00E11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км в час</w:t>
            </w:r>
          </w:p>
        </w:tc>
        <w:tc>
          <w:tcPr>
            <w:tcW w:w="3921" w:type="dxa"/>
            <w:hideMark/>
          </w:tcPr>
          <w:p w14:paraId="0AEDCE68" w14:textId="77777777" w:rsidR="00E11DA0" w:rsidRPr="00E11DA0" w:rsidRDefault="006B00F7" w:rsidP="00E11D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11DA0" w:rsidRPr="00E11DA0" w14:paraId="22CFA588" w14:textId="77777777" w:rsidTr="00090C6A">
        <w:trPr>
          <w:trHeight w:val="314"/>
        </w:trPr>
        <w:tc>
          <w:tcPr>
            <w:tcW w:w="6408" w:type="dxa"/>
            <w:hideMark/>
          </w:tcPr>
          <w:p w14:paraId="7EDD7A32" w14:textId="77777777" w:rsidR="00E11DA0" w:rsidRPr="00E11DA0" w:rsidRDefault="00E11DA0" w:rsidP="00E11D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ГСМ, л в год</w:t>
            </w:r>
          </w:p>
        </w:tc>
        <w:tc>
          <w:tcPr>
            <w:tcW w:w="3921" w:type="dxa"/>
            <w:hideMark/>
          </w:tcPr>
          <w:p w14:paraId="11A5DB02" w14:textId="77777777" w:rsidR="00E11DA0" w:rsidRPr="00E11DA0" w:rsidRDefault="006B00F7" w:rsidP="00E11D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28 829</w:t>
            </w:r>
          </w:p>
        </w:tc>
      </w:tr>
      <w:tr w:rsidR="00E11DA0" w:rsidRPr="00E11DA0" w14:paraId="7ACD0409" w14:textId="77777777" w:rsidTr="00090C6A">
        <w:trPr>
          <w:trHeight w:val="360"/>
        </w:trPr>
        <w:tc>
          <w:tcPr>
            <w:tcW w:w="6408" w:type="dxa"/>
            <w:hideMark/>
          </w:tcPr>
          <w:p w14:paraId="130E2907" w14:textId="77777777" w:rsidR="00E11DA0" w:rsidRPr="00E11DA0" w:rsidRDefault="00E11DA0" w:rsidP="00E11D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Тариф, руб. за л</w:t>
            </w:r>
          </w:p>
        </w:tc>
        <w:tc>
          <w:tcPr>
            <w:tcW w:w="3921" w:type="dxa"/>
            <w:hideMark/>
          </w:tcPr>
          <w:p w14:paraId="2148A41F" w14:textId="77777777" w:rsidR="00E11DA0" w:rsidRPr="00E11DA0" w:rsidRDefault="00E11DA0" w:rsidP="00E11D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E11DA0" w:rsidRPr="00E11DA0" w14:paraId="52A0D239" w14:textId="77777777" w:rsidTr="00090C6A">
        <w:trPr>
          <w:trHeight w:val="314"/>
        </w:trPr>
        <w:tc>
          <w:tcPr>
            <w:tcW w:w="6408" w:type="dxa"/>
            <w:noWrap/>
            <w:hideMark/>
          </w:tcPr>
          <w:p w14:paraId="2620D81D" w14:textId="77777777" w:rsidR="00E11DA0" w:rsidRPr="00E11DA0" w:rsidRDefault="00E11DA0" w:rsidP="00E11D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в год, тыс. руб.</w:t>
            </w:r>
          </w:p>
        </w:tc>
        <w:tc>
          <w:tcPr>
            <w:tcW w:w="3921" w:type="dxa"/>
            <w:noWrap/>
            <w:hideMark/>
          </w:tcPr>
          <w:p w14:paraId="550F9A57" w14:textId="77777777" w:rsidR="00E11DA0" w:rsidRPr="00E11DA0" w:rsidRDefault="006B00F7" w:rsidP="00E11D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1 730</w:t>
            </w:r>
          </w:p>
        </w:tc>
      </w:tr>
    </w:tbl>
    <w:p w14:paraId="7EADADA5" w14:textId="77777777" w:rsidR="00982454" w:rsidRDefault="00982454" w:rsidP="006B00F7">
      <w:pPr>
        <w:tabs>
          <w:tab w:val="left" w:pos="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9"/>
    <w:bookmarkEnd w:id="20"/>
    <w:bookmarkEnd w:id="21"/>
    <w:p w14:paraId="67EB8415" w14:textId="77777777" w:rsidR="00982454" w:rsidRPr="00067FB1" w:rsidRDefault="00982454" w:rsidP="001003D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067FB1">
        <w:rPr>
          <w:rFonts w:ascii="Times New Roman" w:hAnsi="Times New Roman" w:cs="Times New Roman"/>
          <w:sz w:val="28"/>
          <w:szCs w:val="28"/>
        </w:rPr>
        <w:t>Расходы на аренду.</w:t>
      </w:r>
    </w:p>
    <w:p w14:paraId="5136FE42" w14:textId="77777777" w:rsidR="00982454" w:rsidRPr="003C2BDC" w:rsidRDefault="00982454" w:rsidP="00982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Среднегодовые расходы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аренду</w:t>
      </w: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составят </w:t>
      </w:r>
      <w:r w:rsidR="00A359DF">
        <w:rPr>
          <w:rFonts w:ascii="Times New Roman" w:hAnsi="Times New Roman" w:cs="Times New Roman"/>
          <w:color w:val="000000" w:themeColor="text1"/>
          <w:sz w:val="28"/>
          <w:szCs w:val="28"/>
        </w:rPr>
        <w:t>960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>тыс. руб. (см. табл. 4-</w:t>
      </w:r>
      <w:r w:rsidR="00A359D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B00F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45C501A5" w14:textId="77777777" w:rsidR="00982454" w:rsidRPr="003C2BDC" w:rsidRDefault="00982454" w:rsidP="00982454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BDC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3C2BDC">
        <w:rPr>
          <w:rFonts w:ascii="Times New Roman" w:hAnsi="Times New Roman" w:cs="Times New Roman"/>
          <w:color w:val="000000"/>
          <w:sz w:val="28"/>
          <w:szCs w:val="28"/>
        </w:rPr>
        <w:t xml:space="preserve">. Расчет расходов на </w:t>
      </w:r>
      <w:r>
        <w:rPr>
          <w:rFonts w:ascii="Times New Roman" w:hAnsi="Times New Roman" w:cs="Times New Roman"/>
          <w:color w:val="000000"/>
          <w:sz w:val="28"/>
          <w:szCs w:val="28"/>
        </w:rPr>
        <w:t>аренду</w:t>
      </w:r>
    </w:p>
    <w:tbl>
      <w:tblPr>
        <w:tblStyle w:val="a4"/>
        <w:tblW w:w="10042" w:type="dxa"/>
        <w:tblLook w:val="04A0" w:firstRow="1" w:lastRow="0" w:firstColumn="1" w:lastColumn="0" w:noHBand="0" w:noVBand="1"/>
      </w:tblPr>
      <w:tblGrid>
        <w:gridCol w:w="4308"/>
        <w:gridCol w:w="1783"/>
        <w:gridCol w:w="1893"/>
        <w:gridCol w:w="2058"/>
      </w:tblGrid>
      <w:tr w:rsidR="00982454" w:rsidRPr="001C3462" w14:paraId="190670B6" w14:textId="77777777" w:rsidTr="0079538D">
        <w:trPr>
          <w:trHeight w:val="634"/>
        </w:trPr>
        <w:tc>
          <w:tcPr>
            <w:tcW w:w="4308" w:type="dxa"/>
            <w:hideMark/>
          </w:tcPr>
          <w:p w14:paraId="31DCDE59" w14:textId="77777777" w:rsidR="00982454" w:rsidRPr="001C3462" w:rsidRDefault="00982454" w:rsidP="0079538D">
            <w:pPr>
              <w:tabs>
                <w:tab w:val="center" w:pos="2046"/>
                <w:tab w:val="right" w:pos="4092"/>
              </w:tabs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ab/>
            </w:r>
            <w:r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Статья расходов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ab/>
            </w:r>
          </w:p>
        </w:tc>
        <w:tc>
          <w:tcPr>
            <w:tcW w:w="1783" w:type="dxa"/>
            <w:hideMark/>
          </w:tcPr>
          <w:p w14:paraId="014ADA25" w14:textId="77777777" w:rsidR="00982454" w:rsidRPr="001C3462" w:rsidRDefault="00982454" w:rsidP="007953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Площадь, кв. м</w:t>
            </w:r>
          </w:p>
        </w:tc>
        <w:tc>
          <w:tcPr>
            <w:tcW w:w="1893" w:type="dxa"/>
            <w:hideMark/>
          </w:tcPr>
          <w:p w14:paraId="2F9F80CE" w14:textId="77777777" w:rsidR="00982454" w:rsidRPr="001C3462" w:rsidRDefault="00982454" w:rsidP="007953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Тариф, руб. за кв. м</w:t>
            </w:r>
          </w:p>
        </w:tc>
        <w:tc>
          <w:tcPr>
            <w:tcW w:w="2058" w:type="dxa"/>
            <w:hideMark/>
          </w:tcPr>
          <w:p w14:paraId="151D1DA1" w14:textId="77777777" w:rsidR="00982454" w:rsidRPr="001C3462" w:rsidRDefault="00982454" w:rsidP="007953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Расходы в год, тыс. руб.</w:t>
            </w:r>
          </w:p>
        </w:tc>
      </w:tr>
      <w:tr w:rsidR="00982454" w:rsidRPr="001C3462" w14:paraId="20A7D796" w14:textId="77777777" w:rsidTr="0079538D">
        <w:trPr>
          <w:trHeight w:val="317"/>
        </w:trPr>
        <w:tc>
          <w:tcPr>
            <w:tcW w:w="4308" w:type="dxa"/>
            <w:hideMark/>
          </w:tcPr>
          <w:p w14:paraId="271EAF54" w14:textId="77777777" w:rsidR="00982454" w:rsidRPr="001C3462" w:rsidRDefault="00982454" w:rsidP="007953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Аренда</w:t>
            </w:r>
          </w:p>
        </w:tc>
        <w:tc>
          <w:tcPr>
            <w:tcW w:w="1783" w:type="dxa"/>
            <w:hideMark/>
          </w:tcPr>
          <w:p w14:paraId="5F38E3FF" w14:textId="77777777" w:rsidR="00982454" w:rsidRPr="001C3462" w:rsidRDefault="00A359DF" w:rsidP="0079538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  <w:r w:rsidR="00982454"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893" w:type="dxa"/>
            <w:hideMark/>
          </w:tcPr>
          <w:p w14:paraId="248F91DB" w14:textId="77777777" w:rsidR="00982454" w:rsidRPr="001C3462" w:rsidRDefault="00A359DF" w:rsidP="0079538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800</w:t>
            </w:r>
          </w:p>
        </w:tc>
        <w:tc>
          <w:tcPr>
            <w:tcW w:w="2058" w:type="dxa"/>
            <w:hideMark/>
          </w:tcPr>
          <w:p w14:paraId="32DB430B" w14:textId="77777777" w:rsidR="00982454" w:rsidRPr="001C3462" w:rsidRDefault="00A359DF" w:rsidP="0079538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960</w:t>
            </w:r>
          </w:p>
        </w:tc>
      </w:tr>
    </w:tbl>
    <w:p w14:paraId="6206601E" w14:textId="77777777" w:rsidR="00982454" w:rsidRPr="003C2BDC" w:rsidRDefault="00982454" w:rsidP="00982454">
      <w:pPr>
        <w:tabs>
          <w:tab w:val="left" w:pos="2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A25BCE" w14:textId="77777777" w:rsidR="00982454" w:rsidRDefault="00982454" w:rsidP="001003DB">
      <w:pPr>
        <w:pStyle w:val="a5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Амортизация. </w:t>
      </w:r>
    </w:p>
    <w:p w14:paraId="54A8BFCE" w14:textId="77777777" w:rsidR="00982454" w:rsidRDefault="00982454" w:rsidP="00982454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Среднегодовые амортизационные отчисления (амортизация рассчитана линейным методом) составят </w:t>
      </w:r>
      <w:r w:rsidR="00061FCE">
        <w:rPr>
          <w:rFonts w:ascii="Times New Roman" w:hAnsi="Times New Roman" w:cs="Times New Roman"/>
          <w:sz w:val="28"/>
          <w:szCs w:val="28"/>
        </w:rPr>
        <w:t>139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</w:t>
      </w:r>
      <w:r w:rsidR="006B00F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8D33719" w14:textId="77777777" w:rsidR="00982454" w:rsidRDefault="00982454" w:rsidP="00982454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C2BDC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3242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C2BDC">
        <w:rPr>
          <w:rFonts w:ascii="Times New Roman" w:hAnsi="Times New Roman" w:cs="Times New Roman"/>
          <w:color w:val="000000"/>
          <w:sz w:val="28"/>
          <w:szCs w:val="28"/>
        </w:rPr>
        <w:t xml:space="preserve">. Расчет </w:t>
      </w:r>
      <w:r>
        <w:rPr>
          <w:rFonts w:ascii="Times New Roman" w:hAnsi="Times New Roman" w:cs="Times New Roman"/>
          <w:color w:val="000000"/>
          <w:sz w:val="28"/>
          <w:szCs w:val="28"/>
        </w:rPr>
        <w:t>амортизационных отчислений</w:t>
      </w:r>
    </w:p>
    <w:tbl>
      <w:tblPr>
        <w:tblStyle w:val="a4"/>
        <w:tblW w:w="10316" w:type="dxa"/>
        <w:tblLook w:val="04A0" w:firstRow="1" w:lastRow="0" w:firstColumn="1" w:lastColumn="0" w:noHBand="0" w:noVBand="1"/>
      </w:tblPr>
      <w:tblGrid>
        <w:gridCol w:w="1951"/>
        <w:gridCol w:w="1701"/>
        <w:gridCol w:w="1800"/>
        <w:gridCol w:w="2738"/>
        <w:gridCol w:w="2126"/>
      </w:tblGrid>
      <w:tr w:rsidR="00982454" w:rsidRPr="00BF6303" w14:paraId="62FB7958" w14:textId="77777777" w:rsidTr="0079538D">
        <w:trPr>
          <w:trHeight w:val="575"/>
        </w:trPr>
        <w:tc>
          <w:tcPr>
            <w:tcW w:w="1951" w:type="dxa"/>
            <w:hideMark/>
          </w:tcPr>
          <w:p w14:paraId="09F59E31" w14:textId="77777777" w:rsidR="00982454" w:rsidRPr="00BF6303" w:rsidRDefault="00982454" w:rsidP="007953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F63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Актив</w:t>
            </w:r>
          </w:p>
          <w:p w14:paraId="2EC264B1" w14:textId="77777777" w:rsidR="00982454" w:rsidRPr="00BF6303" w:rsidRDefault="00982454" w:rsidP="0079538D">
            <w:pPr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01" w:type="dxa"/>
            <w:hideMark/>
          </w:tcPr>
          <w:p w14:paraId="729D9830" w14:textId="77777777" w:rsidR="00982454" w:rsidRPr="00BF6303" w:rsidRDefault="00982454" w:rsidP="007953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F63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 службы, лет</w:t>
            </w:r>
          </w:p>
        </w:tc>
        <w:tc>
          <w:tcPr>
            <w:tcW w:w="1800" w:type="dxa"/>
            <w:hideMark/>
          </w:tcPr>
          <w:p w14:paraId="22E46AFE" w14:textId="77777777" w:rsidR="00982454" w:rsidRPr="00BF6303" w:rsidRDefault="00982454" w:rsidP="007953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F63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Норма амортизации</w:t>
            </w:r>
          </w:p>
        </w:tc>
        <w:tc>
          <w:tcPr>
            <w:tcW w:w="2738" w:type="dxa"/>
            <w:hideMark/>
          </w:tcPr>
          <w:p w14:paraId="2FE94800" w14:textId="77777777" w:rsidR="00982454" w:rsidRPr="00BF6303" w:rsidRDefault="00982454" w:rsidP="007953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F63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Балансовая стоимость, тыс. руб.</w:t>
            </w:r>
          </w:p>
        </w:tc>
        <w:tc>
          <w:tcPr>
            <w:tcW w:w="2126" w:type="dxa"/>
            <w:hideMark/>
          </w:tcPr>
          <w:p w14:paraId="237BE48B" w14:textId="77777777" w:rsidR="00982454" w:rsidRPr="00BF6303" w:rsidRDefault="00982454" w:rsidP="007953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F63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Амортизация в год, тыс. руб.</w:t>
            </w:r>
          </w:p>
        </w:tc>
      </w:tr>
      <w:tr w:rsidR="00982454" w:rsidRPr="00BF6303" w14:paraId="3D3C901C" w14:textId="77777777" w:rsidTr="0079538D">
        <w:trPr>
          <w:trHeight w:val="300"/>
        </w:trPr>
        <w:tc>
          <w:tcPr>
            <w:tcW w:w="1951" w:type="dxa"/>
            <w:hideMark/>
          </w:tcPr>
          <w:p w14:paraId="646AFE6E" w14:textId="77777777" w:rsidR="00982454" w:rsidRPr="00BF6303" w:rsidRDefault="00982454" w:rsidP="007953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F63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Оборудование</w:t>
            </w:r>
          </w:p>
        </w:tc>
        <w:tc>
          <w:tcPr>
            <w:tcW w:w="1701" w:type="dxa"/>
            <w:hideMark/>
          </w:tcPr>
          <w:p w14:paraId="77AFBD84" w14:textId="77777777" w:rsidR="00982454" w:rsidRPr="00BF6303" w:rsidRDefault="00982454" w:rsidP="0079538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F63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800" w:type="dxa"/>
            <w:hideMark/>
          </w:tcPr>
          <w:p w14:paraId="2C065EF3" w14:textId="77777777" w:rsidR="00982454" w:rsidRPr="00BF6303" w:rsidRDefault="00982454" w:rsidP="0079538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F63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0,20</w:t>
            </w:r>
          </w:p>
        </w:tc>
        <w:tc>
          <w:tcPr>
            <w:tcW w:w="2738" w:type="dxa"/>
            <w:hideMark/>
          </w:tcPr>
          <w:p w14:paraId="0B755CA2" w14:textId="77777777" w:rsidR="00982454" w:rsidRPr="00BF6303" w:rsidRDefault="00061FCE" w:rsidP="0079538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697</w:t>
            </w:r>
          </w:p>
        </w:tc>
        <w:tc>
          <w:tcPr>
            <w:tcW w:w="2126" w:type="dxa"/>
            <w:hideMark/>
          </w:tcPr>
          <w:p w14:paraId="306F69DA" w14:textId="77777777" w:rsidR="00982454" w:rsidRPr="00BF6303" w:rsidRDefault="00061FCE" w:rsidP="0079538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139</w:t>
            </w:r>
          </w:p>
        </w:tc>
      </w:tr>
    </w:tbl>
    <w:p w14:paraId="577159B0" w14:textId="77777777" w:rsidR="00982454" w:rsidRPr="003C2BDC" w:rsidRDefault="00982454" w:rsidP="00982454">
      <w:pPr>
        <w:tabs>
          <w:tab w:val="left" w:pos="1504"/>
          <w:tab w:val="center" w:pos="49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28A94C6" w14:textId="77777777" w:rsidR="00982454" w:rsidRDefault="00982454" w:rsidP="001003D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расходы. </w:t>
      </w:r>
    </w:p>
    <w:p w14:paraId="097A2F9F" w14:textId="77777777" w:rsidR="00982454" w:rsidRDefault="00982454" w:rsidP="0098245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Среднегодовые прочие расходы составят </w:t>
      </w:r>
      <w:r w:rsidR="006B00F7">
        <w:rPr>
          <w:rFonts w:ascii="Times New Roman" w:hAnsi="Times New Roman" w:cs="Times New Roman"/>
          <w:sz w:val="28"/>
          <w:szCs w:val="28"/>
        </w:rPr>
        <w:t>222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4-1</w:t>
      </w:r>
      <w:r w:rsidR="006B00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F81A960" w14:textId="77777777" w:rsidR="00982454" w:rsidRDefault="00982454" w:rsidP="00982454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4-1</w:t>
      </w:r>
      <w:r w:rsidR="000F3B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Расчет прочих расходов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637"/>
        <w:gridCol w:w="4536"/>
      </w:tblGrid>
      <w:tr w:rsidR="00982454" w:rsidRPr="00224543" w14:paraId="1AB32FC1" w14:textId="77777777" w:rsidTr="007D3523">
        <w:trPr>
          <w:trHeight w:val="297"/>
          <w:tblHeader/>
        </w:trPr>
        <w:tc>
          <w:tcPr>
            <w:tcW w:w="5637" w:type="dxa"/>
          </w:tcPr>
          <w:p w14:paraId="1C4B8DB6" w14:textId="77777777" w:rsidR="00982454" w:rsidRPr="00224543" w:rsidRDefault="00982454" w:rsidP="0079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543"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4536" w:type="dxa"/>
          </w:tcPr>
          <w:p w14:paraId="19883DAF" w14:textId="77777777" w:rsidR="00982454" w:rsidRPr="00224543" w:rsidRDefault="00982454" w:rsidP="0079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543">
              <w:rPr>
                <w:rFonts w:ascii="Times New Roman" w:hAnsi="Times New Roman" w:cs="Times New Roman"/>
                <w:sz w:val="28"/>
                <w:szCs w:val="28"/>
              </w:rPr>
              <w:t>Сумма расходов в год, тыс. руб.</w:t>
            </w:r>
          </w:p>
        </w:tc>
      </w:tr>
      <w:tr w:rsidR="007D3523" w:rsidRPr="00224543" w14:paraId="78DD4766" w14:textId="77777777" w:rsidTr="007D3523">
        <w:trPr>
          <w:trHeight w:val="297"/>
        </w:trPr>
        <w:tc>
          <w:tcPr>
            <w:tcW w:w="5637" w:type="dxa"/>
            <w:vAlign w:val="center"/>
          </w:tcPr>
          <w:p w14:paraId="673BB609" w14:textId="77777777" w:rsidR="007D3523" w:rsidRPr="007D3523" w:rsidRDefault="007D3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23">
              <w:rPr>
                <w:rFonts w:ascii="Times New Roman" w:hAnsi="Times New Roman" w:cs="Times New Roman"/>
                <w:sz w:val="28"/>
                <w:szCs w:val="28"/>
              </w:rPr>
              <w:t>Расходные материалы (фильтры и т.д.) и техническое обслуживание оборудования</w:t>
            </w:r>
          </w:p>
        </w:tc>
        <w:tc>
          <w:tcPr>
            <w:tcW w:w="4536" w:type="dxa"/>
          </w:tcPr>
          <w:p w14:paraId="78C35693" w14:textId="77777777" w:rsidR="007D3523" w:rsidRPr="007D3523" w:rsidRDefault="007D35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352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7D3523" w:rsidRPr="00224543" w14:paraId="71127E41" w14:textId="77777777" w:rsidTr="007D3523">
        <w:trPr>
          <w:trHeight w:val="297"/>
        </w:trPr>
        <w:tc>
          <w:tcPr>
            <w:tcW w:w="5637" w:type="dxa"/>
            <w:vAlign w:val="center"/>
          </w:tcPr>
          <w:p w14:paraId="5C0919F3" w14:textId="77777777" w:rsidR="007D3523" w:rsidRPr="007D3523" w:rsidRDefault="007D3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23">
              <w:rPr>
                <w:rFonts w:ascii="Times New Roman" w:hAnsi="Times New Roman" w:cs="Times New Roman"/>
                <w:sz w:val="28"/>
                <w:szCs w:val="28"/>
              </w:rPr>
              <w:t>Расходы на услуги связи</w:t>
            </w:r>
          </w:p>
        </w:tc>
        <w:tc>
          <w:tcPr>
            <w:tcW w:w="4536" w:type="dxa"/>
          </w:tcPr>
          <w:p w14:paraId="64356FE5" w14:textId="77777777" w:rsidR="007D3523" w:rsidRPr="007D3523" w:rsidRDefault="007D35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352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D3523" w:rsidRPr="00224543" w14:paraId="487FC24F" w14:textId="77777777" w:rsidTr="007D3523">
        <w:trPr>
          <w:trHeight w:val="623"/>
        </w:trPr>
        <w:tc>
          <w:tcPr>
            <w:tcW w:w="5637" w:type="dxa"/>
            <w:vAlign w:val="center"/>
          </w:tcPr>
          <w:p w14:paraId="6D826A30" w14:textId="77777777" w:rsidR="007D3523" w:rsidRPr="007D3523" w:rsidRDefault="007D3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23">
              <w:rPr>
                <w:rFonts w:ascii="Times New Roman" w:hAnsi="Times New Roman" w:cs="Times New Roman"/>
                <w:sz w:val="28"/>
                <w:szCs w:val="28"/>
              </w:rPr>
              <w:t>Расходы на маркетинг (контентная реклама, печатная продукция)</w:t>
            </w:r>
          </w:p>
        </w:tc>
        <w:tc>
          <w:tcPr>
            <w:tcW w:w="4536" w:type="dxa"/>
          </w:tcPr>
          <w:p w14:paraId="3F30A6E7" w14:textId="77777777" w:rsidR="007D3523" w:rsidRPr="007D3523" w:rsidRDefault="007D35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352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D3523" w:rsidRPr="00224543" w14:paraId="125B3F11" w14:textId="77777777" w:rsidTr="007D3523">
        <w:trPr>
          <w:trHeight w:val="297"/>
        </w:trPr>
        <w:tc>
          <w:tcPr>
            <w:tcW w:w="5637" w:type="dxa"/>
            <w:vAlign w:val="center"/>
          </w:tcPr>
          <w:p w14:paraId="684E3B18" w14:textId="77777777" w:rsidR="007D3523" w:rsidRPr="007D3523" w:rsidRDefault="007D3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23">
              <w:rPr>
                <w:rFonts w:ascii="Times New Roman" w:hAnsi="Times New Roman" w:cs="Times New Roman"/>
                <w:sz w:val="28"/>
                <w:szCs w:val="28"/>
              </w:rPr>
              <w:t>Расходы на охрану</w:t>
            </w:r>
          </w:p>
        </w:tc>
        <w:tc>
          <w:tcPr>
            <w:tcW w:w="4536" w:type="dxa"/>
          </w:tcPr>
          <w:p w14:paraId="1C3E053A" w14:textId="77777777" w:rsidR="007D3523" w:rsidRPr="007D3523" w:rsidRDefault="007D35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352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D3523" w:rsidRPr="00224543" w14:paraId="490A7116" w14:textId="77777777" w:rsidTr="007D3523">
        <w:trPr>
          <w:trHeight w:val="623"/>
        </w:trPr>
        <w:tc>
          <w:tcPr>
            <w:tcW w:w="5637" w:type="dxa"/>
            <w:vAlign w:val="center"/>
          </w:tcPr>
          <w:p w14:paraId="518F1D1B" w14:textId="77777777" w:rsidR="007D3523" w:rsidRPr="007D3523" w:rsidRDefault="007D3523" w:rsidP="0009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23">
              <w:rPr>
                <w:rFonts w:ascii="Times New Roman" w:hAnsi="Times New Roman" w:cs="Times New Roman"/>
                <w:sz w:val="28"/>
                <w:szCs w:val="28"/>
              </w:rPr>
              <w:t>Общехозяйст</w:t>
            </w:r>
            <w:r w:rsidR="00090C6A">
              <w:rPr>
                <w:rFonts w:ascii="Times New Roman" w:hAnsi="Times New Roman" w:cs="Times New Roman"/>
                <w:sz w:val="28"/>
                <w:szCs w:val="28"/>
              </w:rPr>
              <w:t>венные и прочие непредвиденные расходы</w:t>
            </w:r>
          </w:p>
        </w:tc>
        <w:tc>
          <w:tcPr>
            <w:tcW w:w="4536" w:type="dxa"/>
          </w:tcPr>
          <w:p w14:paraId="7A5C7BE8" w14:textId="77777777" w:rsidR="007D3523" w:rsidRPr="007D3523" w:rsidRDefault="007D35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352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D3523" w:rsidRPr="00224543" w14:paraId="718AC06C" w14:textId="77777777" w:rsidTr="007D3523">
        <w:trPr>
          <w:trHeight w:val="297"/>
        </w:trPr>
        <w:tc>
          <w:tcPr>
            <w:tcW w:w="5637" w:type="dxa"/>
            <w:vAlign w:val="center"/>
          </w:tcPr>
          <w:p w14:paraId="30A131EF" w14:textId="77777777" w:rsidR="007D3523" w:rsidRPr="007D3523" w:rsidRDefault="007D3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536" w:type="dxa"/>
          </w:tcPr>
          <w:p w14:paraId="3305689B" w14:textId="77777777" w:rsidR="007D3523" w:rsidRPr="007D3523" w:rsidRDefault="006B00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</w:tr>
    </w:tbl>
    <w:p w14:paraId="7304DF53" w14:textId="77777777" w:rsidR="00982454" w:rsidRPr="00CD5C53" w:rsidRDefault="00982454" w:rsidP="0098245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F8692B" w14:textId="77777777" w:rsidR="00982454" w:rsidRDefault="00982454" w:rsidP="00982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8D67BE">
        <w:rPr>
          <w:rFonts w:ascii="Times New Roman" w:hAnsi="Times New Roman" w:cs="Times New Roman"/>
          <w:sz w:val="28"/>
          <w:szCs w:val="28"/>
        </w:rPr>
        <w:t xml:space="preserve">аловые </w:t>
      </w:r>
      <w:r>
        <w:rPr>
          <w:rFonts w:ascii="Times New Roman" w:hAnsi="Times New Roman" w:cs="Times New Roman"/>
          <w:sz w:val="28"/>
          <w:szCs w:val="28"/>
        </w:rPr>
        <w:t xml:space="preserve">текущие расходы проекта в полный календарный год в среднем составят </w:t>
      </w:r>
      <w:r w:rsidR="00193EC3">
        <w:rPr>
          <w:rFonts w:ascii="Times New Roman" w:hAnsi="Times New Roman" w:cs="Times New Roman"/>
          <w:sz w:val="28"/>
          <w:szCs w:val="28"/>
        </w:rPr>
        <w:t>12 765</w:t>
      </w:r>
      <w:r>
        <w:rPr>
          <w:rFonts w:ascii="Times New Roman" w:hAnsi="Times New Roman" w:cs="Times New Roman"/>
          <w:sz w:val="28"/>
          <w:szCs w:val="28"/>
        </w:rPr>
        <w:t xml:space="preserve"> тыс. руб. В структуре себестоимости основную долю будут занимать расходы на </w:t>
      </w:r>
      <w:r w:rsidRPr="008D67BE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D67BE">
        <w:rPr>
          <w:rFonts w:ascii="Times New Roman" w:hAnsi="Times New Roman" w:cs="Times New Roman"/>
          <w:sz w:val="28"/>
          <w:szCs w:val="28"/>
        </w:rPr>
        <w:t xml:space="preserve"> труда персонала</w:t>
      </w:r>
      <w:r w:rsidR="00090C6A">
        <w:rPr>
          <w:rFonts w:ascii="Times New Roman" w:hAnsi="Times New Roman" w:cs="Times New Roman"/>
          <w:sz w:val="28"/>
          <w:szCs w:val="28"/>
        </w:rPr>
        <w:t xml:space="preserve">, расходы на ГСМ и материальные расходы </w:t>
      </w:r>
      <w:r>
        <w:rPr>
          <w:rFonts w:ascii="Times New Roman" w:hAnsi="Times New Roman" w:cs="Times New Roman"/>
          <w:sz w:val="28"/>
          <w:szCs w:val="28"/>
        </w:rPr>
        <w:t>(см. табл. 4-1</w:t>
      </w:r>
      <w:r w:rsidR="000F3B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0E74D66" w14:textId="77777777" w:rsidR="00982454" w:rsidRDefault="000F3B4D" w:rsidP="00982454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4-14</w:t>
      </w:r>
      <w:r w:rsidR="00982454">
        <w:rPr>
          <w:rFonts w:ascii="Times New Roman" w:hAnsi="Times New Roman" w:cs="Times New Roman"/>
          <w:sz w:val="28"/>
          <w:szCs w:val="28"/>
        </w:rPr>
        <w:t>. Структура себестоимости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4503"/>
        <w:gridCol w:w="2293"/>
        <w:gridCol w:w="3235"/>
      </w:tblGrid>
      <w:tr w:rsidR="00982454" w:rsidRPr="00681C09" w14:paraId="5C4E0A79" w14:textId="77777777" w:rsidTr="00193EC3">
        <w:trPr>
          <w:trHeight w:val="122"/>
          <w:tblHeader/>
        </w:trPr>
        <w:tc>
          <w:tcPr>
            <w:tcW w:w="4503" w:type="dxa"/>
            <w:vMerge w:val="restart"/>
            <w:hideMark/>
          </w:tcPr>
          <w:p w14:paraId="4490ED10" w14:textId="77777777" w:rsidR="00982454" w:rsidRPr="00681C09" w:rsidRDefault="00982454" w:rsidP="007953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5528" w:type="dxa"/>
            <w:gridSpan w:val="2"/>
            <w:hideMark/>
          </w:tcPr>
          <w:p w14:paraId="06E362B2" w14:textId="77777777" w:rsidR="00982454" w:rsidRPr="00681C09" w:rsidRDefault="00982454" w:rsidP="007953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</w:t>
            </w:r>
          </w:p>
        </w:tc>
      </w:tr>
      <w:tr w:rsidR="00982454" w:rsidRPr="00681C09" w14:paraId="37196888" w14:textId="77777777" w:rsidTr="000F3B4D">
        <w:trPr>
          <w:trHeight w:val="250"/>
          <w:tblHeader/>
        </w:trPr>
        <w:tc>
          <w:tcPr>
            <w:tcW w:w="4503" w:type="dxa"/>
            <w:vMerge/>
            <w:hideMark/>
          </w:tcPr>
          <w:p w14:paraId="38F4AC8F" w14:textId="77777777" w:rsidR="00982454" w:rsidRPr="00681C09" w:rsidRDefault="00982454" w:rsidP="007953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hideMark/>
          </w:tcPr>
          <w:p w14:paraId="1D8CB34E" w14:textId="77777777" w:rsidR="00982454" w:rsidRPr="00681C09" w:rsidRDefault="00982454" w:rsidP="007953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3235" w:type="dxa"/>
            <w:hideMark/>
          </w:tcPr>
          <w:p w14:paraId="39C78A82" w14:textId="77777777" w:rsidR="00982454" w:rsidRPr="00681C09" w:rsidRDefault="000F3B4D" w:rsidP="000F3B4D">
            <w:pPr>
              <w:tabs>
                <w:tab w:val="left" w:pos="741"/>
                <w:tab w:val="center" w:pos="11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процентах к итогу</w:t>
            </w:r>
          </w:p>
        </w:tc>
      </w:tr>
      <w:tr w:rsidR="008E03DB" w:rsidRPr="00681C09" w14:paraId="57C32524" w14:textId="77777777" w:rsidTr="000F3B4D">
        <w:trPr>
          <w:trHeight w:val="250"/>
        </w:trPr>
        <w:tc>
          <w:tcPr>
            <w:tcW w:w="4503" w:type="dxa"/>
            <w:vAlign w:val="center"/>
            <w:hideMark/>
          </w:tcPr>
          <w:p w14:paraId="64CBF1EF" w14:textId="77777777" w:rsidR="008E03DB" w:rsidRPr="00EB74F1" w:rsidRDefault="008E0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F1">
              <w:rPr>
                <w:rFonts w:ascii="Times New Roman" w:hAnsi="Times New Roman" w:cs="Times New Roman"/>
                <w:sz w:val="28"/>
                <w:szCs w:val="28"/>
              </w:rPr>
              <w:t>Материальные расходы</w:t>
            </w:r>
          </w:p>
        </w:tc>
        <w:tc>
          <w:tcPr>
            <w:tcW w:w="2293" w:type="dxa"/>
            <w:vAlign w:val="center"/>
            <w:hideMark/>
          </w:tcPr>
          <w:p w14:paraId="7F0D576E" w14:textId="77777777" w:rsidR="008E03DB" w:rsidRPr="008E03DB" w:rsidRDefault="008E03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03DB">
              <w:rPr>
                <w:rFonts w:ascii="Times New Roman" w:hAnsi="Times New Roman" w:cs="Times New Roman"/>
                <w:sz w:val="28"/>
                <w:szCs w:val="28"/>
              </w:rPr>
              <w:t>1 153</w:t>
            </w:r>
          </w:p>
        </w:tc>
        <w:tc>
          <w:tcPr>
            <w:tcW w:w="3235" w:type="dxa"/>
            <w:vAlign w:val="center"/>
            <w:hideMark/>
          </w:tcPr>
          <w:p w14:paraId="3DE00F99" w14:textId="77777777" w:rsidR="008E03DB" w:rsidRPr="008E03DB" w:rsidRDefault="008E03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03DB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8E03DB" w:rsidRPr="00681C09" w14:paraId="1C4C67F3" w14:textId="77777777" w:rsidTr="000F3B4D">
        <w:trPr>
          <w:trHeight w:val="250"/>
        </w:trPr>
        <w:tc>
          <w:tcPr>
            <w:tcW w:w="4503" w:type="dxa"/>
            <w:vAlign w:val="center"/>
            <w:hideMark/>
          </w:tcPr>
          <w:p w14:paraId="7474B7A2" w14:textId="77777777" w:rsidR="008E03DB" w:rsidRPr="00EB74F1" w:rsidRDefault="008E0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F1">
              <w:rPr>
                <w:rFonts w:ascii="Times New Roman" w:hAnsi="Times New Roman" w:cs="Times New Roman"/>
                <w:sz w:val="28"/>
                <w:szCs w:val="28"/>
              </w:rPr>
              <w:t>Расходы на ФОТ</w:t>
            </w:r>
          </w:p>
        </w:tc>
        <w:tc>
          <w:tcPr>
            <w:tcW w:w="2293" w:type="dxa"/>
            <w:vAlign w:val="center"/>
            <w:hideMark/>
          </w:tcPr>
          <w:p w14:paraId="3CB5AEB9" w14:textId="77777777" w:rsidR="008E03DB" w:rsidRPr="008E03DB" w:rsidRDefault="008E03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03DB">
              <w:rPr>
                <w:rFonts w:ascii="Times New Roman" w:hAnsi="Times New Roman" w:cs="Times New Roman"/>
                <w:sz w:val="28"/>
                <w:szCs w:val="28"/>
              </w:rPr>
              <w:t>8 463</w:t>
            </w:r>
          </w:p>
        </w:tc>
        <w:tc>
          <w:tcPr>
            <w:tcW w:w="3235" w:type="dxa"/>
            <w:vAlign w:val="center"/>
            <w:hideMark/>
          </w:tcPr>
          <w:p w14:paraId="20FCC633" w14:textId="77777777" w:rsidR="008E03DB" w:rsidRPr="008E03DB" w:rsidRDefault="008E03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03DB">
              <w:rPr>
                <w:rFonts w:ascii="Times New Roman" w:hAnsi="Times New Roman" w:cs="Times New Roman"/>
                <w:sz w:val="28"/>
                <w:szCs w:val="28"/>
              </w:rPr>
              <w:t>66,3</w:t>
            </w:r>
          </w:p>
        </w:tc>
      </w:tr>
      <w:tr w:rsidR="008E03DB" w:rsidRPr="00681C09" w14:paraId="7E00F6AA" w14:textId="77777777" w:rsidTr="000F3B4D">
        <w:trPr>
          <w:trHeight w:val="250"/>
        </w:trPr>
        <w:tc>
          <w:tcPr>
            <w:tcW w:w="4503" w:type="dxa"/>
            <w:vAlign w:val="center"/>
            <w:hideMark/>
          </w:tcPr>
          <w:p w14:paraId="3A3C8B74" w14:textId="77777777" w:rsidR="008E03DB" w:rsidRPr="00EB74F1" w:rsidRDefault="008E0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F1">
              <w:rPr>
                <w:rFonts w:ascii="Times New Roman" w:hAnsi="Times New Roman" w:cs="Times New Roman"/>
                <w:sz w:val="28"/>
                <w:szCs w:val="28"/>
              </w:rPr>
              <w:t>Расходы на электроэнергию</w:t>
            </w:r>
          </w:p>
        </w:tc>
        <w:tc>
          <w:tcPr>
            <w:tcW w:w="2293" w:type="dxa"/>
            <w:vAlign w:val="center"/>
            <w:hideMark/>
          </w:tcPr>
          <w:p w14:paraId="3FBEA121" w14:textId="77777777" w:rsidR="008E03DB" w:rsidRPr="008E03DB" w:rsidRDefault="008E03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03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35" w:type="dxa"/>
            <w:vAlign w:val="center"/>
            <w:hideMark/>
          </w:tcPr>
          <w:p w14:paraId="0F384D7A" w14:textId="77777777" w:rsidR="008E03DB" w:rsidRPr="008E03DB" w:rsidRDefault="008E03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03D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8E03DB" w:rsidRPr="00681C09" w14:paraId="1515AF5D" w14:textId="77777777" w:rsidTr="000F3B4D">
        <w:trPr>
          <w:trHeight w:val="250"/>
        </w:trPr>
        <w:tc>
          <w:tcPr>
            <w:tcW w:w="4503" w:type="dxa"/>
            <w:vAlign w:val="center"/>
            <w:hideMark/>
          </w:tcPr>
          <w:p w14:paraId="0603E48D" w14:textId="77777777" w:rsidR="008E03DB" w:rsidRPr="00EB74F1" w:rsidRDefault="008E0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F1">
              <w:rPr>
                <w:rFonts w:ascii="Times New Roman" w:hAnsi="Times New Roman" w:cs="Times New Roman"/>
                <w:sz w:val="28"/>
                <w:szCs w:val="28"/>
              </w:rPr>
              <w:t>Расходы на воду</w:t>
            </w:r>
          </w:p>
        </w:tc>
        <w:tc>
          <w:tcPr>
            <w:tcW w:w="2293" w:type="dxa"/>
            <w:vAlign w:val="center"/>
            <w:hideMark/>
          </w:tcPr>
          <w:p w14:paraId="5E63B463" w14:textId="77777777" w:rsidR="008E03DB" w:rsidRPr="008E03DB" w:rsidRDefault="008E03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03D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235" w:type="dxa"/>
            <w:vAlign w:val="center"/>
            <w:hideMark/>
          </w:tcPr>
          <w:p w14:paraId="320C1887" w14:textId="77777777" w:rsidR="008E03DB" w:rsidRPr="008E03DB" w:rsidRDefault="008E03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03D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E03DB" w:rsidRPr="00681C09" w14:paraId="2646E9B2" w14:textId="77777777" w:rsidTr="000F3B4D">
        <w:trPr>
          <w:trHeight w:val="250"/>
        </w:trPr>
        <w:tc>
          <w:tcPr>
            <w:tcW w:w="4503" w:type="dxa"/>
            <w:vAlign w:val="center"/>
            <w:hideMark/>
          </w:tcPr>
          <w:p w14:paraId="7BF53EB9" w14:textId="77777777" w:rsidR="008E03DB" w:rsidRPr="00EB74F1" w:rsidRDefault="008E0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F1">
              <w:rPr>
                <w:rFonts w:ascii="Times New Roman" w:hAnsi="Times New Roman" w:cs="Times New Roman"/>
                <w:sz w:val="28"/>
                <w:szCs w:val="28"/>
              </w:rPr>
              <w:t>Расходы на ГСМ</w:t>
            </w:r>
          </w:p>
        </w:tc>
        <w:tc>
          <w:tcPr>
            <w:tcW w:w="2293" w:type="dxa"/>
            <w:vAlign w:val="center"/>
            <w:hideMark/>
          </w:tcPr>
          <w:p w14:paraId="0A744B67" w14:textId="77777777" w:rsidR="008E03DB" w:rsidRPr="008E03DB" w:rsidRDefault="008E03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03DB">
              <w:rPr>
                <w:rFonts w:ascii="Times New Roman" w:hAnsi="Times New Roman" w:cs="Times New Roman"/>
                <w:sz w:val="28"/>
                <w:szCs w:val="28"/>
              </w:rPr>
              <w:t>1 730</w:t>
            </w:r>
          </w:p>
        </w:tc>
        <w:tc>
          <w:tcPr>
            <w:tcW w:w="3235" w:type="dxa"/>
            <w:vAlign w:val="center"/>
            <w:hideMark/>
          </w:tcPr>
          <w:p w14:paraId="2A7D5C33" w14:textId="77777777" w:rsidR="008E03DB" w:rsidRPr="008E03DB" w:rsidRDefault="008E03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03DB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</w:tr>
      <w:tr w:rsidR="008E03DB" w:rsidRPr="00681C09" w14:paraId="779DE51E" w14:textId="77777777" w:rsidTr="000F3B4D">
        <w:trPr>
          <w:trHeight w:val="250"/>
        </w:trPr>
        <w:tc>
          <w:tcPr>
            <w:tcW w:w="4503" w:type="dxa"/>
            <w:vAlign w:val="center"/>
            <w:hideMark/>
          </w:tcPr>
          <w:p w14:paraId="09800AFD" w14:textId="77777777" w:rsidR="008E03DB" w:rsidRPr="00EB74F1" w:rsidRDefault="008E0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F1">
              <w:rPr>
                <w:rFonts w:ascii="Times New Roman" w:hAnsi="Times New Roman" w:cs="Times New Roman"/>
                <w:sz w:val="28"/>
                <w:szCs w:val="28"/>
              </w:rPr>
              <w:t>Расходы на отопление</w:t>
            </w:r>
          </w:p>
        </w:tc>
        <w:tc>
          <w:tcPr>
            <w:tcW w:w="2293" w:type="dxa"/>
            <w:vAlign w:val="center"/>
            <w:hideMark/>
          </w:tcPr>
          <w:p w14:paraId="10323DAA" w14:textId="77777777" w:rsidR="008E03DB" w:rsidRPr="008E03DB" w:rsidRDefault="008E03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0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35" w:type="dxa"/>
            <w:vAlign w:val="center"/>
            <w:hideMark/>
          </w:tcPr>
          <w:p w14:paraId="72746D9C" w14:textId="77777777" w:rsidR="008E03DB" w:rsidRPr="008E03DB" w:rsidRDefault="008E03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03D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E03DB" w:rsidRPr="00681C09" w14:paraId="4CAF4F87" w14:textId="77777777" w:rsidTr="000F3B4D">
        <w:trPr>
          <w:trHeight w:val="250"/>
        </w:trPr>
        <w:tc>
          <w:tcPr>
            <w:tcW w:w="4503" w:type="dxa"/>
            <w:vAlign w:val="center"/>
            <w:hideMark/>
          </w:tcPr>
          <w:p w14:paraId="7F6B9C04" w14:textId="77777777" w:rsidR="008E03DB" w:rsidRPr="00EB74F1" w:rsidRDefault="008E0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F1">
              <w:rPr>
                <w:rFonts w:ascii="Times New Roman" w:hAnsi="Times New Roman" w:cs="Times New Roman"/>
                <w:sz w:val="28"/>
                <w:szCs w:val="28"/>
              </w:rPr>
              <w:t>Расходы на аренду</w:t>
            </w:r>
          </w:p>
        </w:tc>
        <w:tc>
          <w:tcPr>
            <w:tcW w:w="2293" w:type="dxa"/>
            <w:vAlign w:val="center"/>
            <w:hideMark/>
          </w:tcPr>
          <w:p w14:paraId="5E4D49DA" w14:textId="77777777" w:rsidR="008E03DB" w:rsidRPr="008E03DB" w:rsidRDefault="008E03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03DB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3235" w:type="dxa"/>
            <w:vAlign w:val="center"/>
            <w:hideMark/>
          </w:tcPr>
          <w:p w14:paraId="56170889" w14:textId="77777777" w:rsidR="008E03DB" w:rsidRPr="008E03DB" w:rsidRDefault="008E03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03DB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8E03DB" w:rsidRPr="00681C09" w14:paraId="6F2FA148" w14:textId="77777777" w:rsidTr="000F3B4D">
        <w:trPr>
          <w:trHeight w:val="250"/>
        </w:trPr>
        <w:tc>
          <w:tcPr>
            <w:tcW w:w="4503" w:type="dxa"/>
            <w:vAlign w:val="center"/>
            <w:hideMark/>
          </w:tcPr>
          <w:p w14:paraId="7C8ACD20" w14:textId="77777777" w:rsidR="008E03DB" w:rsidRPr="00EB74F1" w:rsidRDefault="008E0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F1">
              <w:rPr>
                <w:rFonts w:ascii="Times New Roman" w:hAnsi="Times New Roman" w:cs="Times New Roman"/>
                <w:sz w:val="28"/>
                <w:szCs w:val="28"/>
              </w:rPr>
              <w:t>Амортизация</w:t>
            </w:r>
          </w:p>
        </w:tc>
        <w:tc>
          <w:tcPr>
            <w:tcW w:w="2293" w:type="dxa"/>
            <w:vAlign w:val="center"/>
            <w:hideMark/>
          </w:tcPr>
          <w:p w14:paraId="73EC31B8" w14:textId="77777777" w:rsidR="008E03DB" w:rsidRPr="008E03DB" w:rsidRDefault="008E03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03DB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3235" w:type="dxa"/>
            <w:vAlign w:val="center"/>
            <w:hideMark/>
          </w:tcPr>
          <w:p w14:paraId="473C4BAA" w14:textId="77777777" w:rsidR="008E03DB" w:rsidRPr="008E03DB" w:rsidRDefault="008E03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03DB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E03DB" w:rsidRPr="00681C09" w14:paraId="717844B6" w14:textId="77777777" w:rsidTr="000F3B4D">
        <w:trPr>
          <w:trHeight w:val="250"/>
        </w:trPr>
        <w:tc>
          <w:tcPr>
            <w:tcW w:w="4503" w:type="dxa"/>
            <w:vAlign w:val="center"/>
            <w:hideMark/>
          </w:tcPr>
          <w:p w14:paraId="114B2FE9" w14:textId="77777777" w:rsidR="008E03DB" w:rsidRPr="00EB74F1" w:rsidRDefault="008E0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F1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2293" w:type="dxa"/>
            <w:vAlign w:val="center"/>
            <w:hideMark/>
          </w:tcPr>
          <w:p w14:paraId="0C79AEBA" w14:textId="77777777" w:rsidR="008E03DB" w:rsidRPr="008E03DB" w:rsidRDefault="008E03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03DB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3235" w:type="dxa"/>
            <w:vAlign w:val="center"/>
            <w:hideMark/>
          </w:tcPr>
          <w:p w14:paraId="3330C813" w14:textId="77777777" w:rsidR="008E03DB" w:rsidRPr="008E03DB" w:rsidRDefault="008E03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03DB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8E03DB" w:rsidRPr="00681C09" w14:paraId="1A217F55" w14:textId="77777777" w:rsidTr="000F3B4D">
        <w:trPr>
          <w:trHeight w:val="250"/>
        </w:trPr>
        <w:tc>
          <w:tcPr>
            <w:tcW w:w="4503" w:type="dxa"/>
            <w:vAlign w:val="center"/>
            <w:hideMark/>
          </w:tcPr>
          <w:p w14:paraId="2DF0E2B8" w14:textId="77777777" w:rsidR="008E03DB" w:rsidRPr="00EB74F1" w:rsidRDefault="008E0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93" w:type="dxa"/>
            <w:vAlign w:val="center"/>
            <w:hideMark/>
          </w:tcPr>
          <w:p w14:paraId="0D367634" w14:textId="77777777" w:rsidR="008E03DB" w:rsidRPr="008E03DB" w:rsidRDefault="008E03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03DB">
              <w:rPr>
                <w:rFonts w:ascii="Times New Roman" w:hAnsi="Times New Roman" w:cs="Times New Roman"/>
                <w:sz w:val="28"/>
                <w:szCs w:val="28"/>
              </w:rPr>
              <w:t>12 765</w:t>
            </w:r>
          </w:p>
        </w:tc>
        <w:tc>
          <w:tcPr>
            <w:tcW w:w="3235" w:type="dxa"/>
            <w:vAlign w:val="center"/>
            <w:hideMark/>
          </w:tcPr>
          <w:p w14:paraId="7D6155B2" w14:textId="77777777" w:rsidR="008E03DB" w:rsidRPr="008E03DB" w:rsidRDefault="008E03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03D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14:paraId="121EA87D" w14:textId="77777777" w:rsidR="00982454" w:rsidRDefault="004814BF" w:rsidP="00DE5A6C">
      <w:pPr>
        <w:tabs>
          <w:tab w:val="left" w:pos="3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D327743" w14:textId="77777777" w:rsidR="003004C7" w:rsidRPr="00A00FC9" w:rsidRDefault="003004C7" w:rsidP="00A56FD3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2" w:name="_Toc19912055"/>
      <w:r w:rsidRPr="00A00FC9">
        <w:rPr>
          <w:rFonts w:ascii="Times New Roman" w:hAnsi="Times New Roman" w:cs="Times New Roman"/>
          <w:smallCaps/>
          <w:color w:val="auto"/>
          <w:sz w:val="28"/>
          <w:szCs w:val="28"/>
        </w:rPr>
        <w:t>4.8. Экологические вопросы производства</w:t>
      </w:r>
      <w:bookmarkEnd w:id="22"/>
      <w:r w:rsidRPr="00A00FC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5416137D" w14:textId="77777777" w:rsidR="00DA4A05" w:rsidRDefault="00DA4A05" w:rsidP="00DA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76">
        <w:rPr>
          <w:rFonts w:ascii="Times New Roman" w:hAnsi="Times New Roman" w:cs="Times New Roman"/>
          <w:sz w:val="28"/>
          <w:szCs w:val="28"/>
        </w:rPr>
        <w:t xml:space="preserve">Функционирование </w:t>
      </w:r>
      <w:r>
        <w:rPr>
          <w:rFonts w:ascii="Times New Roman" w:hAnsi="Times New Roman" w:cs="Times New Roman"/>
          <w:sz w:val="28"/>
          <w:szCs w:val="28"/>
        </w:rPr>
        <w:t>цеха</w:t>
      </w:r>
      <w:r w:rsidRPr="00A81376">
        <w:rPr>
          <w:rFonts w:ascii="Times New Roman" w:hAnsi="Times New Roman" w:cs="Times New Roman"/>
          <w:sz w:val="28"/>
          <w:szCs w:val="28"/>
        </w:rPr>
        <w:t xml:space="preserve"> предполагает определенную экологическую нагрузку на окружающую среду: расход </w:t>
      </w:r>
      <w:r>
        <w:rPr>
          <w:rFonts w:ascii="Times New Roman" w:hAnsi="Times New Roman" w:cs="Times New Roman"/>
          <w:sz w:val="28"/>
          <w:szCs w:val="28"/>
        </w:rPr>
        <w:t xml:space="preserve">воды и </w:t>
      </w:r>
      <w:r w:rsidRPr="00A81376">
        <w:rPr>
          <w:rFonts w:ascii="Times New Roman" w:hAnsi="Times New Roman" w:cs="Times New Roman"/>
          <w:sz w:val="28"/>
          <w:szCs w:val="28"/>
        </w:rPr>
        <w:t xml:space="preserve">электроэнергии на работу оборудования, освещение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производственных </w:t>
      </w:r>
      <w:r w:rsidRPr="00A81376">
        <w:rPr>
          <w:rFonts w:ascii="Times New Roman" w:hAnsi="Times New Roman" w:cs="Times New Roman"/>
          <w:sz w:val="28"/>
          <w:szCs w:val="28"/>
        </w:rPr>
        <w:t>помещений, отопление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13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F68D8E" w14:textId="77777777" w:rsidR="00DA4A05" w:rsidRPr="00A81376" w:rsidRDefault="00DA4A05" w:rsidP="00DA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76">
        <w:rPr>
          <w:rFonts w:ascii="Times New Roman" w:hAnsi="Times New Roman" w:cs="Times New Roman"/>
          <w:sz w:val="28"/>
          <w:szCs w:val="28"/>
        </w:rPr>
        <w:t xml:space="preserve">Оценивая комплексный экологический эффект от реализации проекта, можно ожидать, что </w:t>
      </w:r>
      <w:r w:rsidRPr="00A81376">
        <w:rPr>
          <w:rFonts w:ascii="Times New Roman" w:hAnsi="Times New Roman" w:cs="Times New Roman"/>
          <w:color w:val="000000"/>
          <w:sz w:val="28"/>
          <w:szCs w:val="28"/>
        </w:rPr>
        <w:t>проект  не предусматривает какого-либо кардинального изменения окружающей среды.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6A1770D" w14:textId="77777777" w:rsidR="003004C7" w:rsidRDefault="003004C7" w:rsidP="00D87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60E7F2" w14:textId="77777777" w:rsidR="00D87376" w:rsidRDefault="00D87376" w:rsidP="00D87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AEE78F" w14:textId="77777777" w:rsidR="003004C7" w:rsidRPr="00D87376" w:rsidRDefault="003004C7" w:rsidP="00D87376">
      <w:pPr>
        <w:pStyle w:val="2"/>
        <w:spacing w:beforeLines="160" w:before="384" w:after="16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23" w:name="_Toc19912056"/>
      <w:r w:rsidRPr="00D87376">
        <w:rPr>
          <w:rFonts w:ascii="Times New Roman" w:hAnsi="Times New Roman" w:cs="Times New Roman"/>
          <w:caps/>
          <w:color w:val="auto"/>
          <w:sz w:val="28"/>
          <w:szCs w:val="28"/>
        </w:rPr>
        <w:t>5. Финансовый план</w:t>
      </w:r>
      <w:bookmarkEnd w:id="23"/>
    </w:p>
    <w:p w14:paraId="23F63F14" w14:textId="77777777" w:rsidR="003004C7" w:rsidRPr="00D87376" w:rsidRDefault="003004C7" w:rsidP="00D87376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4" w:name="_Toc19912057"/>
      <w:r w:rsidRPr="00D87376">
        <w:rPr>
          <w:rFonts w:ascii="Times New Roman" w:hAnsi="Times New Roman" w:cs="Times New Roman"/>
          <w:smallCaps/>
          <w:color w:val="auto"/>
          <w:sz w:val="28"/>
          <w:szCs w:val="28"/>
        </w:rPr>
        <w:t>5.1. Налоговое окружение проекта</w:t>
      </w:r>
      <w:bookmarkEnd w:id="24"/>
      <w:r w:rsidRPr="00D8737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38DEABEC" w14:textId="77777777" w:rsidR="00A56FD3" w:rsidRDefault="00A56FD3" w:rsidP="00A56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деятельности производства воды можно использовать один из следующих режимов налогообложения: </w:t>
      </w:r>
    </w:p>
    <w:p w14:paraId="5176456A" w14:textId="77777777" w:rsidR="00A56FD3" w:rsidRDefault="00A56FD3" w:rsidP="00A56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Общая система налогообложения (с вариациями). Для субъектов малых форм предпринимательской деятельности данная система налогообложения является наименее привлекательной. </w:t>
      </w:r>
    </w:p>
    <w:p w14:paraId="4151D4B1" w14:textId="77777777" w:rsidR="003004C7" w:rsidRPr="00E945B8" w:rsidRDefault="00A56FD3" w:rsidP="00A56F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Упрощенная система налогообложения (первого и второго типа). Упрощенная система налогообложения второго типа (доходы минус расходы) с точки зрения экономической выгоды является наиболее привлекательной для производства чистой воды.</w:t>
      </w:r>
    </w:p>
    <w:p w14:paraId="7B595454" w14:textId="77777777" w:rsidR="003004C7" w:rsidRPr="00E41DF8" w:rsidRDefault="003004C7" w:rsidP="00E41DF8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5" w:name="_Toc19912058"/>
      <w:r w:rsidRPr="00E41DF8">
        <w:rPr>
          <w:rFonts w:ascii="Times New Roman" w:hAnsi="Times New Roman" w:cs="Times New Roman"/>
          <w:smallCaps/>
          <w:color w:val="auto"/>
          <w:sz w:val="28"/>
          <w:szCs w:val="28"/>
        </w:rPr>
        <w:t>5.2. Варианты источников финансирования</w:t>
      </w:r>
      <w:bookmarkEnd w:id="25"/>
      <w:r w:rsidRPr="00E41DF8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2D05060A" w14:textId="77777777" w:rsidR="002C0ECD" w:rsidRDefault="002C0ECD" w:rsidP="00CF117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Внешними и</w:t>
      </w:r>
      <w:r w:rsidR="00DB7A17">
        <w:rPr>
          <w:rFonts w:ascii="Times New Roman" w:hAnsi="Times New Roman" w:cs="Times New Roman"/>
          <w:sz w:val="28"/>
        </w:rPr>
        <w:t xml:space="preserve">сточниками финансирования проекта могут выступить </w:t>
      </w:r>
      <w:r>
        <w:rPr>
          <w:rFonts w:ascii="Times New Roman" w:hAnsi="Times New Roman" w:cs="Times New Roman"/>
          <w:sz w:val="28"/>
        </w:rPr>
        <w:t xml:space="preserve">заемные </w:t>
      </w:r>
      <w:r w:rsidR="00DB7A17">
        <w:rPr>
          <w:rFonts w:ascii="Times New Roman" w:hAnsi="Times New Roman" w:cs="Times New Roman"/>
          <w:sz w:val="28"/>
        </w:rPr>
        <w:t>средства Фонда развития предпринимательства Республики Саха (Якутия)</w:t>
      </w:r>
      <w:r>
        <w:rPr>
          <w:rFonts w:ascii="Times New Roman" w:hAnsi="Times New Roman" w:cs="Times New Roman"/>
          <w:sz w:val="28"/>
        </w:rPr>
        <w:t>, кредитные ресурсы банков или лизинговые средства Региональной лизинговой компании.</w:t>
      </w:r>
    </w:p>
    <w:p w14:paraId="34C57A49" w14:textId="77777777" w:rsidR="002C0ECD" w:rsidRDefault="002C0ECD" w:rsidP="002C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96">
        <w:rPr>
          <w:rFonts w:ascii="Times New Roman" w:hAnsi="Times New Roman" w:cs="Times New Roman"/>
          <w:sz w:val="28"/>
          <w:szCs w:val="28"/>
        </w:rPr>
        <w:t xml:space="preserve">В настоящем проекте рассмотрена смешанная проектная </w:t>
      </w:r>
      <w:r>
        <w:rPr>
          <w:rFonts w:ascii="Times New Roman" w:hAnsi="Times New Roman" w:cs="Times New Roman"/>
          <w:sz w:val="28"/>
          <w:szCs w:val="28"/>
        </w:rPr>
        <w:t>схема</w:t>
      </w:r>
      <w:r w:rsidRPr="00B36B96">
        <w:rPr>
          <w:rFonts w:ascii="Times New Roman" w:hAnsi="Times New Roman" w:cs="Times New Roman"/>
          <w:sz w:val="28"/>
          <w:szCs w:val="28"/>
        </w:rPr>
        <w:t xml:space="preserve"> финансирования в форме вклада собственных средств в </w:t>
      </w:r>
      <w:r>
        <w:rPr>
          <w:rFonts w:ascii="Times New Roman" w:hAnsi="Times New Roman" w:cs="Times New Roman"/>
          <w:sz w:val="28"/>
          <w:szCs w:val="28"/>
        </w:rPr>
        <w:t>финансирование некапитализируемых расходов</w:t>
      </w:r>
      <w:r w:rsidRPr="00B36B96">
        <w:rPr>
          <w:rFonts w:ascii="Times New Roman" w:hAnsi="Times New Roman" w:cs="Times New Roman"/>
          <w:sz w:val="28"/>
          <w:szCs w:val="28"/>
        </w:rPr>
        <w:t xml:space="preserve"> и микрофинансировани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6B96">
        <w:rPr>
          <w:rFonts w:ascii="Times New Roman" w:hAnsi="Times New Roman" w:cs="Times New Roman"/>
          <w:sz w:val="28"/>
          <w:szCs w:val="28"/>
        </w:rPr>
        <w:t xml:space="preserve"> в Фонде развития предпринимательства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B36B9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аха </w:t>
      </w:r>
      <w:r w:rsidRPr="00B36B96">
        <w:rPr>
          <w:rFonts w:ascii="Times New Roman" w:hAnsi="Times New Roman" w:cs="Times New Roman"/>
          <w:sz w:val="28"/>
          <w:szCs w:val="28"/>
        </w:rPr>
        <w:t>(Я</w:t>
      </w:r>
      <w:r>
        <w:rPr>
          <w:rFonts w:ascii="Times New Roman" w:hAnsi="Times New Roman" w:cs="Times New Roman"/>
          <w:sz w:val="28"/>
          <w:szCs w:val="28"/>
        </w:rPr>
        <w:t>кутия) на</w:t>
      </w:r>
      <w:r w:rsidRPr="00B36B96">
        <w:rPr>
          <w:rFonts w:ascii="Times New Roman" w:hAnsi="Times New Roman" w:cs="Times New Roman"/>
          <w:sz w:val="28"/>
          <w:szCs w:val="28"/>
        </w:rPr>
        <w:t xml:space="preserve"> приобретение оборудования и формирование начального оборотного капитала</w:t>
      </w:r>
      <w:r>
        <w:rPr>
          <w:rFonts w:ascii="Times New Roman" w:hAnsi="Times New Roman" w:cs="Times New Roman"/>
          <w:sz w:val="28"/>
          <w:szCs w:val="28"/>
        </w:rPr>
        <w:t xml:space="preserve"> (см. табл. 5-1)</w:t>
      </w:r>
      <w:r w:rsidRPr="00B36B96">
        <w:rPr>
          <w:rFonts w:ascii="Times New Roman" w:hAnsi="Times New Roman" w:cs="Times New Roman"/>
          <w:sz w:val="28"/>
          <w:szCs w:val="28"/>
        </w:rPr>
        <w:t>.</w:t>
      </w:r>
    </w:p>
    <w:p w14:paraId="16F11565" w14:textId="77777777" w:rsidR="002C0ECD" w:rsidRDefault="002C0ECD" w:rsidP="002C0EC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5-1. Источник финансирования проекта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736"/>
        <w:gridCol w:w="3324"/>
      </w:tblGrid>
      <w:tr w:rsidR="002C0ECD" w:rsidRPr="002C0ECD" w14:paraId="2425868B" w14:textId="77777777" w:rsidTr="002C0ECD">
        <w:trPr>
          <w:trHeight w:val="534"/>
        </w:trPr>
        <w:tc>
          <w:tcPr>
            <w:tcW w:w="6736" w:type="dxa"/>
            <w:hideMark/>
          </w:tcPr>
          <w:p w14:paraId="39CE731F" w14:textId="77777777" w:rsidR="002C0ECD" w:rsidRPr="002C0ECD" w:rsidRDefault="002C0ECD" w:rsidP="002C0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3324" w:type="dxa"/>
            <w:hideMark/>
          </w:tcPr>
          <w:p w14:paraId="40234547" w14:textId="77777777" w:rsidR="002C0ECD" w:rsidRPr="002C0ECD" w:rsidRDefault="002C0ECD" w:rsidP="002C0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 тыс. руб.</w:t>
            </w:r>
          </w:p>
        </w:tc>
      </w:tr>
      <w:tr w:rsidR="002C0ECD" w:rsidRPr="002C0ECD" w14:paraId="25ABBEDE" w14:textId="77777777" w:rsidTr="002C0ECD">
        <w:trPr>
          <w:trHeight w:val="267"/>
        </w:trPr>
        <w:tc>
          <w:tcPr>
            <w:tcW w:w="6736" w:type="dxa"/>
            <w:hideMark/>
          </w:tcPr>
          <w:p w14:paraId="4EA73C7D" w14:textId="77777777" w:rsidR="002C0ECD" w:rsidRPr="002C0ECD" w:rsidRDefault="002C0ECD" w:rsidP="002C0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Долговое финансирование</w:t>
            </w:r>
          </w:p>
        </w:tc>
        <w:tc>
          <w:tcPr>
            <w:tcW w:w="3324" w:type="dxa"/>
            <w:hideMark/>
          </w:tcPr>
          <w:p w14:paraId="00C877E2" w14:textId="77777777" w:rsidR="002C0ECD" w:rsidRPr="002C0ECD" w:rsidRDefault="002C0ECD" w:rsidP="002C0EC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</w:tr>
      <w:tr w:rsidR="002C0ECD" w:rsidRPr="002C0ECD" w14:paraId="7E83C17E" w14:textId="77777777" w:rsidTr="002C0ECD">
        <w:trPr>
          <w:trHeight w:val="225"/>
        </w:trPr>
        <w:tc>
          <w:tcPr>
            <w:tcW w:w="6736" w:type="dxa"/>
            <w:hideMark/>
          </w:tcPr>
          <w:p w14:paraId="48C6131B" w14:textId="77777777" w:rsidR="002C0ECD" w:rsidRPr="002C0ECD" w:rsidRDefault="002C0ECD" w:rsidP="002C0EC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Заемное финансирование в Фонде РП РС(Я)</w:t>
            </w:r>
          </w:p>
        </w:tc>
        <w:tc>
          <w:tcPr>
            <w:tcW w:w="3324" w:type="dxa"/>
            <w:hideMark/>
          </w:tcPr>
          <w:p w14:paraId="71D7CA96" w14:textId="77777777" w:rsidR="002C0ECD" w:rsidRPr="002C0ECD" w:rsidRDefault="002C0ECD" w:rsidP="002C0EC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793</w:t>
            </w:r>
          </w:p>
        </w:tc>
      </w:tr>
      <w:tr w:rsidR="002C0ECD" w:rsidRPr="002C0ECD" w14:paraId="64AEC157" w14:textId="77777777" w:rsidTr="002C0ECD">
        <w:trPr>
          <w:trHeight w:val="316"/>
        </w:trPr>
        <w:tc>
          <w:tcPr>
            <w:tcW w:w="6736" w:type="dxa"/>
            <w:hideMark/>
          </w:tcPr>
          <w:p w14:paraId="1FA2F949" w14:textId="77777777" w:rsidR="002C0ECD" w:rsidRPr="002C0ECD" w:rsidRDefault="002C0ECD" w:rsidP="002C0EC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Лизинг в Региональной лизинговой компании</w:t>
            </w:r>
          </w:p>
        </w:tc>
        <w:tc>
          <w:tcPr>
            <w:tcW w:w="3324" w:type="dxa"/>
            <w:hideMark/>
          </w:tcPr>
          <w:p w14:paraId="4A421865" w14:textId="77777777" w:rsidR="002C0ECD" w:rsidRPr="002C0ECD" w:rsidRDefault="002C0ECD" w:rsidP="002C0EC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C0ECD" w:rsidRPr="002C0ECD" w14:paraId="2AB294EE" w14:textId="77777777" w:rsidTr="002C0ECD">
        <w:trPr>
          <w:trHeight w:val="277"/>
        </w:trPr>
        <w:tc>
          <w:tcPr>
            <w:tcW w:w="6736" w:type="dxa"/>
            <w:hideMark/>
          </w:tcPr>
          <w:p w14:paraId="1F3C20F7" w14:textId="77777777" w:rsidR="002C0ECD" w:rsidRPr="002C0ECD" w:rsidRDefault="002C0ECD" w:rsidP="002C0EC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Банковское (или иное) кредитование</w:t>
            </w:r>
          </w:p>
        </w:tc>
        <w:tc>
          <w:tcPr>
            <w:tcW w:w="3324" w:type="dxa"/>
            <w:hideMark/>
          </w:tcPr>
          <w:p w14:paraId="60C96EF5" w14:textId="77777777" w:rsidR="002C0ECD" w:rsidRPr="002C0ECD" w:rsidRDefault="002C0ECD" w:rsidP="002C0EC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C0ECD" w:rsidRPr="002C0ECD" w14:paraId="551583F0" w14:textId="77777777" w:rsidTr="002C0ECD">
        <w:trPr>
          <w:trHeight w:val="226"/>
        </w:trPr>
        <w:tc>
          <w:tcPr>
            <w:tcW w:w="6736" w:type="dxa"/>
            <w:hideMark/>
          </w:tcPr>
          <w:p w14:paraId="200845D4" w14:textId="77777777" w:rsidR="002C0ECD" w:rsidRPr="002C0ECD" w:rsidRDefault="002C0ECD" w:rsidP="002C0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собственного капитала</w:t>
            </w:r>
          </w:p>
        </w:tc>
        <w:tc>
          <w:tcPr>
            <w:tcW w:w="3324" w:type="dxa"/>
            <w:hideMark/>
          </w:tcPr>
          <w:p w14:paraId="786BA7E9" w14:textId="77777777" w:rsidR="002C0ECD" w:rsidRPr="002C0ECD" w:rsidRDefault="002C0ECD" w:rsidP="002C0EC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</w:tr>
      <w:tr w:rsidR="002C0ECD" w:rsidRPr="002C0ECD" w14:paraId="7646D060" w14:textId="77777777" w:rsidTr="002C0ECD">
        <w:trPr>
          <w:trHeight w:val="267"/>
        </w:trPr>
        <w:tc>
          <w:tcPr>
            <w:tcW w:w="6736" w:type="dxa"/>
            <w:hideMark/>
          </w:tcPr>
          <w:p w14:paraId="3573766A" w14:textId="77777777" w:rsidR="002C0ECD" w:rsidRPr="002C0ECD" w:rsidRDefault="002C0ECD" w:rsidP="002C0EC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Собственные средства</w:t>
            </w:r>
          </w:p>
        </w:tc>
        <w:tc>
          <w:tcPr>
            <w:tcW w:w="3324" w:type="dxa"/>
            <w:hideMark/>
          </w:tcPr>
          <w:p w14:paraId="29928D63" w14:textId="77777777" w:rsidR="002C0ECD" w:rsidRPr="002C0ECD" w:rsidRDefault="002C0ECD" w:rsidP="002C0EC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105</w:t>
            </w:r>
          </w:p>
        </w:tc>
      </w:tr>
      <w:tr w:rsidR="002C0ECD" w:rsidRPr="002C0ECD" w14:paraId="620C9585" w14:textId="77777777" w:rsidTr="002C0ECD">
        <w:trPr>
          <w:trHeight w:val="267"/>
        </w:trPr>
        <w:tc>
          <w:tcPr>
            <w:tcW w:w="6736" w:type="dxa"/>
            <w:hideMark/>
          </w:tcPr>
          <w:p w14:paraId="15B4E2AC" w14:textId="77777777" w:rsidR="002C0ECD" w:rsidRPr="002C0ECD" w:rsidRDefault="002C0ECD" w:rsidP="002C0EC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Иное: гранты и т.п. (указать)</w:t>
            </w:r>
          </w:p>
        </w:tc>
        <w:tc>
          <w:tcPr>
            <w:tcW w:w="3324" w:type="dxa"/>
            <w:hideMark/>
          </w:tcPr>
          <w:p w14:paraId="57689442" w14:textId="77777777" w:rsidR="002C0ECD" w:rsidRPr="002C0ECD" w:rsidRDefault="002C0ECD" w:rsidP="002C0EC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C0ECD" w:rsidRPr="002C0ECD" w14:paraId="34807203" w14:textId="77777777" w:rsidTr="002C0ECD">
        <w:trPr>
          <w:trHeight w:val="267"/>
        </w:trPr>
        <w:tc>
          <w:tcPr>
            <w:tcW w:w="6736" w:type="dxa"/>
            <w:hideMark/>
          </w:tcPr>
          <w:p w14:paraId="17D0FE96" w14:textId="77777777" w:rsidR="002C0ECD" w:rsidRPr="002C0ECD" w:rsidRDefault="002C0ECD" w:rsidP="002C0E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24" w:type="dxa"/>
            <w:hideMark/>
          </w:tcPr>
          <w:p w14:paraId="47C39037" w14:textId="77777777" w:rsidR="002C0ECD" w:rsidRPr="002C0ECD" w:rsidRDefault="002C0ECD" w:rsidP="002C0EC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</w:t>
            </w:r>
          </w:p>
        </w:tc>
      </w:tr>
    </w:tbl>
    <w:p w14:paraId="3EA2A35F" w14:textId="77777777" w:rsidR="00CF117D" w:rsidRDefault="00CF117D" w:rsidP="003D5F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0625BE4" w14:textId="77777777" w:rsidR="008F1606" w:rsidRPr="00634FD1" w:rsidRDefault="008F1606" w:rsidP="008F1606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6" w:name="_Toc16123845"/>
      <w:bookmarkStart w:id="27" w:name="_Toc19912059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>5.3. Объемы инвестиций</w:t>
      </w:r>
      <w:bookmarkEnd w:id="26"/>
      <w:bookmarkEnd w:id="27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586BEE47" w14:textId="77777777" w:rsidR="008F1606" w:rsidRDefault="008F1606" w:rsidP="00015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первоначальных инвестиций составляет 898 тыс. руб. </w:t>
      </w:r>
      <w:r w:rsidR="0001562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(см. табл. 5-</w:t>
      </w:r>
      <w:r w:rsidR="000571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FA0F954" w14:textId="77777777" w:rsidR="008F1606" w:rsidRDefault="008F1606" w:rsidP="0001562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5-2. Инвестиции в проект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062"/>
        <w:gridCol w:w="1538"/>
        <w:gridCol w:w="2431"/>
      </w:tblGrid>
      <w:tr w:rsidR="00EE0690" w:rsidRPr="00EE0690" w14:paraId="3AFD7AEE" w14:textId="77777777" w:rsidTr="00015620">
        <w:trPr>
          <w:trHeight w:val="517"/>
        </w:trPr>
        <w:tc>
          <w:tcPr>
            <w:tcW w:w="6062" w:type="dxa"/>
            <w:hideMark/>
          </w:tcPr>
          <w:p w14:paraId="1D89E415" w14:textId="77777777" w:rsidR="00EE0690" w:rsidRPr="00EE0690" w:rsidRDefault="00EE0690" w:rsidP="00EE06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1538" w:type="dxa"/>
            <w:hideMark/>
          </w:tcPr>
          <w:p w14:paraId="4DFFC7EE" w14:textId="77777777" w:rsidR="00EE0690" w:rsidRPr="00EE0690" w:rsidRDefault="00EE0690" w:rsidP="008450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тыс. руб.</w:t>
            </w:r>
          </w:p>
        </w:tc>
        <w:tc>
          <w:tcPr>
            <w:tcW w:w="2431" w:type="dxa"/>
            <w:hideMark/>
          </w:tcPr>
          <w:p w14:paraId="68A5C82E" w14:textId="77777777" w:rsidR="00EE0690" w:rsidRPr="00EE0690" w:rsidRDefault="00EE0690" w:rsidP="00EE06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Структура, в процентах к итогу</w:t>
            </w:r>
          </w:p>
        </w:tc>
      </w:tr>
      <w:tr w:rsidR="0084507E" w:rsidRPr="00EE0690" w14:paraId="187C972E" w14:textId="77777777" w:rsidTr="00015620">
        <w:trPr>
          <w:trHeight w:val="259"/>
        </w:trPr>
        <w:tc>
          <w:tcPr>
            <w:tcW w:w="6062" w:type="dxa"/>
            <w:hideMark/>
          </w:tcPr>
          <w:p w14:paraId="2961DDB8" w14:textId="77777777" w:rsidR="00EE0690" w:rsidRPr="00EE0690" w:rsidRDefault="00EE0690" w:rsidP="00EE06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фонды</w:t>
            </w:r>
          </w:p>
        </w:tc>
        <w:tc>
          <w:tcPr>
            <w:tcW w:w="1538" w:type="dxa"/>
            <w:hideMark/>
          </w:tcPr>
          <w:p w14:paraId="2A83ACD8" w14:textId="77777777" w:rsidR="00EE0690" w:rsidRPr="00EE0690" w:rsidRDefault="00EE0690" w:rsidP="00EE06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2431" w:type="dxa"/>
            <w:hideMark/>
          </w:tcPr>
          <w:p w14:paraId="188A9B82" w14:textId="77777777" w:rsidR="00EE0690" w:rsidRPr="00EE0690" w:rsidRDefault="00EE0690" w:rsidP="00EE06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EE0690" w:rsidRPr="00EE0690" w14:paraId="72AB43FA" w14:textId="77777777" w:rsidTr="00015620">
        <w:trPr>
          <w:trHeight w:val="259"/>
        </w:trPr>
        <w:tc>
          <w:tcPr>
            <w:tcW w:w="6062" w:type="dxa"/>
            <w:hideMark/>
          </w:tcPr>
          <w:p w14:paraId="7EC08817" w14:textId="77777777" w:rsidR="00EE0690" w:rsidRPr="00EE0690" w:rsidRDefault="00EE0690" w:rsidP="00EE069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E06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538" w:type="dxa"/>
            <w:hideMark/>
          </w:tcPr>
          <w:p w14:paraId="3B31C607" w14:textId="77777777" w:rsidR="00EE0690" w:rsidRPr="00EE0690" w:rsidRDefault="00EE0690" w:rsidP="00EE069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E06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2431" w:type="dxa"/>
            <w:hideMark/>
          </w:tcPr>
          <w:p w14:paraId="7F86D521" w14:textId="77777777" w:rsidR="00EE0690" w:rsidRPr="00EE0690" w:rsidRDefault="00EE0690" w:rsidP="00EE069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E06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78</w:t>
            </w:r>
          </w:p>
        </w:tc>
      </w:tr>
      <w:tr w:rsidR="00EE0690" w:rsidRPr="00EE0690" w14:paraId="700792D5" w14:textId="77777777" w:rsidTr="00015620">
        <w:trPr>
          <w:trHeight w:val="250"/>
        </w:trPr>
        <w:tc>
          <w:tcPr>
            <w:tcW w:w="6062" w:type="dxa"/>
            <w:hideMark/>
          </w:tcPr>
          <w:p w14:paraId="2F5BCABA" w14:textId="77777777" w:rsidR="00EE0690" w:rsidRPr="00EE0690" w:rsidRDefault="00EE0690" w:rsidP="00015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Оборотные активы (</w:t>
            </w:r>
            <w:r w:rsid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</w:t>
            </w:r>
            <w:r w:rsidRPr="00EE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 месяц работы)</w:t>
            </w:r>
          </w:p>
        </w:tc>
        <w:tc>
          <w:tcPr>
            <w:tcW w:w="1538" w:type="dxa"/>
            <w:hideMark/>
          </w:tcPr>
          <w:p w14:paraId="6F7D139D" w14:textId="77777777" w:rsidR="00EE0690" w:rsidRPr="00EE0690" w:rsidRDefault="00EE0690" w:rsidP="00EE06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431" w:type="dxa"/>
            <w:hideMark/>
          </w:tcPr>
          <w:p w14:paraId="2C666A45" w14:textId="77777777" w:rsidR="00EE0690" w:rsidRPr="00EE0690" w:rsidRDefault="00EE0690" w:rsidP="00EE06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EE0690" w:rsidRPr="00EE0690" w14:paraId="084057D4" w14:textId="77777777" w:rsidTr="00015620">
        <w:trPr>
          <w:trHeight w:val="304"/>
        </w:trPr>
        <w:tc>
          <w:tcPr>
            <w:tcW w:w="6062" w:type="dxa"/>
            <w:hideMark/>
          </w:tcPr>
          <w:p w14:paraId="6D98F74D" w14:textId="77777777" w:rsidR="00EE0690" w:rsidRPr="00EE0690" w:rsidRDefault="00EE0690" w:rsidP="00EE06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Некапитализируемые расходы</w:t>
            </w:r>
          </w:p>
        </w:tc>
        <w:tc>
          <w:tcPr>
            <w:tcW w:w="1538" w:type="dxa"/>
            <w:hideMark/>
          </w:tcPr>
          <w:p w14:paraId="205443FA" w14:textId="77777777" w:rsidR="00EE0690" w:rsidRPr="00EE0690" w:rsidRDefault="00EE0690" w:rsidP="00EE06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431" w:type="dxa"/>
            <w:hideMark/>
          </w:tcPr>
          <w:p w14:paraId="5BC0A32A" w14:textId="77777777" w:rsidR="00EE0690" w:rsidRPr="00EE0690" w:rsidRDefault="00EE0690" w:rsidP="00EE06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4507E" w:rsidRPr="00EE0690" w14:paraId="2FBD9A27" w14:textId="77777777" w:rsidTr="00015620">
        <w:trPr>
          <w:trHeight w:val="259"/>
        </w:trPr>
        <w:tc>
          <w:tcPr>
            <w:tcW w:w="6062" w:type="dxa"/>
            <w:hideMark/>
          </w:tcPr>
          <w:p w14:paraId="27762421" w14:textId="77777777" w:rsidR="00EE0690" w:rsidRPr="00EE0690" w:rsidRDefault="00EE0690" w:rsidP="00EE06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38" w:type="dxa"/>
            <w:hideMark/>
          </w:tcPr>
          <w:p w14:paraId="7A54BDBB" w14:textId="77777777" w:rsidR="00EE0690" w:rsidRPr="00EE0690" w:rsidRDefault="00EE0690" w:rsidP="00EE06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898</w:t>
            </w:r>
          </w:p>
        </w:tc>
        <w:tc>
          <w:tcPr>
            <w:tcW w:w="2431" w:type="dxa"/>
            <w:hideMark/>
          </w:tcPr>
          <w:p w14:paraId="1FFFB488" w14:textId="77777777" w:rsidR="00EE0690" w:rsidRPr="00EE0690" w:rsidRDefault="00EE0690" w:rsidP="00EE06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14:paraId="17CF8E5B" w14:textId="77777777" w:rsidR="008F1606" w:rsidRPr="00634FD1" w:rsidRDefault="008F1606" w:rsidP="00EE0690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8" w:name="_Toc16123846"/>
      <w:bookmarkStart w:id="29" w:name="_Toc19912060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>5.4. График погашения заемных средств</w:t>
      </w:r>
      <w:bookmarkEnd w:id="28"/>
      <w:bookmarkEnd w:id="29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1094F7C7" w14:textId="77777777" w:rsidR="008F1606" w:rsidRDefault="008F1606" w:rsidP="00EE06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BAC">
        <w:rPr>
          <w:rFonts w:ascii="Times New Roman" w:hAnsi="Times New Roman" w:cs="Times New Roman"/>
          <w:color w:val="000000"/>
          <w:sz w:val="28"/>
          <w:szCs w:val="28"/>
        </w:rPr>
        <w:t>График выпл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  по долговым обязательствам, планируемым к 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 прив</w:t>
      </w:r>
      <w:r>
        <w:rPr>
          <w:rFonts w:ascii="Times New Roman" w:hAnsi="Times New Roman" w:cs="Times New Roman"/>
          <w:color w:val="000000"/>
          <w:sz w:val="28"/>
          <w:szCs w:val="28"/>
        </w:rPr>
        <w:t>лечению на финансирование настоящего проекта,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в таблице </w:t>
      </w:r>
      <w:r>
        <w:rPr>
          <w:rFonts w:ascii="Times New Roman" w:hAnsi="Times New Roman" w:cs="Times New Roman"/>
          <w:color w:val="000000"/>
          <w:sz w:val="28"/>
          <w:szCs w:val="28"/>
        </w:rPr>
        <w:t>5-</w:t>
      </w:r>
      <w:r w:rsidR="00EE069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F2420B" w14:textId="77777777" w:rsidR="008F1606" w:rsidRDefault="008F1606" w:rsidP="00EE0690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5-</w:t>
      </w:r>
      <w:r w:rsidR="00EE069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 График гашения и обслуживания долговых обязательств</w:t>
      </w:r>
    </w:p>
    <w:tbl>
      <w:tblPr>
        <w:tblStyle w:val="a4"/>
        <w:tblW w:w="10027" w:type="dxa"/>
        <w:tblLook w:val="04A0" w:firstRow="1" w:lastRow="0" w:firstColumn="1" w:lastColumn="0" w:noHBand="0" w:noVBand="1"/>
      </w:tblPr>
      <w:tblGrid>
        <w:gridCol w:w="4786"/>
        <w:gridCol w:w="570"/>
        <w:gridCol w:w="422"/>
        <w:gridCol w:w="992"/>
        <w:gridCol w:w="363"/>
        <w:gridCol w:w="771"/>
        <w:gridCol w:w="1200"/>
        <w:gridCol w:w="923"/>
      </w:tblGrid>
      <w:tr w:rsidR="00015620" w:rsidRPr="00015620" w14:paraId="5182E0B1" w14:textId="77777777" w:rsidTr="00453BB2">
        <w:trPr>
          <w:gridAfter w:val="3"/>
          <w:wAfter w:w="2894" w:type="dxa"/>
          <w:trHeight w:val="300"/>
        </w:trPr>
        <w:tc>
          <w:tcPr>
            <w:tcW w:w="7133" w:type="dxa"/>
            <w:gridSpan w:val="5"/>
            <w:noWrap/>
            <w:hideMark/>
          </w:tcPr>
          <w:p w14:paraId="11DC750B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привлечения средств:</w:t>
            </w:r>
          </w:p>
        </w:tc>
      </w:tr>
      <w:tr w:rsidR="00015620" w:rsidRPr="00015620" w14:paraId="77E308CA" w14:textId="77777777" w:rsidTr="00453BB2">
        <w:trPr>
          <w:gridAfter w:val="3"/>
          <w:wAfter w:w="2894" w:type="dxa"/>
          <w:trHeight w:val="300"/>
        </w:trPr>
        <w:tc>
          <w:tcPr>
            <w:tcW w:w="5356" w:type="dxa"/>
            <w:gridSpan w:val="2"/>
            <w:noWrap/>
            <w:hideMark/>
          </w:tcPr>
          <w:p w14:paraId="24F2BAE6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Процентная ставка, %</w:t>
            </w:r>
          </w:p>
        </w:tc>
        <w:tc>
          <w:tcPr>
            <w:tcW w:w="1777" w:type="dxa"/>
            <w:gridSpan w:val="3"/>
            <w:noWrap/>
            <w:hideMark/>
          </w:tcPr>
          <w:p w14:paraId="0EF8BFCE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15620" w:rsidRPr="00015620" w14:paraId="47B9BAA0" w14:textId="77777777" w:rsidTr="00453BB2">
        <w:trPr>
          <w:gridAfter w:val="3"/>
          <w:wAfter w:w="2894" w:type="dxa"/>
          <w:trHeight w:val="300"/>
        </w:trPr>
        <w:tc>
          <w:tcPr>
            <w:tcW w:w="5356" w:type="dxa"/>
            <w:gridSpan w:val="2"/>
            <w:noWrap/>
            <w:hideMark/>
          </w:tcPr>
          <w:p w14:paraId="5BD52E1C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Срок, лет</w:t>
            </w:r>
          </w:p>
        </w:tc>
        <w:tc>
          <w:tcPr>
            <w:tcW w:w="1777" w:type="dxa"/>
            <w:gridSpan w:val="3"/>
            <w:noWrap/>
            <w:hideMark/>
          </w:tcPr>
          <w:p w14:paraId="1C56C469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15620" w:rsidRPr="00015620" w14:paraId="0932D3F5" w14:textId="77777777" w:rsidTr="00453BB2">
        <w:trPr>
          <w:gridAfter w:val="3"/>
          <w:wAfter w:w="2894" w:type="dxa"/>
          <w:trHeight w:val="300"/>
        </w:trPr>
        <w:tc>
          <w:tcPr>
            <w:tcW w:w="5356" w:type="dxa"/>
            <w:gridSpan w:val="2"/>
            <w:noWrap/>
            <w:hideMark/>
          </w:tcPr>
          <w:p w14:paraId="3B3954BB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Отсрочка по выплате долга, мес.</w:t>
            </w:r>
          </w:p>
        </w:tc>
        <w:tc>
          <w:tcPr>
            <w:tcW w:w="1777" w:type="dxa"/>
            <w:gridSpan w:val="3"/>
            <w:noWrap/>
            <w:hideMark/>
          </w:tcPr>
          <w:p w14:paraId="21746426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15620" w:rsidRPr="00015620" w14:paraId="5162A244" w14:textId="77777777" w:rsidTr="00453BB2">
        <w:trPr>
          <w:trHeight w:val="300"/>
        </w:trPr>
        <w:tc>
          <w:tcPr>
            <w:tcW w:w="4786" w:type="dxa"/>
            <w:vMerge w:val="restart"/>
            <w:noWrap/>
            <w:hideMark/>
          </w:tcPr>
          <w:p w14:paraId="7DFA22C9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241" w:type="dxa"/>
            <w:gridSpan w:val="7"/>
            <w:noWrap/>
            <w:hideMark/>
          </w:tcPr>
          <w:p w14:paraId="00156F7C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015620" w:rsidRPr="00015620" w14:paraId="0A3BA574" w14:textId="77777777" w:rsidTr="00453BB2">
        <w:trPr>
          <w:trHeight w:val="300"/>
        </w:trPr>
        <w:tc>
          <w:tcPr>
            <w:tcW w:w="4786" w:type="dxa"/>
            <w:vMerge/>
            <w:hideMark/>
          </w:tcPr>
          <w:p w14:paraId="4FF7E9B7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14:paraId="74CDDEE1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992" w:type="dxa"/>
            <w:noWrap/>
            <w:hideMark/>
          </w:tcPr>
          <w:p w14:paraId="18EC4FEF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134" w:type="dxa"/>
            <w:gridSpan w:val="2"/>
            <w:noWrap/>
            <w:hideMark/>
          </w:tcPr>
          <w:p w14:paraId="3CC33068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200" w:type="dxa"/>
            <w:noWrap/>
            <w:hideMark/>
          </w:tcPr>
          <w:p w14:paraId="2724E28B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923" w:type="dxa"/>
            <w:vMerge w:val="restart"/>
            <w:noWrap/>
            <w:hideMark/>
          </w:tcPr>
          <w:p w14:paraId="4D13C364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015620" w:rsidRPr="00015620" w14:paraId="607713DA" w14:textId="77777777" w:rsidTr="00453BB2">
        <w:trPr>
          <w:trHeight w:val="300"/>
        </w:trPr>
        <w:tc>
          <w:tcPr>
            <w:tcW w:w="4786" w:type="dxa"/>
            <w:noWrap/>
            <w:hideMark/>
          </w:tcPr>
          <w:p w14:paraId="2D47099D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992" w:type="dxa"/>
            <w:gridSpan w:val="2"/>
            <w:noWrap/>
            <w:hideMark/>
          </w:tcPr>
          <w:p w14:paraId="1948A7E6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noWrap/>
            <w:hideMark/>
          </w:tcPr>
          <w:p w14:paraId="135DF08F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gridSpan w:val="2"/>
            <w:noWrap/>
            <w:hideMark/>
          </w:tcPr>
          <w:p w14:paraId="15E254CD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00" w:type="dxa"/>
            <w:noWrap/>
            <w:hideMark/>
          </w:tcPr>
          <w:p w14:paraId="26DBEE74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23" w:type="dxa"/>
            <w:vMerge/>
            <w:hideMark/>
          </w:tcPr>
          <w:p w14:paraId="5E579189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620" w:rsidRPr="00015620" w14:paraId="3FC636B6" w14:textId="77777777" w:rsidTr="00453BB2">
        <w:trPr>
          <w:trHeight w:val="300"/>
        </w:trPr>
        <w:tc>
          <w:tcPr>
            <w:tcW w:w="4786" w:type="dxa"/>
            <w:noWrap/>
            <w:hideMark/>
          </w:tcPr>
          <w:p w14:paraId="53417F4A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992" w:type="dxa"/>
            <w:gridSpan w:val="2"/>
            <w:noWrap/>
            <w:hideMark/>
          </w:tcPr>
          <w:p w14:paraId="12BD25B5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992" w:type="dxa"/>
            <w:noWrap/>
            <w:hideMark/>
          </w:tcPr>
          <w:p w14:paraId="7D5C52D6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1134" w:type="dxa"/>
            <w:gridSpan w:val="2"/>
            <w:noWrap/>
            <w:hideMark/>
          </w:tcPr>
          <w:p w14:paraId="59E2E3E3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1200" w:type="dxa"/>
            <w:noWrap/>
            <w:hideMark/>
          </w:tcPr>
          <w:p w14:paraId="704D56F3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923" w:type="dxa"/>
            <w:noWrap/>
            <w:hideMark/>
          </w:tcPr>
          <w:p w14:paraId="620DA029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015620" w:rsidRPr="00015620" w14:paraId="0644DE3A" w14:textId="77777777" w:rsidTr="00453BB2">
        <w:trPr>
          <w:trHeight w:val="300"/>
        </w:trPr>
        <w:tc>
          <w:tcPr>
            <w:tcW w:w="4786" w:type="dxa"/>
            <w:noWrap/>
            <w:hideMark/>
          </w:tcPr>
          <w:p w14:paraId="322DBA96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992" w:type="dxa"/>
            <w:gridSpan w:val="2"/>
            <w:noWrap/>
            <w:hideMark/>
          </w:tcPr>
          <w:p w14:paraId="1F5BD77F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2166F629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noWrap/>
            <w:hideMark/>
          </w:tcPr>
          <w:p w14:paraId="05FE4044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00" w:type="dxa"/>
            <w:noWrap/>
            <w:hideMark/>
          </w:tcPr>
          <w:p w14:paraId="05F41B1E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23" w:type="dxa"/>
            <w:noWrap/>
            <w:hideMark/>
          </w:tcPr>
          <w:p w14:paraId="00C0FA09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015620" w:rsidRPr="00015620" w14:paraId="1242E28D" w14:textId="77777777" w:rsidTr="00453BB2">
        <w:trPr>
          <w:trHeight w:val="300"/>
        </w:trPr>
        <w:tc>
          <w:tcPr>
            <w:tcW w:w="4786" w:type="dxa"/>
            <w:noWrap/>
            <w:hideMark/>
          </w:tcPr>
          <w:p w14:paraId="1B0DF7F8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992" w:type="dxa"/>
            <w:gridSpan w:val="2"/>
            <w:noWrap/>
            <w:hideMark/>
          </w:tcPr>
          <w:p w14:paraId="01EE9A1B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99AAA0E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noWrap/>
            <w:hideMark/>
          </w:tcPr>
          <w:p w14:paraId="7D7AABAC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00" w:type="dxa"/>
            <w:noWrap/>
            <w:hideMark/>
          </w:tcPr>
          <w:p w14:paraId="6618D0B4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23" w:type="dxa"/>
            <w:noWrap/>
            <w:hideMark/>
          </w:tcPr>
          <w:p w14:paraId="610B86E5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</w:tr>
      <w:tr w:rsidR="00015620" w:rsidRPr="00015620" w14:paraId="032C3C4D" w14:textId="77777777" w:rsidTr="00453BB2">
        <w:trPr>
          <w:trHeight w:val="300"/>
        </w:trPr>
        <w:tc>
          <w:tcPr>
            <w:tcW w:w="4786" w:type="dxa"/>
            <w:noWrap/>
            <w:hideMark/>
          </w:tcPr>
          <w:p w14:paraId="2AF9E928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992" w:type="dxa"/>
            <w:gridSpan w:val="2"/>
            <w:noWrap/>
            <w:hideMark/>
          </w:tcPr>
          <w:p w14:paraId="50726445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4F7D8282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noWrap/>
            <w:hideMark/>
          </w:tcPr>
          <w:p w14:paraId="1D048E18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00" w:type="dxa"/>
            <w:noWrap/>
            <w:hideMark/>
          </w:tcPr>
          <w:p w14:paraId="52CBF287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23" w:type="dxa"/>
            <w:noWrap/>
            <w:hideMark/>
          </w:tcPr>
          <w:p w14:paraId="75240DA4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</w:tr>
      <w:tr w:rsidR="00015620" w:rsidRPr="00015620" w14:paraId="43908FCB" w14:textId="77777777" w:rsidTr="00453BB2">
        <w:trPr>
          <w:trHeight w:val="300"/>
        </w:trPr>
        <w:tc>
          <w:tcPr>
            <w:tcW w:w="4786" w:type="dxa"/>
            <w:vMerge w:val="restart"/>
            <w:noWrap/>
            <w:hideMark/>
          </w:tcPr>
          <w:p w14:paraId="531202DB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241" w:type="dxa"/>
            <w:gridSpan w:val="7"/>
            <w:noWrap/>
            <w:hideMark/>
          </w:tcPr>
          <w:p w14:paraId="75045DD4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015620" w:rsidRPr="00015620" w14:paraId="3CF84F63" w14:textId="77777777" w:rsidTr="00453BB2">
        <w:trPr>
          <w:trHeight w:val="300"/>
        </w:trPr>
        <w:tc>
          <w:tcPr>
            <w:tcW w:w="4786" w:type="dxa"/>
            <w:vMerge/>
            <w:hideMark/>
          </w:tcPr>
          <w:p w14:paraId="1BE9294D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14:paraId="5AE23E8C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992" w:type="dxa"/>
            <w:noWrap/>
            <w:hideMark/>
          </w:tcPr>
          <w:p w14:paraId="348656F4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134" w:type="dxa"/>
            <w:gridSpan w:val="2"/>
            <w:noWrap/>
            <w:hideMark/>
          </w:tcPr>
          <w:p w14:paraId="20C29D2B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200" w:type="dxa"/>
            <w:noWrap/>
            <w:hideMark/>
          </w:tcPr>
          <w:p w14:paraId="65143BE2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923" w:type="dxa"/>
            <w:vMerge w:val="restart"/>
            <w:noWrap/>
            <w:hideMark/>
          </w:tcPr>
          <w:p w14:paraId="544A2EF5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015620" w:rsidRPr="00015620" w14:paraId="576C103F" w14:textId="77777777" w:rsidTr="00453BB2">
        <w:trPr>
          <w:trHeight w:val="300"/>
        </w:trPr>
        <w:tc>
          <w:tcPr>
            <w:tcW w:w="4786" w:type="dxa"/>
            <w:noWrap/>
            <w:hideMark/>
          </w:tcPr>
          <w:p w14:paraId="1D0A4F66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992" w:type="dxa"/>
            <w:gridSpan w:val="2"/>
            <w:noWrap/>
            <w:hideMark/>
          </w:tcPr>
          <w:p w14:paraId="2F94CC01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noWrap/>
            <w:hideMark/>
          </w:tcPr>
          <w:p w14:paraId="7A6314EE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gridSpan w:val="2"/>
            <w:noWrap/>
            <w:hideMark/>
          </w:tcPr>
          <w:p w14:paraId="4626F51B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00" w:type="dxa"/>
            <w:noWrap/>
            <w:hideMark/>
          </w:tcPr>
          <w:p w14:paraId="5F95F662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23" w:type="dxa"/>
            <w:vMerge/>
            <w:hideMark/>
          </w:tcPr>
          <w:p w14:paraId="1719E4D2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620" w:rsidRPr="00015620" w14:paraId="21323FA5" w14:textId="77777777" w:rsidTr="00453BB2">
        <w:trPr>
          <w:trHeight w:val="300"/>
        </w:trPr>
        <w:tc>
          <w:tcPr>
            <w:tcW w:w="4786" w:type="dxa"/>
            <w:noWrap/>
            <w:hideMark/>
          </w:tcPr>
          <w:p w14:paraId="67B8376C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992" w:type="dxa"/>
            <w:gridSpan w:val="2"/>
            <w:noWrap/>
            <w:hideMark/>
          </w:tcPr>
          <w:p w14:paraId="213311B6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992" w:type="dxa"/>
            <w:noWrap/>
            <w:hideMark/>
          </w:tcPr>
          <w:p w14:paraId="3F3B470A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1134" w:type="dxa"/>
            <w:gridSpan w:val="2"/>
            <w:noWrap/>
            <w:hideMark/>
          </w:tcPr>
          <w:p w14:paraId="60210EE4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1200" w:type="dxa"/>
            <w:noWrap/>
            <w:hideMark/>
          </w:tcPr>
          <w:p w14:paraId="6F452CDF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923" w:type="dxa"/>
            <w:noWrap/>
            <w:hideMark/>
          </w:tcPr>
          <w:p w14:paraId="4BD7645E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015620" w:rsidRPr="00015620" w14:paraId="17FDA69F" w14:textId="77777777" w:rsidTr="00453BB2">
        <w:trPr>
          <w:trHeight w:val="300"/>
        </w:trPr>
        <w:tc>
          <w:tcPr>
            <w:tcW w:w="4786" w:type="dxa"/>
            <w:noWrap/>
            <w:hideMark/>
          </w:tcPr>
          <w:p w14:paraId="1FC05A16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992" w:type="dxa"/>
            <w:gridSpan w:val="2"/>
            <w:noWrap/>
            <w:hideMark/>
          </w:tcPr>
          <w:p w14:paraId="314CB9DC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67830BC7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14:paraId="2967CFD9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00" w:type="dxa"/>
            <w:noWrap/>
            <w:hideMark/>
          </w:tcPr>
          <w:p w14:paraId="0E9D89A8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3" w:type="dxa"/>
            <w:noWrap/>
            <w:hideMark/>
          </w:tcPr>
          <w:p w14:paraId="4CB6B2FE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015620" w:rsidRPr="00015620" w14:paraId="3214FEAA" w14:textId="77777777" w:rsidTr="00453BB2">
        <w:trPr>
          <w:trHeight w:val="300"/>
        </w:trPr>
        <w:tc>
          <w:tcPr>
            <w:tcW w:w="4786" w:type="dxa"/>
            <w:noWrap/>
            <w:hideMark/>
          </w:tcPr>
          <w:p w14:paraId="78EDEE43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992" w:type="dxa"/>
            <w:gridSpan w:val="2"/>
            <w:noWrap/>
            <w:hideMark/>
          </w:tcPr>
          <w:p w14:paraId="5ADA6BA3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noWrap/>
            <w:hideMark/>
          </w:tcPr>
          <w:p w14:paraId="08602A41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34" w:type="dxa"/>
            <w:gridSpan w:val="2"/>
            <w:noWrap/>
            <w:hideMark/>
          </w:tcPr>
          <w:p w14:paraId="6C41B183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00" w:type="dxa"/>
            <w:noWrap/>
            <w:hideMark/>
          </w:tcPr>
          <w:p w14:paraId="2F43EDBF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23" w:type="dxa"/>
            <w:noWrap/>
            <w:hideMark/>
          </w:tcPr>
          <w:p w14:paraId="5C04754D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</w:tr>
      <w:tr w:rsidR="00015620" w:rsidRPr="00015620" w14:paraId="39F5E708" w14:textId="77777777" w:rsidTr="00453BB2">
        <w:trPr>
          <w:trHeight w:val="300"/>
        </w:trPr>
        <w:tc>
          <w:tcPr>
            <w:tcW w:w="4786" w:type="dxa"/>
            <w:noWrap/>
            <w:hideMark/>
          </w:tcPr>
          <w:p w14:paraId="6A7A849D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992" w:type="dxa"/>
            <w:gridSpan w:val="2"/>
            <w:noWrap/>
            <w:hideMark/>
          </w:tcPr>
          <w:p w14:paraId="793E7876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noWrap/>
            <w:hideMark/>
          </w:tcPr>
          <w:p w14:paraId="6CA0499D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noWrap/>
            <w:hideMark/>
          </w:tcPr>
          <w:p w14:paraId="5C350AE3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00" w:type="dxa"/>
            <w:noWrap/>
            <w:hideMark/>
          </w:tcPr>
          <w:p w14:paraId="79EF943B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23" w:type="dxa"/>
            <w:noWrap/>
            <w:hideMark/>
          </w:tcPr>
          <w:p w14:paraId="77169F9B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</w:tr>
      <w:tr w:rsidR="00015620" w:rsidRPr="00015620" w14:paraId="63D7E939" w14:textId="77777777" w:rsidTr="00453BB2">
        <w:trPr>
          <w:trHeight w:val="171"/>
        </w:trPr>
        <w:tc>
          <w:tcPr>
            <w:tcW w:w="4786" w:type="dxa"/>
            <w:vMerge w:val="restart"/>
            <w:noWrap/>
            <w:hideMark/>
          </w:tcPr>
          <w:p w14:paraId="29AD0323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318" w:type="dxa"/>
            <w:gridSpan w:val="6"/>
            <w:noWrap/>
            <w:hideMark/>
          </w:tcPr>
          <w:p w14:paraId="6D5E1866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23" w:type="dxa"/>
            <w:noWrap/>
            <w:hideMark/>
          </w:tcPr>
          <w:p w14:paraId="4DDAF438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5620" w:rsidRPr="00015620" w14:paraId="5E549267" w14:textId="77777777" w:rsidTr="00453BB2">
        <w:trPr>
          <w:trHeight w:val="255"/>
        </w:trPr>
        <w:tc>
          <w:tcPr>
            <w:tcW w:w="4786" w:type="dxa"/>
            <w:vMerge/>
            <w:hideMark/>
          </w:tcPr>
          <w:p w14:paraId="6D1B2A96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14:paraId="463DB880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992" w:type="dxa"/>
            <w:noWrap/>
            <w:hideMark/>
          </w:tcPr>
          <w:p w14:paraId="48DBD1A7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134" w:type="dxa"/>
            <w:gridSpan w:val="2"/>
            <w:noWrap/>
            <w:hideMark/>
          </w:tcPr>
          <w:p w14:paraId="3406D4A0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200" w:type="dxa"/>
            <w:noWrap/>
            <w:hideMark/>
          </w:tcPr>
          <w:p w14:paraId="0517D99E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923" w:type="dxa"/>
            <w:vMerge w:val="restart"/>
            <w:noWrap/>
            <w:hideMark/>
          </w:tcPr>
          <w:p w14:paraId="7F042D8E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015620" w:rsidRPr="00015620" w14:paraId="301471A3" w14:textId="77777777" w:rsidTr="00453BB2">
        <w:trPr>
          <w:trHeight w:val="300"/>
        </w:trPr>
        <w:tc>
          <w:tcPr>
            <w:tcW w:w="4786" w:type="dxa"/>
            <w:noWrap/>
            <w:hideMark/>
          </w:tcPr>
          <w:p w14:paraId="6D814FF5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992" w:type="dxa"/>
            <w:gridSpan w:val="2"/>
            <w:noWrap/>
            <w:hideMark/>
          </w:tcPr>
          <w:p w14:paraId="14E56257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noWrap/>
            <w:hideMark/>
          </w:tcPr>
          <w:p w14:paraId="3EFA72A8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gridSpan w:val="2"/>
            <w:noWrap/>
            <w:hideMark/>
          </w:tcPr>
          <w:p w14:paraId="290D62B6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00" w:type="dxa"/>
            <w:noWrap/>
            <w:hideMark/>
          </w:tcPr>
          <w:p w14:paraId="0190A521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23" w:type="dxa"/>
            <w:vMerge/>
            <w:hideMark/>
          </w:tcPr>
          <w:p w14:paraId="251BA1A1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620" w:rsidRPr="00015620" w14:paraId="3EB954EA" w14:textId="77777777" w:rsidTr="00453BB2">
        <w:trPr>
          <w:trHeight w:val="300"/>
        </w:trPr>
        <w:tc>
          <w:tcPr>
            <w:tcW w:w="4786" w:type="dxa"/>
            <w:noWrap/>
            <w:hideMark/>
          </w:tcPr>
          <w:p w14:paraId="1B583885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Остаточная стоимость</w:t>
            </w:r>
          </w:p>
        </w:tc>
        <w:tc>
          <w:tcPr>
            <w:tcW w:w="992" w:type="dxa"/>
            <w:gridSpan w:val="2"/>
            <w:noWrap/>
            <w:hideMark/>
          </w:tcPr>
          <w:p w14:paraId="227D0E4A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992" w:type="dxa"/>
            <w:noWrap/>
            <w:hideMark/>
          </w:tcPr>
          <w:p w14:paraId="3299DF0C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1134" w:type="dxa"/>
            <w:gridSpan w:val="2"/>
            <w:noWrap/>
            <w:hideMark/>
          </w:tcPr>
          <w:p w14:paraId="540EAD5B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1200" w:type="dxa"/>
            <w:noWrap/>
            <w:hideMark/>
          </w:tcPr>
          <w:p w14:paraId="521D6405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923" w:type="dxa"/>
            <w:noWrap/>
            <w:hideMark/>
          </w:tcPr>
          <w:p w14:paraId="4C9301D0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015620" w:rsidRPr="00015620" w14:paraId="2372CADE" w14:textId="77777777" w:rsidTr="00453BB2">
        <w:trPr>
          <w:trHeight w:val="300"/>
        </w:trPr>
        <w:tc>
          <w:tcPr>
            <w:tcW w:w="4786" w:type="dxa"/>
            <w:noWrap/>
            <w:hideMark/>
          </w:tcPr>
          <w:p w14:paraId="66FB725E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992" w:type="dxa"/>
            <w:gridSpan w:val="2"/>
            <w:noWrap/>
            <w:hideMark/>
          </w:tcPr>
          <w:p w14:paraId="575F666D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01E93B1E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noWrap/>
            <w:hideMark/>
          </w:tcPr>
          <w:p w14:paraId="6B8DA75E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0" w:type="dxa"/>
            <w:noWrap/>
            <w:hideMark/>
          </w:tcPr>
          <w:p w14:paraId="345AA734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3" w:type="dxa"/>
            <w:noWrap/>
            <w:hideMark/>
          </w:tcPr>
          <w:p w14:paraId="14CD4F95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015620" w:rsidRPr="00015620" w14:paraId="6AB8F0F9" w14:textId="77777777" w:rsidTr="00453BB2">
        <w:trPr>
          <w:trHeight w:val="300"/>
        </w:trPr>
        <w:tc>
          <w:tcPr>
            <w:tcW w:w="4786" w:type="dxa"/>
            <w:noWrap/>
            <w:hideMark/>
          </w:tcPr>
          <w:p w14:paraId="05DD61EC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992" w:type="dxa"/>
            <w:gridSpan w:val="2"/>
            <w:noWrap/>
            <w:hideMark/>
          </w:tcPr>
          <w:p w14:paraId="190241DA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92" w:type="dxa"/>
            <w:noWrap/>
            <w:hideMark/>
          </w:tcPr>
          <w:p w14:paraId="06A4F4A2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gridSpan w:val="2"/>
            <w:noWrap/>
            <w:hideMark/>
          </w:tcPr>
          <w:p w14:paraId="01499351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00" w:type="dxa"/>
            <w:noWrap/>
            <w:hideMark/>
          </w:tcPr>
          <w:p w14:paraId="7EA54132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23" w:type="dxa"/>
            <w:noWrap/>
            <w:hideMark/>
          </w:tcPr>
          <w:p w14:paraId="24C312E7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</w:tr>
      <w:tr w:rsidR="00015620" w:rsidRPr="00015620" w14:paraId="77F0E18B" w14:textId="77777777" w:rsidTr="00453BB2">
        <w:trPr>
          <w:trHeight w:val="300"/>
        </w:trPr>
        <w:tc>
          <w:tcPr>
            <w:tcW w:w="4786" w:type="dxa"/>
            <w:noWrap/>
            <w:hideMark/>
          </w:tcPr>
          <w:p w14:paraId="54015E1E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992" w:type="dxa"/>
            <w:gridSpan w:val="2"/>
            <w:noWrap/>
            <w:hideMark/>
          </w:tcPr>
          <w:p w14:paraId="538480AF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noWrap/>
            <w:hideMark/>
          </w:tcPr>
          <w:p w14:paraId="1D49A6F9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noWrap/>
            <w:hideMark/>
          </w:tcPr>
          <w:p w14:paraId="2D97596D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00" w:type="dxa"/>
            <w:noWrap/>
            <w:hideMark/>
          </w:tcPr>
          <w:p w14:paraId="224E8291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23" w:type="dxa"/>
            <w:noWrap/>
            <w:hideMark/>
          </w:tcPr>
          <w:p w14:paraId="38F3B198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</w:tr>
      <w:tr w:rsidR="00015620" w:rsidRPr="00015620" w14:paraId="488B7D15" w14:textId="77777777" w:rsidTr="00453BB2">
        <w:trPr>
          <w:trHeight w:val="330"/>
        </w:trPr>
        <w:tc>
          <w:tcPr>
            <w:tcW w:w="4786" w:type="dxa"/>
            <w:vMerge w:val="restart"/>
            <w:noWrap/>
            <w:hideMark/>
          </w:tcPr>
          <w:p w14:paraId="6F097CB7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318" w:type="dxa"/>
            <w:gridSpan w:val="6"/>
            <w:noWrap/>
            <w:hideMark/>
          </w:tcPr>
          <w:p w14:paraId="5A0275FC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23" w:type="dxa"/>
            <w:noWrap/>
            <w:hideMark/>
          </w:tcPr>
          <w:p w14:paraId="2B7527FA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5620" w:rsidRPr="00015620" w14:paraId="50344ECF" w14:textId="77777777" w:rsidTr="00453BB2">
        <w:trPr>
          <w:trHeight w:val="255"/>
        </w:trPr>
        <w:tc>
          <w:tcPr>
            <w:tcW w:w="4786" w:type="dxa"/>
            <w:vMerge/>
            <w:hideMark/>
          </w:tcPr>
          <w:p w14:paraId="2A4A719C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14:paraId="04F5457E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992" w:type="dxa"/>
            <w:noWrap/>
            <w:hideMark/>
          </w:tcPr>
          <w:p w14:paraId="5077A1C1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134" w:type="dxa"/>
            <w:gridSpan w:val="2"/>
            <w:noWrap/>
            <w:hideMark/>
          </w:tcPr>
          <w:p w14:paraId="18853EAF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200" w:type="dxa"/>
            <w:noWrap/>
            <w:hideMark/>
          </w:tcPr>
          <w:p w14:paraId="4AC283AF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923" w:type="dxa"/>
            <w:vMerge w:val="restart"/>
            <w:noWrap/>
            <w:hideMark/>
          </w:tcPr>
          <w:p w14:paraId="2342AEB0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015620" w:rsidRPr="00015620" w14:paraId="50CEB9D0" w14:textId="77777777" w:rsidTr="00453BB2">
        <w:trPr>
          <w:trHeight w:val="300"/>
        </w:trPr>
        <w:tc>
          <w:tcPr>
            <w:tcW w:w="4786" w:type="dxa"/>
            <w:noWrap/>
            <w:hideMark/>
          </w:tcPr>
          <w:p w14:paraId="01C02FDF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992" w:type="dxa"/>
            <w:gridSpan w:val="2"/>
            <w:noWrap/>
            <w:hideMark/>
          </w:tcPr>
          <w:p w14:paraId="44F93B3A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noWrap/>
            <w:hideMark/>
          </w:tcPr>
          <w:p w14:paraId="28620946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gridSpan w:val="2"/>
            <w:noWrap/>
            <w:hideMark/>
          </w:tcPr>
          <w:p w14:paraId="540A8DCF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00" w:type="dxa"/>
            <w:noWrap/>
            <w:hideMark/>
          </w:tcPr>
          <w:p w14:paraId="33EF0DB3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23" w:type="dxa"/>
            <w:vMerge/>
            <w:hideMark/>
          </w:tcPr>
          <w:p w14:paraId="74ED5B26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620" w:rsidRPr="00015620" w14:paraId="70A9881B" w14:textId="77777777" w:rsidTr="00453BB2">
        <w:trPr>
          <w:trHeight w:val="300"/>
        </w:trPr>
        <w:tc>
          <w:tcPr>
            <w:tcW w:w="4786" w:type="dxa"/>
            <w:noWrap/>
            <w:hideMark/>
          </w:tcPr>
          <w:p w14:paraId="25BB47E4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992" w:type="dxa"/>
            <w:gridSpan w:val="2"/>
            <w:noWrap/>
            <w:hideMark/>
          </w:tcPr>
          <w:p w14:paraId="1CC1BBD0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992" w:type="dxa"/>
            <w:noWrap/>
            <w:hideMark/>
          </w:tcPr>
          <w:p w14:paraId="4F4EE710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1134" w:type="dxa"/>
            <w:gridSpan w:val="2"/>
            <w:noWrap/>
            <w:hideMark/>
          </w:tcPr>
          <w:p w14:paraId="21033C1D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1200" w:type="dxa"/>
            <w:noWrap/>
            <w:hideMark/>
          </w:tcPr>
          <w:p w14:paraId="1425DC36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923" w:type="dxa"/>
            <w:noWrap/>
            <w:hideMark/>
          </w:tcPr>
          <w:p w14:paraId="0B7DB586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015620" w:rsidRPr="00015620" w14:paraId="4A5050C3" w14:textId="77777777" w:rsidTr="00453BB2">
        <w:trPr>
          <w:trHeight w:val="300"/>
        </w:trPr>
        <w:tc>
          <w:tcPr>
            <w:tcW w:w="4786" w:type="dxa"/>
            <w:noWrap/>
            <w:hideMark/>
          </w:tcPr>
          <w:p w14:paraId="32D75704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992" w:type="dxa"/>
            <w:gridSpan w:val="2"/>
            <w:noWrap/>
            <w:hideMark/>
          </w:tcPr>
          <w:p w14:paraId="0A31FAD0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3A6FC68B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noWrap/>
            <w:hideMark/>
          </w:tcPr>
          <w:p w14:paraId="6D209930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0" w:type="dxa"/>
            <w:noWrap/>
            <w:hideMark/>
          </w:tcPr>
          <w:p w14:paraId="16A1A659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3" w:type="dxa"/>
            <w:noWrap/>
            <w:hideMark/>
          </w:tcPr>
          <w:p w14:paraId="52776AFD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015620" w:rsidRPr="00015620" w14:paraId="720F51B8" w14:textId="77777777" w:rsidTr="00453BB2">
        <w:trPr>
          <w:trHeight w:val="300"/>
        </w:trPr>
        <w:tc>
          <w:tcPr>
            <w:tcW w:w="4786" w:type="dxa"/>
            <w:noWrap/>
            <w:hideMark/>
          </w:tcPr>
          <w:p w14:paraId="0637356A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992" w:type="dxa"/>
            <w:gridSpan w:val="2"/>
            <w:noWrap/>
            <w:hideMark/>
          </w:tcPr>
          <w:p w14:paraId="0F08DE8E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92" w:type="dxa"/>
            <w:noWrap/>
            <w:hideMark/>
          </w:tcPr>
          <w:p w14:paraId="624EA628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34" w:type="dxa"/>
            <w:gridSpan w:val="2"/>
            <w:noWrap/>
            <w:hideMark/>
          </w:tcPr>
          <w:p w14:paraId="7E492BB0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00" w:type="dxa"/>
            <w:noWrap/>
            <w:hideMark/>
          </w:tcPr>
          <w:p w14:paraId="581DF300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23" w:type="dxa"/>
            <w:noWrap/>
            <w:hideMark/>
          </w:tcPr>
          <w:p w14:paraId="10002EC7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</w:tr>
      <w:tr w:rsidR="00015620" w:rsidRPr="00015620" w14:paraId="09790CF2" w14:textId="77777777" w:rsidTr="00453BB2">
        <w:trPr>
          <w:trHeight w:val="300"/>
        </w:trPr>
        <w:tc>
          <w:tcPr>
            <w:tcW w:w="4786" w:type="dxa"/>
            <w:noWrap/>
            <w:hideMark/>
          </w:tcPr>
          <w:p w14:paraId="50BF0058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992" w:type="dxa"/>
            <w:gridSpan w:val="2"/>
            <w:noWrap/>
            <w:hideMark/>
          </w:tcPr>
          <w:p w14:paraId="4A7D1D97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noWrap/>
            <w:hideMark/>
          </w:tcPr>
          <w:p w14:paraId="3CE4F9BB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noWrap/>
            <w:hideMark/>
          </w:tcPr>
          <w:p w14:paraId="374D4689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00" w:type="dxa"/>
            <w:noWrap/>
            <w:hideMark/>
          </w:tcPr>
          <w:p w14:paraId="2A97DA2D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23" w:type="dxa"/>
            <w:noWrap/>
            <w:hideMark/>
          </w:tcPr>
          <w:p w14:paraId="1E99B31C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</w:tr>
      <w:tr w:rsidR="00015620" w:rsidRPr="00015620" w14:paraId="23CEE443" w14:textId="77777777" w:rsidTr="00453BB2">
        <w:trPr>
          <w:trHeight w:val="255"/>
        </w:trPr>
        <w:tc>
          <w:tcPr>
            <w:tcW w:w="4786" w:type="dxa"/>
            <w:vMerge w:val="restart"/>
            <w:noWrap/>
            <w:hideMark/>
          </w:tcPr>
          <w:p w14:paraId="03F2563E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318" w:type="dxa"/>
            <w:gridSpan w:val="6"/>
            <w:noWrap/>
            <w:hideMark/>
          </w:tcPr>
          <w:p w14:paraId="02E33017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23" w:type="dxa"/>
            <w:noWrap/>
            <w:hideMark/>
          </w:tcPr>
          <w:p w14:paraId="60B8923C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5620" w:rsidRPr="00015620" w14:paraId="59577A65" w14:textId="77777777" w:rsidTr="00453BB2">
        <w:trPr>
          <w:trHeight w:val="255"/>
        </w:trPr>
        <w:tc>
          <w:tcPr>
            <w:tcW w:w="4786" w:type="dxa"/>
            <w:vMerge/>
            <w:hideMark/>
          </w:tcPr>
          <w:p w14:paraId="5317AE5D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14:paraId="4E88FF53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992" w:type="dxa"/>
            <w:noWrap/>
            <w:hideMark/>
          </w:tcPr>
          <w:p w14:paraId="78B7EF50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134" w:type="dxa"/>
            <w:gridSpan w:val="2"/>
            <w:noWrap/>
            <w:hideMark/>
          </w:tcPr>
          <w:p w14:paraId="4364B9F0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200" w:type="dxa"/>
            <w:noWrap/>
            <w:hideMark/>
          </w:tcPr>
          <w:p w14:paraId="0A3DF8FE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923" w:type="dxa"/>
            <w:vMerge w:val="restart"/>
            <w:noWrap/>
            <w:hideMark/>
          </w:tcPr>
          <w:p w14:paraId="0685E2B9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015620" w:rsidRPr="00015620" w14:paraId="79237372" w14:textId="77777777" w:rsidTr="00453BB2">
        <w:trPr>
          <w:trHeight w:val="300"/>
        </w:trPr>
        <w:tc>
          <w:tcPr>
            <w:tcW w:w="4786" w:type="dxa"/>
            <w:noWrap/>
            <w:hideMark/>
          </w:tcPr>
          <w:p w14:paraId="0BFF4E76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992" w:type="dxa"/>
            <w:gridSpan w:val="2"/>
            <w:noWrap/>
            <w:hideMark/>
          </w:tcPr>
          <w:p w14:paraId="5C71A935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noWrap/>
            <w:hideMark/>
          </w:tcPr>
          <w:p w14:paraId="0F7533C5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gridSpan w:val="2"/>
            <w:noWrap/>
            <w:hideMark/>
          </w:tcPr>
          <w:p w14:paraId="1E4FB40E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00" w:type="dxa"/>
            <w:noWrap/>
            <w:hideMark/>
          </w:tcPr>
          <w:p w14:paraId="72BB4C5B" w14:textId="77777777" w:rsidR="00015620" w:rsidRPr="00015620" w:rsidRDefault="00015620" w:rsidP="0001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23" w:type="dxa"/>
            <w:vMerge/>
            <w:hideMark/>
          </w:tcPr>
          <w:p w14:paraId="166D4602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620" w:rsidRPr="00015620" w14:paraId="33BC2CC5" w14:textId="77777777" w:rsidTr="00453BB2">
        <w:trPr>
          <w:trHeight w:val="300"/>
        </w:trPr>
        <w:tc>
          <w:tcPr>
            <w:tcW w:w="4786" w:type="dxa"/>
            <w:noWrap/>
            <w:hideMark/>
          </w:tcPr>
          <w:p w14:paraId="6010C982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992" w:type="dxa"/>
            <w:gridSpan w:val="2"/>
            <w:noWrap/>
            <w:hideMark/>
          </w:tcPr>
          <w:p w14:paraId="7F0F6C0B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992" w:type="dxa"/>
            <w:noWrap/>
            <w:hideMark/>
          </w:tcPr>
          <w:p w14:paraId="0DB0F0D0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1134" w:type="dxa"/>
            <w:gridSpan w:val="2"/>
            <w:noWrap/>
            <w:hideMark/>
          </w:tcPr>
          <w:p w14:paraId="58131721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200" w:type="dxa"/>
            <w:noWrap/>
            <w:hideMark/>
          </w:tcPr>
          <w:p w14:paraId="6F6B3656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23" w:type="dxa"/>
            <w:noWrap/>
            <w:hideMark/>
          </w:tcPr>
          <w:p w14:paraId="7F1069EA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015620" w:rsidRPr="00015620" w14:paraId="7778EDAD" w14:textId="77777777" w:rsidTr="00453BB2">
        <w:trPr>
          <w:trHeight w:val="300"/>
        </w:trPr>
        <w:tc>
          <w:tcPr>
            <w:tcW w:w="4786" w:type="dxa"/>
            <w:noWrap/>
            <w:hideMark/>
          </w:tcPr>
          <w:p w14:paraId="550E57A8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992" w:type="dxa"/>
            <w:gridSpan w:val="2"/>
            <w:noWrap/>
            <w:hideMark/>
          </w:tcPr>
          <w:p w14:paraId="2245BCEC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86D6AFF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48AE9A7E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" w:type="dxa"/>
            <w:noWrap/>
            <w:hideMark/>
          </w:tcPr>
          <w:p w14:paraId="6D69B627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3" w:type="dxa"/>
            <w:noWrap/>
            <w:hideMark/>
          </w:tcPr>
          <w:p w14:paraId="0B7DE2F8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15620" w:rsidRPr="00015620" w14:paraId="099ABDB8" w14:textId="77777777" w:rsidTr="00453BB2">
        <w:trPr>
          <w:trHeight w:val="300"/>
        </w:trPr>
        <w:tc>
          <w:tcPr>
            <w:tcW w:w="4786" w:type="dxa"/>
            <w:noWrap/>
            <w:hideMark/>
          </w:tcPr>
          <w:p w14:paraId="7542FEC7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992" w:type="dxa"/>
            <w:gridSpan w:val="2"/>
            <w:noWrap/>
            <w:hideMark/>
          </w:tcPr>
          <w:p w14:paraId="26351F17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2" w:type="dxa"/>
            <w:noWrap/>
            <w:hideMark/>
          </w:tcPr>
          <w:p w14:paraId="5EF68680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34" w:type="dxa"/>
            <w:gridSpan w:val="2"/>
            <w:noWrap/>
            <w:hideMark/>
          </w:tcPr>
          <w:p w14:paraId="3292D1D7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00" w:type="dxa"/>
            <w:noWrap/>
            <w:hideMark/>
          </w:tcPr>
          <w:p w14:paraId="4588E9D1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23" w:type="dxa"/>
            <w:noWrap/>
            <w:hideMark/>
          </w:tcPr>
          <w:p w14:paraId="307EC00F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</w:tr>
      <w:tr w:rsidR="00015620" w:rsidRPr="00015620" w14:paraId="052F0285" w14:textId="77777777" w:rsidTr="00453BB2">
        <w:trPr>
          <w:trHeight w:val="300"/>
        </w:trPr>
        <w:tc>
          <w:tcPr>
            <w:tcW w:w="4786" w:type="dxa"/>
            <w:noWrap/>
            <w:hideMark/>
          </w:tcPr>
          <w:p w14:paraId="106CED26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992" w:type="dxa"/>
            <w:gridSpan w:val="2"/>
            <w:noWrap/>
            <w:hideMark/>
          </w:tcPr>
          <w:p w14:paraId="3DD29236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noWrap/>
            <w:hideMark/>
          </w:tcPr>
          <w:p w14:paraId="523FFF6D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noWrap/>
            <w:hideMark/>
          </w:tcPr>
          <w:p w14:paraId="7C36E251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00" w:type="dxa"/>
            <w:noWrap/>
            <w:hideMark/>
          </w:tcPr>
          <w:p w14:paraId="609548F1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23" w:type="dxa"/>
            <w:noWrap/>
            <w:hideMark/>
          </w:tcPr>
          <w:p w14:paraId="5A1C27C8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</w:tr>
      <w:tr w:rsidR="00015620" w:rsidRPr="00015620" w14:paraId="66C964AA" w14:textId="77777777" w:rsidTr="00453BB2">
        <w:trPr>
          <w:gridAfter w:val="5"/>
          <w:wAfter w:w="4249" w:type="dxa"/>
          <w:trHeight w:val="300"/>
        </w:trPr>
        <w:tc>
          <w:tcPr>
            <w:tcW w:w="4786" w:type="dxa"/>
            <w:noWrap/>
            <w:hideMark/>
          </w:tcPr>
          <w:p w14:paraId="77805A24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 всего</w:t>
            </w:r>
          </w:p>
        </w:tc>
        <w:tc>
          <w:tcPr>
            <w:tcW w:w="992" w:type="dxa"/>
            <w:gridSpan w:val="2"/>
            <w:noWrap/>
            <w:hideMark/>
          </w:tcPr>
          <w:p w14:paraId="120F0F44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</w:tr>
      <w:tr w:rsidR="00015620" w:rsidRPr="00015620" w14:paraId="78CA43FE" w14:textId="77777777" w:rsidTr="00453BB2">
        <w:trPr>
          <w:gridAfter w:val="5"/>
          <w:wAfter w:w="4249" w:type="dxa"/>
          <w:trHeight w:val="300"/>
        </w:trPr>
        <w:tc>
          <w:tcPr>
            <w:tcW w:w="4786" w:type="dxa"/>
            <w:noWrap/>
            <w:hideMark/>
          </w:tcPr>
          <w:p w14:paraId="5727BA1A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 всего</w:t>
            </w:r>
          </w:p>
        </w:tc>
        <w:tc>
          <w:tcPr>
            <w:tcW w:w="992" w:type="dxa"/>
            <w:gridSpan w:val="2"/>
            <w:noWrap/>
            <w:hideMark/>
          </w:tcPr>
          <w:p w14:paraId="2A1B6A50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</w:tr>
      <w:tr w:rsidR="00015620" w:rsidRPr="00015620" w14:paraId="49D1E76A" w14:textId="77777777" w:rsidTr="00453BB2">
        <w:trPr>
          <w:gridAfter w:val="5"/>
          <w:wAfter w:w="4249" w:type="dxa"/>
          <w:trHeight w:val="300"/>
        </w:trPr>
        <w:tc>
          <w:tcPr>
            <w:tcW w:w="4786" w:type="dxa"/>
            <w:noWrap/>
            <w:hideMark/>
          </w:tcPr>
          <w:p w14:paraId="029F6BAD" w14:textId="77777777" w:rsidR="00015620" w:rsidRPr="00015620" w:rsidRDefault="00015620" w:rsidP="000156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992" w:type="dxa"/>
            <w:gridSpan w:val="2"/>
            <w:noWrap/>
            <w:hideMark/>
          </w:tcPr>
          <w:p w14:paraId="38F27DD3" w14:textId="77777777" w:rsidR="00015620" w:rsidRPr="00015620" w:rsidRDefault="00015620" w:rsidP="000156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</w:t>
            </w:r>
          </w:p>
        </w:tc>
      </w:tr>
    </w:tbl>
    <w:p w14:paraId="14A79D3C" w14:textId="77777777" w:rsidR="0057645C" w:rsidRDefault="0057645C" w:rsidP="00015620">
      <w:pPr>
        <w:pStyle w:val="1"/>
        <w:spacing w:before="0" w:line="240" w:lineRule="auto"/>
        <w:contextualSpacing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7D47C476" w14:textId="77777777" w:rsidR="003004C7" w:rsidRPr="000F3E87" w:rsidRDefault="007C3992" w:rsidP="007C3992">
      <w:pPr>
        <w:pStyle w:val="1"/>
        <w:tabs>
          <w:tab w:val="left" w:pos="2054"/>
          <w:tab w:val="center" w:pos="4960"/>
        </w:tabs>
        <w:spacing w:beforeLines="160" w:before="384" w:after="160" w:line="360" w:lineRule="auto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smallCaps/>
          <w:color w:val="auto"/>
          <w:sz w:val="28"/>
          <w:szCs w:val="28"/>
        </w:rPr>
        <w:tab/>
      </w:r>
      <w:bookmarkStart w:id="30" w:name="_Toc19912061"/>
      <w:r w:rsidR="003004C7"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5.5. Отчет о прибылях и убытках</w:t>
      </w:r>
      <w:bookmarkEnd w:id="30"/>
      <w:r w:rsidR="003004C7"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4548CF83" w14:textId="77777777" w:rsidR="0057645C" w:rsidRPr="00E90FFF" w:rsidRDefault="0057645C" w:rsidP="00576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FFF">
        <w:rPr>
          <w:rFonts w:ascii="Times New Roman" w:hAnsi="Times New Roman"/>
          <w:sz w:val="28"/>
          <w:szCs w:val="28"/>
        </w:rPr>
        <w:t xml:space="preserve">План по прибыли представлен в приложении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E90FFF">
        <w:rPr>
          <w:rFonts w:ascii="Times New Roman" w:hAnsi="Times New Roman"/>
          <w:sz w:val="28"/>
          <w:szCs w:val="28"/>
        </w:rPr>
        <w:t>к бизнес-плану.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FFF">
        <w:rPr>
          <w:rFonts w:ascii="Times New Roman" w:hAnsi="Times New Roman"/>
          <w:sz w:val="28"/>
          <w:szCs w:val="28"/>
        </w:rPr>
        <w:t xml:space="preserve"> Динамика показателей прибыли свидетельствует о финансовой состоятельности проекта. </w:t>
      </w:r>
    </w:p>
    <w:p w14:paraId="154DBD1E" w14:textId="77777777" w:rsidR="003004C7" w:rsidRPr="000F3E87" w:rsidRDefault="003004C7" w:rsidP="003004C7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1" w:name="_Toc19912062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5.6. Отчет о движении денежных средств</w:t>
      </w:r>
      <w:bookmarkEnd w:id="31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25CEA48" w14:textId="77777777" w:rsidR="002A6394" w:rsidRDefault="002A6394" w:rsidP="002A639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4B">
        <w:rPr>
          <w:rFonts w:ascii="Times New Roman" w:hAnsi="Times New Roman" w:cs="Times New Roman"/>
          <w:sz w:val="28"/>
          <w:szCs w:val="28"/>
        </w:rPr>
        <w:t xml:space="preserve">Прогнозный отчет о движении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3F644B">
        <w:rPr>
          <w:rFonts w:ascii="Times New Roman" w:hAnsi="Times New Roman" w:cs="Times New Roman"/>
          <w:sz w:val="28"/>
          <w:szCs w:val="28"/>
        </w:rPr>
        <w:t xml:space="preserve">приведен </w:t>
      </w:r>
      <w:r>
        <w:rPr>
          <w:rFonts w:ascii="Times New Roman" w:hAnsi="Times New Roman" w:cs="Times New Roman"/>
          <w:sz w:val="28"/>
          <w:szCs w:val="28"/>
        </w:rPr>
        <w:t>в приложении 2 к бизнес-плану</w:t>
      </w:r>
      <w:r w:rsidRPr="003F64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94C9D0" w14:textId="77777777" w:rsidR="002A6394" w:rsidRDefault="002A6394" w:rsidP="002A639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4B">
        <w:rPr>
          <w:rFonts w:ascii="Times New Roman" w:hAnsi="Times New Roman" w:cs="Times New Roman"/>
          <w:sz w:val="28"/>
          <w:szCs w:val="28"/>
        </w:rPr>
        <w:t xml:space="preserve">Видно, что проект ликвиден, </w:t>
      </w:r>
      <w:r>
        <w:rPr>
          <w:rFonts w:ascii="Times New Roman" w:hAnsi="Times New Roman" w:cs="Times New Roman"/>
          <w:sz w:val="28"/>
          <w:szCs w:val="28"/>
        </w:rPr>
        <w:t xml:space="preserve">т.к. </w:t>
      </w:r>
      <w:r w:rsidRPr="003F644B">
        <w:rPr>
          <w:rFonts w:ascii="Times New Roman" w:hAnsi="Times New Roman" w:cs="Times New Roman"/>
          <w:sz w:val="28"/>
          <w:szCs w:val="28"/>
        </w:rPr>
        <w:t>на каждом интервале его жизни соблюдено положительное сальдо денежных потоков. Данное условие является обязательным условием для положительной оценки состоятельности проекта, поскольку свидетельствует о том, что при реализации проекта смогут быть выполнены все обязательства: осуществлены текущие расчеты, обслужен и погашен заемный капитал, выполнены необходимые налоговые отчисления.</w:t>
      </w:r>
    </w:p>
    <w:p w14:paraId="640EFB7D" w14:textId="77777777" w:rsidR="003004C7" w:rsidRPr="000F3E87" w:rsidRDefault="003004C7" w:rsidP="003004C7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2" w:name="_Toc19912063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>5.7. Расчет точки безубыточности</w:t>
      </w:r>
      <w:bookmarkEnd w:id="32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2DD2DCD4" w14:textId="77777777" w:rsidR="0094447A" w:rsidRDefault="0094447A" w:rsidP="009444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начение объема продаж (в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стоимостном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 xml:space="preserve"> выражении), при котором проект не приносит ни прибыли, ни убытка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, называется порогом рентабельности (или 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точкой безубыточности проекта</w:t>
      </w:r>
      <w:r>
        <w:rPr>
          <w:rFonts w:ascii="Times New Roman" w:eastAsia="TimesNewRoman" w:hAnsi="Times New Roman" w:cs="Times New Roman"/>
          <w:sz w:val="28"/>
          <w:szCs w:val="28"/>
        </w:rPr>
        <w:t>)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. 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 xml:space="preserve">рамках данного проекта </w:t>
      </w:r>
      <w:r w:rsidR="007B7625">
        <w:rPr>
          <w:rFonts w:ascii="Times New Roman" w:eastAsia="TimesNewRoman" w:hAnsi="Times New Roman" w:cs="Times New Roman"/>
          <w:sz w:val="28"/>
          <w:szCs w:val="28"/>
        </w:rPr>
        <w:t xml:space="preserve">объемы выручки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выше порога рентабельности, что </w:t>
      </w:r>
      <w:r w:rsidR="007B7625">
        <w:rPr>
          <w:rFonts w:ascii="Times New Roman" w:eastAsia="TimesNewRoman" w:hAnsi="Times New Roman" w:cs="Times New Roman"/>
          <w:sz w:val="28"/>
          <w:szCs w:val="28"/>
        </w:rPr>
        <w:t>характеризует проект, как эффективный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(см. табл. </w:t>
      </w:r>
      <w:r w:rsidR="007B7625">
        <w:rPr>
          <w:rFonts w:ascii="Times New Roman" w:eastAsia="TimesNewRoman" w:hAnsi="Times New Roman" w:cs="Times New Roman"/>
          <w:sz w:val="28"/>
          <w:szCs w:val="28"/>
        </w:rPr>
        <w:t>5-4</w:t>
      </w:r>
      <w:r>
        <w:rPr>
          <w:rFonts w:ascii="Times New Roman" w:eastAsia="TimesNewRoman" w:hAnsi="Times New Roman" w:cs="Times New Roman"/>
          <w:sz w:val="28"/>
          <w:szCs w:val="28"/>
        </w:rPr>
        <w:t>).</w:t>
      </w:r>
    </w:p>
    <w:p w14:paraId="0D6E7282" w14:textId="77777777" w:rsidR="0094447A" w:rsidRDefault="0094447A" w:rsidP="007B7625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Таблица </w:t>
      </w:r>
      <w:r w:rsidR="007B7625">
        <w:rPr>
          <w:rFonts w:ascii="Times New Roman" w:eastAsia="TimesNewRoman" w:hAnsi="Times New Roman" w:cs="Times New Roman"/>
          <w:sz w:val="28"/>
          <w:szCs w:val="28"/>
        </w:rPr>
        <w:t xml:space="preserve">5-4. </w:t>
      </w:r>
      <w:r>
        <w:rPr>
          <w:rFonts w:ascii="Times New Roman" w:eastAsia="TimesNewRoman" w:hAnsi="Times New Roman" w:cs="Times New Roman"/>
          <w:sz w:val="28"/>
          <w:szCs w:val="28"/>
        </w:rPr>
        <w:t>Оценка безубыточности проекта</w:t>
      </w:r>
      <w:r w:rsidR="007B7625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NewRoman" w:hAnsi="Times New Roman" w:cs="Times New Roman"/>
          <w:sz w:val="28"/>
          <w:szCs w:val="28"/>
        </w:rPr>
        <w:t>тыс. руб.</w:t>
      </w:r>
    </w:p>
    <w:tbl>
      <w:tblPr>
        <w:tblStyle w:val="a4"/>
        <w:tblW w:w="10180" w:type="dxa"/>
        <w:tblLook w:val="04A0" w:firstRow="1" w:lastRow="0" w:firstColumn="1" w:lastColumn="0" w:noHBand="0" w:noVBand="1"/>
      </w:tblPr>
      <w:tblGrid>
        <w:gridCol w:w="4503"/>
        <w:gridCol w:w="992"/>
        <w:gridCol w:w="1276"/>
        <w:gridCol w:w="1275"/>
        <w:gridCol w:w="1134"/>
        <w:gridCol w:w="1000"/>
      </w:tblGrid>
      <w:tr w:rsidR="007B7625" w:rsidRPr="007B7625" w14:paraId="23045204" w14:textId="77777777" w:rsidTr="00453BB2">
        <w:trPr>
          <w:trHeight w:val="255"/>
        </w:trPr>
        <w:tc>
          <w:tcPr>
            <w:tcW w:w="4503" w:type="dxa"/>
            <w:hideMark/>
          </w:tcPr>
          <w:p w14:paraId="612B8F42" w14:textId="77777777" w:rsidR="007B7625" w:rsidRPr="007B7625" w:rsidRDefault="007B7625" w:rsidP="007B7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992" w:type="dxa"/>
            <w:hideMark/>
          </w:tcPr>
          <w:p w14:paraId="5F23D35B" w14:textId="77777777" w:rsidR="007B7625" w:rsidRPr="007B7625" w:rsidRDefault="007B7625" w:rsidP="007B7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276" w:type="dxa"/>
            <w:hideMark/>
          </w:tcPr>
          <w:p w14:paraId="7C7037FA" w14:textId="77777777" w:rsidR="007B7625" w:rsidRPr="007B7625" w:rsidRDefault="007B7625" w:rsidP="007B7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75" w:type="dxa"/>
            <w:hideMark/>
          </w:tcPr>
          <w:p w14:paraId="78205D90" w14:textId="77777777" w:rsidR="007B7625" w:rsidRPr="007B7625" w:rsidRDefault="007B7625" w:rsidP="007B7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34" w:type="dxa"/>
            <w:hideMark/>
          </w:tcPr>
          <w:p w14:paraId="0CB26550" w14:textId="77777777" w:rsidR="007B7625" w:rsidRPr="007B7625" w:rsidRDefault="007B7625" w:rsidP="007B7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000" w:type="dxa"/>
            <w:hideMark/>
          </w:tcPr>
          <w:p w14:paraId="32E55540" w14:textId="77777777" w:rsidR="007B7625" w:rsidRPr="007B7625" w:rsidRDefault="007B7625" w:rsidP="007B7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453BB2" w:rsidRPr="007B7625" w14:paraId="7E10555E" w14:textId="77777777" w:rsidTr="00453BB2">
        <w:trPr>
          <w:trHeight w:val="255"/>
        </w:trPr>
        <w:tc>
          <w:tcPr>
            <w:tcW w:w="4503" w:type="dxa"/>
            <w:hideMark/>
          </w:tcPr>
          <w:p w14:paraId="77CB2E27" w14:textId="77777777" w:rsidR="00453BB2" w:rsidRPr="007B7625" w:rsidRDefault="00453BB2" w:rsidP="007B76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Выручка </w:t>
            </w:r>
          </w:p>
        </w:tc>
        <w:tc>
          <w:tcPr>
            <w:tcW w:w="992" w:type="dxa"/>
            <w:hideMark/>
          </w:tcPr>
          <w:p w14:paraId="48B6920B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11 351</w:t>
            </w:r>
          </w:p>
        </w:tc>
        <w:tc>
          <w:tcPr>
            <w:tcW w:w="1276" w:type="dxa"/>
            <w:hideMark/>
          </w:tcPr>
          <w:p w14:paraId="1F0D7DD9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15 281</w:t>
            </w:r>
          </w:p>
        </w:tc>
        <w:tc>
          <w:tcPr>
            <w:tcW w:w="1275" w:type="dxa"/>
            <w:hideMark/>
          </w:tcPr>
          <w:p w14:paraId="63A1BD1B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16 045</w:t>
            </w:r>
          </w:p>
        </w:tc>
        <w:tc>
          <w:tcPr>
            <w:tcW w:w="1134" w:type="dxa"/>
            <w:hideMark/>
          </w:tcPr>
          <w:p w14:paraId="4EE09564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16 847</w:t>
            </w:r>
          </w:p>
        </w:tc>
        <w:tc>
          <w:tcPr>
            <w:tcW w:w="1000" w:type="dxa"/>
            <w:hideMark/>
          </w:tcPr>
          <w:p w14:paraId="18CFFC57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17 689</w:t>
            </w:r>
          </w:p>
        </w:tc>
      </w:tr>
      <w:tr w:rsidR="00453BB2" w:rsidRPr="007B7625" w14:paraId="4CC394CF" w14:textId="77777777" w:rsidTr="00453BB2">
        <w:trPr>
          <w:trHeight w:val="255"/>
        </w:trPr>
        <w:tc>
          <w:tcPr>
            <w:tcW w:w="4503" w:type="dxa"/>
            <w:hideMark/>
          </w:tcPr>
          <w:p w14:paraId="53A7E717" w14:textId="77777777" w:rsidR="00453BB2" w:rsidRPr="007B7625" w:rsidRDefault="00453BB2" w:rsidP="007B76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Переменные расходы</w:t>
            </w:r>
          </w:p>
        </w:tc>
        <w:tc>
          <w:tcPr>
            <w:tcW w:w="992" w:type="dxa"/>
            <w:hideMark/>
          </w:tcPr>
          <w:p w14:paraId="6B594594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6 894</w:t>
            </w:r>
          </w:p>
        </w:tc>
        <w:tc>
          <w:tcPr>
            <w:tcW w:w="1276" w:type="dxa"/>
            <w:hideMark/>
          </w:tcPr>
          <w:p w14:paraId="5ACF3201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9 246</w:t>
            </w:r>
          </w:p>
        </w:tc>
        <w:tc>
          <w:tcPr>
            <w:tcW w:w="1275" w:type="dxa"/>
            <w:hideMark/>
          </w:tcPr>
          <w:p w14:paraId="59BE384A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9 708</w:t>
            </w:r>
          </w:p>
        </w:tc>
        <w:tc>
          <w:tcPr>
            <w:tcW w:w="1134" w:type="dxa"/>
            <w:hideMark/>
          </w:tcPr>
          <w:p w14:paraId="7182463F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10 194</w:t>
            </w:r>
          </w:p>
        </w:tc>
        <w:tc>
          <w:tcPr>
            <w:tcW w:w="1000" w:type="dxa"/>
            <w:hideMark/>
          </w:tcPr>
          <w:p w14:paraId="2DCDD726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10 703</w:t>
            </w:r>
          </w:p>
        </w:tc>
      </w:tr>
      <w:tr w:rsidR="00453BB2" w:rsidRPr="007B7625" w14:paraId="7D570050" w14:textId="77777777" w:rsidTr="00453BB2">
        <w:trPr>
          <w:trHeight w:val="255"/>
        </w:trPr>
        <w:tc>
          <w:tcPr>
            <w:tcW w:w="4503" w:type="dxa"/>
            <w:hideMark/>
          </w:tcPr>
          <w:p w14:paraId="0630B866" w14:textId="77777777" w:rsidR="00453BB2" w:rsidRPr="007B7625" w:rsidRDefault="00453BB2" w:rsidP="007B76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Валовая прибыль</w:t>
            </w:r>
          </w:p>
        </w:tc>
        <w:tc>
          <w:tcPr>
            <w:tcW w:w="992" w:type="dxa"/>
            <w:hideMark/>
          </w:tcPr>
          <w:p w14:paraId="161EC373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4 458</w:t>
            </w:r>
          </w:p>
        </w:tc>
        <w:tc>
          <w:tcPr>
            <w:tcW w:w="1276" w:type="dxa"/>
            <w:hideMark/>
          </w:tcPr>
          <w:p w14:paraId="353CD491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6 035</w:t>
            </w:r>
          </w:p>
        </w:tc>
        <w:tc>
          <w:tcPr>
            <w:tcW w:w="1275" w:type="dxa"/>
            <w:hideMark/>
          </w:tcPr>
          <w:p w14:paraId="79B38495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6 336</w:t>
            </w:r>
          </w:p>
        </w:tc>
        <w:tc>
          <w:tcPr>
            <w:tcW w:w="1134" w:type="dxa"/>
            <w:hideMark/>
          </w:tcPr>
          <w:p w14:paraId="76F23406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6 653</w:t>
            </w:r>
          </w:p>
        </w:tc>
        <w:tc>
          <w:tcPr>
            <w:tcW w:w="1000" w:type="dxa"/>
            <w:hideMark/>
          </w:tcPr>
          <w:p w14:paraId="44C2B999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6 986</w:t>
            </w:r>
          </w:p>
        </w:tc>
      </w:tr>
      <w:tr w:rsidR="00453BB2" w:rsidRPr="007B7625" w14:paraId="4BF3DC15" w14:textId="77777777" w:rsidTr="00453BB2">
        <w:trPr>
          <w:trHeight w:val="255"/>
        </w:trPr>
        <w:tc>
          <w:tcPr>
            <w:tcW w:w="4503" w:type="dxa"/>
            <w:hideMark/>
          </w:tcPr>
          <w:p w14:paraId="0DB4062F" w14:textId="77777777" w:rsidR="00453BB2" w:rsidRPr="007B7625" w:rsidRDefault="00453BB2" w:rsidP="007B76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Постоянные расходы</w:t>
            </w:r>
          </w:p>
        </w:tc>
        <w:tc>
          <w:tcPr>
            <w:tcW w:w="992" w:type="dxa"/>
            <w:hideMark/>
          </w:tcPr>
          <w:p w14:paraId="4E5DFC22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2 915</w:t>
            </w:r>
          </w:p>
        </w:tc>
        <w:tc>
          <w:tcPr>
            <w:tcW w:w="1276" w:type="dxa"/>
            <w:hideMark/>
          </w:tcPr>
          <w:p w14:paraId="069E9400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3 868</w:t>
            </w:r>
          </w:p>
        </w:tc>
        <w:tc>
          <w:tcPr>
            <w:tcW w:w="1275" w:type="dxa"/>
            <w:hideMark/>
          </w:tcPr>
          <w:p w14:paraId="0CA069D8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3 856</w:t>
            </w:r>
          </w:p>
        </w:tc>
        <w:tc>
          <w:tcPr>
            <w:tcW w:w="1134" w:type="dxa"/>
            <w:hideMark/>
          </w:tcPr>
          <w:p w14:paraId="01092C89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3 842</w:t>
            </w:r>
          </w:p>
        </w:tc>
        <w:tc>
          <w:tcPr>
            <w:tcW w:w="1000" w:type="dxa"/>
            <w:hideMark/>
          </w:tcPr>
          <w:p w14:paraId="57FE2590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3 828</w:t>
            </w:r>
          </w:p>
        </w:tc>
      </w:tr>
      <w:tr w:rsidR="00453BB2" w:rsidRPr="007B7625" w14:paraId="21791448" w14:textId="77777777" w:rsidTr="00453BB2">
        <w:trPr>
          <w:trHeight w:val="301"/>
        </w:trPr>
        <w:tc>
          <w:tcPr>
            <w:tcW w:w="4503" w:type="dxa"/>
            <w:hideMark/>
          </w:tcPr>
          <w:p w14:paraId="654EDD9B" w14:textId="77777777" w:rsidR="00453BB2" w:rsidRPr="007B7625" w:rsidRDefault="00453BB2" w:rsidP="00453B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безубыточности</w:t>
            </w:r>
          </w:p>
        </w:tc>
        <w:tc>
          <w:tcPr>
            <w:tcW w:w="992" w:type="dxa"/>
            <w:hideMark/>
          </w:tcPr>
          <w:p w14:paraId="1D986431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7 424</w:t>
            </w:r>
          </w:p>
        </w:tc>
        <w:tc>
          <w:tcPr>
            <w:tcW w:w="1276" w:type="dxa"/>
            <w:hideMark/>
          </w:tcPr>
          <w:p w14:paraId="7A488051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9 794</w:t>
            </w:r>
          </w:p>
        </w:tc>
        <w:tc>
          <w:tcPr>
            <w:tcW w:w="1275" w:type="dxa"/>
            <w:hideMark/>
          </w:tcPr>
          <w:p w14:paraId="4A6F9F6F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9 763</w:t>
            </w:r>
          </w:p>
        </w:tc>
        <w:tc>
          <w:tcPr>
            <w:tcW w:w="1134" w:type="dxa"/>
            <w:hideMark/>
          </w:tcPr>
          <w:p w14:paraId="3744307A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9 730</w:t>
            </w:r>
          </w:p>
        </w:tc>
        <w:tc>
          <w:tcPr>
            <w:tcW w:w="1000" w:type="dxa"/>
            <w:hideMark/>
          </w:tcPr>
          <w:p w14:paraId="4E049947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9 694</w:t>
            </w:r>
          </w:p>
        </w:tc>
      </w:tr>
      <w:tr w:rsidR="00453BB2" w:rsidRPr="007B7625" w14:paraId="2BF78F01" w14:textId="77777777" w:rsidTr="00453BB2">
        <w:trPr>
          <w:trHeight w:val="255"/>
        </w:trPr>
        <w:tc>
          <w:tcPr>
            <w:tcW w:w="4503" w:type="dxa"/>
            <w:hideMark/>
          </w:tcPr>
          <w:p w14:paraId="3D0BDFAE" w14:textId="77777777" w:rsidR="00453BB2" w:rsidRPr="007B7625" w:rsidRDefault="00453BB2" w:rsidP="007B76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 финансовой прочности</w:t>
            </w:r>
          </w:p>
        </w:tc>
        <w:tc>
          <w:tcPr>
            <w:tcW w:w="992" w:type="dxa"/>
            <w:hideMark/>
          </w:tcPr>
          <w:p w14:paraId="0B90E1AB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3 928</w:t>
            </w:r>
          </w:p>
        </w:tc>
        <w:tc>
          <w:tcPr>
            <w:tcW w:w="1276" w:type="dxa"/>
            <w:hideMark/>
          </w:tcPr>
          <w:p w14:paraId="502E0D39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5 487</w:t>
            </w:r>
          </w:p>
        </w:tc>
        <w:tc>
          <w:tcPr>
            <w:tcW w:w="1275" w:type="dxa"/>
            <w:hideMark/>
          </w:tcPr>
          <w:p w14:paraId="11BE3514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6 282</w:t>
            </w:r>
          </w:p>
        </w:tc>
        <w:tc>
          <w:tcPr>
            <w:tcW w:w="1134" w:type="dxa"/>
            <w:hideMark/>
          </w:tcPr>
          <w:p w14:paraId="4906ECEC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7 117</w:t>
            </w:r>
          </w:p>
        </w:tc>
        <w:tc>
          <w:tcPr>
            <w:tcW w:w="1000" w:type="dxa"/>
            <w:hideMark/>
          </w:tcPr>
          <w:p w14:paraId="29BBFD77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7 996</w:t>
            </w:r>
          </w:p>
        </w:tc>
      </w:tr>
      <w:tr w:rsidR="00453BB2" w:rsidRPr="007B7625" w14:paraId="4DC47930" w14:textId="77777777" w:rsidTr="00453BB2">
        <w:trPr>
          <w:trHeight w:val="510"/>
        </w:trPr>
        <w:tc>
          <w:tcPr>
            <w:tcW w:w="4503" w:type="dxa"/>
            <w:hideMark/>
          </w:tcPr>
          <w:p w14:paraId="5335EBDC" w14:textId="77777777" w:rsidR="00453BB2" w:rsidRPr="007B7625" w:rsidRDefault="00453BB2" w:rsidP="007B76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 финансовой прочности, в процентах</w:t>
            </w:r>
          </w:p>
        </w:tc>
        <w:tc>
          <w:tcPr>
            <w:tcW w:w="992" w:type="dxa"/>
            <w:hideMark/>
          </w:tcPr>
          <w:p w14:paraId="56A6303C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hideMark/>
          </w:tcPr>
          <w:p w14:paraId="40955B6B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  <w:hideMark/>
          </w:tcPr>
          <w:p w14:paraId="3CE0E7BF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hideMark/>
          </w:tcPr>
          <w:p w14:paraId="1B2755FE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00" w:type="dxa"/>
            <w:hideMark/>
          </w:tcPr>
          <w:p w14:paraId="4F1AAF50" w14:textId="77777777" w:rsidR="00453BB2" w:rsidRPr="00453BB2" w:rsidRDefault="00453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BB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14:paraId="0569FA36" w14:textId="77777777" w:rsidR="0094447A" w:rsidRDefault="007B7625" w:rsidP="00F23A46">
      <w:pPr>
        <w:tabs>
          <w:tab w:val="left" w:pos="6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ab/>
      </w:r>
    </w:p>
    <w:p w14:paraId="4DB09FF1" w14:textId="77777777" w:rsidR="003004C7" w:rsidRPr="007B7625" w:rsidRDefault="003004C7" w:rsidP="009F24DD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3" w:name="_Toc19912064"/>
      <w:r w:rsidRPr="007B7625">
        <w:rPr>
          <w:rFonts w:ascii="Times New Roman" w:hAnsi="Times New Roman" w:cs="Times New Roman"/>
          <w:smallCaps/>
          <w:color w:val="auto"/>
          <w:sz w:val="28"/>
          <w:szCs w:val="28"/>
        </w:rPr>
        <w:t>5.8. Основные экономические показатели</w:t>
      </w:r>
      <w:bookmarkEnd w:id="33"/>
      <w:r w:rsidRPr="007B7625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BF4AE7B" w14:textId="77777777" w:rsidR="009F24DD" w:rsidRDefault="009F24DD" w:rsidP="009F2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следует признать экономически</w:t>
      </w:r>
      <w:r w:rsidRPr="009F24DD">
        <w:rPr>
          <w:rFonts w:ascii="Times New Roman" w:hAnsi="Times New Roman" w:cs="Times New Roman"/>
          <w:sz w:val="28"/>
        </w:rPr>
        <w:t xml:space="preserve"> эффективным </w:t>
      </w:r>
      <w:r>
        <w:rPr>
          <w:rFonts w:ascii="Times New Roman" w:hAnsi="Times New Roman" w:cs="Times New Roman"/>
          <w:sz w:val="28"/>
        </w:rPr>
        <w:t>по</w:t>
      </w:r>
      <w:r w:rsidRPr="009F24DD">
        <w:rPr>
          <w:rFonts w:ascii="Times New Roman" w:hAnsi="Times New Roman" w:cs="Times New Roman"/>
          <w:sz w:val="28"/>
        </w:rPr>
        <w:t xml:space="preserve"> результат</w:t>
      </w:r>
      <w:r>
        <w:rPr>
          <w:rFonts w:ascii="Times New Roman" w:hAnsi="Times New Roman" w:cs="Times New Roman"/>
          <w:sz w:val="28"/>
        </w:rPr>
        <w:t>ам</w:t>
      </w:r>
      <w:r w:rsidRPr="009F24DD">
        <w:rPr>
          <w:rFonts w:ascii="Times New Roman" w:hAnsi="Times New Roman" w:cs="Times New Roman"/>
          <w:sz w:val="28"/>
        </w:rPr>
        <w:t xml:space="preserve"> расчета </w:t>
      </w:r>
      <w:r>
        <w:rPr>
          <w:rFonts w:ascii="Times New Roman" w:hAnsi="Times New Roman" w:cs="Times New Roman"/>
          <w:sz w:val="28"/>
        </w:rPr>
        <w:t xml:space="preserve">его </w:t>
      </w:r>
      <w:proofErr w:type="spellStart"/>
      <w:r>
        <w:rPr>
          <w:rFonts w:ascii="Times New Roman" w:hAnsi="Times New Roman" w:cs="Times New Roman"/>
          <w:sz w:val="28"/>
        </w:rPr>
        <w:t>критериальных</w:t>
      </w:r>
      <w:proofErr w:type="spellEnd"/>
      <w:r>
        <w:rPr>
          <w:rFonts w:ascii="Times New Roman" w:hAnsi="Times New Roman" w:cs="Times New Roman"/>
          <w:sz w:val="28"/>
        </w:rPr>
        <w:t xml:space="preserve"> показателей</w:t>
      </w:r>
      <w:r w:rsidRPr="009F24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(см. табл. 5-5)</w:t>
      </w:r>
      <w:r w:rsidRPr="009F24DD">
        <w:rPr>
          <w:rFonts w:ascii="Times New Roman" w:hAnsi="Times New Roman" w:cs="Times New Roman"/>
          <w:sz w:val="28"/>
        </w:rPr>
        <w:t xml:space="preserve">. </w:t>
      </w:r>
    </w:p>
    <w:p w14:paraId="44D65490" w14:textId="77777777" w:rsidR="009F24DD" w:rsidRDefault="009F24DD" w:rsidP="009F24D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5-5. Расчет показателей эффективности проекта</w:t>
      </w:r>
    </w:p>
    <w:tbl>
      <w:tblPr>
        <w:tblStyle w:val="a4"/>
        <w:tblW w:w="10133" w:type="dxa"/>
        <w:tblLook w:val="04A0" w:firstRow="1" w:lastRow="0" w:firstColumn="1" w:lastColumn="0" w:noHBand="0" w:noVBand="1"/>
      </w:tblPr>
      <w:tblGrid>
        <w:gridCol w:w="4361"/>
        <w:gridCol w:w="1460"/>
        <w:gridCol w:w="1660"/>
        <w:gridCol w:w="2652"/>
      </w:tblGrid>
      <w:tr w:rsidR="00BA7449" w:rsidRPr="00BA7449" w14:paraId="30818D58" w14:textId="77777777" w:rsidTr="00FB178E">
        <w:trPr>
          <w:trHeight w:val="510"/>
          <w:tblHeader/>
        </w:trPr>
        <w:tc>
          <w:tcPr>
            <w:tcW w:w="4361" w:type="dxa"/>
            <w:hideMark/>
          </w:tcPr>
          <w:p w14:paraId="6D76F4C6" w14:textId="77777777" w:rsidR="00BA7449" w:rsidRPr="00BA7449" w:rsidRDefault="00BA7449" w:rsidP="00BA7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460" w:type="dxa"/>
            <w:hideMark/>
          </w:tcPr>
          <w:p w14:paraId="07992F51" w14:textId="77777777" w:rsidR="00BA7449" w:rsidRPr="00BA7449" w:rsidRDefault="00BA7449" w:rsidP="00BA7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660" w:type="dxa"/>
            <w:hideMark/>
          </w:tcPr>
          <w:p w14:paraId="1AB8F2BF" w14:textId="77777777" w:rsidR="00BA7449" w:rsidRPr="00BA7449" w:rsidRDefault="00BA7449" w:rsidP="00BA7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652" w:type="dxa"/>
            <w:hideMark/>
          </w:tcPr>
          <w:p w14:paraId="44454554" w14:textId="77777777" w:rsidR="00BA7449" w:rsidRPr="00BA7449" w:rsidRDefault="00BA7449" w:rsidP="00BA7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приемлемости</w:t>
            </w:r>
          </w:p>
        </w:tc>
      </w:tr>
      <w:tr w:rsidR="00BA7449" w:rsidRPr="00BA7449" w14:paraId="1549C52D" w14:textId="77777777" w:rsidTr="00FB178E">
        <w:trPr>
          <w:trHeight w:val="255"/>
        </w:trPr>
        <w:tc>
          <w:tcPr>
            <w:tcW w:w="4361" w:type="dxa"/>
            <w:hideMark/>
          </w:tcPr>
          <w:p w14:paraId="75183D09" w14:textId="77777777" w:rsidR="00BA7449" w:rsidRPr="00BA7449" w:rsidRDefault="00BA7449" w:rsidP="00BA74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Чистый денежный доход (NPV)</w:t>
            </w:r>
          </w:p>
        </w:tc>
        <w:tc>
          <w:tcPr>
            <w:tcW w:w="1460" w:type="dxa"/>
            <w:hideMark/>
          </w:tcPr>
          <w:p w14:paraId="3DEA7AD4" w14:textId="77777777" w:rsidR="00BA7449" w:rsidRPr="00BA7449" w:rsidRDefault="00BA7449" w:rsidP="00DE439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8 45</w:t>
            </w:r>
            <w:r w:rsidR="00DE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0" w:type="dxa"/>
            <w:hideMark/>
          </w:tcPr>
          <w:p w14:paraId="6776FAE5" w14:textId="77777777" w:rsidR="00BA7449" w:rsidRPr="00BA7449" w:rsidRDefault="00BA7449" w:rsidP="00BA7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52" w:type="dxa"/>
            <w:hideMark/>
          </w:tcPr>
          <w:p w14:paraId="5A8401E6" w14:textId="77777777" w:rsidR="00BA7449" w:rsidRPr="00BA7449" w:rsidRDefault="00BA7449" w:rsidP="00BA7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&gt;0</w:t>
            </w:r>
          </w:p>
        </w:tc>
      </w:tr>
      <w:tr w:rsidR="00BA7449" w:rsidRPr="00BA7449" w14:paraId="55BA0811" w14:textId="77777777" w:rsidTr="00FB178E">
        <w:trPr>
          <w:trHeight w:val="255"/>
        </w:trPr>
        <w:tc>
          <w:tcPr>
            <w:tcW w:w="4361" w:type="dxa"/>
            <w:hideMark/>
          </w:tcPr>
          <w:p w14:paraId="4A1E030C" w14:textId="77777777" w:rsidR="00BA7449" w:rsidRPr="00BA7449" w:rsidRDefault="00BA7449" w:rsidP="00BA74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доходности инвестиций</w:t>
            </w:r>
          </w:p>
        </w:tc>
        <w:tc>
          <w:tcPr>
            <w:tcW w:w="1460" w:type="dxa"/>
            <w:hideMark/>
          </w:tcPr>
          <w:p w14:paraId="7C67C9EF" w14:textId="77777777" w:rsidR="00BA7449" w:rsidRPr="00BA7449" w:rsidRDefault="00BA7449" w:rsidP="00BA74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660" w:type="dxa"/>
            <w:hideMark/>
          </w:tcPr>
          <w:p w14:paraId="34BAC937" w14:textId="77777777" w:rsidR="00BA7449" w:rsidRPr="00BA7449" w:rsidRDefault="00BA7449" w:rsidP="00BA7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52" w:type="dxa"/>
            <w:hideMark/>
          </w:tcPr>
          <w:p w14:paraId="7CC61253" w14:textId="77777777" w:rsidR="00BA7449" w:rsidRPr="00BA7449" w:rsidRDefault="00BA7449" w:rsidP="00BA7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&gt;1</w:t>
            </w:r>
          </w:p>
        </w:tc>
      </w:tr>
      <w:tr w:rsidR="00BA7449" w:rsidRPr="00BA7449" w14:paraId="619911DE" w14:textId="77777777" w:rsidTr="00FB178E">
        <w:trPr>
          <w:trHeight w:val="176"/>
        </w:trPr>
        <w:tc>
          <w:tcPr>
            <w:tcW w:w="4361" w:type="dxa"/>
            <w:hideMark/>
          </w:tcPr>
          <w:p w14:paraId="5CD44F36" w14:textId="77777777" w:rsidR="00BA7449" w:rsidRPr="00BA7449" w:rsidRDefault="00BA7449" w:rsidP="00BA74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норма доходности</w:t>
            </w:r>
          </w:p>
        </w:tc>
        <w:tc>
          <w:tcPr>
            <w:tcW w:w="1460" w:type="dxa"/>
            <w:hideMark/>
          </w:tcPr>
          <w:p w14:paraId="57EFBF0E" w14:textId="77777777" w:rsidR="00BA7449" w:rsidRPr="00BA7449" w:rsidRDefault="00FB178E" w:rsidP="00BA74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1660" w:type="dxa"/>
            <w:hideMark/>
          </w:tcPr>
          <w:p w14:paraId="23816044" w14:textId="77777777" w:rsidR="00BA7449" w:rsidRPr="00BA7449" w:rsidRDefault="00BA7449" w:rsidP="00BA7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2" w:type="dxa"/>
            <w:hideMark/>
          </w:tcPr>
          <w:p w14:paraId="3556E4EC" w14:textId="77777777" w:rsidR="00BA7449" w:rsidRPr="00BA7449" w:rsidRDefault="00BA7449" w:rsidP="00BA7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ставки по кредиту</w:t>
            </w:r>
          </w:p>
        </w:tc>
      </w:tr>
      <w:tr w:rsidR="00BA7449" w:rsidRPr="00BA7449" w14:paraId="0F03943D" w14:textId="77777777" w:rsidTr="00FB178E">
        <w:trPr>
          <w:trHeight w:val="259"/>
        </w:trPr>
        <w:tc>
          <w:tcPr>
            <w:tcW w:w="4361" w:type="dxa"/>
            <w:vMerge w:val="restart"/>
            <w:hideMark/>
          </w:tcPr>
          <w:p w14:paraId="484F4D36" w14:textId="77777777" w:rsidR="00BA7449" w:rsidRPr="00BA7449" w:rsidRDefault="00BA7449" w:rsidP="00BA74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окупаемости (от начала эксплуатации проекта)</w:t>
            </w:r>
          </w:p>
        </w:tc>
        <w:tc>
          <w:tcPr>
            <w:tcW w:w="1460" w:type="dxa"/>
            <w:noWrap/>
            <w:hideMark/>
          </w:tcPr>
          <w:p w14:paraId="2551E91C" w14:textId="77777777" w:rsidR="00BA7449" w:rsidRPr="00BA7449" w:rsidRDefault="00DE4395" w:rsidP="00BA74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0,63</w:t>
            </w:r>
          </w:p>
        </w:tc>
        <w:tc>
          <w:tcPr>
            <w:tcW w:w="1660" w:type="dxa"/>
            <w:noWrap/>
            <w:hideMark/>
          </w:tcPr>
          <w:p w14:paraId="52689E81" w14:textId="77777777" w:rsidR="00BA7449" w:rsidRPr="00BA7449" w:rsidRDefault="00BA7449" w:rsidP="00BA7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2652" w:type="dxa"/>
            <w:vMerge w:val="restart"/>
            <w:hideMark/>
          </w:tcPr>
          <w:p w14:paraId="129591B5" w14:textId="77777777" w:rsidR="00BA7449" w:rsidRPr="00BA7449" w:rsidRDefault="00BA7449" w:rsidP="00BA7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 срока проекта</w:t>
            </w:r>
          </w:p>
        </w:tc>
      </w:tr>
      <w:tr w:rsidR="00BA7449" w:rsidRPr="00BA7449" w14:paraId="7B86C7A4" w14:textId="77777777" w:rsidTr="00FB178E">
        <w:trPr>
          <w:trHeight w:val="180"/>
        </w:trPr>
        <w:tc>
          <w:tcPr>
            <w:tcW w:w="4361" w:type="dxa"/>
            <w:vMerge/>
            <w:hideMark/>
          </w:tcPr>
          <w:p w14:paraId="175AA694" w14:textId="77777777" w:rsidR="00BA7449" w:rsidRPr="00BA7449" w:rsidRDefault="00BA7449" w:rsidP="00BA74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noWrap/>
            <w:hideMark/>
          </w:tcPr>
          <w:p w14:paraId="0BB53B02" w14:textId="77777777" w:rsidR="00BA7449" w:rsidRPr="00BA7449" w:rsidRDefault="00DE4395" w:rsidP="00BA74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0" w:type="dxa"/>
            <w:noWrap/>
            <w:hideMark/>
          </w:tcPr>
          <w:p w14:paraId="42A57AE4" w14:textId="77777777" w:rsidR="00BA7449" w:rsidRPr="00BA7449" w:rsidRDefault="00BA7449" w:rsidP="00BA74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52" w:type="dxa"/>
            <w:vMerge/>
            <w:hideMark/>
          </w:tcPr>
          <w:p w14:paraId="61685B63" w14:textId="77777777" w:rsidR="00BA7449" w:rsidRPr="00BA7449" w:rsidRDefault="00BA7449" w:rsidP="00BA74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CA5E73E" w14:textId="77777777" w:rsidR="009F24DD" w:rsidRPr="009F24DD" w:rsidRDefault="009F24DD" w:rsidP="00FB178E">
      <w:pPr>
        <w:tabs>
          <w:tab w:val="left" w:pos="2584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03A541B8" w14:textId="77777777" w:rsidR="003004C7" w:rsidRPr="00E945B8" w:rsidRDefault="003004C7" w:rsidP="00FB17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D6DD9F" w14:textId="77777777" w:rsidR="003004C7" w:rsidRPr="00FB178E" w:rsidRDefault="003004C7" w:rsidP="00FB178E">
      <w:pPr>
        <w:pStyle w:val="2"/>
        <w:spacing w:beforeLines="160" w:before="384" w:after="160" w:line="36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34" w:name="_Toc19912065"/>
      <w:r w:rsidRPr="00FB178E">
        <w:rPr>
          <w:rFonts w:ascii="Times New Roman" w:hAnsi="Times New Roman" w:cs="Times New Roman"/>
          <w:caps/>
          <w:color w:val="auto"/>
          <w:sz w:val="28"/>
          <w:szCs w:val="28"/>
        </w:rPr>
        <w:t>6. Оценка проектных рисков, меры по их снижению</w:t>
      </w:r>
      <w:bookmarkEnd w:id="34"/>
    </w:p>
    <w:p w14:paraId="4F011C4A" w14:textId="77777777" w:rsidR="009C67B6" w:rsidRDefault="009C67B6" w:rsidP="001E0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Потенциальные риски проекта классифицированы в две группы: </w:t>
      </w:r>
    </w:p>
    <w:p w14:paraId="78A722B7" w14:textId="77777777" w:rsidR="009C67B6" w:rsidRDefault="009C67B6" w:rsidP="001003DB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внешние (системные) – риски, которые не определяются факторами внешней среды</w:t>
      </w:r>
      <w:r w:rsidR="00FB178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не подлежат управлению со стороны инициатора проекта;</w:t>
      </w:r>
    </w:p>
    <w:p w14:paraId="3EEBAC89" w14:textId="77777777" w:rsidR="0094447A" w:rsidRDefault="009C67B6" w:rsidP="001003DB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внутренние (несистемные) риски – риски, которые возникают в результате деятельности компании и подлежат управлению.</w:t>
      </w:r>
    </w:p>
    <w:p w14:paraId="7246C687" w14:textId="77777777" w:rsidR="009C67B6" w:rsidRPr="009C67B6" w:rsidRDefault="009C67B6" w:rsidP="001E0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7B6">
        <w:rPr>
          <w:rFonts w:ascii="Times New Roman" w:hAnsi="Times New Roman" w:cs="Times New Roman"/>
          <w:sz w:val="28"/>
          <w:szCs w:val="28"/>
        </w:rPr>
        <w:t xml:space="preserve">К внешним рискам следует отнести: </w:t>
      </w:r>
    </w:p>
    <w:p w14:paraId="203B232E" w14:textId="77777777" w:rsidR="009C67B6" w:rsidRDefault="009C67B6" w:rsidP="001E0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7B6">
        <w:rPr>
          <w:rFonts w:ascii="Times New Roman" w:hAnsi="Times New Roman" w:cs="Times New Roman"/>
          <w:sz w:val="28"/>
          <w:szCs w:val="28"/>
        </w:rPr>
        <w:t xml:space="preserve">1) рост цен на </w:t>
      </w:r>
      <w:r>
        <w:rPr>
          <w:rFonts w:ascii="Times New Roman" w:hAnsi="Times New Roman" w:cs="Times New Roman"/>
          <w:sz w:val="28"/>
          <w:szCs w:val="28"/>
        </w:rPr>
        <w:t>сырье и материалы</w:t>
      </w:r>
      <w:r w:rsidRPr="009C67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Основной риск связан с ростом цен на воду и емкости. </w:t>
      </w:r>
      <w:r w:rsidRPr="009C67B6">
        <w:rPr>
          <w:rFonts w:ascii="Times New Roman" w:hAnsi="Times New Roman" w:cs="Times New Roman"/>
          <w:sz w:val="28"/>
          <w:szCs w:val="28"/>
        </w:rPr>
        <w:t>Снизить вероятность этих угроз возможно при грамотном выборе поставщиков и включении в договор всех необходимых условий, которые предусматривают материальную ответственность поставщика при их нарушении</w:t>
      </w:r>
      <w:r>
        <w:rPr>
          <w:rFonts w:ascii="Times New Roman" w:hAnsi="Times New Roman" w:cs="Times New Roman"/>
          <w:sz w:val="28"/>
          <w:szCs w:val="28"/>
        </w:rPr>
        <w:t>. Риски роста цен на сырье и материалы буд</w:t>
      </w:r>
      <w:r w:rsidR="00FB178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 компенсироваться ростом цен на готовую продукцию</w:t>
      </w:r>
      <w:r w:rsidRPr="009C67B6">
        <w:rPr>
          <w:rFonts w:ascii="Times New Roman" w:hAnsi="Times New Roman" w:cs="Times New Roman"/>
          <w:sz w:val="28"/>
          <w:szCs w:val="28"/>
        </w:rPr>
        <w:t>;</w:t>
      </w:r>
    </w:p>
    <w:p w14:paraId="17C15230" w14:textId="77777777" w:rsidR="009C67B6" w:rsidRPr="009C67B6" w:rsidRDefault="009C67B6" w:rsidP="001E0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7B6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выход на рынок одного или нескольких конкурентов</w:t>
      </w:r>
      <w:r w:rsidRPr="009C67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67B6">
        <w:rPr>
          <w:rFonts w:ascii="Times New Roman" w:hAnsi="Times New Roman" w:cs="Times New Roman"/>
          <w:sz w:val="28"/>
          <w:szCs w:val="28"/>
        </w:rPr>
        <w:t xml:space="preserve">оведение конкурентов может оказывать сильное влияние на спрос на продукцию проекта. Чтобы снизить этот риск планируется </w:t>
      </w:r>
      <w:r>
        <w:rPr>
          <w:rFonts w:ascii="Times New Roman" w:hAnsi="Times New Roman" w:cs="Times New Roman"/>
          <w:sz w:val="28"/>
          <w:szCs w:val="28"/>
        </w:rPr>
        <w:t>четкое позиционирование в собственной нише</w:t>
      </w:r>
      <w:r w:rsidR="001E0835">
        <w:rPr>
          <w:rFonts w:ascii="Times New Roman" w:hAnsi="Times New Roman" w:cs="Times New Roman"/>
          <w:sz w:val="28"/>
          <w:szCs w:val="28"/>
        </w:rPr>
        <w:t xml:space="preserve">, регулярный мониторинг цен и потребительских предпочтений, </w:t>
      </w:r>
      <w:r>
        <w:rPr>
          <w:rFonts w:ascii="Times New Roman" w:hAnsi="Times New Roman" w:cs="Times New Roman"/>
          <w:sz w:val="28"/>
          <w:szCs w:val="28"/>
        </w:rPr>
        <w:t xml:space="preserve">создание позитивного образа </w:t>
      </w:r>
      <w:r w:rsidR="001E0835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1E0835">
        <w:rPr>
          <w:rFonts w:ascii="Times New Roman" w:hAnsi="Times New Roman" w:cs="Times New Roman"/>
          <w:sz w:val="28"/>
          <w:szCs w:val="28"/>
        </w:rPr>
        <w:t>проектоустроителе</w:t>
      </w:r>
      <w:proofErr w:type="spellEnd"/>
      <w:r w:rsidR="001E0835">
        <w:rPr>
          <w:rFonts w:ascii="Times New Roman" w:hAnsi="Times New Roman" w:cs="Times New Roman"/>
          <w:sz w:val="28"/>
          <w:szCs w:val="28"/>
        </w:rPr>
        <w:t xml:space="preserve"> и его продукции</w:t>
      </w:r>
      <w:r w:rsidRPr="009C67B6">
        <w:rPr>
          <w:rFonts w:ascii="Times New Roman" w:hAnsi="Times New Roman" w:cs="Times New Roman"/>
          <w:sz w:val="28"/>
          <w:szCs w:val="28"/>
        </w:rPr>
        <w:t xml:space="preserve">. Это позволит добиться конкурентных преимуществ и сформировать </w:t>
      </w:r>
      <w:r w:rsidR="001E0835"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Pr="009C67B6">
        <w:rPr>
          <w:rFonts w:ascii="Times New Roman" w:hAnsi="Times New Roman" w:cs="Times New Roman"/>
          <w:sz w:val="28"/>
          <w:szCs w:val="28"/>
        </w:rPr>
        <w:t>клиентскую базу;</w:t>
      </w:r>
    </w:p>
    <w:p w14:paraId="6E7AB0EF" w14:textId="77777777" w:rsidR="009C67B6" w:rsidRPr="001E0835" w:rsidRDefault="009C67B6" w:rsidP="001E0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35">
        <w:rPr>
          <w:rFonts w:ascii="Times New Roman" w:hAnsi="Times New Roman" w:cs="Times New Roman"/>
          <w:sz w:val="28"/>
          <w:szCs w:val="28"/>
        </w:rPr>
        <w:t>3) отсутствие или снижение спроса. Отсутствие спроса обычно возникает, когда потенциальные клиенты не знают о существовании компании – в этом случае необходимо проводить активную рекламную кампанию. Во втором случае возникновение риска связано с экономической ситуацией или потерей доли рынка. Снизить этот риск возможно при формировании</w:t>
      </w:r>
      <w:r w:rsidR="001E0835">
        <w:rPr>
          <w:rFonts w:ascii="Times New Roman" w:hAnsi="Times New Roman" w:cs="Times New Roman"/>
          <w:sz w:val="28"/>
          <w:szCs w:val="28"/>
        </w:rPr>
        <w:t xml:space="preserve"> постоянной</w:t>
      </w:r>
      <w:r w:rsidRPr="001E0835">
        <w:rPr>
          <w:rFonts w:ascii="Times New Roman" w:hAnsi="Times New Roman" w:cs="Times New Roman"/>
          <w:sz w:val="28"/>
          <w:szCs w:val="28"/>
        </w:rPr>
        <w:t xml:space="preserve"> клиентской базы, </w:t>
      </w:r>
      <w:r w:rsidR="001E0835">
        <w:rPr>
          <w:rFonts w:ascii="Times New Roman" w:hAnsi="Times New Roman" w:cs="Times New Roman"/>
          <w:sz w:val="28"/>
          <w:szCs w:val="28"/>
        </w:rPr>
        <w:t xml:space="preserve">постоянном стимулировании спроса, </w:t>
      </w:r>
      <w:r w:rsidRPr="001E0835">
        <w:rPr>
          <w:rFonts w:ascii="Times New Roman" w:hAnsi="Times New Roman" w:cs="Times New Roman"/>
          <w:sz w:val="28"/>
          <w:szCs w:val="28"/>
        </w:rPr>
        <w:t xml:space="preserve">заключении крупных </w:t>
      </w:r>
      <w:r w:rsidR="001E0835">
        <w:rPr>
          <w:rFonts w:ascii="Times New Roman" w:hAnsi="Times New Roman" w:cs="Times New Roman"/>
          <w:sz w:val="28"/>
          <w:szCs w:val="28"/>
        </w:rPr>
        <w:t>договоров, гибкости в политике поставок продукции потребителю</w:t>
      </w:r>
      <w:r w:rsidRPr="001E0835">
        <w:rPr>
          <w:rFonts w:ascii="Times New Roman" w:hAnsi="Times New Roman" w:cs="Times New Roman"/>
          <w:sz w:val="28"/>
          <w:szCs w:val="28"/>
        </w:rPr>
        <w:t>;</w:t>
      </w:r>
    </w:p>
    <w:p w14:paraId="73E2B52F" w14:textId="77777777" w:rsidR="009C67B6" w:rsidRPr="001E0835" w:rsidRDefault="009C67B6" w:rsidP="001E0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35">
        <w:rPr>
          <w:rFonts w:ascii="Times New Roman" w:hAnsi="Times New Roman" w:cs="Times New Roman"/>
          <w:sz w:val="28"/>
          <w:szCs w:val="28"/>
        </w:rPr>
        <w:t xml:space="preserve">4) пожар, хищение и другие форс-мажорные обстоятельства. Риск наступления событий, влекущих порчу имущества, достаточно низкий. Однако при их наступлении ущерб может быть значительным. </w:t>
      </w:r>
      <w:r w:rsidR="001E0835">
        <w:rPr>
          <w:rFonts w:ascii="Times New Roman" w:hAnsi="Times New Roman" w:cs="Times New Roman"/>
          <w:sz w:val="28"/>
          <w:szCs w:val="28"/>
        </w:rPr>
        <w:t>Для</w:t>
      </w:r>
      <w:r w:rsidRPr="001E0835">
        <w:rPr>
          <w:rFonts w:ascii="Times New Roman" w:hAnsi="Times New Roman" w:cs="Times New Roman"/>
          <w:sz w:val="28"/>
          <w:szCs w:val="28"/>
        </w:rPr>
        <w:t xml:space="preserve"> минимиз</w:t>
      </w:r>
      <w:r w:rsidR="001E0835">
        <w:rPr>
          <w:rFonts w:ascii="Times New Roman" w:hAnsi="Times New Roman" w:cs="Times New Roman"/>
          <w:sz w:val="28"/>
          <w:szCs w:val="28"/>
        </w:rPr>
        <w:t>ации данного</w:t>
      </w:r>
      <w:r w:rsidRPr="001E0835">
        <w:rPr>
          <w:rFonts w:ascii="Times New Roman" w:hAnsi="Times New Roman" w:cs="Times New Roman"/>
          <w:sz w:val="28"/>
          <w:szCs w:val="28"/>
        </w:rPr>
        <w:t xml:space="preserve"> риск</w:t>
      </w:r>
      <w:r w:rsidR="001E0835">
        <w:rPr>
          <w:rFonts w:ascii="Times New Roman" w:hAnsi="Times New Roman" w:cs="Times New Roman"/>
          <w:sz w:val="28"/>
          <w:szCs w:val="28"/>
        </w:rPr>
        <w:t>а</w:t>
      </w:r>
      <w:r w:rsidRPr="001E0835">
        <w:rPr>
          <w:rFonts w:ascii="Times New Roman" w:hAnsi="Times New Roman" w:cs="Times New Roman"/>
          <w:sz w:val="28"/>
          <w:szCs w:val="28"/>
        </w:rPr>
        <w:t xml:space="preserve">, </w:t>
      </w:r>
      <w:r w:rsidR="001E0835">
        <w:rPr>
          <w:rFonts w:ascii="Times New Roman" w:hAnsi="Times New Roman" w:cs="Times New Roman"/>
          <w:sz w:val="28"/>
          <w:szCs w:val="28"/>
        </w:rPr>
        <w:t xml:space="preserve">в производственных помещениях будет установлена </w:t>
      </w:r>
      <w:r w:rsidRPr="001E0835">
        <w:rPr>
          <w:rFonts w:ascii="Times New Roman" w:hAnsi="Times New Roman" w:cs="Times New Roman"/>
          <w:sz w:val="28"/>
          <w:szCs w:val="28"/>
        </w:rPr>
        <w:t>пожарн</w:t>
      </w:r>
      <w:r w:rsidR="001E0835">
        <w:rPr>
          <w:rFonts w:ascii="Times New Roman" w:hAnsi="Times New Roman" w:cs="Times New Roman"/>
          <w:sz w:val="28"/>
          <w:szCs w:val="28"/>
        </w:rPr>
        <w:t>ая</w:t>
      </w:r>
      <w:r w:rsidRPr="001E08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0835">
        <w:rPr>
          <w:rFonts w:ascii="Times New Roman" w:hAnsi="Times New Roman" w:cs="Times New Roman"/>
          <w:sz w:val="28"/>
          <w:szCs w:val="28"/>
        </w:rPr>
        <w:t>сигнализаци</w:t>
      </w:r>
      <w:r w:rsidR="001E0835">
        <w:rPr>
          <w:rFonts w:ascii="Times New Roman" w:hAnsi="Times New Roman" w:cs="Times New Roman"/>
          <w:sz w:val="28"/>
          <w:szCs w:val="28"/>
        </w:rPr>
        <w:t>я</w:t>
      </w:r>
      <w:r w:rsidRPr="001E0835">
        <w:rPr>
          <w:rFonts w:ascii="Times New Roman" w:hAnsi="Times New Roman" w:cs="Times New Roman"/>
          <w:sz w:val="28"/>
          <w:szCs w:val="28"/>
        </w:rPr>
        <w:t>,</w:t>
      </w:r>
      <w:r w:rsidR="001E0835">
        <w:rPr>
          <w:rFonts w:ascii="Times New Roman" w:hAnsi="Times New Roman" w:cs="Times New Roman"/>
          <w:sz w:val="28"/>
          <w:szCs w:val="28"/>
        </w:rPr>
        <w:t xml:space="preserve"> </w:t>
      </w:r>
      <w:r w:rsidRPr="001E0835">
        <w:rPr>
          <w:rFonts w:ascii="Times New Roman" w:hAnsi="Times New Roman" w:cs="Times New Roman"/>
          <w:sz w:val="28"/>
          <w:szCs w:val="28"/>
        </w:rPr>
        <w:t xml:space="preserve"> </w:t>
      </w:r>
      <w:r w:rsidR="001E08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E0835">
        <w:rPr>
          <w:rFonts w:ascii="Times New Roman" w:hAnsi="Times New Roman" w:cs="Times New Roman"/>
          <w:sz w:val="28"/>
          <w:szCs w:val="28"/>
        </w:rPr>
        <w:t xml:space="preserve"> предприятии </w:t>
      </w:r>
      <w:r w:rsidRPr="001E0835">
        <w:rPr>
          <w:rFonts w:ascii="Times New Roman" w:hAnsi="Times New Roman" w:cs="Times New Roman"/>
          <w:sz w:val="28"/>
          <w:szCs w:val="28"/>
        </w:rPr>
        <w:t>вве</w:t>
      </w:r>
      <w:r w:rsidR="001E0835">
        <w:rPr>
          <w:rFonts w:ascii="Times New Roman" w:hAnsi="Times New Roman" w:cs="Times New Roman"/>
          <w:sz w:val="28"/>
          <w:szCs w:val="28"/>
        </w:rPr>
        <w:t>ден</w:t>
      </w:r>
      <w:r w:rsidRPr="001E0835">
        <w:rPr>
          <w:rFonts w:ascii="Times New Roman" w:hAnsi="Times New Roman" w:cs="Times New Roman"/>
          <w:sz w:val="28"/>
          <w:szCs w:val="28"/>
        </w:rPr>
        <w:t xml:space="preserve"> регулярный контроль за соблюдением </w:t>
      </w:r>
      <w:r w:rsidRPr="001E0835">
        <w:rPr>
          <w:rFonts w:ascii="Times New Roman" w:hAnsi="Times New Roman" w:cs="Times New Roman"/>
          <w:sz w:val="28"/>
          <w:szCs w:val="28"/>
        </w:rPr>
        <w:lastRenderedPageBreak/>
        <w:t xml:space="preserve">техники безопасности. Также </w:t>
      </w:r>
      <w:r w:rsidR="001E0835">
        <w:rPr>
          <w:rFonts w:ascii="Times New Roman" w:hAnsi="Times New Roman" w:cs="Times New Roman"/>
          <w:sz w:val="28"/>
          <w:szCs w:val="28"/>
        </w:rPr>
        <w:t>возможны способы страхования</w:t>
      </w:r>
      <w:r w:rsidRPr="001E0835">
        <w:rPr>
          <w:rFonts w:ascii="Times New Roman" w:hAnsi="Times New Roman" w:cs="Times New Roman"/>
          <w:sz w:val="28"/>
          <w:szCs w:val="28"/>
        </w:rPr>
        <w:t xml:space="preserve"> риск</w:t>
      </w:r>
      <w:r w:rsidR="001E0835">
        <w:rPr>
          <w:rFonts w:ascii="Times New Roman" w:hAnsi="Times New Roman" w:cs="Times New Roman"/>
          <w:sz w:val="28"/>
          <w:szCs w:val="28"/>
        </w:rPr>
        <w:t>а</w:t>
      </w:r>
      <w:r w:rsidRPr="001E0835">
        <w:rPr>
          <w:rFonts w:ascii="Times New Roman" w:hAnsi="Times New Roman" w:cs="Times New Roman"/>
          <w:sz w:val="28"/>
          <w:szCs w:val="28"/>
        </w:rPr>
        <w:t xml:space="preserve"> в страховой компании;</w:t>
      </w:r>
    </w:p>
    <w:p w14:paraId="5B4DCFB9" w14:textId="77777777" w:rsidR="009C67B6" w:rsidRPr="001E0835" w:rsidRDefault="009C67B6" w:rsidP="001E0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35">
        <w:rPr>
          <w:rFonts w:ascii="Times New Roman" w:hAnsi="Times New Roman" w:cs="Times New Roman"/>
          <w:sz w:val="28"/>
          <w:szCs w:val="28"/>
        </w:rPr>
        <w:t>5) отказ в предоставлении аренды помещения или повышение стоимости аренды. Чтобы снизить этот риск планируе</w:t>
      </w:r>
      <w:r w:rsidR="001E0835">
        <w:rPr>
          <w:rFonts w:ascii="Times New Roman" w:hAnsi="Times New Roman" w:cs="Times New Roman"/>
          <w:sz w:val="28"/>
          <w:szCs w:val="28"/>
        </w:rPr>
        <w:t>т</w:t>
      </w:r>
      <w:r w:rsidRPr="001E0835">
        <w:rPr>
          <w:rFonts w:ascii="Times New Roman" w:hAnsi="Times New Roman" w:cs="Times New Roman"/>
          <w:sz w:val="28"/>
          <w:szCs w:val="28"/>
        </w:rPr>
        <w:t>ся заключ</w:t>
      </w:r>
      <w:r w:rsidR="00FB178E">
        <w:rPr>
          <w:rFonts w:ascii="Times New Roman" w:hAnsi="Times New Roman" w:cs="Times New Roman"/>
          <w:sz w:val="28"/>
          <w:szCs w:val="28"/>
        </w:rPr>
        <w:t>и</w:t>
      </w:r>
      <w:r w:rsidRPr="001E0835">
        <w:rPr>
          <w:rFonts w:ascii="Times New Roman" w:hAnsi="Times New Roman" w:cs="Times New Roman"/>
          <w:sz w:val="28"/>
          <w:szCs w:val="28"/>
        </w:rPr>
        <w:t>ть договор долгосрочной аренды и тщательно выбирать арендодателя.</w:t>
      </w:r>
    </w:p>
    <w:p w14:paraId="5326CB97" w14:textId="77777777" w:rsidR="009C67B6" w:rsidRPr="001E0835" w:rsidRDefault="009C67B6" w:rsidP="001E0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35">
        <w:rPr>
          <w:rFonts w:ascii="Times New Roman" w:hAnsi="Times New Roman" w:cs="Times New Roman"/>
          <w:sz w:val="28"/>
          <w:szCs w:val="28"/>
        </w:rPr>
        <w:t>К внутренним рискам следует отнести:</w:t>
      </w:r>
    </w:p>
    <w:p w14:paraId="125D4277" w14:textId="77777777" w:rsidR="009C67B6" w:rsidRPr="001E0835" w:rsidRDefault="009C67B6" w:rsidP="001E0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35">
        <w:rPr>
          <w:rFonts w:ascii="Times New Roman" w:hAnsi="Times New Roman" w:cs="Times New Roman"/>
          <w:sz w:val="28"/>
          <w:szCs w:val="28"/>
        </w:rPr>
        <w:t>1) невыполнение планируемого объема продаж. Снизить этот риск возможно при эффективной рекламной кампании и грамотной маркетинговой политике, предполагающей проведение различных акций и бонусов</w:t>
      </w:r>
      <w:r w:rsidR="001E0835">
        <w:rPr>
          <w:rFonts w:ascii="Times New Roman" w:hAnsi="Times New Roman" w:cs="Times New Roman"/>
          <w:sz w:val="28"/>
          <w:szCs w:val="28"/>
        </w:rPr>
        <w:t>. Также возможно создание резервного фонда и регулярный мониторинг рынка на предмет поиска дополнительных каналов сбыта</w:t>
      </w:r>
      <w:r w:rsidRPr="001E0835">
        <w:rPr>
          <w:rFonts w:ascii="Times New Roman" w:hAnsi="Times New Roman" w:cs="Times New Roman"/>
          <w:sz w:val="28"/>
          <w:szCs w:val="28"/>
        </w:rPr>
        <w:t>;</w:t>
      </w:r>
    </w:p>
    <w:p w14:paraId="1ECB8435" w14:textId="77777777" w:rsidR="009C67B6" w:rsidRPr="001E0835" w:rsidRDefault="009C67B6" w:rsidP="001E0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35">
        <w:rPr>
          <w:rFonts w:ascii="Times New Roman" w:hAnsi="Times New Roman" w:cs="Times New Roman"/>
          <w:sz w:val="28"/>
          <w:szCs w:val="28"/>
        </w:rPr>
        <w:t>2) поломка оборудования и простои производства. Минимизировать риск позволит проведение регулярного обслуживания оборудования с целью поддержания его работоспособности;</w:t>
      </w:r>
    </w:p>
    <w:p w14:paraId="009BA8D8" w14:textId="77777777" w:rsidR="009C67B6" w:rsidRPr="001E0835" w:rsidRDefault="009C67B6" w:rsidP="001E0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35">
        <w:rPr>
          <w:rFonts w:ascii="Times New Roman" w:hAnsi="Times New Roman" w:cs="Times New Roman"/>
          <w:sz w:val="28"/>
          <w:szCs w:val="28"/>
        </w:rPr>
        <w:t xml:space="preserve">3) проблемы с персоналом, под которыми подразумевается текучесть кадров, отсутствие мотивации сотрудников. Снизить этот риск проще всего на этапе подбора персонала, принимая на работу сотрудников, отвечающих всем заявленным требованиям. </w:t>
      </w:r>
      <w:r w:rsidR="001E0835">
        <w:rPr>
          <w:rFonts w:ascii="Times New Roman" w:hAnsi="Times New Roman" w:cs="Times New Roman"/>
          <w:sz w:val="28"/>
          <w:szCs w:val="28"/>
        </w:rPr>
        <w:t>По результатам работы планируется</w:t>
      </w:r>
      <w:r w:rsidRPr="001E0835">
        <w:rPr>
          <w:rFonts w:ascii="Times New Roman" w:hAnsi="Times New Roman" w:cs="Times New Roman"/>
          <w:sz w:val="28"/>
          <w:szCs w:val="28"/>
        </w:rPr>
        <w:t xml:space="preserve"> использовать инструмент премирования</w:t>
      </w:r>
      <w:r w:rsidR="00862599">
        <w:rPr>
          <w:rFonts w:ascii="Times New Roman" w:hAnsi="Times New Roman" w:cs="Times New Roman"/>
          <w:sz w:val="28"/>
          <w:szCs w:val="28"/>
        </w:rPr>
        <w:t xml:space="preserve"> на основе внедрения сдельной оплаты труда основного персонала</w:t>
      </w:r>
      <w:r w:rsidRPr="001E0835">
        <w:rPr>
          <w:rFonts w:ascii="Times New Roman" w:hAnsi="Times New Roman" w:cs="Times New Roman"/>
          <w:sz w:val="28"/>
          <w:szCs w:val="28"/>
        </w:rPr>
        <w:t>;</w:t>
      </w:r>
    </w:p>
    <w:p w14:paraId="6EA913CC" w14:textId="77777777" w:rsidR="009C67B6" w:rsidRPr="001E0835" w:rsidRDefault="00862599" w:rsidP="001E0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67B6" w:rsidRPr="001E0835">
        <w:rPr>
          <w:rFonts w:ascii="Times New Roman" w:hAnsi="Times New Roman" w:cs="Times New Roman"/>
          <w:sz w:val="28"/>
          <w:szCs w:val="28"/>
        </w:rPr>
        <w:t xml:space="preserve">) снижение репутации </w:t>
      </w:r>
      <w:r>
        <w:rPr>
          <w:rFonts w:ascii="Times New Roman" w:hAnsi="Times New Roman" w:cs="Times New Roman"/>
          <w:sz w:val="28"/>
          <w:szCs w:val="28"/>
        </w:rPr>
        <w:t>инициатора проекта</w:t>
      </w:r>
      <w:r w:rsidR="009C67B6" w:rsidRPr="001E0835">
        <w:rPr>
          <w:rFonts w:ascii="Times New Roman" w:hAnsi="Times New Roman" w:cs="Times New Roman"/>
          <w:sz w:val="28"/>
          <w:szCs w:val="28"/>
        </w:rPr>
        <w:t xml:space="preserve"> в кругу целевой аудитории при ошибках в управлении или снижении качества продукции. Нивелировать риск возможно при постоянном контроле качества продукции, получении обратной связи от клиентов предприятия и проведении корректирующих мероприятий.</w:t>
      </w:r>
    </w:p>
    <w:p w14:paraId="67697531" w14:textId="77777777" w:rsidR="009C67B6" w:rsidRPr="009C67B6" w:rsidRDefault="009C67B6" w:rsidP="009C6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1B663" w14:textId="77777777" w:rsidR="00600698" w:rsidRDefault="00600698" w:rsidP="006F77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7EC8C9" w14:textId="77777777" w:rsidR="00CF117D" w:rsidRDefault="00CF117D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FE9922D" w14:textId="77777777" w:rsidR="00600698" w:rsidRPr="00862599" w:rsidRDefault="00600698" w:rsidP="00600698">
      <w:pPr>
        <w:pStyle w:val="2"/>
        <w:jc w:val="center"/>
        <w:rPr>
          <w:rFonts w:ascii="Times New Roman" w:hAnsi="Times New Roman" w:cs="Times New Roman"/>
          <w:caps/>
          <w:color w:val="auto"/>
          <w:sz w:val="28"/>
          <w:szCs w:val="32"/>
        </w:rPr>
      </w:pPr>
      <w:bookmarkStart w:id="35" w:name="_Toc19912066"/>
      <w:r w:rsidRPr="00862599">
        <w:rPr>
          <w:rFonts w:ascii="Times New Roman" w:hAnsi="Times New Roman" w:cs="Times New Roman"/>
          <w:caps/>
          <w:color w:val="auto"/>
          <w:sz w:val="28"/>
          <w:szCs w:val="32"/>
        </w:rPr>
        <w:lastRenderedPageBreak/>
        <w:t>ПРИЛОЖЕНИЯ К ПРОЕКТУ</w:t>
      </w:r>
      <w:bookmarkEnd w:id="35"/>
    </w:p>
    <w:p w14:paraId="5E9982F1" w14:textId="77777777" w:rsidR="00966B38" w:rsidRDefault="00966B38" w:rsidP="00966B38"/>
    <w:sectPr w:rsidR="00966B38" w:rsidSect="00A56D13">
      <w:footerReference w:type="default" r:id="rId9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2E9DD" w14:textId="77777777" w:rsidR="00064292" w:rsidRDefault="00064292" w:rsidP="007A474E">
      <w:pPr>
        <w:spacing w:after="0" w:line="240" w:lineRule="auto"/>
      </w:pPr>
      <w:r>
        <w:separator/>
      </w:r>
    </w:p>
  </w:endnote>
  <w:endnote w:type="continuationSeparator" w:id="0">
    <w:p w14:paraId="4929B190" w14:textId="77777777" w:rsidR="00064292" w:rsidRDefault="00064292" w:rsidP="007A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498"/>
      <w:gridCol w:w="423"/>
    </w:tblGrid>
    <w:tr w:rsidR="00F727B2" w14:paraId="190C1EFD" w14:textId="77777777" w:rsidTr="00C26785">
      <w:trPr>
        <w:trHeight w:hRule="exact" w:val="115"/>
        <w:jc w:val="center"/>
      </w:trPr>
      <w:tc>
        <w:tcPr>
          <w:tcW w:w="9498" w:type="dxa"/>
          <w:shd w:val="clear" w:color="auto" w:fill="000000" w:themeFill="text1"/>
          <w:tcMar>
            <w:top w:w="0" w:type="dxa"/>
            <w:bottom w:w="0" w:type="dxa"/>
          </w:tcMar>
        </w:tcPr>
        <w:p w14:paraId="7A76F3DD" w14:textId="77777777" w:rsidR="00F727B2" w:rsidRDefault="00F727B2">
          <w:pPr>
            <w:pStyle w:val="aa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423" w:type="dxa"/>
          <w:shd w:val="clear" w:color="auto" w:fill="000000" w:themeFill="text1"/>
          <w:tcMar>
            <w:top w:w="0" w:type="dxa"/>
            <w:bottom w:w="0" w:type="dxa"/>
          </w:tcMar>
        </w:tcPr>
        <w:p w14:paraId="407664F7" w14:textId="77777777" w:rsidR="00F727B2" w:rsidRDefault="00F727B2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F727B2" w14:paraId="5B8C912A" w14:textId="77777777" w:rsidTr="007A474E">
      <w:trPr>
        <w:jc w:val="center"/>
      </w:trPr>
      <w:tc>
        <w:tcPr>
          <w:tcW w:w="9498" w:type="dxa"/>
          <w:shd w:val="clear" w:color="auto" w:fill="auto"/>
          <w:vAlign w:val="center"/>
        </w:tcPr>
        <w:p w14:paraId="010D9FCA" w14:textId="77777777" w:rsidR="00F727B2" w:rsidRDefault="00F727B2" w:rsidP="007A474E">
          <w:pPr>
            <w:pStyle w:val="ac"/>
            <w:tabs>
              <w:tab w:val="clear" w:pos="4677"/>
              <w:tab w:val="clear" w:pos="9355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23" w:type="dxa"/>
          <w:shd w:val="clear" w:color="auto" w:fill="auto"/>
          <w:vAlign w:val="center"/>
        </w:tcPr>
        <w:p w14:paraId="02B7ADA0" w14:textId="77777777" w:rsidR="00F727B2" w:rsidRDefault="00F727B2">
          <w:pPr>
            <w:pStyle w:val="ac"/>
            <w:tabs>
              <w:tab w:val="clear" w:pos="4677"/>
              <w:tab w:val="clear" w:pos="9355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BA6662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AA9ECE2" w14:textId="77777777" w:rsidR="00F727B2" w:rsidRDefault="00F727B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868EE" w14:textId="77777777" w:rsidR="00064292" w:rsidRDefault="00064292" w:rsidP="007A474E">
      <w:pPr>
        <w:spacing w:after="0" w:line="240" w:lineRule="auto"/>
      </w:pPr>
      <w:r>
        <w:separator/>
      </w:r>
    </w:p>
  </w:footnote>
  <w:footnote w:type="continuationSeparator" w:id="0">
    <w:p w14:paraId="5DB4ADE7" w14:textId="77777777" w:rsidR="00064292" w:rsidRDefault="00064292" w:rsidP="007A4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741"/>
    <w:multiLevelType w:val="hybridMultilevel"/>
    <w:tmpl w:val="BF084BAA"/>
    <w:lvl w:ilvl="0" w:tplc="7E1207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16460"/>
    <w:multiLevelType w:val="hybridMultilevel"/>
    <w:tmpl w:val="29C4CFFC"/>
    <w:lvl w:ilvl="0" w:tplc="21E6E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D2E4D"/>
    <w:multiLevelType w:val="hybridMultilevel"/>
    <w:tmpl w:val="572CA0AE"/>
    <w:lvl w:ilvl="0" w:tplc="435EF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F52CFD"/>
    <w:multiLevelType w:val="hybridMultilevel"/>
    <w:tmpl w:val="425AD6F8"/>
    <w:lvl w:ilvl="0" w:tplc="D2BACE9E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7322F7"/>
    <w:multiLevelType w:val="hybridMultilevel"/>
    <w:tmpl w:val="6B16AE4A"/>
    <w:lvl w:ilvl="0" w:tplc="328A2F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1612B2"/>
    <w:multiLevelType w:val="hybridMultilevel"/>
    <w:tmpl w:val="D0AA970C"/>
    <w:lvl w:ilvl="0" w:tplc="6EDA0D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E44360"/>
    <w:multiLevelType w:val="multilevel"/>
    <w:tmpl w:val="8182EA3E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C5F7C"/>
    <w:multiLevelType w:val="hybridMultilevel"/>
    <w:tmpl w:val="44C6E334"/>
    <w:lvl w:ilvl="0" w:tplc="75D04B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EB7885"/>
    <w:multiLevelType w:val="hybridMultilevel"/>
    <w:tmpl w:val="7CA43E8C"/>
    <w:lvl w:ilvl="0" w:tplc="4BDE08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F742B4"/>
    <w:multiLevelType w:val="hybridMultilevel"/>
    <w:tmpl w:val="898641C2"/>
    <w:lvl w:ilvl="0" w:tplc="102E0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C103D8"/>
    <w:multiLevelType w:val="hybridMultilevel"/>
    <w:tmpl w:val="25FCA204"/>
    <w:lvl w:ilvl="0" w:tplc="4CF24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F21DFD"/>
    <w:multiLevelType w:val="hybridMultilevel"/>
    <w:tmpl w:val="0F5CA98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24526206">
    <w:abstractNumId w:val="6"/>
  </w:num>
  <w:num w:numId="2" w16cid:durableId="1493596321">
    <w:abstractNumId w:val="1"/>
  </w:num>
  <w:num w:numId="3" w16cid:durableId="182405717">
    <w:abstractNumId w:val="11"/>
  </w:num>
  <w:num w:numId="4" w16cid:durableId="695545941">
    <w:abstractNumId w:val="0"/>
  </w:num>
  <w:num w:numId="5" w16cid:durableId="1930308627">
    <w:abstractNumId w:val="4"/>
  </w:num>
  <w:num w:numId="6" w16cid:durableId="1573537176">
    <w:abstractNumId w:val="8"/>
  </w:num>
  <w:num w:numId="7" w16cid:durableId="441074634">
    <w:abstractNumId w:val="7"/>
  </w:num>
  <w:num w:numId="8" w16cid:durableId="21517818">
    <w:abstractNumId w:val="2"/>
  </w:num>
  <w:num w:numId="9" w16cid:durableId="1472671489">
    <w:abstractNumId w:val="9"/>
  </w:num>
  <w:num w:numId="10" w16cid:durableId="442194827">
    <w:abstractNumId w:val="10"/>
  </w:num>
  <w:num w:numId="11" w16cid:durableId="145243071">
    <w:abstractNumId w:val="3"/>
  </w:num>
  <w:num w:numId="12" w16cid:durableId="885720547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47"/>
    <w:rsid w:val="0000297D"/>
    <w:rsid w:val="00002A6E"/>
    <w:rsid w:val="00003048"/>
    <w:rsid w:val="00004FC7"/>
    <w:rsid w:val="00005130"/>
    <w:rsid w:val="0001079A"/>
    <w:rsid w:val="000133D4"/>
    <w:rsid w:val="00013DB3"/>
    <w:rsid w:val="0001410A"/>
    <w:rsid w:val="00015620"/>
    <w:rsid w:val="00016811"/>
    <w:rsid w:val="000173BB"/>
    <w:rsid w:val="00025F22"/>
    <w:rsid w:val="0003268B"/>
    <w:rsid w:val="00032D47"/>
    <w:rsid w:val="00036540"/>
    <w:rsid w:val="000379D9"/>
    <w:rsid w:val="0004329C"/>
    <w:rsid w:val="000463BF"/>
    <w:rsid w:val="000533E2"/>
    <w:rsid w:val="00053AA7"/>
    <w:rsid w:val="000546A2"/>
    <w:rsid w:val="00057167"/>
    <w:rsid w:val="000571E6"/>
    <w:rsid w:val="00061782"/>
    <w:rsid w:val="00061FCE"/>
    <w:rsid w:val="0006307B"/>
    <w:rsid w:val="00064292"/>
    <w:rsid w:val="00064685"/>
    <w:rsid w:val="000676EE"/>
    <w:rsid w:val="00070305"/>
    <w:rsid w:val="00073227"/>
    <w:rsid w:val="00076588"/>
    <w:rsid w:val="0008016A"/>
    <w:rsid w:val="00081E41"/>
    <w:rsid w:val="000851F9"/>
    <w:rsid w:val="00085619"/>
    <w:rsid w:val="000856FC"/>
    <w:rsid w:val="0008684C"/>
    <w:rsid w:val="00086C81"/>
    <w:rsid w:val="00090740"/>
    <w:rsid w:val="00090C6A"/>
    <w:rsid w:val="00091A19"/>
    <w:rsid w:val="00095E6E"/>
    <w:rsid w:val="000A036B"/>
    <w:rsid w:val="000A2CBC"/>
    <w:rsid w:val="000A412E"/>
    <w:rsid w:val="000A44DF"/>
    <w:rsid w:val="000A4C78"/>
    <w:rsid w:val="000A5939"/>
    <w:rsid w:val="000A74FC"/>
    <w:rsid w:val="000B34F1"/>
    <w:rsid w:val="000C22A3"/>
    <w:rsid w:val="000C2485"/>
    <w:rsid w:val="000D45CA"/>
    <w:rsid w:val="000D54C9"/>
    <w:rsid w:val="000E4ADB"/>
    <w:rsid w:val="000E5CF5"/>
    <w:rsid w:val="000F3B4D"/>
    <w:rsid w:val="000F3E87"/>
    <w:rsid w:val="000F5B29"/>
    <w:rsid w:val="000F7354"/>
    <w:rsid w:val="001003DB"/>
    <w:rsid w:val="00101DD9"/>
    <w:rsid w:val="0010294D"/>
    <w:rsid w:val="00102C48"/>
    <w:rsid w:val="00106C0B"/>
    <w:rsid w:val="00111D91"/>
    <w:rsid w:val="00116001"/>
    <w:rsid w:val="001205F4"/>
    <w:rsid w:val="00126042"/>
    <w:rsid w:val="001332DB"/>
    <w:rsid w:val="001362FB"/>
    <w:rsid w:val="0014241C"/>
    <w:rsid w:val="00142FAD"/>
    <w:rsid w:val="0014783B"/>
    <w:rsid w:val="00150CA6"/>
    <w:rsid w:val="00152FEB"/>
    <w:rsid w:val="00155646"/>
    <w:rsid w:val="001559AE"/>
    <w:rsid w:val="0016069F"/>
    <w:rsid w:val="00160B07"/>
    <w:rsid w:val="00163603"/>
    <w:rsid w:val="00165926"/>
    <w:rsid w:val="00165E3D"/>
    <w:rsid w:val="00166300"/>
    <w:rsid w:val="00170904"/>
    <w:rsid w:val="001729E3"/>
    <w:rsid w:val="00180804"/>
    <w:rsid w:val="00180C3A"/>
    <w:rsid w:val="001818A5"/>
    <w:rsid w:val="00181D4C"/>
    <w:rsid w:val="00186F68"/>
    <w:rsid w:val="00190711"/>
    <w:rsid w:val="00190852"/>
    <w:rsid w:val="00193538"/>
    <w:rsid w:val="00193EC3"/>
    <w:rsid w:val="00197AEF"/>
    <w:rsid w:val="001A04B7"/>
    <w:rsid w:val="001A11F9"/>
    <w:rsid w:val="001A156B"/>
    <w:rsid w:val="001A2881"/>
    <w:rsid w:val="001A2F20"/>
    <w:rsid w:val="001A63A4"/>
    <w:rsid w:val="001B13B0"/>
    <w:rsid w:val="001B16F9"/>
    <w:rsid w:val="001B60BF"/>
    <w:rsid w:val="001B6110"/>
    <w:rsid w:val="001C539C"/>
    <w:rsid w:val="001C643A"/>
    <w:rsid w:val="001C6EE3"/>
    <w:rsid w:val="001D682E"/>
    <w:rsid w:val="001D6978"/>
    <w:rsid w:val="001E05C4"/>
    <w:rsid w:val="001E0835"/>
    <w:rsid w:val="001E2974"/>
    <w:rsid w:val="001E43E9"/>
    <w:rsid w:val="001E7166"/>
    <w:rsid w:val="001F124D"/>
    <w:rsid w:val="001F1A2C"/>
    <w:rsid w:val="001F4232"/>
    <w:rsid w:val="001F4A4B"/>
    <w:rsid w:val="001F6304"/>
    <w:rsid w:val="002003B7"/>
    <w:rsid w:val="00205E48"/>
    <w:rsid w:val="00213CD7"/>
    <w:rsid w:val="00215BFF"/>
    <w:rsid w:val="00221A3D"/>
    <w:rsid w:val="002239B1"/>
    <w:rsid w:val="002256A5"/>
    <w:rsid w:val="00230959"/>
    <w:rsid w:val="00231F8F"/>
    <w:rsid w:val="00232861"/>
    <w:rsid w:val="0023575D"/>
    <w:rsid w:val="00240754"/>
    <w:rsid w:val="002431CC"/>
    <w:rsid w:val="00247178"/>
    <w:rsid w:val="00255022"/>
    <w:rsid w:val="00257099"/>
    <w:rsid w:val="0025764F"/>
    <w:rsid w:val="0026189F"/>
    <w:rsid w:val="00262E0F"/>
    <w:rsid w:val="002634C7"/>
    <w:rsid w:val="0026370B"/>
    <w:rsid w:val="00264ACF"/>
    <w:rsid w:val="00267A20"/>
    <w:rsid w:val="002751ED"/>
    <w:rsid w:val="002759A2"/>
    <w:rsid w:val="00280F8A"/>
    <w:rsid w:val="00281969"/>
    <w:rsid w:val="00285305"/>
    <w:rsid w:val="00286598"/>
    <w:rsid w:val="00297889"/>
    <w:rsid w:val="002A5E7F"/>
    <w:rsid w:val="002A6394"/>
    <w:rsid w:val="002B0B3E"/>
    <w:rsid w:val="002B1E66"/>
    <w:rsid w:val="002B4403"/>
    <w:rsid w:val="002C0DEE"/>
    <w:rsid w:val="002C0ECD"/>
    <w:rsid w:val="002C1372"/>
    <w:rsid w:val="002D423A"/>
    <w:rsid w:val="002E0BB6"/>
    <w:rsid w:val="002E156E"/>
    <w:rsid w:val="002E2C49"/>
    <w:rsid w:val="002E47C9"/>
    <w:rsid w:val="002E6004"/>
    <w:rsid w:val="002E614E"/>
    <w:rsid w:val="002E6D27"/>
    <w:rsid w:val="002E6D8E"/>
    <w:rsid w:val="002F1DB6"/>
    <w:rsid w:val="003004C7"/>
    <w:rsid w:val="00305569"/>
    <w:rsid w:val="003072C4"/>
    <w:rsid w:val="00307ED5"/>
    <w:rsid w:val="003121E9"/>
    <w:rsid w:val="003130CE"/>
    <w:rsid w:val="00320E91"/>
    <w:rsid w:val="00323909"/>
    <w:rsid w:val="00326FCD"/>
    <w:rsid w:val="0033266C"/>
    <w:rsid w:val="0033354F"/>
    <w:rsid w:val="00333688"/>
    <w:rsid w:val="003341A2"/>
    <w:rsid w:val="00336862"/>
    <w:rsid w:val="00336ED3"/>
    <w:rsid w:val="00337A04"/>
    <w:rsid w:val="00337BD1"/>
    <w:rsid w:val="00343BAC"/>
    <w:rsid w:val="00344DA1"/>
    <w:rsid w:val="003468E3"/>
    <w:rsid w:val="0035224C"/>
    <w:rsid w:val="003533ED"/>
    <w:rsid w:val="00354940"/>
    <w:rsid w:val="00354C37"/>
    <w:rsid w:val="00364AA9"/>
    <w:rsid w:val="00365DB0"/>
    <w:rsid w:val="003704BE"/>
    <w:rsid w:val="003722D5"/>
    <w:rsid w:val="00373A0F"/>
    <w:rsid w:val="00375D01"/>
    <w:rsid w:val="00376A84"/>
    <w:rsid w:val="0038144B"/>
    <w:rsid w:val="00381768"/>
    <w:rsid w:val="00383746"/>
    <w:rsid w:val="00386AD3"/>
    <w:rsid w:val="003903BF"/>
    <w:rsid w:val="00393D21"/>
    <w:rsid w:val="00395B0C"/>
    <w:rsid w:val="003A1BC8"/>
    <w:rsid w:val="003A2F06"/>
    <w:rsid w:val="003A37CA"/>
    <w:rsid w:val="003A3DA8"/>
    <w:rsid w:val="003A4883"/>
    <w:rsid w:val="003A48F5"/>
    <w:rsid w:val="003B0E28"/>
    <w:rsid w:val="003B10CA"/>
    <w:rsid w:val="003B7B57"/>
    <w:rsid w:val="003C2378"/>
    <w:rsid w:val="003C42F6"/>
    <w:rsid w:val="003D3BE9"/>
    <w:rsid w:val="003D5F40"/>
    <w:rsid w:val="003E10DB"/>
    <w:rsid w:val="003E2489"/>
    <w:rsid w:val="003E5180"/>
    <w:rsid w:val="003F0636"/>
    <w:rsid w:val="003F0E01"/>
    <w:rsid w:val="003F6C59"/>
    <w:rsid w:val="004018F1"/>
    <w:rsid w:val="0040207D"/>
    <w:rsid w:val="0040561B"/>
    <w:rsid w:val="00406058"/>
    <w:rsid w:val="00406B0A"/>
    <w:rsid w:val="00411A45"/>
    <w:rsid w:val="00412EC7"/>
    <w:rsid w:val="00413DDA"/>
    <w:rsid w:val="00413F92"/>
    <w:rsid w:val="004143DE"/>
    <w:rsid w:val="004161C7"/>
    <w:rsid w:val="00417C8E"/>
    <w:rsid w:val="00420439"/>
    <w:rsid w:val="004227F3"/>
    <w:rsid w:val="004246DF"/>
    <w:rsid w:val="00424881"/>
    <w:rsid w:val="00424FEE"/>
    <w:rsid w:val="004271AB"/>
    <w:rsid w:val="00432AD2"/>
    <w:rsid w:val="00440B18"/>
    <w:rsid w:val="00444FA7"/>
    <w:rsid w:val="00445064"/>
    <w:rsid w:val="004518AC"/>
    <w:rsid w:val="00453763"/>
    <w:rsid w:val="00453BB2"/>
    <w:rsid w:val="00454328"/>
    <w:rsid w:val="00456505"/>
    <w:rsid w:val="0045772C"/>
    <w:rsid w:val="004635BF"/>
    <w:rsid w:val="00463656"/>
    <w:rsid w:val="0046577B"/>
    <w:rsid w:val="00471395"/>
    <w:rsid w:val="00471F83"/>
    <w:rsid w:val="00471FDB"/>
    <w:rsid w:val="00473B85"/>
    <w:rsid w:val="0047459A"/>
    <w:rsid w:val="00474E13"/>
    <w:rsid w:val="00475443"/>
    <w:rsid w:val="0047563A"/>
    <w:rsid w:val="004814BF"/>
    <w:rsid w:val="00481B0D"/>
    <w:rsid w:val="00481C27"/>
    <w:rsid w:val="00486158"/>
    <w:rsid w:val="00486EC1"/>
    <w:rsid w:val="00492172"/>
    <w:rsid w:val="00496648"/>
    <w:rsid w:val="004A10CA"/>
    <w:rsid w:val="004A47D6"/>
    <w:rsid w:val="004A5CAA"/>
    <w:rsid w:val="004B2687"/>
    <w:rsid w:val="004B33E9"/>
    <w:rsid w:val="004B51C3"/>
    <w:rsid w:val="004C24BD"/>
    <w:rsid w:val="004C4722"/>
    <w:rsid w:val="004D006C"/>
    <w:rsid w:val="004D3F5C"/>
    <w:rsid w:val="004D425D"/>
    <w:rsid w:val="004D482B"/>
    <w:rsid w:val="004D4B27"/>
    <w:rsid w:val="004D4D4B"/>
    <w:rsid w:val="004D6286"/>
    <w:rsid w:val="004D67A2"/>
    <w:rsid w:val="004D6FE8"/>
    <w:rsid w:val="004E2212"/>
    <w:rsid w:val="004E5B72"/>
    <w:rsid w:val="004F0850"/>
    <w:rsid w:val="004F1538"/>
    <w:rsid w:val="004F5B2B"/>
    <w:rsid w:val="004F7FA4"/>
    <w:rsid w:val="0050419F"/>
    <w:rsid w:val="00516D4D"/>
    <w:rsid w:val="0051780A"/>
    <w:rsid w:val="0052343B"/>
    <w:rsid w:val="00523451"/>
    <w:rsid w:val="005244AF"/>
    <w:rsid w:val="00524702"/>
    <w:rsid w:val="00527ACB"/>
    <w:rsid w:val="00527C24"/>
    <w:rsid w:val="00530EC2"/>
    <w:rsid w:val="005321E7"/>
    <w:rsid w:val="005323B4"/>
    <w:rsid w:val="005340BD"/>
    <w:rsid w:val="0053423A"/>
    <w:rsid w:val="005371CC"/>
    <w:rsid w:val="005373DB"/>
    <w:rsid w:val="0053763E"/>
    <w:rsid w:val="00540C85"/>
    <w:rsid w:val="0054223D"/>
    <w:rsid w:val="0054436D"/>
    <w:rsid w:val="005444AA"/>
    <w:rsid w:val="00552C3B"/>
    <w:rsid w:val="00554A39"/>
    <w:rsid w:val="0056127A"/>
    <w:rsid w:val="00564860"/>
    <w:rsid w:val="00567883"/>
    <w:rsid w:val="005719AB"/>
    <w:rsid w:val="005736E3"/>
    <w:rsid w:val="00574165"/>
    <w:rsid w:val="0057531C"/>
    <w:rsid w:val="0057645C"/>
    <w:rsid w:val="00585C62"/>
    <w:rsid w:val="00585FBF"/>
    <w:rsid w:val="00590220"/>
    <w:rsid w:val="00590A52"/>
    <w:rsid w:val="005940C4"/>
    <w:rsid w:val="00594221"/>
    <w:rsid w:val="0059508C"/>
    <w:rsid w:val="005973C3"/>
    <w:rsid w:val="00597616"/>
    <w:rsid w:val="00597D56"/>
    <w:rsid w:val="005A6BE7"/>
    <w:rsid w:val="005B39F2"/>
    <w:rsid w:val="005C022C"/>
    <w:rsid w:val="005C1C24"/>
    <w:rsid w:val="005C2F75"/>
    <w:rsid w:val="005C4B21"/>
    <w:rsid w:val="005C71B4"/>
    <w:rsid w:val="005D2748"/>
    <w:rsid w:val="005D37AF"/>
    <w:rsid w:val="005D5BB5"/>
    <w:rsid w:val="005D6C10"/>
    <w:rsid w:val="005E6B6C"/>
    <w:rsid w:val="005F299E"/>
    <w:rsid w:val="005F523B"/>
    <w:rsid w:val="005F5AB6"/>
    <w:rsid w:val="005F6657"/>
    <w:rsid w:val="00600698"/>
    <w:rsid w:val="00616D1B"/>
    <w:rsid w:val="00617F99"/>
    <w:rsid w:val="00621DCB"/>
    <w:rsid w:val="00621E84"/>
    <w:rsid w:val="00625201"/>
    <w:rsid w:val="00625F7B"/>
    <w:rsid w:val="00630DF2"/>
    <w:rsid w:val="0063193F"/>
    <w:rsid w:val="00632095"/>
    <w:rsid w:val="00634104"/>
    <w:rsid w:val="00636E4E"/>
    <w:rsid w:val="00640458"/>
    <w:rsid w:val="006435AB"/>
    <w:rsid w:val="00650766"/>
    <w:rsid w:val="00651814"/>
    <w:rsid w:val="0065415F"/>
    <w:rsid w:val="00655E2E"/>
    <w:rsid w:val="00661667"/>
    <w:rsid w:val="00661EF7"/>
    <w:rsid w:val="0066348A"/>
    <w:rsid w:val="00665CC9"/>
    <w:rsid w:val="006702E0"/>
    <w:rsid w:val="0067339F"/>
    <w:rsid w:val="00673E09"/>
    <w:rsid w:val="0067559D"/>
    <w:rsid w:val="00680F9F"/>
    <w:rsid w:val="0068228A"/>
    <w:rsid w:val="00682C7B"/>
    <w:rsid w:val="00683952"/>
    <w:rsid w:val="00687FD2"/>
    <w:rsid w:val="006928AC"/>
    <w:rsid w:val="00692BA5"/>
    <w:rsid w:val="0069316C"/>
    <w:rsid w:val="006A46D7"/>
    <w:rsid w:val="006A49F9"/>
    <w:rsid w:val="006A66B3"/>
    <w:rsid w:val="006B00F7"/>
    <w:rsid w:val="006B027E"/>
    <w:rsid w:val="006B0F7E"/>
    <w:rsid w:val="006B1DF7"/>
    <w:rsid w:val="006B31F5"/>
    <w:rsid w:val="006B3DF8"/>
    <w:rsid w:val="006C1932"/>
    <w:rsid w:val="006C4C8C"/>
    <w:rsid w:val="006C61AF"/>
    <w:rsid w:val="006C65A6"/>
    <w:rsid w:val="006C6EAE"/>
    <w:rsid w:val="006C7449"/>
    <w:rsid w:val="006D021A"/>
    <w:rsid w:val="006D2017"/>
    <w:rsid w:val="006D229D"/>
    <w:rsid w:val="006D6505"/>
    <w:rsid w:val="006E0AA7"/>
    <w:rsid w:val="006E1B7F"/>
    <w:rsid w:val="006E22CD"/>
    <w:rsid w:val="006F5838"/>
    <w:rsid w:val="006F7708"/>
    <w:rsid w:val="007070DA"/>
    <w:rsid w:val="00707F18"/>
    <w:rsid w:val="00710889"/>
    <w:rsid w:val="00712F97"/>
    <w:rsid w:val="00720D10"/>
    <w:rsid w:val="00732428"/>
    <w:rsid w:val="007345B6"/>
    <w:rsid w:val="00737731"/>
    <w:rsid w:val="00742AA4"/>
    <w:rsid w:val="00743278"/>
    <w:rsid w:val="00743919"/>
    <w:rsid w:val="00745738"/>
    <w:rsid w:val="0074613A"/>
    <w:rsid w:val="00747743"/>
    <w:rsid w:val="00755276"/>
    <w:rsid w:val="007560C8"/>
    <w:rsid w:val="007574B2"/>
    <w:rsid w:val="00760C7F"/>
    <w:rsid w:val="007617F2"/>
    <w:rsid w:val="00762AE1"/>
    <w:rsid w:val="00765339"/>
    <w:rsid w:val="00771234"/>
    <w:rsid w:val="007760F7"/>
    <w:rsid w:val="00777DDD"/>
    <w:rsid w:val="00783B0F"/>
    <w:rsid w:val="0078656B"/>
    <w:rsid w:val="007867BF"/>
    <w:rsid w:val="007877BC"/>
    <w:rsid w:val="007910EA"/>
    <w:rsid w:val="007938D5"/>
    <w:rsid w:val="00794BB5"/>
    <w:rsid w:val="0079538D"/>
    <w:rsid w:val="007A0E04"/>
    <w:rsid w:val="007A3936"/>
    <w:rsid w:val="007A474E"/>
    <w:rsid w:val="007B07EE"/>
    <w:rsid w:val="007B0F1D"/>
    <w:rsid w:val="007B7625"/>
    <w:rsid w:val="007C2160"/>
    <w:rsid w:val="007C3992"/>
    <w:rsid w:val="007C4C05"/>
    <w:rsid w:val="007C69BA"/>
    <w:rsid w:val="007D268F"/>
    <w:rsid w:val="007D3523"/>
    <w:rsid w:val="007D5657"/>
    <w:rsid w:val="007E2492"/>
    <w:rsid w:val="007E46B2"/>
    <w:rsid w:val="007E5557"/>
    <w:rsid w:val="007E64AD"/>
    <w:rsid w:val="007E64FF"/>
    <w:rsid w:val="007F361E"/>
    <w:rsid w:val="007F3F45"/>
    <w:rsid w:val="007F49D4"/>
    <w:rsid w:val="007F5499"/>
    <w:rsid w:val="0080443B"/>
    <w:rsid w:val="008058CB"/>
    <w:rsid w:val="008114DA"/>
    <w:rsid w:val="0081424C"/>
    <w:rsid w:val="00816460"/>
    <w:rsid w:val="00817FB4"/>
    <w:rsid w:val="00820CC3"/>
    <w:rsid w:val="008212DE"/>
    <w:rsid w:val="00832362"/>
    <w:rsid w:val="00833452"/>
    <w:rsid w:val="00837456"/>
    <w:rsid w:val="0084507E"/>
    <w:rsid w:val="0085587A"/>
    <w:rsid w:val="0085678B"/>
    <w:rsid w:val="00857A76"/>
    <w:rsid w:val="00860B7B"/>
    <w:rsid w:val="00862599"/>
    <w:rsid w:val="008647CD"/>
    <w:rsid w:val="008706AF"/>
    <w:rsid w:val="0087190A"/>
    <w:rsid w:val="00873235"/>
    <w:rsid w:val="00873D39"/>
    <w:rsid w:val="00873D83"/>
    <w:rsid w:val="00876064"/>
    <w:rsid w:val="008777EC"/>
    <w:rsid w:val="00880DF4"/>
    <w:rsid w:val="00881C02"/>
    <w:rsid w:val="008833F1"/>
    <w:rsid w:val="00883E6F"/>
    <w:rsid w:val="008906F6"/>
    <w:rsid w:val="008910E6"/>
    <w:rsid w:val="00895EAA"/>
    <w:rsid w:val="00896665"/>
    <w:rsid w:val="008A291F"/>
    <w:rsid w:val="008A2E83"/>
    <w:rsid w:val="008A34EE"/>
    <w:rsid w:val="008B0AAB"/>
    <w:rsid w:val="008B218F"/>
    <w:rsid w:val="008B4E4F"/>
    <w:rsid w:val="008C1A86"/>
    <w:rsid w:val="008C661F"/>
    <w:rsid w:val="008C6F1C"/>
    <w:rsid w:val="008D0EB8"/>
    <w:rsid w:val="008D6A44"/>
    <w:rsid w:val="008E03DB"/>
    <w:rsid w:val="008E0EB8"/>
    <w:rsid w:val="008E4838"/>
    <w:rsid w:val="008F0B34"/>
    <w:rsid w:val="008F1606"/>
    <w:rsid w:val="008F253C"/>
    <w:rsid w:val="008F2650"/>
    <w:rsid w:val="008F2A5E"/>
    <w:rsid w:val="008F44DC"/>
    <w:rsid w:val="008F4C48"/>
    <w:rsid w:val="008F6E6C"/>
    <w:rsid w:val="00901A43"/>
    <w:rsid w:val="00903C9B"/>
    <w:rsid w:val="00905937"/>
    <w:rsid w:val="00905CD3"/>
    <w:rsid w:val="00911B50"/>
    <w:rsid w:val="0091324E"/>
    <w:rsid w:val="0091392C"/>
    <w:rsid w:val="00914F8F"/>
    <w:rsid w:val="009168BE"/>
    <w:rsid w:val="00917B79"/>
    <w:rsid w:val="00923F08"/>
    <w:rsid w:val="00930BFB"/>
    <w:rsid w:val="009324E3"/>
    <w:rsid w:val="0093712B"/>
    <w:rsid w:val="009374E0"/>
    <w:rsid w:val="0094447A"/>
    <w:rsid w:val="0095312D"/>
    <w:rsid w:val="00953514"/>
    <w:rsid w:val="00956317"/>
    <w:rsid w:val="0095672F"/>
    <w:rsid w:val="00956EF4"/>
    <w:rsid w:val="00963160"/>
    <w:rsid w:val="00963FD8"/>
    <w:rsid w:val="009644E8"/>
    <w:rsid w:val="00965D0A"/>
    <w:rsid w:val="00966B38"/>
    <w:rsid w:val="00967BA6"/>
    <w:rsid w:val="00970169"/>
    <w:rsid w:val="009746FC"/>
    <w:rsid w:val="00974972"/>
    <w:rsid w:val="00974FE0"/>
    <w:rsid w:val="00982454"/>
    <w:rsid w:val="009835A7"/>
    <w:rsid w:val="009860E3"/>
    <w:rsid w:val="009906C5"/>
    <w:rsid w:val="009909B6"/>
    <w:rsid w:val="009927EF"/>
    <w:rsid w:val="00992A8F"/>
    <w:rsid w:val="00993211"/>
    <w:rsid w:val="009A29FC"/>
    <w:rsid w:val="009A6A7D"/>
    <w:rsid w:val="009A6CAA"/>
    <w:rsid w:val="009A75A5"/>
    <w:rsid w:val="009B05E8"/>
    <w:rsid w:val="009B2357"/>
    <w:rsid w:val="009B55DA"/>
    <w:rsid w:val="009C07D6"/>
    <w:rsid w:val="009C1258"/>
    <w:rsid w:val="009C34FC"/>
    <w:rsid w:val="009C39A3"/>
    <w:rsid w:val="009C3A02"/>
    <w:rsid w:val="009C5681"/>
    <w:rsid w:val="009C67B6"/>
    <w:rsid w:val="009D460A"/>
    <w:rsid w:val="009E550B"/>
    <w:rsid w:val="009F24DD"/>
    <w:rsid w:val="009F748A"/>
    <w:rsid w:val="00A00FC9"/>
    <w:rsid w:val="00A03038"/>
    <w:rsid w:val="00A04BF0"/>
    <w:rsid w:val="00A12C09"/>
    <w:rsid w:val="00A17114"/>
    <w:rsid w:val="00A20C4A"/>
    <w:rsid w:val="00A2137F"/>
    <w:rsid w:val="00A2340A"/>
    <w:rsid w:val="00A23A2B"/>
    <w:rsid w:val="00A311F7"/>
    <w:rsid w:val="00A35735"/>
    <w:rsid w:val="00A359DF"/>
    <w:rsid w:val="00A425BB"/>
    <w:rsid w:val="00A451DE"/>
    <w:rsid w:val="00A50F7C"/>
    <w:rsid w:val="00A53D1E"/>
    <w:rsid w:val="00A56D13"/>
    <w:rsid w:val="00A56FD3"/>
    <w:rsid w:val="00A5796D"/>
    <w:rsid w:val="00A6477E"/>
    <w:rsid w:val="00A707E7"/>
    <w:rsid w:val="00A814BC"/>
    <w:rsid w:val="00A8326C"/>
    <w:rsid w:val="00A8566A"/>
    <w:rsid w:val="00A873FC"/>
    <w:rsid w:val="00A87C0A"/>
    <w:rsid w:val="00A90372"/>
    <w:rsid w:val="00A95442"/>
    <w:rsid w:val="00A95B3F"/>
    <w:rsid w:val="00A974E0"/>
    <w:rsid w:val="00AA1D15"/>
    <w:rsid w:val="00AA2D56"/>
    <w:rsid w:val="00AA2E52"/>
    <w:rsid w:val="00AA4F6A"/>
    <w:rsid w:val="00AA7851"/>
    <w:rsid w:val="00AB0875"/>
    <w:rsid w:val="00AB0E3E"/>
    <w:rsid w:val="00AB1A9F"/>
    <w:rsid w:val="00AB1AC8"/>
    <w:rsid w:val="00AB5554"/>
    <w:rsid w:val="00AB58BA"/>
    <w:rsid w:val="00AB60DC"/>
    <w:rsid w:val="00AC592A"/>
    <w:rsid w:val="00AC7675"/>
    <w:rsid w:val="00AC7CB6"/>
    <w:rsid w:val="00AD71EA"/>
    <w:rsid w:val="00AD7255"/>
    <w:rsid w:val="00AD742C"/>
    <w:rsid w:val="00AE2B0C"/>
    <w:rsid w:val="00AE2E57"/>
    <w:rsid w:val="00AF391B"/>
    <w:rsid w:val="00AF50BF"/>
    <w:rsid w:val="00B01219"/>
    <w:rsid w:val="00B036D4"/>
    <w:rsid w:val="00B0592A"/>
    <w:rsid w:val="00B06D58"/>
    <w:rsid w:val="00B07049"/>
    <w:rsid w:val="00B138FC"/>
    <w:rsid w:val="00B14FF0"/>
    <w:rsid w:val="00B16C8D"/>
    <w:rsid w:val="00B211B3"/>
    <w:rsid w:val="00B22E0B"/>
    <w:rsid w:val="00B2534F"/>
    <w:rsid w:val="00B27304"/>
    <w:rsid w:val="00B33E46"/>
    <w:rsid w:val="00B33F3B"/>
    <w:rsid w:val="00B3639E"/>
    <w:rsid w:val="00B36B96"/>
    <w:rsid w:val="00B3753B"/>
    <w:rsid w:val="00B4537C"/>
    <w:rsid w:val="00B4602C"/>
    <w:rsid w:val="00B51605"/>
    <w:rsid w:val="00B53A75"/>
    <w:rsid w:val="00B5538B"/>
    <w:rsid w:val="00B56CDF"/>
    <w:rsid w:val="00B56CE5"/>
    <w:rsid w:val="00B577BB"/>
    <w:rsid w:val="00B578DE"/>
    <w:rsid w:val="00B57924"/>
    <w:rsid w:val="00B6367C"/>
    <w:rsid w:val="00B64DD1"/>
    <w:rsid w:val="00B707E6"/>
    <w:rsid w:val="00B70A7C"/>
    <w:rsid w:val="00B72DEA"/>
    <w:rsid w:val="00B74F12"/>
    <w:rsid w:val="00B7587D"/>
    <w:rsid w:val="00B80BE5"/>
    <w:rsid w:val="00B871FF"/>
    <w:rsid w:val="00B937BD"/>
    <w:rsid w:val="00B93857"/>
    <w:rsid w:val="00B93E39"/>
    <w:rsid w:val="00BA048F"/>
    <w:rsid w:val="00BA2C1B"/>
    <w:rsid w:val="00BA38DB"/>
    <w:rsid w:val="00BA56E0"/>
    <w:rsid w:val="00BA6165"/>
    <w:rsid w:val="00BA6662"/>
    <w:rsid w:val="00BA7449"/>
    <w:rsid w:val="00BB2D19"/>
    <w:rsid w:val="00BB2ED7"/>
    <w:rsid w:val="00BB4B0B"/>
    <w:rsid w:val="00BC2186"/>
    <w:rsid w:val="00BC417B"/>
    <w:rsid w:val="00BC500A"/>
    <w:rsid w:val="00BC52B9"/>
    <w:rsid w:val="00BC6D14"/>
    <w:rsid w:val="00BC7D06"/>
    <w:rsid w:val="00BD1D1F"/>
    <w:rsid w:val="00BD4EEB"/>
    <w:rsid w:val="00BE1D0D"/>
    <w:rsid w:val="00BF0A62"/>
    <w:rsid w:val="00BF0AD4"/>
    <w:rsid w:val="00BF12D5"/>
    <w:rsid w:val="00BF28C0"/>
    <w:rsid w:val="00BF43B6"/>
    <w:rsid w:val="00BF5262"/>
    <w:rsid w:val="00C04658"/>
    <w:rsid w:val="00C07C6E"/>
    <w:rsid w:val="00C07FB7"/>
    <w:rsid w:val="00C11AAB"/>
    <w:rsid w:val="00C141FC"/>
    <w:rsid w:val="00C21837"/>
    <w:rsid w:val="00C23568"/>
    <w:rsid w:val="00C2463A"/>
    <w:rsid w:val="00C24E9B"/>
    <w:rsid w:val="00C26785"/>
    <w:rsid w:val="00C30FAC"/>
    <w:rsid w:val="00C31C44"/>
    <w:rsid w:val="00C32E72"/>
    <w:rsid w:val="00C3547C"/>
    <w:rsid w:val="00C367C6"/>
    <w:rsid w:val="00C458BB"/>
    <w:rsid w:val="00C466FB"/>
    <w:rsid w:val="00C52649"/>
    <w:rsid w:val="00C54EC4"/>
    <w:rsid w:val="00C6271C"/>
    <w:rsid w:val="00C633AE"/>
    <w:rsid w:val="00C65615"/>
    <w:rsid w:val="00C71E34"/>
    <w:rsid w:val="00C83840"/>
    <w:rsid w:val="00C96C8F"/>
    <w:rsid w:val="00CA071E"/>
    <w:rsid w:val="00CA114B"/>
    <w:rsid w:val="00CA3A10"/>
    <w:rsid w:val="00CA51D5"/>
    <w:rsid w:val="00CA5E25"/>
    <w:rsid w:val="00CA7947"/>
    <w:rsid w:val="00CB2AD9"/>
    <w:rsid w:val="00CB3B25"/>
    <w:rsid w:val="00CB437C"/>
    <w:rsid w:val="00CB61EE"/>
    <w:rsid w:val="00CC0368"/>
    <w:rsid w:val="00CC0ECD"/>
    <w:rsid w:val="00CC17E7"/>
    <w:rsid w:val="00CC32EA"/>
    <w:rsid w:val="00CC39E6"/>
    <w:rsid w:val="00CC5B44"/>
    <w:rsid w:val="00CC5EF5"/>
    <w:rsid w:val="00CC7A66"/>
    <w:rsid w:val="00CD0303"/>
    <w:rsid w:val="00CD418A"/>
    <w:rsid w:val="00CD5797"/>
    <w:rsid w:val="00CE15BC"/>
    <w:rsid w:val="00CE2EEA"/>
    <w:rsid w:val="00CE355A"/>
    <w:rsid w:val="00CF117D"/>
    <w:rsid w:val="00CF2174"/>
    <w:rsid w:val="00CF3CEF"/>
    <w:rsid w:val="00D022E1"/>
    <w:rsid w:val="00D047DC"/>
    <w:rsid w:val="00D04957"/>
    <w:rsid w:val="00D06331"/>
    <w:rsid w:val="00D11A67"/>
    <w:rsid w:val="00D122D8"/>
    <w:rsid w:val="00D12A25"/>
    <w:rsid w:val="00D1463E"/>
    <w:rsid w:val="00D22E7A"/>
    <w:rsid w:val="00D239B2"/>
    <w:rsid w:val="00D256DA"/>
    <w:rsid w:val="00D25CB0"/>
    <w:rsid w:val="00D3208B"/>
    <w:rsid w:val="00D34198"/>
    <w:rsid w:val="00D375FC"/>
    <w:rsid w:val="00D40D06"/>
    <w:rsid w:val="00D44C27"/>
    <w:rsid w:val="00D457B2"/>
    <w:rsid w:val="00D47F3F"/>
    <w:rsid w:val="00D50E1F"/>
    <w:rsid w:val="00D5418F"/>
    <w:rsid w:val="00D569F8"/>
    <w:rsid w:val="00D5722A"/>
    <w:rsid w:val="00D65348"/>
    <w:rsid w:val="00D65557"/>
    <w:rsid w:val="00D676CE"/>
    <w:rsid w:val="00D7046C"/>
    <w:rsid w:val="00D71AF5"/>
    <w:rsid w:val="00D7478D"/>
    <w:rsid w:val="00D76A85"/>
    <w:rsid w:val="00D771BE"/>
    <w:rsid w:val="00D77979"/>
    <w:rsid w:val="00D81C54"/>
    <w:rsid w:val="00D838B5"/>
    <w:rsid w:val="00D84C94"/>
    <w:rsid w:val="00D87376"/>
    <w:rsid w:val="00D90F53"/>
    <w:rsid w:val="00DA4050"/>
    <w:rsid w:val="00DA4A05"/>
    <w:rsid w:val="00DA6728"/>
    <w:rsid w:val="00DB1431"/>
    <w:rsid w:val="00DB41C4"/>
    <w:rsid w:val="00DB481C"/>
    <w:rsid w:val="00DB69A2"/>
    <w:rsid w:val="00DB7A17"/>
    <w:rsid w:val="00DC02EA"/>
    <w:rsid w:val="00DC2FA5"/>
    <w:rsid w:val="00DC67D1"/>
    <w:rsid w:val="00DD3678"/>
    <w:rsid w:val="00DD4A31"/>
    <w:rsid w:val="00DD6C7A"/>
    <w:rsid w:val="00DD7E88"/>
    <w:rsid w:val="00DE14F3"/>
    <w:rsid w:val="00DE4395"/>
    <w:rsid w:val="00DE5A6C"/>
    <w:rsid w:val="00DE657F"/>
    <w:rsid w:val="00DE744E"/>
    <w:rsid w:val="00DF2BDD"/>
    <w:rsid w:val="00DF540D"/>
    <w:rsid w:val="00DF5FDF"/>
    <w:rsid w:val="00DF60FA"/>
    <w:rsid w:val="00DF6D2D"/>
    <w:rsid w:val="00DF6FEA"/>
    <w:rsid w:val="00DF7B13"/>
    <w:rsid w:val="00E008B5"/>
    <w:rsid w:val="00E029B6"/>
    <w:rsid w:val="00E075EB"/>
    <w:rsid w:val="00E11243"/>
    <w:rsid w:val="00E11662"/>
    <w:rsid w:val="00E11DA0"/>
    <w:rsid w:val="00E11FC4"/>
    <w:rsid w:val="00E13047"/>
    <w:rsid w:val="00E14CCB"/>
    <w:rsid w:val="00E15E7B"/>
    <w:rsid w:val="00E1630C"/>
    <w:rsid w:val="00E172D4"/>
    <w:rsid w:val="00E2395F"/>
    <w:rsid w:val="00E30233"/>
    <w:rsid w:val="00E3277E"/>
    <w:rsid w:val="00E33331"/>
    <w:rsid w:val="00E33764"/>
    <w:rsid w:val="00E34598"/>
    <w:rsid w:val="00E40C32"/>
    <w:rsid w:val="00E41DF8"/>
    <w:rsid w:val="00E42055"/>
    <w:rsid w:val="00E431DF"/>
    <w:rsid w:val="00E4422B"/>
    <w:rsid w:val="00E52BC8"/>
    <w:rsid w:val="00E531E5"/>
    <w:rsid w:val="00E53D6A"/>
    <w:rsid w:val="00E53EE0"/>
    <w:rsid w:val="00E60055"/>
    <w:rsid w:val="00E64DFD"/>
    <w:rsid w:val="00E67EAB"/>
    <w:rsid w:val="00E7119F"/>
    <w:rsid w:val="00E71579"/>
    <w:rsid w:val="00E76480"/>
    <w:rsid w:val="00E80560"/>
    <w:rsid w:val="00E834B9"/>
    <w:rsid w:val="00E854F2"/>
    <w:rsid w:val="00E91793"/>
    <w:rsid w:val="00E91BBB"/>
    <w:rsid w:val="00E96763"/>
    <w:rsid w:val="00EA0130"/>
    <w:rsid w:val="00EA22C4"/>
    <w:rsid w:val="00EA2372"/>
    <w:rsid w:val="00EA639C"/>
    <w:rsid w:val="00EB3928"/>
    <w:rsid w:val="00EB74F1"/>
    <w:rsid w:val="00EC096F"/>
    <w:rsid w:val="00ED2E95"/>
    <w:rsid w:val="00ED4A4A"/>
    <w:rsid w:val="00EE0690"/>
    <w:rsid w:val="00EE3896"/>
    <w:rsid w:val="00EE3BF5"/>
    <w:rsid w:val="00EE7968"/>
    <w:rsid w:val="00EF10B5"/>
    <w:rsid w:val="00EF2331"/>
    <w:rsid w:val="00EF2900"/>
    <w:rsid w:val="00EF49D1"/>
    <w:rsid w:val="00EF4DC3"/>
    <w:rsid w:val="00F029E9"/>
    <w:rsid w:val="00F03136"/>
    <w:rsid w:val="00F03159"/>
    <w:rsid w:val="00F07083"/>
    <w:rsid w:val="00F110A5"/>
    <w:rsid w:val="00F11F97"/>
    <w:rsid w:val="00F12E25"/>
    <w:rsid w:val="00F154D0"/>
    <w:rsid w:val="00F168F3"/>
    <w:rsid w:val="00F23A46"/>
    <w:rsid w:val="00F25128"/>
    <w:rsid w:val="00F26E17"/>
    <w:rsid w:val="00F37904"/>
    <w:rsid w:val="00F40589"/>
    <w:rsid w:val="00F520DB"/>
    <w:rsid w:val="00F528D5"/>
    <w:rsid w:val="00F53075"/>
    <w:rsid w:val="00F53872"/>
    <w:rsid w:val="00F54A88"/>
    <w:rsid w:val="00F5632A"/>
    <w:rsid w:val="00F56DA8"/>
    <w:rsid w:val="00F57042"/>
    <w:rsid w:val="00F6038D"/>
    <w:rsid w:val="00F60F84"/>
    <w:rsid w:val="00F61C98"/>
    <w:rsid w:val="00F6517F"/>
    <w:rsid w:val="00F71F45"/>
    <w:rsid w:val="00F727B2"/>
    <w:rsid w:val="00F749C1"/>
    <w:rsid w:val="00F7677E"/>
    <w:rsid w:val="00F8020D"/>
    <w:rsid w:val="00F80D05"/>
    <w:rsid w:val="00F87DC2"/>
    <w:rsid w:val="00F9208B"/>
    <w:rsid w:val="00FA052A"/>
    <w:rsid w:val="00FA0BDD"/>
    <w:rsid w:val="00FA1F32"/>
    <w:rsid w:val="00FA2AEC"/>
    <w:rsid w:val="00FA640F"/>
    <w:rsid w:val="00FB178E"/>
    <w:rsid w:val="00FB54E0"/>
    <w:rsid w:val="00FB73A9"/>
    <w:rsid w:val="00FC5FBA"/>
    <w:rsid w:val="00FC70AF"/>
    <w:rsid w:val="00FC7DC1"/>
    <w:rsid w:val="00FD1F0A"/>
    <w:rsid w:val="00FD32C9"/>
    <w:rsid w:val="00FD4DE7"/>
    <w:rsid w:val="00FD502D"/>
    <w:rsid w:val="00FD7142"/>
    <w:rsid w:val="00FE4383"/>
    <w:rsid w:val="00FE44B9"/>
    <w:rsid w:val="00FF0AC3"/>
    <w:rsid w:val="00FF12FD"/>
    <w:rsid w:val="00FF24E5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FA074"/>
  <w15:docId w15:val="{1B2727BC-59F3-4EE7-A463-F4840AE6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01DD9"/>
  </w:style>
  <w:style w:type="paragraph" w:styleId="1">
    <w:name w:val="heading 1"/>
    <w:basedOn w:val="a0"/>
    <w:next w:val="a0"/>
    <w:link w:val="10"/>
    <w:uiPriority w:val="9"/>
    <w:qFormat/>
    <w:rsid w:val="00573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736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C2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111D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A79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2"/>
    <w:uiPriority w:val="39"/>
    <w:rsid w:val="00CA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5736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0"/>
    <w:link w:val="a6"/>
    <w:uiPriority w:val="34"/>
    <w:qFormat/>
    <w:rsid w:val="0063193F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DB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458BB"/>
  </w:style>
  <w:style w:type="character" w:styleId="a8">
    <w:name w:val="Hyperlink"/>
    <w:basedOn w:val="a1"/>
    <w:uiPriority w:val="99"/>
    <w:unhideWhenUsed/>
    <w:rsid w:val="00F8020D"/>
    <w:rPr>
      <w:color w:val="0000FF"/>
      <w:u w:val="single"/>
    </w:rPr>
  </w:style>
  <w:style w:type="paragraph" w:customStyle="1" w:styleId="11">
    <w:name w:val="Абзац списка1"/>
    <w:basedOn w:val="a0"/>
    <w:qFormat/>
    <w:rsid w:val="000379D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Strong"/>
    <w:basedOn w:val="a1"/>
    <w:uiPriority w:val="22"/>
    <w:qFormat/>
    <w:rsid w:val="00344DA1"/>
    <w:rPr>
      <w:b/>
      <w:bCs/>
    </w:rPr>
  </w:style>
  <w:style w:type="paragraph" w:customStyle="1" w:styleId="FR1">
    <w:name w:val="FR1"/>
    <w:rsid w:val="00712F97"/>
    <w:pPr>
      <w:widowControl w:val="0"/>
      <w:autoSpaceDE w:val="0"/>
      <w:autoSpaceDN w:val="0"/>
      <w:adjustRightInd w:val="0"/>
      <w:spacing w:after="0" w:line="240" w:lineRule="auto"/>
      <w:ind w:left="252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FR3">
    <w:name w:val="FR3"/>
    <w:rsid w:val="00712F97"/>
    <w:pPr>
      <w:widowControl w:val="0"/>
      <w:autoSpaceDE w:val="0"/>
      <w:autoSpaceDN w:val="0"/>
      <w:adjustRightInd w:val="0"/>
      <w:spacing w:before="480" w:after="0" w:line="240" w:lineRule="auto"/>
      <w:ind w:left="840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rsid w:val="00F110A5"/>
    <w:pPr>
      <w:widowControl w:val="0"/>
      <w:tabs>
        <w:tab w:val="left" w:pos="440"/>
        <w:tab w:val="right" w:leader="do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rsid w:val="00712F97"/>
    <w:pPr>
      <w:widowControl w:val="0"/>
      <w:tabs>
        <w:tab w:val="right" w:leader="dot" w:pos="906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712F97"/>
    <w:pPr>
      <w:spacing w:after="100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BF12D5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BF12D5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BF12D5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BF12D5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BF12D5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BF12D5"/>
    <w:pPr>
      <w:spacing w:after="100"/>
      <w:ind w:left="1760"/>
    </w:pPr>
    <w:rPr>
      <w:rFonts w:eastAsiaTheme="minorEastAsia"/>
      <w:lang w:eastAsia="ru-RU"/>
    </w:rPr>
  </w:style>
  <w:style w:type="paragraph" w:styleId="aa">
    <w:name w:val="header"/>
    <w:basedOn w:val="a0"/>
    <w:link w:val="ab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7A474E"/>
  </w:style>
  <w:style w:type="paragraph" w:styleId="ac">
    <w:name w:val="footer"/>
    <w:basedOn w:val="a0"/>
    <w:link w:val="ad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7A474E"/>
  </w:style>
  <w:style w:type="paragraph" w:styleId="HTML">
    <w:name w:val="HTML Preformatted"/>
    <w:basedOn w:val="a0"/>
    <w:link w:val="HTML0"/>
    <w:rsid w:val="00AB0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B0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7C21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22">
    <w:name w:val="Абзац списка2"/>
    <w:basedOn w:val="a0"/>
    <w:rsid w:val="001F423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0"/>
    <w:rsid w:val="0006468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">
    <w:name w:val="Body Text"/>
    <w:basedOn w:val="a0"/>
    <w:link w:val="af0"/>
    <w:rsid w:val="00F53075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F53075"/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111D91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rmal">
    <w:name w:val="ConsPlusNormal"/>
    <w:rsid w:val="005D2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0"/>
    <w:link w:val="af2"/>
    <w:uiPriority w:val="99"/>
    <w:unhideWhenUsed/>
    <w:rsid w:val="009B55DA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9B55DA"/>
  </w:style>
  <w:style w:type="paragraph" w:customStyle="1" w:styleId="ConsPlusNonformat">
    <w:name w:val="ConsPlusNonformat"/>
    <w:rsid w:val="003C42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481B0D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1"/>
    <w:link w:val="af3"/>
    <w:uiPriority w:val="1"/>
    <w:rsid w:val="00481B0D"/>
    <w:rPr>
      <w:rFonts w:eastAsiaTheme="minorEastAsia"/>
      <w:lang w:eastAsia="ru-RU"/>
    </w:rPr>
  </w:style>
  <w:style w:type="paragraph" w:customStyle="1" w:styleId="a">
    <w:name w:val="список"/>
    <w:basedOn w:val="a0"/>
    <w:rsid w:val="004018F1"/>
    <w:pPr>
      <w:numPr>
        <w:numId w:val="1"/>
      </w:numPr>
      <w:tabs>
        <w:tab w:val="clear" w:pos="720"/>
        <w:tab w:val="num" w:pos="360"/>
      </w:tabs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0"/>
    <w:rsid w:val="001C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5E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E6B6C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basedOn w:val="a1"/>
    <w:link w:val="a5"/>
    <w:rsid w:val="00032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377ECE3AEC4EA89A3EE6BB8A4523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E860B0-145D-4E13-B069-85EF4B78A867}"/>
      </w:docPartPr>
      <w:docPartBody>
        <w:p w:rsidR="009015F3" w:rsidRDefault="009015F3" w:rsidP="009015F3">
          <w:pPr>
            <w:pStyle w:val="16377ECE3AEC4EA89A3EE6BB8A45233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768"/>
    <w:rsid w:val="000951D4"/>
    <w:rsid w:val="00117BF1"/>
    <w:rsid w:val="001E0AA1"/>
    <w:rsid w:val="003422CB"/>
    <w:rsid w:val="00374EE8"/>
    <w:rsid w:val="0054209F"/>
    <w:rsid w:val="00582B9D"/>
    <w:rsid w:val="006336B1"/>
    <w:rsid w:val="00760994"/>
    <w:rsid w:val="00760CBA"/>
    <w:rsid w:val="007941A9"/>
    <w:rsid w:val="007F24B6"/>
    <w:rsid w:val="008D5E3C"/>
    <w:rsid w:val="009015F3"/>
    <w:rsid w:val="009635F2"/>
    <w:rsid w:val="00AA233B"/>
    <w:rsid w:val="00BB5F29"/>
    <w:rsid w:val="00BB7B52"/>
    <w:rsid w:val="00BE794D"/>
    <w:rsid w:val="00C32768"/>
    <w:rsid w:val="00CC763D"/>
    <w:rsid w:val="00D56A5F"/>
    <w:rsid w:val="00D95907"/>
    <w:rsid w:val="00DD28D9"/>
    <w:rsid w:val="00E3347D"/>
    <w:rsid w:val="00E423A2"/>
    <w:rsid w:val="00EF1577"/>
    <w:rsid w:val="00EF64D1"/>
    <w:rsid w:val="00F8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768"/>
    <w:rPr>
      <w:color w:val="808080"/>
    </w:rPr>
  </w:style>
  <w:style w:type="paragraph" w:customStyle="1" w:styleId="16377ECE3AEC4EA89A3EE6BB8A452331">
    <w:name w:val="16377ECE3AEC4EA89A3EE6BB8A452331"/>
    <w:rsid w:val="00901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73EE67-4B46-44EA-9D48-98C54191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5047</Words>
  <Characters>28768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                                                          Организация производства чистой воды                                                                            в п. ХХХ ХХХ района                                  Республики Саха (Якут</vt:lpstr>
    </vt:vector>
  </TitlesOfParts>
  <Company/>
  <LinksUpToDate>false</LinksUpToDate>
  <CharactersWithSpaces>33748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                                                          Организация производства чистой воды                                                                            в п. ХХХ ХХХ района                                  Республики Саха (Якутия)</dc:title>
  <dc:creator>ИП Божевольная З.А. BiZinvest14</dc:creator>
  <cp:lastModifiedBy>Елена Павлова</cp:lastModifiedBy>
  <cp:revision>2</cp:revision>
  <cp:lastPrinted>2019-09-20T13:49:00Z</cp:lastPrinted>
  <dcterms:created xsi:type="dcterms:W3CDTF">2023-05-10T07:03:00Z</dcterms:created>
  <dcterms:modified xsi:type="dcterms:W3CDTF">2023-05-10T07:03:00Z</dcterms:modified>
</cp:coreProperties>
</file>