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853"/>
        <w:tblW w:w="4774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458"/>
      </w:tblGrid>
      <w:tr w:rsidR="003C2378" w14:paraId="3529FD4F" w14:textId="77777777" w:rsidTr="00D771BE">
        <w:trPr>
          <w:trHeight w:val="2761"/>
        </w:trPr>
        <w:tc>
          <w:tcPr>
            <w:tcW w:w="9692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1DDCA81C" w14:textId="77777777" w:rsidR="003C2378" w:rsidRDefault="003C2378" w:rsidP="00CA51D5">
            <w:pPr>
              <w:pStyle w:val="af3"/>
              <w:rPr>
                <w:color w:val="2E74B5" w:themeColor="accent1" w:themeShade="BF"/>
                <w:sz w:val="24"/>
              </w:rPr>
            </w:pPr>
          </w:p>
        </w:tc>
      </w:tr>
      <w:tr w:rsidR="00D771BE" w:rsidRPr="00D771BE" w14:paraId="1C8A255C" w14:textId="77777777" w:rsidTr="00D771BE">
        <w:trPr>
          <w:trHeight w:val="2206"/>
        </w:trPr>
        <w:tc>
          <w:tcPr>
            <w:tcW w:w="9692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mallCaps/>
                <w:sz w:val="48"/>
                <w:szCs w:val="40"/>
              </w:rPr>
              <w:alias w:val="Название"/>
              <w:id w:val="13406919"/>
              <w:placeholder>
                <w:docPart w:val="16377ECE3AEC4EA89A3EE6BB8A45233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26E78FF3" w14:textId="77777777" w:rsidR="003C2378" w:rsidRPr="00D771BE" w:rsidRDefault="0095672F" w:rsidP="003872F7">
                <w:pPr>
                  <w:pStyle w:val="af3"/>
                  <w:spacing w:line="216" w:lineRule="auto"/>
                  <w:jc w:val="center"/>
                  <w:rPr>
                    <w:rFonts w:asciiTheme="majorHAnsi" w:eastAsiaTheme="majorEastAsia" w:hAnsiTheme="majorHAnsi" w:cstheme="majorBidi"/>
                    <w:sz w:val="48"/>
                    <w:szCs w:val="40"/>
                  </w:rPr>
                </w:pP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БИЗНЕС-ПЛАН                                                          </w:t>
                </w:r>
                <w:r w:rsidR="003872F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С</w:t>
                </w:r>
                <w:r w:rsidR="00BD03AF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оздание</w:t>
                </w:r>
                <w:r w:rsidR="007F5B5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предприятия по сбору</w:t>
                </w:r>
                <w:r w:rsidR="000B24C8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и переработк</w:t>
                </w:r>
                <w:r w:rsidR="007F5B5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е</w:t>
                </w:r>
                <w:r w:rsidR="000B24C8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дикоросов</w:t>
                </w:r>
                <w:r w:rsidR="00CF117D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                  в п. </w:t>
                </w:r>
                <w:r w:rsidR="000B24C8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ХХХ </w:t>
                </w:r>
                <w:proofErr w:type="spellStart"/>
                <w:r w:rsidR="000B24C8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ХХХ</w:t>
                </w:r>
                <w:proofErr w:type="spellEnd"/>
                <w:r w:rsidR="000B24C8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района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 Республики Саха (Якутия)</w:t>
                </w:r>
              </w:p>
            </w:sdtContent>
          </w:sdt>
        </w:tc>
      </w:tr>
    </w:tbl>
    <w:sdt>
      <w:sdtPr>
        <w:id w:val="2021884804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14:paraId="7AC80A38" w14:textId="77777777" w:rsidR="009E550B" w:rsidRDefault="00CA51D5" w:rsidP="00CA51D5">
          <w:pPr>
            <w:jc w:val="center"/>
          </w:pPr>
          <w:r w:rsidRPr="00CA51D5">
            <w:t xml:space="preserve"> </w:t>
          </w:r>
        </w:p>
        <w:p w14:paraId="673CF157" w14:textId="77777777" w:rsidR="003872F7" w:rsidRDefault="003872F7" w:rsidP="003872F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28037F22" w14:textId="77777777" w:rsidR="003872F7" w:rsidRDefault="003872F7" w:rsidP="003872F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2930FDBD" w14:textId="77777777" w:rsidR="003872F7" w:rsidRDefault="003872F7" w:rsidP="003872F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578312F3" w14:textId="77777777" w:rsidR="003872F7" w:rsidRDefault="003872F7" w:rsidP="003872F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5A7AE591" w14:textId="77777777" w:rsidR="003872F7" w:rsidRDefault="003872F7" w:rsidP="003872F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37C5DE18" w14:textId="77777777" w:rsidR="003872F7" w:rsidRDefault="003872F7" w:rsidP="003872F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3CE60035" w14:textId="77777777" w:rsidR="003872F7" w:rsidRDefault="003872F7" w:rsidP="003872F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5EA2C1A7" w14:textId="77777777" w:rsidR="003872F7" w:rsidRDefault="003872F7" w:rsidP="003872F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24EBF9B0" w14:textId="77777777" w:rsidR="003872F7" w:rsidRDefault="003872F7" w:rsidP="003872F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0BD69C7F" w14:textId="77777777" w:rsidR="003872F7" w:rsidRDefault="003872F7" w:rsidP="003872F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433E7985" w14:textId="77777777" w:rsidR="003872F7" w:rsidRDefault="003872F7" w:rsidP="003872F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4EC8C4CC" w14:textId="77777777" w:rsidR="003872F7" w:rsidRDefault="003872F7" w:rsidP="003872F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0732AC04" w14:textId="77777777" w:rsidR="009E550B" w:rsidRDefault="003872F7" w:rsidP="003872F7">
          <w:pPr>
            <w:jc w:val="right"/>
          </w:pP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Разработчик: ИП </w:t>
          </w:r>
          <w:proofErr w:type="spellStart"/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>Божевольная</w:t>
          </w:r>
          <w:proofErr w:type="spellEnd"/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 З.А. </w:t>
          </w: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                                                      </w:t>
          </w: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по заказу </w:t>
          </w:r>
          <w:r w:rsidRPr="009F5C3A"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 xml:space="preserve">ГАУ РС(Я) «Центр Мой бизнес», г. Якутск </w:t>
          </w:r>
          <w:r w:rsidR="009E550B">
            <w:rPr>
              <w:b/>
              <w:bCs/>
              <w:i/>
              <w:iCs/>
            </w:rPr>
            <w:br w:type="page"/>
          </w:r>
        </w:p>
      </w:sdtContent>
    </w:sdt>
    <w:p w14:paraId="3DFDCA21" w14:textId="77777777" w:rsidR="00712F97" w:rsidRDefault="005106BB" w:rsidP="00712F97">
      <w:pPr>
        <w:pStyle w:val="FR3"/>
        <w:spacing w:before="0" w:line="360" w:lineRule="auto"/>
        <w:ind w:left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lastRenderedPageBreak/>
        <w:t>С</w:t>
      </w:r>
      <w:r w:rsidR="00712F97" w:rsidRPr="00EB37B0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ДЕРЖА</w:t>
      </w:r>
      <w:r w:rsidR="00712F97" w:rsidRPr="00EB37B0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НИЕ</w:t>
      </w:r>
    </w:p>
    <w:p w14:paraId="4C402210" w14:textId="77777777" w:rsidR="005106BB" w:rsidRPr="00EB37B0" w:rsidRDefault="005106BB" w:rsidP="00712F97">
      <w:pPr>
        <w:pStyle w:val="FR3"/>
        <w:spacing w:before="0" w:line="360" w:lineRule="auto"/>
        <w:ind w:left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</w:p>
    <w:p w14:paraId="5367A3FE" w14:textId="77777777" w:rsidR="005106BB" w:rsidRDefault="00DF60FA" w:rsidP="003872F7">
      <w:pPr>
        <w:pStyle w:val="21"/>
        <w:tabs>
          <w:tab w:val="clear" w:pos="9061"/>
          <w:tab w:val="left" w:pos="440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F872F9">
        <w:fldChar w:fldCharType="begin"/>
      </w:r>
      <w:r w:rsidR="00712F97" w:rsidRPr="00F872F9">
        <w:instrText xml:space="preserve"> TOC \o "1-3" \h \z \u </w:instrText>
      </w:r>
      <w:r w:rsidRPr="00F872F9">
        <w:fldChar w:fldCharType="separate"/>
      </w:r>
      <w:hyperlink w:anchor="_Toc19467196" w:history="1">
        <w:r w:rsidR="005106BB" w:rsidRPr="00227EB1">
          <w:rPr>
            <w:rStyle w:val="a8"/>
            <w:caps/>
          </w:rPr>
          <w:t>1.</w:t>
        </w:r>
        <w:r w:rsidR="005106BB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5106BB" w:rsidRPr="00227EB1">
          <w:rPr>
            <w:rStyle w:val="a8"/>
            <w:caps/>
          </w:rPr>
          <w:t>Резюме проекта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_Toc19467196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3</w:t>
        </w:r>
        <w:r w:rsidR="005106BB">
          <w:rPr>
            <w:webHidden/>
          </w:rPr>
          <w:fldChar w:fldCharType="end"/>
        </w:r>
      </w:hyperlink>
    </w:p>
    <w:p w14:paraId="4A0B1B7E" w14:textId="77777777" w:rsidR="005106BB" w:rsidRDefault="00000000" w:rsidP="003872F7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197" w:history="1">
        <w:r w:rsidR="005106BB" w:rsidRPr="00227EB1">
          <w:rPr>
            <w:rStyle w:val="a8"/>
            <w:caps/>
          </w:rPr>
          <w:t>2. Описание продукции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_Toc19467197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5</w:t>
        </w:r>
        <w:r w:rsidR="005106BB">
          <w:rPr>
            <w:webHidden/>
          </w:rPr>
          <w:fldChar w:fldCharType="end"/>
        </w:r>
      </w:hyperlink>
    </w:p>
    <w:p w14:paraId="272A90E9" w14:textId="77777777" w:rsidR="005106BB" w:rsidRDefault="00000000" w:rsidP="003872F7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198" w:history="1">
        <w:r w:rsidR="005106BB" w:rsidRPr="00227EB1">
          <w:rPr>
            <w:rStyle w:val="a8"/>
          </w:rPr>
          <w:t>2.1. Характеристика и назначения, основные преимущества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_Toc19467198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5</w:t>
        </w:r>
        <w:r w:rsidR="005106BB">
          <w:rPr>
            <w:webHidden/>
          </w:rPr>
          <w:fldChar w:fldCharType="end"/>
        </w:r>
      </w:hyperlink>
    </w:p>
    <w:p w14:paraId="2705EFD8" w14:textId="77777777" w:rsidR="005106BB" w:rsidRDefault="00000000" w:rsidP="003872F7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199" w:history="1">
        <w:r w:rsidR="005106BB" w:rsidRPr="00227EB1">
          <w:rPr>
            <w:rStyle w:val="a8"/>
          </w:rPr>
          <w:t>2.2. Характеристика потенциальных потребителей, каналы сбыта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_Toc19467199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6</w:t>
        </w:r>
        <w:r w:rsidR="005106BB">
          <w:rPr>
            <w:webHidden/>
          </w:rPr>
          <w:fldChar w:fldCharType="end"/>
        </w:r>
      </w:hyperlink>
    </w:p>
    <w:p w14:paraId="29CF09F6" w14:textId="77777777" w:rsidR="005106BB" w:rsidRDefault="00000000" w:rsidP="003872F7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00" w:history="1">
        <w:r w:rsidR="005106BB" w:rsidRPr="00227EB1">
          <w:rPr>
            <w:rStyle w:val="a8"/>
            <w:caps/>
          </w:rPr>
          <w:t>3. Организационный план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_Toc19467200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6</w:t>
        </w:r>
        <w:r w:rsidR="005106BB">
          <w:rPr>
            <w:webHidden/>
          </w:rPr>
          <w:fldChar w:fldCharType="end"/>
        </w:r>
      </w:hyperlink>
    </w:p>
    <w:p w14:paraId="06BDE9B4" w14:textId="77777777" w:rsidR="005106BB" w:rsidRDefault="00000000" w:rsidP="003872F7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01" w:history="1">
        <w:r w:rsidR="005106BB" w:rsidRPr="00227EB1">
          <w:rPr>
            <w:rStyle w:val="a8"/>
          </w:rPr>
          <w:t>3.1. График реализации проекта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_Toc19467201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6</w:t>
        </w:r>
        <w:r w:rsidR="005106BB">
          <w:rPr>
            <w:webHidden/>
          </w:rPr>
          <w:fldChar w:fldCharType="end"/>
        </w:r>
      </w:hyperlink>
    </w:p>
    <w:p w14:paraId="3EBB4EDF" w14:textId="77777777" w:rsidR="005106BB" w:rsidRDefault="00000000" w:rsidP="003872F7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02" w:history="1">
        <w:r w:rsidR="005106BB" w:rsidRPr="00227EB1">
          <w:rPr>
            <w:rStyle w:val="a8"/>
          </w:rPr>
          <w:t>3.2. Перечень разрешительной документации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_Toc19467202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7</w:t>
        </w:r>
        <w:r w:rsidR="005106BB">
          <w:rPr>
            <w:webHidden/>
          </w:rPr>
          <w:fldChar w:fldCharType="end"/>
        </w:r>
      </w:hyperlink>
    </w:p>
    <w:p w14:paraId="32CD887F" w14:textId="77777777" w:rsidR="005106BB" w:rsidRDefault="00000000" w:rsidP="003872F7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03" w:history="1">
        <w:r w:rsidR="005106BB" w:rsidRPr="00227EB1">
          <w:rPr>
            <w:rStyle w:val="a8"/>
          </w:rPr>
          <w:t>3.3. Кадровое обеспечение проекта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_Toc19467203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7</w:t>
        </w:r>
        <w:r w:rsidR="005106BB">
          <w:rPr>
            <w:webHidden/>
          </w:rPr>
          <w:fldChar w:fldCharType="end"/>
        </w:r>
      </w:hyperlink>
    </w:p>
    <w:p w14:paraId="11FA2E8E" w14:textId="77777777" w:rsidR="005106BB" w:rsidRDefault="00000000" w:rsidP="003872F7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04" w:history="1">
        <w:r w:rsidR="005106BB" w:rsidRPr="00227EB1">
          <w:rPr>
            <w:rStyle w:val="a8"/>
            <w:caps/>
          </w:rPr>
          <w:t>4. Производственный план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_Toc19467204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9</w:t>
        </w:r>
        <w:r w:rsidR="005106BB">
          <w:rPr>
            <w:webHidden/>
          </w:rPr>
          <w:fldChar w:fldCharType="end"/>
        </w:r>
      </w:hyperlink>
    </w:p>
    <w:p w14:paraId="45D8BCD3" w14:textId="77777777" w:rsidR="005106BB" w:rsidRDefault="00000000" w:rsidP="003872F7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05" w:history="1">
        <w:r w:rsidR="005106BB" w:rsidRPr="00227EB1">
          <w:rPr>
            <w:rStyle w:val="a8"/>
            <w:i/>
          </w:rPr>
          <w:t>4.1. Характеристика основного производственного процесса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_Toc19467205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9</w:t>
        </w:r>
        <w:r w:rsidR="005106BB">
          <w:rPr>
            <w:webHidden/>
          </w:rPr>
          <w:fldChar w:fldCharType="end"/>
        </w:r>
      </w:hyperlink>
    </w:p>
    <w:p w14:paraId="26D0D02F" w14:textId="77777777" w:rsidR="005106BB" w:rsidRDefault="00000000" w:rsidP="003872F7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06" w:history="1">
        <w:r w:rsidR="005106BB" w:rsidRPr="00227EB1">
          <w:rPr>
            <w:rStyle w:val="a8"/>
          </w:rPr>
          <w:t>4.2. Описание производственной площадки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_Toc19467206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10</w:t>
        </w:r>
        <w:r w:rsidR="005106BB">
          <w:rPr>
            <w:webHidden/>
          </w:rPr>
          <w:fldChar w:fldCharType="end"/>
        </w:r>
      </w:hyperlink>
    </w:p>
    <w:p w14:paraId="33CF5346" w14:textId="77777777" w:rsidR="005106BB" w:rsidRDefault="00000000" w:rsidP="003872F7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07" w:history="1">
        <w:r w:rsidR="005106BB" w:rsidRPr="00227EB1">
          <w:rPr>
            <w:rStyle w:val="a8"/>
          </w:rPr>
          <w:t>4.4. Потребность и условия поставки основного вспомогательного оборудования, поставщики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_Toc19467207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13</w:t>
        </w:r>
        <w:r w:rsidR="005106BB">
          <w:rPr>
            <w:webHidden/>
          </w:rPr>
          <w:fldChar w:fldCharType="end"/>
        </w:r>
      </w:hyperlink>
    </w:p>
    <w:p w14:paraId="33BA60BF" w14:textId="77777777" w:rsidR="005106BB" w:rsidRDefault="00000000" w:rsidP="003872F7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08" w:history="1">
        <w:r w:rsidR="005106BB" w:rsidRPr="00227EB1">
          <w:rPr>
            <w:rStyle w:val="a8"/>
          </w:rPr>
          <w:t>4.5. Планируемая программа производства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_Toc19467208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14</w:t>
        </w:r>
        <w:r w:rsidR="005106BB">
          <w:rPr>
            <w:webHidden/>
          </w:rPr>
          <w:fldChar w:fldCharType="end"/>
        </w:r>
      </w:hyperlink>
    </w:p>
    <w:p w14:paraId="101E61B2" w14:textId="77777777" w:rsidR="005106BB" w:rsidRDefault="00000000" w:rsidP="003872F7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09" w:history="1">
        <w:r w:rsidR="005106BB" w:rsidRPr="00227EB1">
          <w:rPr>
            <w:rStyle w:val="a8"/>
          </w:rPr>
          <w:t>4.6. Требования к контролю качества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_Toc19467209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15</w:t>
        </w:r>
        <w:r w:rsidR="005106BB">
          <w:rPr>
            <w:webHidden/>
          </w:rPr>
          <w:fldChar w:fldCharType="end"/>
        </w:r>
      </w:hyperlink>
    </w:p>
    <w:p w14:paraId="7896A920" w14:textId="77777777" w:rsidR="005106BB" w:rsidRDefault="00000000" w:rsidP="003872F7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10" w:history="1">
        <w:r w:rsidR="005106BB" w:rsidRPr="00227EB1">
          <w:rPr>
            <w:rStyle w:val="a8"/>
          </w:rPr>
          <w:t>4.7. Текущие расходы, расчет себестоимости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_Toc19467210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15</w:t>
        </w:r>
        <w:r w:rsidR="005106BB">
          <w:rPr>
            <w:webHidden/>
          </w:rPr>
          <w:fldChar w:fldCharType="end"/>
        </w:r>
      </w:hyperlink>
    </w:p>
    <w:p w14:paraId="46E32B0F" w14:textId="77777777" w:rsidR="005106BB" w:rsidRDefault="00000000" w:rsidP="003872F7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11" w:history="1">
        <w:r w:rsidR="005106BB" w:rsidRPr="00227EB1">
          <w:rPr>
            <w:rStyle w:val="a8"/>
          </w:rPr>
          <w:t>4.8. Экологические вопросы производства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_Toc19467211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19</w:t>
        </w:r>
        <w:r w:rsidR="005106BB">
          <w:rPr>
            <w:webHidden/>
          </w:rPr>
          <w:fldChar w:fldCharType="end"/>
        </w:r>
      </w:hyperlink>
    </w:p>
    <w:p w14:paraId="13F7B0CC" w14:textId="77777777" w:rsidR="005106BB" w:rsidRDefault="00000000" w:rsidP="003872F7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12" w:history="1">
        <w:r w:rsidR="005106BB" w:rsidRPr="00227EB1">
          <w:rPr>
            <w:rStyle w:val="a8"/>
            <w:caps/>
          </w:rPr>
          <w:t>5. Финансовый план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_Toc19467212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19</w:t>
        </w:r>
        <w:r w:rsidR="005106BB">
          <w:rPr>
            <w:webHidden/>
          </w:rPr>
          <w:fldChar w:fldCharType="end"/>
        </w:r>
      </w:hyperlink>
    </w:p>
    <w:p w14:paraId="20464D7D" w14:textId="77777777" w:rsidR="005106BB" w:rsidRDefault="00000000" w:rsidP="003872F7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13" w:history="1">
        <w:r w:rsidR="005106BB" w:rsidRPr="00227EB1">
          <w:rPr>
            <w:rStyle w:val="a8"/>
          </w:rPr>
          <w:t>5.1. Налоговое окружение проекта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_Toc19467213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19</w:t>
        </w:r>
        <w:r w:rsidR="005106BB">
          <w:rPr>
            <w:webHidden/>
          </w:rPr>
          <w:fldChar w:fldCharType="end"/>
        </w:r>
      </w:hyperlink>
    </w:p>
    <w:p w14:paraId="441783E9" w14:textId="77777777" w:rsidR="005106BB" w:rsidRDefault="00000000" w:rsidP="003872F7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14" w:history="1">
        <w:r w:rsidR="005106BB" w:rsidRPr="00227EB1">
          <w:rPr>
            <w:rStyle w:val="a8"/>
          </w:rPr>
          <w:t>5.2. Варианты источников финансирования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_Toc19467214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20</w:t>
        </w:r>
        <w:r w:rsidR="005106BB">
          <w:rPr>
            <w:webHidden/>
          </w:rPr>
          <w:fldChar w:fldCharType="end"/>
        </w:r>
      </w:hyperlink>
    </w:p>
    <w:p w14:paraId="552C50C5" w14:textId="77777777" w:rsidR="005106BB" w:rsidRDefault="00000000" w:rsidP="003872F7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15" w:history="1">
        <w:r w:rsidR="005106BB" w:rsidRPr="00227EB1">
          <w:rPr>
            <w:rStyle w:val="a8"/>
          </w:rPr>
          <w:t>5.3. Объемы инвестиций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_Toc19467215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20</w:t>
        </w:r>
        <w:r w:rsidR="005106BB">
          <w:rPr>
            <w:webHidden/>
          </w:rPr>
          <w:fldChar w:fldCharType="end"/>
        </w:r>
      </w:hyperlink>
    </w:p>
    <w:p w14:paraId="20236837" w14:textId="77777777" w:rsidR="005106BB" w:rsidRDefault="00000000" w:rsidP="003872F7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16" w:history="1">
        <w:r w:rsidR="005106BB" w:rsidRPr="00227EB1">
          <w:rPr>
            <w:rStyle w:val="a8"/>
          </w:rPr>
          <w:t>5.4. График погашения заемных средств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_Toc19467216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21</w:t>
        </w:r>
        <w:r w:rsidR="005106BB">
          <w:rPr>
            <w:webHidden/>
          </w:rPr>
          <w:fldChar w:fldCharType="end"/>
        </w:r>
      </w:hyperlink>
    </w:p>
    <w:p w14:paraId="0961C6DF" w14:textId="77777777" w:rsidR="005106BB" w:rsidRDefault="00000000" w:rsidP="003872F7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17" w:history="1">
        <w:r w:rsidR="005106BB" w:rsidRPr="00227EB1">
          <w:rPr>
            <w:rStyle w:val="a8"/>
          </w:rPr>
          <w:t>5.5. Отчет о прибылях и убытках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_Toc19467217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22</w:t>
        </w:r>
        <w:r w:rsidR="005106BB">
          <w:rPr>
            <w:webHidden/>
          </w:rPr>
          <w:fldChar w:fldCharType="end"/>
        </w:r>
      </w:hyperlink>
    </w:p>
    <w:p w14:paraId="07171808" w14:textId="77777777" w:rsidR="005106BB" w:rsidRDefault="00000000" w:rsidP="003872F7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18" w:history="1">
        <w:r w:rsidR="005106BB" w:rsidRPr="00227EB1">
          <w:rPr>
            <w:rStyle w:val="a8"/>
          </w:rPr>
          <w:t>5.6. Отчет о движении денежных средств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_Toc19467218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22</w:t>
        </w:r>
        <w:r w:rsidR="005106BB">
          <w:rPr>
            <w:webHidden/>
          </w:rPr>
          <w:fldChar w:fldCharType="end"/>
        </w:r>
      </w:hyperlink>
    </w:p>
    <w:p w14:paraId="1C01952B" w14:textId="77777777" w:rsidR="005106BB" w:rsidRDefault="00000000" w:rsidP="003872F7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19" w:history="1">
        <w:r w:rsidR="005106BB" w:rsidRPr="00227EB1">
          <w:rPr>
            <w:rStyle w:val="a8"/>
          </w:rPr>
          <w:t>5.7. Расчет точки безубыточности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_Toc19467219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22</w:t>
        </w:r>
        <w:r w:rsidR="005106BB">
          <w:rPr>
            <w:webHidden/>
          </w:rPr>
          <w:fldChar w:fldCharType="end"/>
        </w:r>
      </w:hyperlink>
    </w:p>
    <w:p w14:paraId="03C4572F" w14:textId="77777777" w:rsidR="005106BB" w:rsidRDefault="00000000" w:rsidP="003872F7">
      <w:pPr>
        <w:pStyle w:val="12"/>
        <w:tabs>
          <w:tab w:val="clear" w:pos="9072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20" w:history="1">
        <w:r w:rsidR="005106BB" w:rsidRPr="00227EB1">
          <w:rPr>
            <w:rStyle w:val="a8"/>
          </w:rPr>
          <w:t>5.8. Основные экономические показатели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_Toc19467220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23</w:t>
        </w:r>
        <w:r w:rsidR="005106BB">
          <w:rPr>
            <w:webHidden/>
          </w:rPr>
          <w:fldChar w:fldCharType="end"/>
        </w:r>
      </w:hyperlink>
    </w:p>
    <w:p w14:paraId="1E516145" w14:textId="77777777" w:rsidR="005106BB" w:rsidRDefault="00000000" w:rsidP="003872F7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21" w:history="1">
        <w:r w:rsidR="005106BB" w:rsidRPr="00227EB1">
          <w:rPr>
            <w:rStyle w:val="a8"/>
            <w:caps/>
          </w:rPr>
          <w:t>6. Оценка проектных рисков, меры по их снижению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_Toc19467221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23</w:t>
        </w:r>
        <w:r w:rsidR="005106BB">
          <w:rPr>
            <w:webHidden/>
          </w:rPr>
          <w:fldChar w:fldCharType="end"/>
        </w:r>
      </w:hyperlink>
    </w:p>
    <w:p w14:paraId="330D5A93" w14:textId="77777777" w:rsidR="005106BB" w:rsidRDefault="00000000" w:rsidP="003872F7">
      <w:pPr>
        <w:pStyle w:val="21"/>
        <w:tabs>
          <w:tab w:val="clear" w:pos="9061"/>
          <w:tab w:val="right" w:leader="dot" w:pos="9923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467222" w:history="1">
        <w:r w:rsidR="005106BB" w:rsidRPr="00227EB1">
          <w:rPr>
            <w:rStyle w:val="a8"/>
          </w:rPr>
          <w:t>ПРИЛОЖЕНИЯ К ПРОЕКТУ</w:t>
        </w:r>
        <w:r w:rsidR="005106BB">
          <w:rPr>
            <w:webHidden/>
          </w:rPr>
          <w:tab/>
        </w:r>
        <w:r w:rsidR="005106BB">
          <w:rPr>
            <w:webHidden/>
          </w:rPr>
          <w:fldChar w:fldCharType="begin"/>
        </w:r>
        <w:r w:rsidR="005106BB">
          <w:rPr>
            <w:webHidden/>
          </w:rPr>
          <w:instrText xml:space="preserve"> PAGEREF _Toc19467222 \h </w:instrText>
        </w:r>
        <w:r w:rsidR="005106BB">
          <w:rPr>
            <w:webHidden/>
          </w:rPr>
        </w:r>
        <w:r w:rsidR="005106BB">
          <w:rPr>
            <w:webHidden/>
          </w:rPr>
          <w:fldChar w:fldCharType="separate"/>
        </w:r>
        <w:r w:rsidR="000A03F4">
          <w:rPr>
            <w:webHidden/>
          </w:rPr>
          <w:t>26</w:t>
        </w:r>
        <w:r w:rsidR="005106BB">
          <w:rPr>
            <w:webHidden/>
          </w:rPr>
          <w:fldChar w:fldCharType="end"/>
        </w:r>
      </w:hyperlink>
    </w:p>
    <w:p w14:paraId="22589052" w14:textId="77777777" w:rsidR="00E52BC8" w:rsidRDefault="00DF60FA" w:rsidP="003872F7">
      <w:pPr>
        <w:pStyle w:val="21"/>
        <w:tabs>
          <w:tab w:val="clear" w:pos="9061"/>
          <w:tab w:val="right" w:leader="dot" w:pos="9923"/>
        </w:tabs>
        <w:spacing w:line="288" w:lineRule="auto"/>
        <w:rPr>
          <w:b/>
          <w:bCs/>
        </w:rPr>
      </w:pPr>
      <w:r w:rsidRPr="00F872F9">
        <w:rPr>
          <w:b/>
          <w:bCs/>
        </w:rPr>
        <w:fldChar w:fldCharType="end"/>
      </w:r>
      <w:bookmarkStart w:id="0" w:name="_Toc390444111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E52BC8" w14:paraId="769CCCD1" w14:textId="77777777" w:rsidTr="00057167">
        <w:tc>
          <w:tcPr>
            <w:tcW w:w="9986" w:type="dxa"/>
          </w:tcPr>
          <w:p w14:paraId="3AA5683D" w14:textId="77777777" w:rsidR="002B0B3E" w:rsidRDefault="002B0B3E" w:rsidP="0052343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86A53E6" w14:textId="77777777" w:rsidR="00E52BC8" w:rsidRDefault="00E52BC8" w:rsidP="00E52BC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2221A700" w14:textId="77777777" w:rsidR="00BF12D5" w:rsidRDefault="00BF12D5" w:rsidP="00712F97">
      <w:pPr>
        <w:pStyle w:val="Default"/>
      </w:pPr>
    </w:p>
    <w:p w14:paraId="00107C00" w14:textId="77777777" w:rsidR="00CA7947" w:rsidRDefault="00CA7947" w:rsidP="003A37CA">
      <w:pPr>
        <w:pStyle w:val="Default"/>
        <w:rPr>
          <w:rFonts w:cstheme="minorBidi"/>
          <w:color w:val="auto"/>
        </w:rPr>
      </w:pPr>
    </w:p>
    <w:p w14:paraId="1371CD0A" w14:textId="77777777" w:rsidR="00CA7947" w:rsidRDefault="00CA7947" w:rsidP="00CA7947">
      <w:pPr>
        <w:pStyle w:val="Default"/>
        <w:rPr>
          <w:color w:val="auto"/>
          <w:sz w:val="20"/>
          <w:szCs w:val="20"/>
        </w:rPr>
      </w:pPr>
    </w:p>
    <w:p w14:paraId="0FD3C597" w14:textId="77777777" w:rsidR="00CA7947" w:rsidRDefault="00CA7947" w:rsidP="00CA7947">
      <w:pPr>
        <w:pStyle w:val="Default"/>
        <w:rPr>
          <w:rFonts w:cstheme="minorBidi"/>
          <w:color w:val="auto"/>
        </w:rPr>
      </w:pPr>
    </w:p>
    <w:p w14:paraId="4A4FE187" w14:textId="77777777" w:rsidR="00CA7947" w:rsidRDefault="00CA7947" w:rsidP="00CA7947">
      <w:pPr>
        <w:pStyle w:val="Default"/>
        <w:rPr>
          <w:rFonts w:ascii="Verdana" w:hAnsi="Verdana" w:cs="Verdana"/>
          <w:b/>
          <w:bCs/>
          <w:color w:val="auto"/>
          <w:sz w:val="32"/>
          <w:szCs w:val="32"/>
        </w:rPr>
      </w:pPr>
      <w:r>
        <w:rPr>
          <w:rFonts w:ascii="Verdana" w:hAnsi="Verdana" w:cs="Verdana"/>
          <w:b/>
          <w:bCs/>
          <w:color w:val="auto"/>
          <w:sz w:val="32"/>
          <w:szCs w:val="32"/>
        </w:rPr>
        <w:br w:type="page"/>
      </w:r>
    </w:p>
    <w:p w14:paraId="758BDE1C" w14:textId="77777777" w:rsidR="00CA7947" w:rsidRPr="005106BB" w:rsidRDefault="00CA7947" w:rsidP="002239B1">
      <w:pPr>
        <w:pStyle w:val="2"/>
        <w:numPr>
          <w:ilvl w:val="0"/>
          <w:numId w:val="32"/>
        </w:numPr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" w:name="_Toc19467196"/>
      <w:r w:rsidRPr="005106BB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 xml:space="preserve">Резюме </w:t>
      </w:r>
      <w:r w:rsidR="00BF0A62" w:rsidRPr="005106BB">
        <w:rPr>
          <w:rFonts w:ascii="Times New Roman" w:hAnsi="Times New Roman" w:cs="Times New Roman"/>
          <w:caps/>
          <w:color w:val="auto"/>
          <w:sz w:val="28"/>
          <w:szCs w:val="28"/>
        </w:rPr>
        <w:t>п</w:t>
      </w:r>
      <w:r w:rsidRPr="005106BB">
        <w:rPr>
          <w:rFonts w:ascii="Times New Roman" w:hAnsi="Times New Roman" w:cs="Times New Roman"/>
          <w:caps/>
          <w:color w:val="auto"/>
          <w:sz w:val="28"/>
          <w:szCs w:val="28"/>
        </w:rPr>
        <w:t>роекта</w:t>
      </w:r>
      <w:bookmarkEnd w:id="1"/>
    </w:p>
    <w:p w14:paraId="11D4DFA5" w14:textId="77777777" w:rsidR="00C4273C" w:rsidRDefault="002239B1" w:rsidP="004B1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Наименование проекта</w:t>
      </w:r>
      <w:r w:rsidR="00C4273C">
        <w:rPr>
          <w:rFonts w:ascii="Times New Roman" w:hAnsi="Times New Roman" w:cs="Times New Roman"/>
          <w:sz w:val="28"/>
          <w:szCs w:val="28"/>
        </w:rPr>
        <w:t>.</w:t>
      </w:r>
      <w:r w:rsidR="004B16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48001" w14:textId="77777777" w:rsidR="004B1662" w:rsidRDefault="00BD03AF" w:rsidP="004B1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предприятия по сбору и </w:t>
      </w:r>
      <w:r w:rsidR="004B1662">
        <w:rPr>
          <w:rFonts w:ascii="Times New Roman" w:hAnsi="Times New Roman" w:cs="Times New Roman"/>
          <w:sz w:val="28"/>
          <w:szCs w:val="28"/>
        </w:rPr>
        <w:t>переработк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1662">
        <w:rPr>
          <w:rFonts w:ascii="Times New Roman" w:hAnsi="Times New Roman" w:cs="Times New Roman"/>
          <w:sz w:val="28"/>
          <w:szCs w:val="28"/>
        </w:rPr>
        <w:t xml:space="preserve"> дикоросов в п. ХХХ </w:t>
      </w:r>
      <w:proofErr w:type="spellStart"/>
      <w:r w:rsidR="004B1662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4B1662">
        <w:rPr>
          <w:rFonts w:ascii="Times New Roman" w:hAnsi="Times New Roman" w:cs="Times New Roman"/>
          <w:sz w:val="28"/>
          <w:szCs w:val="28"/>
        </w:rPr>
        <w:t xml:space="preserve"> района Республики Саха (Якутия).</w:t>
      </w:r>
    </w:p>
    <w:p w14:paraId="11FF6FA5" w14:textId="77777777" w:rsidR="00E3277E" w:rsidRDefault="002239B1" w:rsidP="00E32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Актуальность проекта</w:t>
      </w:r>
      <w:r w:rsidR="00E3277E">
        <w:rPr>
          <w:rFonts w:ascii="Times New Roman" w:hAnsi="Times New Roman" w:cs="Times New Roman"/>
          <w:sz w:val="28"/>
          <w:szCs w:val="28"/>
        </w:rPr>
        <w:t>.</w:t>
      </w:r>
    </w:p>
    <w:p w14:paraId="0F6AD926" w14:textId="77777777" w:rsidR="0008697C" w:rsidRDefault="00A27DE3" w:rsidP="004B1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Леса Республики Саха (Якутия) обладают значительным сырьевым потенциалом для развития видов деятельности, не связанных с заготовкой древесины. Пищевые ресурсы леса, представленные большим количеством видов дикорастущего сырья, являются возобновляемыми природными ресурсами. </w:t>
      </w:r>
    </w:p>
    <w:p w14:paraId="11192FDE" w14:textId="77777777" w:rsidR="004B1662" w:rsidRDefault="004B1662" w:rsidP="004B1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</w:t>
      </w:r>
      <w:r w:rsidR="00A55064">
        <w:rPr>
          <w:rFonts w:ascii="Times New Roman" w:hAnsi="Times New Roman" w:cs="Times New Roman"/>
          <w:sz w:val="28"/>
          <w:szCs w:val="28"/>
        </w:rPr>
        <w:t xml:space="preserve">среди населения </w:t>
      </w:r>
      <w:r>
        <w:rPr>
          <w:rFonts w:ascii="Times New Roman" w:hAnsi="Times New Roman" w:cs="Times New Roman"/>
          <w:sz w:val="28"/>
          <w:szCs w:val="28"/>
        </w:rPr>
        <w:t xml:space="preserve">растет спрос на экологически чистые продукты питания, в результате чего производство продукции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дикорос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ближайшее время может занять </w:t>
      </w:r>
      <w:r w:rsidR="00A55064">
        <w:rPr>
          <w:rFonts w:ascii="Times New Roman" w:hAnsi="Times New Roman" w:cs="Times New Roman"/>
          <w:sz w:val="28"/>
          <w:szCs w:val="28"/>
        </w:rPr>
        <w:t>весомое</w:t>
      </w:r>
      <w:r>
        <w:rPr>
          <w:rFonts w:ascii="Times New Roman" w:hAnsi="Times New Roman" w:cs="Times New Roman"/>
          <w:sz w:val="28"/>
          <w:szCs w:val="28"/>
        </w:rPr>
        <w:t xml:space="preserve"> место в пищевой промышленности. Вследствие значительного природно-ресурсного потенциала Республики Саха (Якутия) и низкой плотности населения, якутские дикоросы могут иметь высокий спрос у иностранных потребителей. </w:t>
      </w:r>
    </w:p>
    <w:p w14:paraId="0E4E1FCF" w14:textId="77777777" w:rsidR="00F6044D" w:rsidRDefault="004B1662" w:rsidP="00E32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р</w:t>
      </w:r>
      <w:r w:rsidR="00BF31AE">
        <w:rPr>
          <w:rFonts w:ascii="Times New Roman" w:hAnsi="Times New Roman" w:cs="Times New Roman"/>
          <w:sz w:val="28"/>
          <w:szCs w:val="28"/>
        </w:rPr>
        <w:t xml:space="preserve">ынок </w:t>
      </w:r>
      <w:r w:rsidR="0010645C">
        <w:rPr>
          <w:rFonts w:ascii="Times New Roman" w:hAnsi="Times New Roman" w:cs="Times New Roman"/>
          <w:sz w:val="28"/>
          <w:szCs w:val="28"/>
        </w:rPr>
        <w:t>продукции из грибов и плодово-ягодных культур</w:t>
      </w:r>
      <w:r w:rsidR="00BF31AE">
        <w:rPr>
          <w:rFonts w:ascii="Times New Roman" w:hAnsi="Times New Roman" w:cs="Times New Roman"/>
          <w:sz w:val="28"/>
          <w:szCs w:val="28"/>
        </w:rPr>
        <w:t xml:space="preserve"> в Республике Саха (Якутия) представлен, преимущественно, ввозимой продукцией. Основной проблемой в данном вопросе является отсутствие</w:t>
      </w:r>
      <w:r>
        <w:rPr>
          <w:rFonts w:ascii="Times New Roman" w:hAnsi="Times New Roman" w:cs="Times New Roman"/>
          <w:sz w:val="28"/>
          <w:szCs w:val="28"/>
        </w:rPr>
        <w:t xml:space="preserve"> местных заготовителей</w:t>
      </w:r>
      <w:r w:rsidR="00BF31AE">
        <w:rPr>
          <w:rFonts w:ascii="Times New Roman" w:hAnsi="Times New Roman" w:cs="Times New Roman"/>
          <w:sz w:val="28"/>
          <w:szCs w:val="28"/>
        </w:rPr>
        <w:t xml:space="preserve"> эффективных технологий переработки, а также стабильной и гарантированной системы сбыта.</w:t>
      </w:r>
    </w:p>
    <w:p w14:paraId="6626F89A" w14:textId="77777777" w:rsidR="00BF31AE" w:rsidRDefault="007429C2" w:rsidP="00E32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факторы </w:t>
      </w:r>
      <w:r w:rsidR="00A55064">
        <w:rPr>
          <w:rFonts w:ascii="Times New Roman" w:hAnsi="Times New Roman" w:cs="Times New Roman"/>
          <w:sz w:val="28"/>
          <w:szCs w:val="28"/>
        </w:rPr>
        <w:t>обуславливают</w:t>
      </w:r>
      <w:r>
        <w:rPr>
          <w:rFonts w:ascii="Times New Roman" w:hAnsi="Times New Roman" w:cs="Times New Roman"/>
          <w:sz w:val="28"/>
          <w:szCs w:val="28"/>
        </w:rPr>
        <w:t xml:space="preserve"> высокую актуальность реализации на территории Республики Саха (Якутии) проектов, связанных со сбором и первичной переработкой</w:t>
      </w:r>
      <w:r w:rsidR="004B1662">
        <w:rPr>
          <w:rFonts w:ascii="Times New Roman" w:hAnsi="Times New Roman" w:cs="Times New Roman"/>
          <w:sz w:val="28"/>
          <w:szCs w:val="28"/>
        </w:rPr>
        <w:t xml:space="preserve"> дикоросов.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C12D3" w14:textId="77777777" w:rsidR="002239B1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Организационно-правовая форма</w:t>
      </w:r>
    </w:p>
    <w:p w14:paraId="500AEB30" w14:textId="77777777" w:rsidR="00AA7846" w:rsidRDefault="00A55064" w:rsidP="00AA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по сбору и переработке дикоросов </w:t>
      </w:r>
      <w:r w:rsidR="00AA784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ойде</w:t>
      </w:r>
      <w:r w:rsidR="00AA7846">
        <w:rPr>
          <w:rFonts w:ascii="Times New Roman" w:hAnsi="Times New Roman" w:cs="Times New Roman"/>
          <w:sz w:val="28"/>
          <w:szCs w:val="28"/>
        </w:rPr>
        <w:t xml:space="preserve">т как регистрация в качестве индивидуального предпринимателя (ИП), так и создание общества с ограниченной ответственностью (ООО). </w:t>
      </w:r>
    </w:p>
    <w:p w14:paraId="4DED75AB" w14:textId="77777777" w:rsidR="00AA7846" w:rsidRDefault="00AA7846" w:rsidP="00AA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проекте используется форма индивидуального предпринимательства.</w:t>
      </w:r>
    </w:p>
    <w:p w14:paraId="29C7F232" w14:textId="77777777" w:rsidR="00305569" w:rsidRPr="00AA7846" w:rsidRDefault="00AA7846" w:rsidP="00AA78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846">
        <w:rPr>
          <w:rFonts w:ascii="Times New Roman" w:hAnsi="Times New Roman" w:cs="Times New Roman"/>
          <w:sz w:val="28"/>
          <w:szCs w:val="28"/>
        </w:rPr>
        <w:lastRenderedPageBreak/>
        <w:t xml:space="preserve">Виды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27DE3" w:rsidRPr="00AA7846">
        <w:rPr>
          <w:rFonts w:ascii="Times New Roman" w:hAnsi="Times New Roman" w:cs="Times New Roman"/>
          <w:sz w:val="28"/>
          <w:szCs w:val="28"/>
        </w:rPr>
        <w:t>еятельность по ОКВЭД</w:t>
      </w:r>
      <w:r w:rsidR="0027647F">
        <w:rPr>
          <w:rFonts w:ascii="Times New Roman" w:hAnsi="Times New Roman" w:cs="Times New Roman"/>
          <w:sz w:val="28"/>
          <w:szCs w:val="28"/>
        </w:rPr>
        <w:t>2</w:t>
      </w:r>
      <w:r w:rsidR="00A27DE3" w:rsidRPr="00AA784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02.30 </w:t>
      </w:r>
      <w:r w:rsidR="00E95F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Сбор и заготовка пищевых лесных ресурсов, недревесных лесных ресурсов и лекарс</w:t>
      </w:r>
      <w:r w:rsidR="007F5B57">
        <w:rPr>
          <w:rFonts w:ascii="Times New Roman" w:hAnsi="Times New Roman" w:cs="Times New Roman"/>
          <w:sz w:val="28"/>
          <w:szCs w:val="28"/>
        </w:rPr>
        <w:t>твенных растений</w:t>
      </w:r>
      <w:r w:rsidR="00E95FB4">
        <w:rPr>
          <w:rFonts w:ascii="Times New Roman" w:hAnsi="Times New Roman" w:cs="Times New Roman"/>
          <w:sz w:val="28"/>
          <w:szCs w:val="28"/>
        </w:rPr>
        <w:t>»</w:t>
      </w:r>
      <w:r w:rsidR="007F5B57">
        <w:rPr>
          <w:rFonts w:ascii="Times New Roman" w:hAnsi="Times New Roman" w:cs="Times New Roman"/>
          <w:sz w:val="28"/>
          <w:szCs w:val="28"/>
        </w:rPr>
        <w:t xml:space="preserve">; 10.39 </w:t>
      </w:r>
      <w:r w:rsidR="00E95FB4">
        <w:rPr>
          <w:rFonts w:ascii="Times New Roman" w:hAnsi="Times New Roman" w:cs="Times New Roman"/>
          <w:sz w:val="28"/>
          <w:szCs w:val="28"/>
        </w:rPr>
        <w:t>«</w:t>
      </w:r>
      <w:r w:rsidR="007F5B57">
        <w:rPr>
          <w:rFonts w:ascii="Times New Roman" w:hAnsi="Times New Roman" w:cs="Times New Roman"/>
          <w:sz w:val="28"/>
          <w:szCs w:val="28"/>
        </w:rPr>
        <w:t>Прочие виды переработки и консервирования фруктов и овощей</w:t>
      </w:r>
      <w:r w:rsidR="00E95FB4">
        <w:rPr>
          <w:rFonts w:ascii="Times New Roman" w:hAnsi="Times New Roman" w:cs="Times New Roman"/>
          <w:sz w:val="28"/>
          <w:szCs w:val="28"/>
        </w:rPr>
        <w:t>»</w:t>
      </w:r>
      <w:r w:rsidR="007F5B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A3302B" w14:textId="77777777" w:rsidR="004B1662" w:rsidRPr="00AA7846" w:rsidRDefault="002239B1" w:rsidP="00057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Суть проекта</w:t>
      </w:r>
      <w:r w:rsidR="00057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45C" w:rsidRPr="0010645C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10645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6044D">
        <w:rPr>
          <w:rFonts w:ascii="Times New Roman" w:hAnsi="Times New Roman" w:cs="Times New Roman"/>
          <w:sz w:val="28"/>
          <w:szCs w:val="28"/>
        </w:rPr>
        <w:t xml:space="preserve">на территории ХХХ района Республики Саха (Якутия) </w:t>
      </w:r>
      <w:r w:rsidR="004B1662">
        <w:rPr>
          <w:rFonts w:ascii="Times New Roman" w:hAnsi="Times New Roman" w:cs="Times New Roman"/>
          <w:sz w:val="28"/>
          <w:szCs w:val="28"/>
        </w:rPr>
        <w:t xml:space="preserve">предприятия в сфере организации деятельности по </w:t>
      </w:r>
      <w:r w:rsidR="0010645C">
        <w:rPr>
          <w:rFonts w:ascii="Times New Roman" w:hAnsi="Times New Roman" w:cs="Times New Roman"/>
          <w:sz w:val="28"/>
          <w:szCs w:val="28"/>
        </w:rPr>
        <w:t>сбор</w:t>
      </w:r>
      <w:r w:rsidR="004B1662">
        <w:rPr>
          <w:rFonts w:ascii="Times New Roman" w:hAnsi="Times New Roman" w:cs="Times New Roman"/>
          <w:sz w:val="28"/>
          <w:szCs w:val="28"/>
        </w:rPr>
        <w:t>у</w:t>
      </w:r>
      <w:r w:rsidR="0010645C">
        <w:rPr>
          <w:rFonts w:ascii="Times New Roman" w:hAnsi="Times New Roman" w:cs="Times New Roman"/>
          <w:sz w:val="28"/>
          <w:szCs w:val="28"/>
        </w:rPr>
        <w:t>, переработке и реализации дикор</w:t>
      </w:r>
      <w:r w:rsidR="004B1662">
        <w:rPr>
          <w:rFonts w:ascii="Times New Roman" w:hAnsi="Times New Roman" w:cs="Times New Roman"/>
          <w:sz w:val="28"/>
          <w:szCs w:val="28"/>
        </w:rPr>
        <w:t>астущего сырья</w:t>
      </w:r>
      <w:r w:rsidR="00F6044D">
        <w:rPr>
          <w:rFonts w:ascii="Times New Roman" w:hAnsi="Times New Roman" w:cs="Times New Roman"/>
          <w:sz w:val="28"/>
          <w:szCs w:val="28"/>
        </w:rPr>
        <w:t>: грибов, ягод, лекарственных тр</w:t>
      </w:r>
      <w:r w:rsidR="00E95FB4">
        <w:rPr>
          <w:rFonts w:ascii="Times New Roman" w:hAnsi="Times New Roman" w:cs="Times New Roman"/>
          <w:sz w:val="28"/>
          <w:szCs w:val="28"/>
        </w:rPr>
        <w:t>ав</w:t>
      </w:r>
      <w:r w:rsidR="001F3888">
        <w:rPr>
          <w:rFonts w:ascii="Times New Roman" w:hAnsi="Times New Roman" w:cs="Times New Roman"/>
          <w:sz w:val="28"/>
          <w:szCs w:val="28"/>
        </w:rPr>
        <w:t>.</w:t>
      </w:r>
      <w:r w:rsidR="0010645C">
        <w:rPr>
          <w:rFonts w:ascii="Times New Roman" w:hAnsi="Times New Roman" w:cs="Times New Roman"/>
          <w:sz w:val="28"/>
          <w:szCs w:val="28"/>
        </w:rPr>
        <w:t xml:space="preserve"> </w:t>
      </w:r>
      <w:r w:rsidR="004B1662" w:rsidRPr="00AA7846">
        <w:rPr>
          <w:rFonts w:ascii="Times New Roman" w:hAnsi="Times New Roman" w:cs="Times New Roman"/>
          <w:sz w:val="28"/>
          <w:szCs w:val="28"/>
        </w:rPr>
        <w:t>Предприятие будет представлять собой небольшой комплексный</w:t>
      </w:r>
      <w:r w:rsidR="00AA7846">
        <w:rPr>
          <w:rFonts w:ascii="Times New Roman" w:hAnsi="Times New Roman" w:cs="Times New Roman"/>
          <w:sz w:val="28"/>
          <w:szCs w:val="28"/>
        </w:rPr>
        <w:t xml:space="preserve"> заготовительно-</w:t>
      </w:r>
      <w:r w:rsidR="00E95FB4">
        <w:rPr>
          <w:rFonts w:ascii="Times New Roman" w:hAnsi="Times New Roman" w:cs="Times New Roman"/>
          <w:sz w:val="28"/>
          <w:szCs w:val="28"/>
        </w:rPr>
        <w:t>перерабатывающий</w:t>
      </w:r>
      <w:r w:rsidR="00AA784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B1662" w:rsidRPr="00AA7846">
        <w:rPr>
          <w:rFonts w:ascii="Times New Roman" w:hAnsi="Times New Roman" w:cs="Times New Roman"/>
          <w:sz w:val="28"/>
          <w:szCs w:val="28"/>
        </w:rPr>
        <w:t>, к основн</w:t>
      </w:r>
      <w:r w:rsidR="00AA7846">
        <w:rPr>
          <w:rFonts w:ascii="Times New Roman" w:hAnsi="Times New Roman" w:cs="Times New Roman"/>
          <w:sz w:val="28"/>
          <w:szCs w:val="28"/>
        </w:rPr>
        <w:t xml:space="preserve">ым функциям которого относятся </w:t>
      </w:r>
      <w:r w:rsidR="004B1662" w:rsidRPr="00AA7846">
        <w:rPr>
          <w:rFonts w:ascii="Times New Roman" w:hAnsi="Times New Roman" w:cs="Times New Roman"/>
          <w:sz w:val="28"/>
          <w:szCs w:val="28"/>
        </w:rPr>
        <w:t>закупк</w:t>
      </w:r>
      <w:r w:rsidR="00E95FB4">
        <w:rPr>
          <w:rFonts w:ascii="Times New Roman" w:hAnsi="Times New Roman" w:cs="Times New Roman"/>
          <w:sz w:val="28"/>
          <w:szCs w:val="28"/>
        </w:rPr>
        <w:t>а</w:t>
      </w:r>
      <w:r w:rsidR="004B1662" w:rsidRPr="00AA7846">
        <w:rPr>
          <w:rFonts w:ascii="Times New Roman" w:hAnsi="Times New Roman" w:cs="Times New Roman"/>
          <w:sz w:val="28"/>
          <w:szCs w:val="28"/>
        </w:rPr>
        <w:t xml:space="preserve"> дикорастущего сырья</w:t>
      </w:r>
      <w:r w:rsidR="00AA7846">
        <w:rPr>
          <w:rFonts w:ascii="Times New Roman" w:hAnsi="Times New Roman" w:cs="Times New Roman"/>
          <w:sz w:val="28"/>
          <w:szCs w:val="28"/>
        </w:rPr>
        <w:t xml:space="preserve">, </w:t>
      </w:r>
      <w:r w:rsidR="00E95FB4">
        <w:rPr>
          <w:rFonts w:ascii="Times New Roman" w:hAnsi="Times New Roman" w:cs="Times New Roman"/>
          <w:sz w:val="28"/>
          <w:szCs w:val="28"/>
        </w:rPr>
        <w:t xml:space="preserve">его переработка, </w:t>
      </w:r>
      <w:r w:rsidR="00AA7846">
        <w:rPr>
          <w:rFonts w:ascii="Times New Roman" w:hAnsi="Times New Roman" w:cs="Times New Roman"/>
          <w:sz w:val="28"/>
          <w:szCs w:val="28"/>
        </w:rPr>
        <w:t>упаковка и реализация готовой продукции</w:t>
      </w:r>
      <w:r w:rsidR="004B1662" w:rsidRPr="00AA7846">
        <w:rPr>
          <w:rFonts w:ascii="Times New Roman" w:hAnsi="Times New Roman" w:cs="Times New Roman"/>
          <w:sz w:val="28"/>
          <w:szCs w:val="28"/>
        </w:rPr>
        <w:t>.</w:t>
      </w:r>
    </w:p>
    <w:p w14:paraId="6D7BD0D0" w14:textId="77777777" w:rsidR="002239B1" w:rsidRPr="00305569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Сроки и этапы реализации</w:t>
      </w:r>
      <w:r w:rsidR="00A451DE" w:rsidRPr="00305569">
        <w:rPr>
          <w:rFonts w:ascii="Times New Roman" w:hAnsi="Times New Roman" w:cs="Times New Roman"/>
          <w:i/>
          <w:sz w:val="28"/>
          <w:szCs w:val="28"/>
        </w:rPr>
        <w:t xml:space="preserve"> проекта. </w:t>
      </w:r>
    </w:p>
    <w:p w14:paraId="4206AAAE" w14:textId="77777777" w:rsidR="00CF117D" w:rsidRDefault="00AA7846" w:rsidP="007F5B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цикл проекта рассчитан на пять лет и включает в себя три основных этапа: предынвестиционный этап (регистрация предпринимательской деятельности, поиск</w:t>
      </w:r>
      <w:r w:rsidR="0027647F">
        <w:rPr>
          <w:rFonts w:ascii="Times New Roman" w:hAnsi="Times New Roman" w:cs="Times New Roman"/>
          <w:sz w:val="28"/>
          <w:szCs w:val="28"/>
        </w:rPr>
        <w:t xml:space="preserve"> инвесторов,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производственного помещения, поставщиков оборудования и сырья для реализации проекта); инвестиционный этап (</w:t>
      </w:r>
      <w:r w:rsidR="002764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одготовк</w:t>
      </w:r>
      <w:r w:rsidR="002764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производственных площадей, оформлени</w:t>
      </w:r>
      <w:r w:rsidR="002764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разрешительных документов, приобретени</w:t>
      </w:r>
      <w:r w:rsidR="002764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доставк</w:t>
      </w:r>
      <w:r w:rsidR="002764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оборудования, формировани</w:t>
      </w:r>
      <w:r w:rsidR="002764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оборотного капитала, на</w:t>
      </w:r>
      <w:r w:rsidR="00B034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персонала); э</w:t>
      </w:r>
      <w:r w:rsidRPr="00EB3928">
        <w:rPr>
          <w:rFonts w:ascii="Times New Roman" w:hAnsi="Times New Roman" w:cs="Times New Roman"/>
          <w:sz w:val="28"/>
          <w:szCs w:val="28"/>
        </w:rPr>
        <w:t>ксплуатационный этап</w:t>
      </w:r>
      <w:r>
        <w:rPr>
          <w:rFonts w:ascii="Times New Roman" w:hAnsi="Times New Roman" w:cs="Times New Roman"/>
          <w:sz w:val="28"/>
          <w:szCs w:val="28"/>
        </w:rPr>
        <w:t xml:space="preserve"> (запуск производства, сбор и переработка сырья, реализация готовой продукции).</w:t>
      </w:r>
      <w:r w:rsidRPr="00EB3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CEBD70" w14:textId="77777777" w:rsidR="002239B1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Бюджет проекта (финансовые ресурсы, необходимые для осуществления проекта)</w:t>
      </w:r>
      <w:r w:rsidR="00EB39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463E90" w14:textId="77777777" w:rsidR="007F5B57" w:rsidRDefault="007F5B57" w:rsidP="007F5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производства по сбору и переработке дикоросов на арендуемых площадях потребует инвестиций в размере </w:t>
      </w:r>
      <w:r w:rsidR="008355B0">
        <w:rPr>
          <w:rFonts w:ascii="Times New Roman" w:hAnsi="Times New Roman" w:cs="Times New Roman"/>
          <w:sz w:val="28"/>
          <w:szCs w:val="28"/>
        </w:rPr>
        <w:t>3 246</w:t>
      </w:r>
      <w:r>
        <w:rPr>
          <w:rFonts w:ascii="Times New Roman" w:hAnsi="Times New Roman" w:cs="Times New Roman"/>
          <w:sz w:val="28"/>
          <w:szCs w:val="28"/>
        </w:rPr>
        <w:t xml:space="preserve"> тыс. руб., из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них: </w:t>
      </w:r>
      <w:r w:rsidR="008355B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355B0">
        <w:rPr>
          <w:rFonts w:ascii="Times New Roman" w:hAnsi="Times New Roman" w:cs="Times New Roman"/>
          <w:sz w:val="28"/>
          <w:szCs w:val="28"/>
        </w:rPr>
        <w:t xml:space="preserve">          3 050</w:t>
      </w:r>
      <w:r>
        <w:rPr>
          <w:rFonts w:ascii="Times New Roman" w:hAnsi="Times New Roman" w:cs="Times New Roman"/>
          <w:sz w:val="28"/>
          <w:szCs w:val="28"/>
        </w:rPr>
        <w:t xml:space="preserve"> тыс. руб. – на приобретение и доставку </w:t>
      </w:r>
      <w:r w:rsidR="0027647F">
        <w:rPr>
          <w:rFonts w:ascii="Times New Roman" w:hAnsi="Times New Roman" w:cs="Times New Roman"/>
          <w:sz w:val="28"/>
          <w:szCs w:val="28"/>
        </w:rPr>
        <w:t xml:space="preserve">оборудования и </w:t>
      </w:r>
      <w:r w:rsidR="008355B0">
        <w:rPr>
          <w:rFonts w:ascii="Times New Roman" w:hAnsi="Times New Roman" w:cs="Times New Roman"/>
          <w:sz w:val="28"/>
          <w:szCs w:val="28"/>
        </w:rPr>
        <w:t xml:space="preserve">транспорта, </w:t>
      </w:r>
      <w:r w:rsidR="002764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55B0">
        <w:rPr>
          <w:rFonts w:ascii="Times New Roman" w:hAnsi="Times New Roman" w:cs="Times New Roman"/>
          <w:sz w:val="28"/>
          <w:szCs w:val="28"/>
        </w:rPr>
        <w:t xml:space="preserve">196 </w:t>
      </w:r>
      <w:r>
        <w:rPr>
          <w:rFonts w:ascii="Times New Roman" w:hAnsi="Times New Roman" w:cs="Times New Roman"/>
          <w:sz w:val="28"/>
          <w:szCs w:val="28"/>
        </w:rPr>
        <w:t xml:space="preserve">тыс. руб. – на закуп сырья для начала производства. </w:t>
      </w:r>
    </w:p>
    <w:p w14:paraId="53DB0216" w14:textId="77777777" w:rsidR="00F6517F" w:rsidRPr="00305569" w:rsidRDefault="00E3277E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Схема финансирования</w:t>
      </w:r>
      <w:r w:rsidR="00F6517F" w:rsidRPr="00305569">
        <w:rPr>
          <w:rFonts w:ascii="Times New Roman" w:hAnsi="Times New Roman" w:cs="Times New Roman"/>
          <w:i/>
          <w:sz w:val="28"/>
          <w:szCs w:val="28"/>
        </w:rPr>
        <w:t>.</w:t>
      </w:r>
    </w:p>
    <w:p w14:paraId="13EBF5CA" w14:textId="77777777" w:rsidR="007F5B57" w:rsidRDefault="007F5B57" w:rsidP="007F5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настоящем проекте рассмотрена </w:t>
      </w:r>
      <w:r w:rsidR="008355B0">
        <w:rPr>
          <w:rFonts w:ascii="Times New Roman" w:hAnsi="Times New Roman" w:cs="Times New Roman"/>
          <w:sz w:val="28"/>
          <w:szCs w:val="28"/>
        </w:rPr>
        <w:t>схема заемного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40FA28" w14:textId="77777777" w:rsidR="00E3277E" w:rsidRDefault="00E3277E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Оценка социально-экономической эффективности проекта</w:t>
      </w:r>
      <w:r w:rsidR="00F6517F" w:rsidRPr="0030556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7DC9BE13" w14:textId="77777777" w:rsidR="007F5B57" w:rsidRDefault="007E24F2" w:rsidP="007F5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F2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Качественные показатели: </w:t>
      </w:r>
      <w:r w:rsidR="0010645C">
        <w:rPr>
          <w:rFonts w:ascii="Times New Roman" w:hAnsi="Times New Roman" w:cs="Times New Roman"/>
          <w:sz w:val="28"/>
          <w:szCs w:val="28"/>
        </w:rPr>
        <w:t>решение продуктовой безопасности ХХХ района в экологически чистой продукции из дикоросов;</w:t>
      </w:r>
      <w:r w:rsidR="00F6044D">
        <w:rPr>
          <w:rFonts w:ascii="Times New Roman" w:hAnsi="Times New Roman" w:cs="Times New Roman"/>
          <w:sz w:val="28"/>
          <w:szCs w:val="28"/>
        </w:rPr>
        <w:t xml:space="preserve"> рост производства в смежных отраслях (пищевой, перерабатывающей, фармацевтической, агропромышленном комплексе); развитие самозанятости и рост доходов населения ХХХ района Республики Саха (Якутия).</w:t>
      </w:r>
      <w:r w:rsidR="0010645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EE0CA8" w14:textId="2155440A" w:rsidR="00B33F5E" w:rsidRPr="00B33F5E" w:rsidRDefault="007F5B57" w:rsidP="00B306D0">
      <w:pPr>
        <w:pStyle w:val="Default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Количественные показатели: </w:t>
      </w:r>
      <w:r>
        <w:rPr>
          <w:rFonts w:ascii="Times New Roman" w:hAnsi="Times New Roman" w:cs="Times New Roman"/>
          <w:bCs/>
          <w:sz w:val="28"/>
          <w:szCs w:val="28"/>
        </w:rPr>
        <w:t xml:space="preserve">валовые налоговые отчисления в бюджет </w:t>
      </w:r>
      <w:r w:rsidR="008355B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5B0">
        <w:rPr>
          <w:rFonts w:ascii="Times New Roman" w:hAnsi="Times New Roman" w:cs="Times New Roman"/>
          <w:bCs/>
          <w:sz w:val="28"/>
          <w:szCs w:val="28"/>
        </w:rPr>
        <w:t>36,75 тыс. руб. в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; создание новых рабочих мест – </w:t>
      </w:r>
      <w:r w:rsidR="008355B0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; ч</w:t>
      </w:r>
      <w:r w:rsidRPr="007A474E">
        <w:rPr>
          <w:rFonts w:ascii="Times New Roman" w:hAnsi="Times New Roman" w:cs="Times New Roman"/>
          <w:bCs/>
          <w:sz w:val="28"/>
          <w:szCs w:val="28"/>
        </w:rPr>
        <w:t>истый дисконтированный доход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NPV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20E6D">
        <w:rPr>
          <w:rFonts w:ascii="Times New Roman" w:hAnsi="Times New Roman" w:cs="Times New Roman"/>
          <w:bCs/>
          <w:sz w:val="28"/>
          <w:szCs w:val="28"/>
        </w:rPr>
        <w:t>20 372</w:t>
      </w:r>
      <w:r w:rsidR="00835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тыс. руб.; ин</w:t>
      </w:r>
      <w:r w:rsidRPr="007A474E">
        <w:rPr>
          <w:rFonts w:ascii="Times New Roman" w:hAnsi="Times New Roman" w:cs="Times New Roman"/>
          <w:bCs/>
          <w:sz w:val="28"/>
          <w:szCs w:val="28"/>
        </w:rPr>
        <w:t>декс доходности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PI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355B0">
        <w:rPr>
          <w:rFonts w:ascii="Times New Roman" w:hAnsi="Times New Roman" w:cs="Times New Roman"/>
          <w:bCs/>
          <w:sz w:val="28"/>
          <w:szCs w:val="28"/>
        </w:rPr>
        <w:t>6,</w:t>
      </w:r>
      <w:r w:rsidR="00420E6D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; в</w:t>
      </w:r>
      <w:r w:rsidRPr="007A474E">
        <w:rPr>
          <w:rFonts w:ascii="Times New Roman" w:hAnsi="Times New Roman" w:cs="Times New Roman"/>
          <w:bCs/>
          <w:sz w:val="28"/>
          <w:szCs w:val="28"/>
        </w:rPr>
        <w:t>нутренняя норма дисконта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IRR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 w:rsidR="008355B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20E6D">
        <w:rPr>
          <w:rFonts w:ascii="Times New Roman" w:hAnsi="Times New Roman" w:cs="Times New Roman"/>
          <w:bCs/>
          <w:sz w:val="28"/>
          <w:szCs w:val="28"/>
        </w:rPr>
        <w:t>82</w:t>
      </w:r>
      <w:r w:rsidR="008355B0">
        <w:rPr>
          <w:rFonts w:ascii="Times New Roman" w:hAnsi="Times New Roman" w:cs="Times New Roman"/>
          <w:bCs/>
          <w:sz w:val="28"/>
          <w:szCs w:val="28"/>
        </w:rPr>
        <w:t>%; д</w:t>
      </w:r>
      <w:r w:rsidRPr="007A474E">
        <w:rPr>
          <w:rFonts w:ascii="Times New Roman" w:hAnsi="Times New Roman" w:cs="Times New Roman"/>
          <w:bCs/>
          <w:sz w:val="28"/>
          <w:szCs w:val="28"/>
        </w:rPr>
        <w:t>исконтированный период окупаемости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DPP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 w:rsidR="008355B0">
        <w:rPr>
          <w:rFonts w:ascii="Times New Roman" w:hAnsi="Times New Roman" w:cs="Times New Roman"/>
          <w:bCs/>
          <w:sz w:val="28"/>
          <w:szCs w:val="28"/>
        </w:rPr>
        <w:t xml:space="preserve"> – 1</w:t>
      </w:r>
      <w:r w:rsidR="00420E6D">
        <w:rPr>
          <w:rFonts w:ascii="Times New Roman" w:hAnsi="Times New Roman" w:cs="Times New Roman"/>
          <w:bCs/>
          <w:sz w:val="28"/>
          <w:szCs w:val="28"/>
        </w:rPr>
        <w:t>0</w:t>
      </w:r>
      <w:r w:rsidR="008355B0">
        <w:rPr>
          <w:rFonts w:ascii="Times New Roman" w:hAnsi="Times New Roman" w:cs="Times New Roman"/>
          <w:bCs/>
          <w:sz w:val="28"/>
          <w:szCs w:val="28"/>
        </w:rPr>
        <w:t xml:space="preserve"> месяцев.</w:t>
      </w:r>
      <w:r w:rsidR="00376A84">
        <w:rPr>
          <w:b/>
          <w:sz w:val="28"/>
          <w:szCs w:val="28"/>
        </w:rPr>
        <w:tab/>
      </w:r>
    </w:p>
    <w:p w14:paraId="16684B32" w14:textId="77777777" w:rsidR="004B51C3" w:rsidRPr="00F6044D" w:rsidRDefault="00376A84" w:rsidP="00B33F5E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2" w:name="_Toc19467197"/>
      <w:r w:rsidRPr="00F6044D">
        <w:rPr>
          <w:rFonts w:ascii="Times New Roman" w:hAnsi="Times New Roman" w:cs="Times New Roman"/>
          <w:caps/>
          <w:color w:val="auto"/>
          <w:sz w:val="28"/>
          <w:szCs w:val="28"/>
        </w:rPr>
        <w:t>2</w:t>
      </w:r>
      <w:r w:rsidR="004B51C3" w:rsidRPr="00F6044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F6044D">
        <w:rPr>
          <w:rFonts w:ascii="Times New Roman" w:hAnsi="Times New Roman" w:cs="Times New Roman"/>
          <w:caps/>
          <w:color w:val="auto"/>
          <w:sz w:val="28"/>
          <w:szCs w:val="28"/>
        </w:rPr>
        <w:t>Описание продукции</w:t>
      </w:r>
      <w:bookmarkEnd w:id="2"/>
    </w:p>
    <w:p w14:paraId="3A197F8D" w14:textId="77777777" w:rsidR="00376A84" w:rsidRPr="00F6044D" w:rsidRDefault="00376A84" w:rsidP="00F6044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" w:name="_Toc19467198"/>
      <w:r w:rsidRPr="00F6044D">
        <w:rPr>
          <w:rFonts w:ascii="Times New Roman" w:hAnsi="Times New Roman" w:cs="Times New Roman"/>
          <w:smallCaps/>
          <w:color w:val="auto"/>
          <w:sz w:val="28"/>
          <w:szCs w:val="28"/>
        </w:rPr>
        <w:t>2.1. Характеристика и назначения, основные преимущества</w:t>
      </w:r>
      <w:bookmarkEnd w:id="3"/>
      <w:r w:rsidRPr="00F6044D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F3F1B83" w14:textId="77777777" w:rsidR="0008697C" w:rsidRDefault="0008697C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 проекта будет представлена следующими ключевыми товарными группами:</w:t>
      </w:r>
    </w:p>
    <w:p w14:paraId="330F61E2" w14:textId="77777777" w:rsidR="0008697C" w:rsidRPr="0008697C" w:rsidRDefault="00261833" w:rsidP="00261833">
      <w:pPr>
        <w:pStyle w:val="a5"/>
        <w:numPr>
          <w:ilvl w:val="0"/>
          <w:numId w:val="3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</w:t>
      </w:r>
      <w:r w:rsidR="0008697C" w:rsidRPr="00086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дикоросов </w:t>
      </w:r>
      <w:r w:rsidR="0008697C" w:rsidRPr="0008697C">
        <w:rPr>
          <w:rFonts w:ascii="Times New Roman" w:hAnsi="Times New Roman" w:cs="Times New Roman"/>
          <w:sz w:val="28"/>
          <w:szCs w:val="28"/>
        </w:rPr>
        <w:t>замороженн</w:t>
      </w:r>
      <w:r>
        <w:rPr>
          <w:rFonts w:ascii="Times New Roman" w:hAnsi="Times New Roman" w:cs="Times New Roman"/>
          <w:sz w:val="28"/>
          <w:szCs w:val="28"/>
        </w:rPr>
        <w:t>ая (грибы, ягоды)</w:t>
      </w:r>
      <w:r w:rsidR="0008697C" w:rsidRPr="0008697C">
        <w:rPr>
          <w:rFonts w:ascii="Times New Roman" w:hAnsi="Times New Roman" w:cs="Times New Roman"/>
          <w:sz w:val="28"/>
          <w:szCs w:val="28"/>
        </w:rPr>
        <w:t>;</w:t>
      </w:r>
    </w:p>
    <w:p w14:paraId="702AE727" w14:textId="77777777" w:rsidR="0008697C" w:rsidRDefault="00261833" w:rsidP="0008697C">
      <w:pPr>
        <w:pStyle w:val="a5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1833">
        <w:rPr>
          <w:rFonts w:ascii="Times New Roman" w:hAnsi="Times New Roman" w:cs="Times New Roman"/>
          <w:sz w:val="28"/>
          <w:szCs w:val="28"/>
        </w:rPr>
        <w:t xml:space="preserve">родукция из дикоросов </w:t>
      </w:r>
      <w:r w:rsidR="0008697C" w:rsidRPr="00261833">
        <w:rPr>
          <w:rFonts w:ascii="Times New Roman" w:hAnsi="Times New Roman" w:cs="Times New Roman"/>
          <w:sz w:val="28"/>
          <w:szCs w:val="28"/>
        </w:rPr>
        <w:t>сушенн</w:t>
      </w:r>
      <w:r w:rsidRPr="00261833">
        <w:rPr>
          <w:rFonts w:ascii="Times New Roman" w:hAnsi="Times New Roman" w:cs="Times New Roman"/>
          <w:sz w:val="28"/>
          <w:szCs w:val="28"/>
        </w:rPr>
        <w:t xml:space="preserve">ая (ягоды, </w:t>
      </w:r>
      <w:r w:rsidR="0008697C" w:rsidRPr="00261833">
        <w:rPr>
          <w:rFonts w:ascii="Times New Roman" w:hAnsi="Times New Roman" w:cs="Times New Roman"/>
          <w:sz w:val="28"/>
          <w:szCs w:val="28"/>
        </w:rPr>
        <w:t>травы, коренья востребованных рынком лека</w:t>
      </w:r>
      <w:r>
        <w:rPr>
          <w:rFonts w:ascii="Times New Roman" w:hAnsi="Times New Roman" w:cs="Times New Roman"/>
          <w:sz w:val="28"/>
          <w:szCs w:val="28"/>
        </w:rPr>
        <w:t>рственных и съедобных растений);</w:t>
      </w:r>
    </w:p>
    <w:p w14:paraId="38F2AB05" w14:textId="77777777" w:rsidR="00261833" w:rsidRPr="00261833" w:rsidRDefault="00425DB1" w:rsidP="0008697C">
      <w:pPr>
        <w:pStyle w:val="a5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 глубокой переработки из ягод (</w:t>
      </w:r>
      <w:r w:rsidR="00261833">
        <w:rPr>
          <w:rFonts w:ascii="Times New Roman" w:hAnsi="Times New Roman" w:cs="Times New Roman"/>
          <w:sz w:val="28"/>
          <w:szCs w:val="28"/>
        </w:rPr>
        <w:t xml:space="preserve">варенья </w:t>
      </w:r>
      <w:r>
        <w:rPr>
          <w:rFonts w:ascii="Times New Roman" w:hAnsi="Times New Roman" w:cs="Times New Roman"/>
          <w:sz w:val="28"/>
          <w:szCs w:val="28"/>
        </w:rPr>
        <w:t>и джемы)</w:t>
      </w:r>
      <w:r w:rsidR="00261833">
        <w:rPr>
          <w:rFonts w:ascii="Times New Roman" w:hAnsi="Times New Roman" w:cs="Times New Roman"/>
          <w:sz w:val="28"/>
          <w:szCs w:val="28"/>
        </w:rPr>
        <w:t>.</w:t>
      </w:r>
    </w:p>
    <w:p w14:paraId="5097AF5D" w14:textId="77777777" w:rsidR="00261833" w:rsidRDefault="0008697C" w:rsidP="0008697C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Произведенная продукция будет упакована</w:t>
      </w:r>
      <w:r w:rsidR="00261833">
        <w:rPr>
          <w:rFonts w:ascii="Times New Roman" w:hAnsi="Times New Roman" w:cs="Times New Roman"/>
          <w:sz w:val="28"/>
          <w:szCs w:val="28"/>
        </w:rPr>
        <w:t>:</w:t>
      </w:r>
    </w:p>
    <w:p w14:paraId="662F66BD" w14:textId="77777777" w:rsidR="00261833" w:rsidRDefault="0008697C" w:rsidP="00261833">
      <w:pPr>
        <w:pStyle w:val="a5"/>
        <w:numPr>
          <w:ilvl w:val="0"/>
          <w:numId w:val="40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полимерную вакуу</w:t>
      </w:r>
      <w:r w:rsidR="00123730">
        <w:rPr>
          <w:rFonts w:ascii="Times New Roman" w:hAnsi="Times New Roman" w:cs="Times New Roman"/>
          <w:sz w:val="28"/>
          <w:szCs w:val="28"/>
        </w:rPr>
        <w:t xml:space="preserve">мную упаковку </w:t>
      </w:r>
      <w:r w:rsidR="00261833">
        <w:rPr>
          <w:rFonts w:ascii="Times New Roman" w:hAnsi="Times New Roman" w:cs="Times New Roman"/>
          <w:sz w:val="28"/>
          <w:szCs w:val="28"/>
        </w:rPr>
        <w:t>– замороженная</w:t>
      </w:r>
      <w:r w:rsidR="002300F8">
        <w:rPr>
          <w:rFonts w:ascii="Times New Roman" w:hAnsi="Times New Roman" w:cs="Times New Roman"/>
          <w:sz w:val="28"/>
          <w:szCs w:val="28"/>
        </w:rPr>
        <w:t xml:space="preserve"> продукция</w:t>
      </w:r>
      <w:r w:rsidR="00261833">
        <w:rPr>
          <w:rFonts w:ascii="Times New Roman" w:hAnsi="Times New Roman" w:cs="Times New Roman"/>
          <w:sz w:val="28"/>
          <w:szCs w:val="28"/>
        </w:rPr>
        <w:t>;</w:t>
      </w:r>
    </w:p>
    <w:p w14:paraId="43854657" w14:textId="77777777" w:rsidR="0008697C" w:rsidRDefault="00123730" w:rsidP="00261833">
      <w:pPr>
        <w:pStyle w:val="a5"/>
        <w:numPr>
          <w:ilvl w:val="0"/>
          <w:numId w:val="40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бумажную упаковку</w:t>
      </w:r>
      <w:r w:rsidR="00261833">
        <w:rPr>
          <w:rFonts w:ascii="Times New Roman" w:hAnsi="Times New Roman" w:cs="Times New Roman"/>
          <w:sz w:val="28"/>
          <w:szCs w:val="28"/>
        </w:rPr>
        <w:t xml:space="preserve"> –</w:t>
      </w:r>
      <w:r w:rsidR="00425DB1">
        <w:rPr>
          <w:rFonts w:ascii="Times New Roman" w:hAnsi="Times New Roman" w:cs="Times New Roman"/>
          <w:sz w:val="28"/>
          <w:szCs w:val="28"/>
        </w:rPr>
        <w:t xml:space="preserve"> суше</w:t>
      </w:r>
      <w:r w:rsidR="00261833">
        <w:rPr>
          <w:rFonts w:ascii="Times New Roman" w:hAnsi="Times New Roman" w:cs="Times New Roman"/>
          <w:sz w:val="28"/>
          <w:szCs w:val="28"/>
        </w:rPr>
        <w:t>ная</w:t>
      </w:r>
      <w:r w:rsidR="002300F8">
        <w:rPr>
          <w:rFonts w:ascii="Times New Roman" w:hAnsi="Times New Roman" w:cs="Times New Roman"/>
          <w:sz w:val="28"/>
          <w:szCs w:val="28"/>
        </w:rPr>
        <w:t xml:space="preserve"> продукция</w:t>
      </w:r>
      <w:r w:rsidR="00261833">
        <w:rPr>
          <w:rFonts w:ascii="Times New Roman" w:hAnsi="Times New Roman" w:cs="Times New Roman"/>
          <w:sz w:val="28"/>
          <w:szCs w:val="28"/>
        </w:rPr>
        <w:t>;</w:t>
      </w:r>
    </w:p>
    <w:p w14:paraId="6AE83DBC" w14:textId="77777777" w:rsidR="00261833" w:rsidRDefault="00261833" w:rsidP="00261833">
      <w:pPr>
        <w:pStyle w:val="a5"/>
        <w:numPr>
          <w:ilvl w:val="0"/>
          <w:numId w:val="40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пластиковые бутылки – </w:t>
      </w:r>
      <w:r w:rsidR="00425DB1">
        <w:rPr>
          <w:rFonts w:ascii="Times New Roman" w:hAnsi="Times New Roman" w:cs="Times New Roman"/>
          <w:sz w:val="28"/>
          <w:szCs w:val="28"/>
        </w:rPr>
        <w:t>продукция глубокой переработки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955619" w14:textId="77777777" w:rsidR="00123730" w:rsidRDefault="00123730" w:rsidP="00123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 проекта будет обладать следующими конкурентными преимуществами:</w:t>
      </w:r>
    </w:p>
    <w:p w14:paraId="7E14E035" w14:textId="77777777" w:rsidR="00123730" w:rsidRDefault="00123730" w:rsidP="0008697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высокие вкусовые свойства;</w:t>
      </w:r>
    </w:p>
    <w:p w14:paraId="01EA5D60" w14:textId="77777777" w:rsidR="00123730" w:rsidRDefault="00123730" w:rsidP="0008697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максимальная сохранность полезных качеств при переработке;</w:t>
      </w:r>
    </w:p>
    <w:p w14:paraId="170CD2C4" w14:textId="77777777" w:rsidR="00123730" w:rsidRDefault="00123730" w:rsidP="0008697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длительный срок хранения;</w:t>
      </w:r>
    </w:p>
    <w:p w14:paraId="61FE6718" w14:textId="77777777" w:rsidR="00123730" w:rsidRDefault="00123730" w:rsidP="0012373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широкий ассортимент.</w:t>
      </w:r>
    </w:p>
    <w:p w14:paraId="77C5F5E8" w14:textId="77777777" w:rsidR="00376A84" w:rsidRPr="00B33F5E" w:rsidRDefault="00376A84" w:rsidP="00B33F5E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" w:name="_Toc19467199"/>
      <w:r w:rsidRPr="00B33F5E">
        <w:rPr>
          <w:rFonts w:ascii="Times New Roman" w:hAnsi="Times New Roman" w:cs="Times New Roman"/>
          <w:smallCaps/>
          <w:color w:val="auto"/>
          <w:sz w:val="28"/>
          <w:szCs w:val="28"/>
        </w:rPr>
        <w:t>2.2. Характеристика потенциальных потребителей, каналы сбыта</w:t>
      </w:r>
      <w:bookmarkEnd w:id="4"/>
      <w:r w:rsidRPr="00B33F5E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077BE98" w14:textId="77777777" w:rsidR="009C34FC" w:rsidRDefault="00123730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развития проекта основным рынком сбыта будет являться локальный рынок Республики Саха (Якутия). В дальнейшем планируется поставка продукции в другие регионы России </w:t>
      </w:r>
      <w:r w:rsidR="00B33F5E">
        <w:rPr>
          <w:rFonts w:ascii="Times New Roman" w:hAnsi="Times New Roman" w:cs="Times New Roman"/>
          <w:sz w:val="28"/>
          <w:szCs w:val="28"/>
        </w:rPr>
        <w:t>(в основном, в крупные мегаполисы страны)</w:t>
      </w:r>
      <w:r>
        <w:rPr>
          <w:rFonts w:ascii="Times New Roman" w:hAnsi="Times New Roman" w:cs="Times New Roman"/>
          <w:sz w:val="28"/>
          <w:szCs w:val="28"/>
        </w:rPr>
        <w:t xml:space="preserve">, а также экспорт.      </w:t>
      </w:r>
      <w:r w:rsidR="009C34FC" w:rsidRPr="001C6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783B2" w14:textId="77777777" w:rsidR="0008697C" w:rsidRPr="00B33F5E" w:rsidRDefault="00B33F5E" w:rsidP="00B33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F5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27DE3" w:rsidRPr="00B33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еализация готовой продукции проекта возможна посредством следующих каналов продаж, в том числе с выходом на экспорт: </w:t>
      </w:r>
    </w:p>
    <w:p w14:paraId="42E3F92A" w14:textId="77777777" w:rsidR="0008697C" w:rsidRPr="00B33F5E" w:rsidRDefault="00B33F5E" w:rsidP="00B33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р</w:t>
      </w:r>
      <w:r w:rsidR="00A27DE3" w:rsidRPr="00B33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егиональные и федеральные сетевые продуктовые ритейлеры, средние и мелкие продуктовые магазины; </w:t>
      </w:r>
    </w:p>
    <w:p w14:paraId="3EDA99C3" w14:textId="77777777" w:rsidR="0008697C" w:rsidRPr="00B33F5E" w:rsidRDefault="00B33F5E" w:rsidP="00B33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к</w:t>
      </w:r>
      <w:r w:rsidR="00A27DE3" w:rsidRPr="00B33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рупные и мелкие оптовые продовольственные компании; </w:t>
      </w:r>
    </w:p>
    <w:p w14:paraId="6349935F" w14:textId="77777777" w:rsidR="00A27DE3" w:rsidRPr="00B33F5E" w:rsidRDefault="00B33F5E" w:rsidP="00B33F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д</w:t>
      </w:r>
      <w:r w:rsidR="00A27DE3" w:rsidRPr="00B33F5E">
        <w:rPr>
          <w:rFonts w:ascii="Times New Roman" w:hAnsi="Times New Roman" w:cs="Times New Roman"/>
          <w:color w:val="000000" w:themeColor="text1"/>
          <w:sz w:val="28"/>
          <w:szCs w:val="28"/>
        </w:rPr>
        <w:t>ополнительные сегменты (кафе, рестораны, кондитерские, пекарни, фармацевтические компан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ии, косметические центры</w:t>
      </w:r>
      <w:r w:rsidR="00A27DE3" w:rsidRPr="00B33F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BC921E" w14:textId="77777777" w:rsidR="00376A84" w:rsidRPr="00376A84" w:rsidRDefault="00376A84" w:rsidP="00376A84"/>
    <w:p w14:paraId="303E8B0D" w14:textId="77777777" w:rsidR="005736E3" w:rsidRPr="00B33F5E" w:rsidRDefault="00376A84" w:rsidP="00B33F5E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5" w:name="_Toc19467200"/>
      <w:r w:rsidRPr="00B33F5E">
        <w:rPr>
          <w:rFonts w:ascii="Times New Roman" w:hAnsi="Times New Roman" w:cs="Times New Roman"/>
          <w:caps/>
          <w:color w:val="auto"/>
          <w:sz w:val="28"/>
          <w:szCs w:val="28"/>
        </w:rPr>
        <w:t>3</w:t>
      </w:r>
      <w:r w:rsidR="005736E3" w:rsidRPr="00B33F5E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B33F5E">
        <w:rPr>
          <w:rFonts w:ascii="Times New Roman" w:hAnsi="Times New Roman" w:cs="Times New Roman"/>
          <w:caps/>
          <w:color w:val="auto"/>
          <w:sz w:val="28"/>
          <w:szCs w:val="28"/>
        </w:rPr>
        <w:t>Организационный план</w:t>
      </w:r>
      <w:bookmarkEnd w:id="5"/>
    </w:p>
    <w:p w14:paraId="6A6938D4" w14:textId="77777777" w:rsidR="007C39B3" w:rsidRPr="00463656" w:rsidRDefault="007C39B3" w:rsidP="007C39B3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6" w:name="_Toc15341675"/>
      <w:bookmarkStart w:id="7" w:name="_Toc19467201"/>
      <w:r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t>3.1. График реализации проекта</w:t>
      </w:r>
      <w:bookmarkEnd w:id="6"/>
      <w:bookmarkEnd w:id="7"/>
      <w:r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1B60550" w14:textId="77777777" w:rsidR="007C39B3" w:rsidRPr="0020111A" w:rsidRDefault="007C39B3" w:rsidP="007C3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Жизненный цикл проекта рассчитан на пять лет. </w:t>
      </w:r>
      <w:r w:rsidRPr="0020111A">
        <w:rPr>
          <w:rFonts w:ascii="Times New Roman" w:hAnsi="Times New Roman" w:cs="Times New Roman"/>
          <w:sz w:val="28"/>
          <w:szCs w:val="28"/>
        </w:rPr>
        <w:t>Текущий график предусматривает начало реализации проекта с</w:t>
      </w:r>
      <w:r w:rsidR="00BC6D68">
        <w:rPr>
          <w:rFonts w:ascii="Times New Roman" w:hAnsi="Times New Roman" w:cs="Times New Roman"/>
          <w:sz w:val="28"/>
          <w:szCs w:val="28"/>
        </w:rPr>
        <w:t xml:space="preserve">о 2 квартала календарного </w:t>
      </w:r>
      <w:proofErr w:type="gramStart"/>
      <w:r w:rsidR="00BC6D6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011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111A">
        <w:rPr>
          <w:rFonts w:ascii="Times New Roman" w:hAnsi="Times New Roman" w:cs="Times New Roman"/>
          <w:sz w:val="28"/>
          <w:szCs w:val="28"/>
        </w:rPr>
        <w:t xml:space="preserve"> График реализации проекта представлен в таблице 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20111A">
        <w:rPr>
          <w:rFonts w:ascii="Times New Roman" w:hAnsi="Times New Roman" w:cs="Times New Roman"/>
          <w:sz w:val="28"/>
          <w:szCs w:val="28"/>
        </w:rPr>
        <w:t>1.</w:t>
      </w:r>
    </w:p>
    <w:p w14:paraId="1EF6C846" w14:textId="77777777" w:rsidR="007C39B3" w:rsidRPr="0020111A" w:rsidRDefault="007C39B3" w:rsidP="007C39B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111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20111A">
        <w:rPr>
          <w:rFonts w:ascii="Times New Roman" w:hAnsi="Times New Roman" w:cs="Times New Roman"/>
          <w:sz w:val="28"/>
          <w:szCs w:val="28"/>
        </w:rPr>
        <w:t xml:space="preserve">1. График реализации проекта </w:t>
      </w:r>
    </w:p>
    <w:tbl>
      <w:tblPr>
        <w:tblW w:w="1021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9"/>
        <w:gridCol w:w="1842"/>
        <w:gridCol w:w="2265"/>
      </w:tblGrid>
      <w:tr w:rsidR="007C39B3" w:rsidRPr="0020111A" w14:paraId="6D0FA290" w14:textId="77777777" w:rsidTr="00BD4429">
        <w:trPr>
          <w:trHeight w:val="318"/>
          <w:tblHeader/>
        </w:trPr>
        <w:tc>
          <w:tcPr>
            <w:tcW w:w="6109" w:type="dxa"/>
            <w:shd w:val="clear" w:color="auto" w:fill="auto"/>
            <w:vAlign w:val="center"/>
            <w:hideMark/>
          </w:tcPr>
          <w:p w14:paraId="7C6DE2B8" w14:textId="77777777" w:rsidR="007C39B3" w:rsidRPr="0020111A" w:rsidRDefault="007C39B3" w:rsidP="00BD44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E9F9D04" w14:textId="77777777" w:rsidR="007C39B3" w:rsidRPr="0020111A" w:rsidRDefault="007C39B3" w:rsidP="00BD44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bCs/>
                <w:sz w:val="28"/>
                <w:szCs w:val="28"/>
              </w:rPr>
              <w:t>Дата начала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6C5752C8" w14:textId="77777777" w:rsidR="007C39B3" w:rsidRPr="0020111A" w:rsidRDefault="007C39B3" w:rsidP="00BD44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</w:t>
            </w:r>
          </w:p>
        </w:tc>
      </w:tr>
      <w:tr w:rsidR="007C39B3" w:rsidRPr="0020111A" w14:paraId="3094BA29" w14:textId="77777777" w:rsidTr="00BD4429">
        <w:trPr>
          <w:trHeight w:val="320"/>
        </w:trPr>
        <w:tc>
          <w:tcPr>
            <w:tcW w:w="6109" w:type="dxa"/>
            <w:shd w:val="clear" w:color="auto" w:fill="auto"/>
            <w:vAlign w:val="center"/>
          </w:tcPr>
          <w:p w14:paraId="0BDC5B56" w14:textId="77777777" w:rsidR="007C39B3" w:rsidRPr="0020111A" w:rsidRDefault="007C39B3" w:rsidP="00BD4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предпринимательской деятельности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A8B0CF" w14:textId="77777777" w:rsidR="007C39B3" w:rsidRDefault="007C39B3" w:rsidP="00BD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593C261" w14:textId="77777777" w:rsidR="007C39B3" w:rsidRDefault="007C39B3" w:rsidP="00BD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7C39B3" w:rsidRPr="0020111A" w14:paraId="2A87CE3A" w14:textId="77777777" w:rsidTr="00BD4429">
        <w:trPr>
          <w:trHeight w:val="320"/>
        </w:trPr>
        <w:tc>
          <w:tcPr>
            <w:tcW w:w="6109" w:type="dxa"/>
            <w:shd w:val="clear" w:color="auto" w:fill="auto"/>
            <w:vAlign w:val="center"/>
            <w:hideMark/>
          </w:tcPr>
          <w:p w14:paraId="54B69634" w14:textId="77777777" w:rsidR="007C39B3" w:rsidRPr="0020111A" w:rsidRDefault="007C39B3" w:rsidP="00BD4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>Финансирование проекта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BAD2486" w14:textId="77777777" w:rsidR="007C39B3" w:rsidRPr="0020111A" w:rsidRDefault="007C39B3" w:rsidP="00BD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3C5F2E81" w14:textId="77777777" w:rsidR="007C39B3" w:rsidRPr="0020111A" w:rsidRDefault="007C39B3" w:rsidP="00BD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</w:t>
            </w:r>
          </w:p>
        </w:tc>
      </w:tr>
      <w:tr w:rsidR="007C39B3" w:rsidRPr="0020111A" w14:paraId="124E0EF5" w14:textId="77777777" w:rsidTr="00BD4429">
        <w:trPr>
          <w:trHeight w:val="318"/>
        </w:trPr>
        <w:tc>
          <w:tcPr>
            <w:tcW w:w="6109" w:type="dxa"/>
            <w:shd w:val="clear" w:color="auto" w:fill="auto"/>
            <w:vAlign w:val="center"/>
          </w:tcPr>
          <w:p w14:paraId="36FF45DC" w14:textId="77777777" w:rsidR="007C39B3" w:rsidRPr="0020111A" w:rsidRDefault="007C39B3" w:rsidP="00BD4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производственного помещения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27EB00" w14:textId="77777777" w:rsidR="007C39B3" w:rsidRPr="0020111A" w:rsidRDefault="007C39B3" w:rsidP="00BD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86F5649" w14:textId="77777777" w:rsidR="007C39B3" w:rsidRPr="0020111A" w:rsidRDefault="007C39B3" w:rsidP="00BD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</w:t>
            </w: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39B3" w:rsidRPr="0020111A" w14:paraId="18302E48" w14:textId="77777777" w:rsidTr="00BD4429">
        <w:trPr>
          <w:trHeight w:val="318"/>
        </w:trPr>
        <w:tc>
          <w:tcPr>
            <w:tcW w:w="6109" w:type="dxa"/>
            <w:shd w:val="clear" w:color="auto" w:fill="auto"/>
            <w:vAlign w:val="center"/>
            <w:hideMark/>
          </w:tcPr>
          <w:p w14:paraId="57A077B6" w14:textId="77777777" w:rsidR="007C39B3" w:rsidRPr="0020111A" w:rsidRDefault="007C39B3" w:rsidP="007C3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Закуп оборудования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21D6F7D" w14:textId="77777777" w:rsidR="007C39B3" w:rsidRPr="0020111A" w:rsidRDefault="007C39B3" w:rsidP="00BD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7E4AD73D" w14:textId="77777777" w:rsidR="007C39B3" w:rsidRPr="0020111A" w:rsidRDefault="007C39B3" w:rsidP="00BD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</w:t>
            </w: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39B3" w:rsidRPr="0020111A" w14:paraId="3762F4B2" w14:textId="77777777" w:rsidTr="00BD4429">
        <w:trPr>
          <w:trHeight w:val="318"/>
        </w:trPr>
        <w:tc>
          <w:tcPr>
            <w:tcW w:w="6109" w:type="dxa"/>
            <w:shd w:val="clear" w:color="auto" w:fill="auto"/>
            <w:vAlign w:val="center"/>
            <w:hideMark/>
          </w:tcPr>
          <w:p w14:paraId="0B6C4206" w14:textId="77777777" w:rsidR="007C39B3" w:rsidRPr="0020111A" w:rsidRDefault="007C39B3" w:rsidP="007C3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 (сбор) сырья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32D86B1" w14:textId="77777777" w:rsidR="007C39B3" w:rsidRPr="0020111A" w:rsidRDefault="00BC6D68" w:rsidP="00BD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39B3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14951C14" w14:textId="77777777" w:rsidR="007C39B3" w:rsidRPr="0020111A" w:rsidRDefault="007C39B3" w:rsidP="00BD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</w:t>
            </w: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39B3" w:rsidRPr="0020111A" w14:paraId="3C811902" w14:textId="77777777" w:rsidTr="00BD4429">
        <w:trPr>
          <w:trHeight w:val="318"/>
        </w:trPr>
        <w:tc>
          <w:tcPr>
            <w:tcW w:w="6109" w:type="dxa"/>
            <w:shd w:val="clear" w:color="auto" w:fill="auto"/>
            <w:vAlign w:val="center"/>
          </w:tcPr>
          <w:p w14:paraId="6A522ACD" w14:textId="77777777" w:rsidR="007C39B3" w:rsidRDefault="007C39B3" w:rsidP="00BD4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разрешительных документов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40E804" w14:textId="77777777" w:rsidR="007C39B3" w:rsidRDefault="007C39B3" w:rsidP="00BD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E11D0B8" w14:textId="77777777" w:rsidR="007C39B3" w:rsidRDefault="007C39B3" w:rsidP="00BD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</w:t>
            </w:r>
          </w:p>
        </w:tc>
      </w:tr>
      <w:tr w:rsidR="007C39B3" w:rsidRPr="0020111A" w14:paraId="0D775441" w14:textId="77777777" w:rsidTr="00BD4429">
        <w:trPr>
          <w:trHeight w:val="318"/>
        </w:trPr>
        <w:tc>
          <w:tcPr>
            <w:tcW w:w="6109" w:type="dxa"/>
            <w:shd w:val="clear" w:color="auto" w:fill="auto"/>
            <w:vAlign w:val="center"/>
            <w:hideMark/>
          </w:tcPr>
          <w:p w14:paraId="3FA92670" w14:textId="77777777" w:rsidR="007C39B3" w:rsidRPr="0020111A" w:rsidRDefault="007C39B3" w:rsidP="00BD4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Наем</w:t>
            </w: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7345FD1" w14:textId="77777777" w:rsidR="007C39B3" w:rsidRPr="0020111A" w:rsidRDefault="007C39B3" w:rsidP="00BD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</w:t>
            </w: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0F4CB98F" w14:textId="77777777" w:rsidR="007C39B3" w:rsidRPr="0020111A" w:rsidRDefault="007C39B3" w:rsidP="00BD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</w:t>
            </w:r>
          </w:p>
        </w:tc>
      </w:tr>
      <w:tr w:rsidR="007C39B3" w:rsidRPr="0020111A" w14:paraId="1E6F52FD" w14:textId="77777777" w:rsidTr="00BD4429">
        <w:trPr>
          <w:trHeight w:val="318"/>
        </w:trPr>
        <w:tc>
          <w:tcPr>
            <w:tcW w:w="6109" w:type="dxa"/>
            <w:shd w:val="clear" w:color="auto" w:fill="auto"/>
            <w:vAlign w:val="center"/>
            <w:hideMark/>
          </w:tcPr>
          <w:p w14:paraId="35E80905" w14:textId="77777777" w:rsidR="007C39B3" w:rsidRPr="0020111A" w:rsidRDefault="007C39B3" w:rsidP="00BD4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>Эксплуатационный этап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1AEE2A1" w14:textId="77777777" w:rsidR="007C39B3" w:rsidRPr="0020111A" w:rsidRDefault="007C39B3" w:rsidP="00BD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месяц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4D38FDD9" w14:textId="77777777" w:rsidR="007C39B3" w:rsidRPr="0020111A" w:rsidRDefault="007C39B3" w:rsidP="00BD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месяц</w:t>
            </w:r>
          </w:p>
        </w:tc>
      </w:tr>
    </w:tbl>
    <w:p w14:paraId="43FA4469" w14:textId="77777777" w:rsidR="007C39B3" w:rsidRPr="00463656" w:rsidRDefault="007C39B3" w:rsidP="007C39B3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8" w:name="_Toc15341676"/>
      <w:bookmarkStart w:id="9" w:name="_Toc19467202"/>
      <w:r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3.2. Перечень разрешительной документации</w:t>
      </w:r>
      <w:bookmarkEnd w:id="8"/>
      <w:bookmarkEnd w:id="9"/>
      <w:r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31F5093" w14:textId="77777777" w:rsidR="007C39B3" w:rsidRPr="008355B0" w:rsidRDefault="007C39B3" w:rsidP="007C3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B0">
        <w:rPr>
          <w:rFonts w:ascii="Times New Roman" w:hAnsi="Times New Roman" w:cs="Times New Roman"/>
          <w:sz w:val="28"/>
          <w:szCs w:val="28"/>
        </w:rPr>
        <w:t xml:space="preserve">Перечень обязательной разрешительной документации на открытие производства </w:t>
      </w:r>
      <w:r w:rsidR="008355B0" w:rsidRPr="008355B0">
        <w:rPr>
          <w:rFonts w:ascii="Times New Roman" w:hAnsi="Times New Roman" w:cs="Times New Roman"/>
          <w:sz w:val="28"/>
          <w:szCs w:val="28"/>
        </w:rPr>
        <w:t>продукции из дикоросов</w:t>
      </w:r>
      <w:r w:rsidRPr="008355B0">
        <w:rPr>
          <w:rFonts w:ascii="Times New Roman" w:hAnsi="Times New Roman" w:cs="Times New Roman"/>
          <w:sz w:val="28"/>
          <w:szCs w:val="28"/>
        </w:rPr>
        <w:t>:</w:t>
      </w:r>
    </w:p>
    <w:p w14:paraId="13630ED7" w14:textId="77777777" w:rsidR="007C39B3" w:rsidRPr="008355B0" w:rsidRDefault="007C39B3" w:rsidP="007C3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B0">
        <w:rPr>
          <w:rFonts w:ascii="Times New Roman" w:hAnsi="Times New Roman" w:cs="Times New Roman"/>
          <w:sz w:val="28"/>
          <w:szCs w:val="28"/>
        </w:rPr>
        <w:t>1) правоустанавливающие документы для юридического лица (ООО) или индивидуального предпринимателя.</w:t>
      </w:r>
    </w:p>
    <w:p w14:paraId="5A3D1643" w14:textId="77777777" w:rsidR="007C39B3" w:rsidRPr="008355B0" w:rsidRDefault="00B24F7C" w:rsidP="007C3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B0">
        <w:rPr>
          <w:rFonts w:ascii="Times New Roman" w:hAnsi="Times New Roman" w:cs="Times New Roman"/>
          <w:sz w:val="28"/>
          <w:szCs w:val="28"/>
        </w:rPr>
        <w:t xml:space="preserve">2) </w:t>
      </w:r>
      <w:r w:rsidR="007C39B3" w:rsidRPr="008355B0">
        <w:rPr>
          <w:rFonts w:ascii="Times New Roman" w:hAnsi="Times New Roman" w:cs="Times New Roman"/>
          <w:color w:val="000000"/>
          <w:sz w:val="28"/>
          <w:szCs w:val="28"/>
        </w:rPr>
        <w:t>разрешительная документация экологических надзорных служб</w:t>
      </w:r>
      <w:r w:rsidR="00A92F41" w:rsidRPr="008355B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C39B3" w:rsidRPr="0083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F41" w:rsidRPr="008355B0">
        <w:rPr>
          <w:rFonts w:ascii="Times New Roman" w:hAnsi="Times New Roman" w:cs="Times New Roman"/>
          <w:sz w:val="28"/>
          <w:szCs w:val="28"/>
        </w:rPr>
        <w:t>разрешение на вид деятельности от Роспотребнадзора, сертификат качества на произведенные продукции, заключение на помещение, производство, оборудование;</w:t>
      </w:r>
    </w:p>
    <w:p w14:paraId="748BDF1B" w14:textId="77777777" w:rsidR="007C39B3" w:rsidRPr="008355B0" w:rsidRDefault="007C39B3" w:rsidP="007C3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B0">
        <w:rPr>
          <w:rFonts w:ascii="Times New Roman" w:hAnsi="Times New Roman" w:cs="Times New Roman"/>
          <w:sz w:val="28"/>
          <w:szCs w:val="28"/>
        </w:rPr>
        <w:t>3) п</w:t>
      </w:r>
      <w:r w:rsidRPr="008355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равоустанавливающие документы на производственное помещение и/или торговые точки;</w:t>
      </w:r>
    </w:p>
    <w:p w14:paraId="34FAF5B0" w14:textId="77777777" w:rsidR="007C39B3" w:rsidRPr="008355B0" w:rsidRDefault="007C39B3" w:rsidP="007C39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355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4) документация по пожарной безопасности;</w:t>
      </w:r>
    </w:p>
    <w:p w14:paraId="1AB0238D" w14:textId="77777777" w:rsidR="007C39B3" w:rsidRPr="008355B0" w:rsidRDefault="007C39B3" w:rsidP="007C3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5) договоры на обслуживание, необходимые для функционирования производства (договоры на поставку тепла, электричества и воды, на утилизацию отходов от соответствующих организаций</w:t>
      </w:r>
      <w:r w:rsidRPr="008355B0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8355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72509E0E" w14:textId="77777777" w:rsidR="007C39B3" w:rsidRPr="008355B0" w:rsidRDefault="007C39B3" w:rsidP="007C39B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5B0">
        <w:rPr>
          <w:rFonts w:ascii="Times New Roman" w:hAnsi="Times New Roman"/>
          <w:color w:val="000000"/>
          <w:sz w:val="28"/>
          <w:szCs w:val="28"/>
        </w:rPr>
        <w:t xml:space="preserve">Обязательно наличие у всех сотрудников медицинских книжек, подтверждающих их полное соответствие установленным требованиям санитарной безопасности. </w:t>
      </w:r>
    </w:p>
    <w:p w14:paraId="19CC6404" w14:textId="77777777" w:rsidR="007C39B3" w:rsidRPr="00463656" w:rsidRDefault="007C39B3" w:rsidP="007C39B3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0" w:name="_Toc15341677"/>
      <w:bookmarkStart w:id="11" w:name="_Toc19467203"/>
      <w:r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t>3.3. Кадровое обеспечение проекта</w:t>
      </w:r>
      <w:bookmarkEnd w:id="10"/>
      <w:bookmarkEnd w:id="11"/>
      <w:r w:rsidRPr="0046365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125BAB4" w14:textId="77777777" w:rsidR="00A92F41" w:rsidRDefault="00A92F41" w:rsidP="00A92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по сбору, переработке и реализации дикоросов предполагается привлечение </w:t>
      </w:r>
      <w:r w:rsidR="002300F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сотрудников. </w:t>
      </w:r>
    </w:p>
    <w:p w14:paraId="2F786FA5" w14:textId="77777777" w:rsidR="007C39B3" w:rsidRDefault="007C39B3" w:rsidP="007C39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63B">
        <w:rPr>
          <w:rFonts w:ascii="Times New Roman" w:hAnsi="Times New Roman" w:cs="Times New Roman"/>
          <w:sz w:val="28"/>
          <w:szCs w:val="28"/>
        </w:rPr>
        <w:t xml:space="preserve">Штатное расписание </w:t>
      </w:r>
      <w:r>
        <w:rPr>
          <w:rFonts w:ascii="Times New Roman" w:hAnsi="Times New Roman" w:cs="Times New Roman"/>
          <w:sz w:val="28"/>
          <w:szCs w:val="28"/>
        </w:rPr>
        <w:t xml:space="preserve">персонала проекта </w:t>
      </w:r>
      <w:r w:rsidRPr="007A363B">
        <w:rPr>
          <w:rFonts w:ascii="Times New Roman" w:hAnsi="Times New Roman" w:cs="Times New Roman"/>
          <w:sz w:val="28"/>
          <w:szCs w:val="28"/>
        </w:rPr>
        <w:t xml:space="preserve">представлено в таблице </w:t>
      </w:r>
      <w:r>
        <w:rPr>
          <w:rFonts w:ascii="Times New Roman" w:hAnsi="Times New Roman" w:cs="Times New Roman"/>
          <w:sz w:val="28"/>
          <w:szCs w:val="28"/>
        </w:rPr>
        <w:t>3-</w:t>
      </w:r>
      <w:r w:rsidR="003A0EF0">
        <w:rPr>
          <w:rFonts w:ascii="Times New Roman" w:hAnsi="Times New Roman" w:cs="Times New Roman"/>
          <w:sz w:val="28"/>
          <w:szCs w:val="28"/>
        </w:rPr>
        <w:t>2</w:t>
      </w:r>
      <w:r w:rsidRPr="007A36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591601" w14:textId="77777777" w:rsidR="008355B0" w:rsidRPr="007A363B" w:rsidRDefault="008355B0" w:rsidP="007C39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ADD9F0" w14:textId="77777777" w:rsidR="007C39B3" w:rsidRPr="007A363B" w:rsidRDefault="007C39B3" w:rsidP="007C39B3">
      <w:pPr>
        <w:tabs>
          <w:tab w:val="left" w:pos="1080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A363B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3-</w:t>
      </w:r>
      <w:r w:rsidR="003A0EF0">
        <w:rPr>
          <w:rFonts w:ascii="Times New Roman" w:hAnsi="Times New Roman" w:cs="Times New Roman"/>
          <w:sz w:val="28"/>
          <w:szCs w:val="28"/>
        </w:rPr>
        <w:t>2</w:t>
      </w:r>
      <w:r w:rsidRPr="007A363B">
        <w:rPr>
          <w:rFonts w:ascii="Times New Roman" w:hAnsi="Times New Roman" w:cs="Times New Roman"/>
          <w:sz w:val="28"/>
          <w:szCs w:val="28"/>
        </w:rPr>
        <w:t>. Штатное расписание персонала проекта</w:t>
      </w:r>
    </w:p>
    <w:tbl>
      <w:tblPr>
        <w:tblStyle w:val="a4"/>
        <w:tblW w:w="10087" w:type="dxa"/>
        <w:tblLook w:val="04A0" w:firstRow="1" w:lastRow="0" w:firstColumn="1" w:lastColumn="0" w:noHBand="0" w:noVBand="1"/>
      </w:tblPr>
      <w:tblGrid>
        <w:gridCol w:w="4662"/>
        <w:gridCol w:w="2293"/>
        <w:gridCol w:w="3132"/>
      </w:tblGrid>
      <w:tr w:rsidR="00DD2E67" w:rsidRPr="001D1371" w14:paraId="3810948F" w14:textId="77777777" w:rsidTr="00DD2E67">
        <w:trPr>
          <w:trHeight w:val="189"/>
        </w:trPr>
        <w:tc>
          <w:tcPr>
            <w:tcW w:w="4662" w:type="dxa"/>
            <w:hideMark/>
          </w:tcPr>
          <w:p w14:paraId="388EA128" w14:textId="77777777" w:rsidR="00DD2E67" w:rsidRPr="001D1371" w:rsidRDefault="00DD2E67" w:rsidP="00EF10F5">
            <w:pPr>
              <w:tabs>
                <w:tab w:val="center" w:pos="1756"/>
                <w:tab w:val="left" w:pos="3451"/>
                <w:tab w:val="right" w:pos="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D137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93" w:type="dxa"/>
            <w:hideMark/>
          </w:tcPr>
          <w:p w14:paraId="52C9549F" w14:textId="77777777" w:rsidR="00DD2E67" w:rsidRPr="001D1371" w:rsidRDefault="00DD2E67" w:rsidP="00BD4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  <w:r w:rsidRPr="001D1371">
              <w:rPr>
                <w:rFonts w:ascii="Times New Roman" w:hAnsi="Times New Roman" w:cs="Times New Roman"/>
                <w:bCs/>
                <w:sz w:val="28"/>
                <w:szCs w:val="28"/>
              </w:rPr>
              <w:t>, руб.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мес.</w:t>
            </w:r>
          </w:p>
        </w:tc>
        <w:tc>
          <w:tcPr>
            <w:tcW w:w="3132" w:type="dxa"/>
          </w:tcPr>
          <w:p w14:paraId="10C0307B" w14:textId="77777777" w:rsidR="00DD2E67" w:rsidRPr="001D1371" w:rsidRDefault="00DD2E67" w:rsidP="00BD4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371">
              <w:rPr>
                <w:rFonts w:ascii="Times New Roman" w:hAnsi="Times New Roman" w:cs="Times New Roman"/>
                <w:sz w:val="28"/>
                <w:szCs w:val="28"/>
              </w:rPr>
              <w:t>Число работников, ед.</w:t>
            </w:r>
          </w:p>
        </w:tc>
      </w:tr>
      <w:tr w:rsidR="00DD2E67" w:rsidRPr="001D1371" w14:paraId="1667ECDA" w14:textId="77777777" w:rsidTr="00DD2E67">
        <w:trPr>
          <w:trHeight w:val="298"/>
        </w:trPr>
        <w:tc>
          <w:tcPr>
            <w:tcW w:w="4662" w:type="dxa"/>
          </w:tcPr>
          <w:p w14:paraId="6F1FFC6D" w14:textId="77777777" w:rsidR="00DD2E67" w:rsidRPr="007A363B" w:rsidRDefault="00DD2E67" w:rsidP="00BD44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2293" w:type="dxa"/>
          </w:tcPr>
          <w:p w14:paraId="3923D091" w14:textId="77777777" w:rsidR="00DD2E67" w:rsidRPr="007A363B" w:rsidRDefault="00DD2E67" w:rsidP="00BD44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50 000</w:t>
            </w:r>
          </w:p>
        </w:tc>
        <w:tc>
          <w:tcPr>
            <w:tcW w:w="3132" w:type="dxa"/>
          </w:tcPr>
          <w:p w14:paraId="2E0524F7" w14:textId="77777777" w:rsidR="00DD2E67" w:rsidRPr="007A363B" w:rsidRDefault="00DD2E67" w:rsidP="003A0E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D2E67" w:rsidRPr="001D1371" w14:paraId="470D44A5" w14:textId="77777777" w:rsidTr="00DD2E67">
        <w:trPr>
          <w:trHeight w:val="298"/>
        </w:trPr>
        <w:tc>
          <w:tcPr>
            <w:tcW w:w="4662" w:type="dxa"/>
          </w:tcPr>
          <w:p w14:paraId="2BF627DC" w14:textId="77777777" w:rsidR="00DD2E67" w:rsidRDefault="00DD2E67" w:rsidP="00BD44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Бухгалтер (аутсорсинг)</w:t>
            </w:r>
          </w:p>
        </w:tc>
        <w:tc>
          <w:tcPr>
            <w:tcW w:w="2293" w:type="dxa"/>
          </w:tcPr>
          <w:p w14:paraId="1D63F366" w14:textId="77777777" w:rsidR="00DD2E67" w:rsidRPr="0040561B" w:rsidRDefault="00DD2E67" w:rsidP="00BD44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7 000</w:t>
            </w:r>
          </w:p>
        </w:tc>
        <w:tc>
          <w:tcPr>
            <w:tcW w:w="3132" w:type="dxa"/>
          </w:tcPr>
          <w:p w14:paraId="1E7D46AE" w14:textId="77777777" w:rsidR="00DD2E67" w:rsidRDefault="00DD2E67" w:rsidP="003A0E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D2E67" w:rsidRPr="001D1371" w14:paraId="642253FB" w14:textId="77777777" w:rsidTr="00DD2E67">
        <w:trPr>
          <w:trHeight w:val="234"/>
        </w:trPr>
        <w:tc>
          <w:tcPr>
            <w:tcW w:w="4662" w:type="dxa"/>
            <w:hideMark/>
          </w:tcPr>
          <w:p w14:paraId="630F5A10" w14:textId="77777777" w:rsidR="00DD2E67" w:rsidRPr="001D1371" w:rsidRDefault="00DD2E67" w:rsidP="00BD44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Менеджер по снабжению и сбыту</w:t>
            </w:r>
          </w:p>
        </w:tc>
        <w:tc>
          <w:tcPr>
            <w:tcW w:w="2293" w:type="dxa"/>
          </w:tcPr>
          <w:p w14:paraId="5EFEF5C5" w14:textId="77777777" w:rsidR="00DD2E67" w:rsidRPr="001D1371" w:rsidRDefault="00DD2E67" w:rsidP="00BD44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45 000</w:t>
            </w:r>
          </w:p>
        </w:tc>
        <w:tc>
          <w:tcPr>
            <w:tcW w:w="3132" w:type="dxa"/>
          </w:tcPr>
          <w:p w14:paraId="76277E39" w14:textId="77777777" w:rsidR="00DD2E67" w:rsidRPr="001D1371" w:rsidRDefault="00DD2E67" w:rsidP="003A0E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D2E67" w:rsidRPr="001D1371" w14:paraId="28489A0D" w14:textId="77777777" w:rsidTr="00DD2E67">
        <w:trPr>
          <w:trHeight w:val="298"/>
        </w:trPr>
        <w:tc>
          <w:tcPr>
            <w:tcW w:w="4662" w:type="dxa"/>
            <w:hideMark/>
          </w:tcPr>
          <w:p w14:paraId="13FCA704" w14:textId="77777777" w:rsidR="00DD2E67" w:rsidRPr="001D1371" w:rsidRDefault="00DD2E67" w:rsidP="00A92F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Оператор оборудования </w:t>
            </w:r>
          </w:p>
        </w:tc>
        <w:tc>
          <w:tcPr>
            <w:tcW w:w="2293" w:type="dxa"/>
          </w:tcPr>
          <w:p w14:paraId="5EA00E55" w14:textId="77777777" w:rsidR="00DD2E67" w:rsidRPr="0040561B" w:rsidRDefault="00DD2E67" w:rsidP="00BD44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40 000</w:t>
            </w:r>
          </w:p>
        </w:tc>
        <w:tc>
          <w:tcPr>
            <w:tcW w:w="3132" w:type="dxa"/>
          </w:tcPr>
          <w:p w14:paraId="3D52B077" w14:textId="77777777" w:rsidR="00DD2E67" w:rsidRPr="0040561B" w:rsidRDefault="00DD2E67" w:rsidP="003A0E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DD2E67" w:rsidRPr="001D1371" w14:paraId="1AC60CAC" w14:textId="77777777" w:rsidTr="00DD2E67">
        <w:trPr>
          <w:trHeight w:val="298"/>
        </w:trPr>
        <w:tc>
          <w:tcPr>
            <w:tcW w:w="4662" w:type="dxa"/>
          </w:tcPr>
          <w:p w14:paraId="044AAFE1" w14:textId="77777777" w:rsidR="00DD2E67" w:rsidRPr="001D1371" w:rsidRDefault="00DD2E67" w:rsidP="006A3D91">
            <w:pPr>
              <w:tabs>
                <w:tab w:val="left" w:pos="2954"/>
              </w:tabs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Водитель</w:t>
            </w:r>
          </w:p>
        </w:tc>
        <w:tc>
          <w:tcPr>
            <w:tcW w:w="2293" w:type="dxa"/>
          </w:tcPr>
          <w:p w14:paraId="404A0555" w14:textId="77777777" w:rsidR="00DD2E67" w:rsidRPr="001D1371" w:rsidRDefault="00DD2E67" w:rsidP="00BD442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40 000</w:t>
            </w:r>
          </w:p>
        </w:tc>
        <w:tc>
          <w:tcPr>
            <w:tcW w:w="3132" w:type="dxa"/>
          </w:tcPr>
          <w:p w14:paraId="72BB695D" w14:textId="77777777" w:rsidR="00DD2E67" w:rsidRDefault="00DD2E67" w:rsidP="003A0EF0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DD2E67" w:rsidRPr="001D1371" w14:paraId="24DFDA4B" w14:textId="77777777" w:rsidTr="00DD2E67">
        <w:trPr>
          <w:trHeight w:val="298"/>
        </w:trPr>
        <w:tc>
          <w:tcPr>
            <w:tcW w:w="4662" w:type="dxa"/>
            <w:hideMark/>
          </w:tcPr>
          <w:p w14:paraId="3AE0EDF0" w14:textId="77777777" w:rsidR="00DD2E67" w:rsidRPr="001D1371" w:rsidRDefault="00DD2E67" w:rsidP="00BD4429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1D1371">
              <w:rPr>
                <w:rFonts w:ascii="Times New Roman" w:hAnsi="Times New Roman" w:cs="Times New Roman"/>
                <w:bCs/>
                <w:sz w:val="28"/>
              </w:rPr>
              <w:t>Итого</w:t>
            </w:r>
          </w:p>
        </w:tc>
        <w:tc>
          <w:tcPr>
            <w:tcW w:w="2293" w:type="dxa"/>
            <w:hideMark/>
          </w:tcPr>
          <w:p w14:paraId="6214E6A7" w14:textId="77777777" w:rsidR="00DD2E67" w:rsidRPr="001D1371" w:rsidRDefault="00DD2E67" w:rsidP="00BD442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1D1371">
              <w:rPr>
                <w:rFonts w:ascii="Times New Roman" w:hAnsi="Times New Roman" w:cs="Times New Roman"/>
                <w:bCs/>
                <w:sz w:val="28"/>
              </w:rPr>
              <w:t>-</w:t>
            </w:r>
          </w:p>
        </w:tc>
        <w:tc>
          <w:tcPr>
            <w:tcW w:w="3132" w:type="dxa"/>
          </w:tcPr>
          <w:p w14:paraId="56E18609" w14:textId="77777777" w:rsidR="00DD2E67" w:rsidRPr="003F0636" w:rsidRDefault="00DD2E67" w:rsidP="003A0EF0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9</w:t>
            </w:r>
          </w:p>
        </w:tc>
      </w:tr>
    </w:tbl>
    <w:p w14:paraId="3AC62C9D" w14:textId="77777777" w:rsidR="007C39B3" w:rsidRDefault="007C39B3" w:rsidP="007C3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A53CE" w14:textId="77777777" w:rsidR="007C39B3" w:rsidRDefault="00A92F41" w:rsidP="007C3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C39B3">
        <w:rPr>
          <w:rFonts w:ascii="Times New Roman" w:hAnsi="Times New Roman" w:cs="Times New Roman"/>
          <w:sz w:val="28"/>
          <w:szCs w:val="28"/>
        </w:rPr>
        <w:t xml:space="preserve"> будет выполнять всю административную и организационную работу, в том числе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 поставщиками, осуществлять поиск путей расширения рынков сбыта, контролировать вопросы поставки сырья и сбыт</w:t>
      </w:r>
      <w:r w:rsidR="008355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готовой </w:t>
      </w:r>
      <w:r w:rsidR="007C39B3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39B3">
        <w:rPr>
          <w:rFonts w:ascii="Times New Roman" w:hAnsi="Times New Roman" w:cs="Times New Roman"/>
          <w:sz w:val="28"/>
          <w:szCs w:val="28"/>
        </w:rPr>
        <w:t xml:space="preserve">контролировать производственный процесс. </w:t>
      </w:r>
    </w:p>
    <w:p w14:paraId="245DFEB3" w14:textId="77777777" w:rsidR="007C39B3" w:rsidRDefault="007C39B3" w:rsidP="007C3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ведения бухгалтерского учета и сдачи отчетности планируется пользоваться услугами бухгалтера по договору аутсорсинга. </w:t>
      </w:r>
    </w:p>
    <w:p w14:paraId="4500CBFB" w14:textId="77777777" w:rsidR="006A3D91" w:rsidRPr="00737235" w:rsidRDefault="006A3D91" w:rsidP="007C39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Менеджер по снабжению </w:t>
      </w:r>
      <w:r w:rsidR="00737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Pr="0073723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737235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737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планирование, организацию и контроль снабжения предприятия сырьем: </w:t>
      </w:r>
      <w:r w:rsidR="00737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выполнять </w:t>
      </w:r>
      <w:r w:rsidRPr="00737235">
        <w:rPr>
          <w:rFonts w:ascii="Times New Roman" w:hAnsi="Times New Roman" w:cs="Times New Roman"/>
          <w:color w:val="000000" w:themeColor="text1"/>
          <w:sz w:val="28"/>
          <w:szCs w:val="28"/>
        </w:rPr>
        <w:t>поиск источников сырья, ве</w:t>
      </w:r>
      <w:r w:rsidR="00737235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Pr="00737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переговоры с поставщиками, ве</w:t>
      </w:r>
      <w:r w:rsidR="00737235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Pr="00737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документооборот (договоры, учет движения сырья на складе), </w:t>
      </w:r>
      <w:r w:rsidR="00737235" w:rsidRP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</w:t>
      </w:r>
      <w:r w:rsidR="00737235"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пределя</w:t>
      </w:r>
      <w:r w:rsid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ть</w:t>
      </w:r>
      <w:r w:rsidR="00737235"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формы и способы оплаты</w:t>
      </w:r>
      <w:r w:rsidR="00737235" w:rsidRPr="00737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сырье, </w:t>
      </w:r>
      <w:r w:rsidRPr="00737235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</w:t>
      </w:r>
      <w:r w:rsidR="00737235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Pr="00737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и качество поставляемого сырья, организацию его хранения, выполня</w:t>
      </w:r>
      <w:r w:rsidR="00737235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737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иные функции, касающиеся вопросов снабжения в пределах своей компетенции.</w:t>
      </w:r>
    </w:p>
    <w:p w14:paraId="4A9E2371" w14:textId="77777777" w:rsidR="00737235" w:rsidRDefault="006A3D91" w:rsidP="007372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Менеджер по сбыту </w:t>
      </w:r>
      <w:r w:rsidR="00737235">
        <w:rPr>
          <w:rFonts w:ascii="Times New Roman" w:hAnsi="Times New Roman" w:cs="Times New Roman"/>
          <w:color w:val="000000" w:themeColor="text1"/>
          <w:sz w:val="28"/>
          <w:szCs w:val="28"/>
        </w:rPr>
        <w:t>будет заниматься</w:t>
      </w:r>
      <w:r w:rsidR="00737235" w:rsidRPr="00737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вопросами поставок готовой продукции покупателям</w:t>
      </w:r>
      <w:r w:rsidR="007372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37235" w:rsidRPr="00737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7235" w:rsidRP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</w:t>
      </w:r>
      <w:r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ыявля</w:t>
      </w:r>
      <w:r w:rsid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ть</w:t>
      </w:r>
      <w:r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потенциальных покупателей и устанавлива</w:t>
      </w:r>
      <w:r w:rsid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ть</w:t>
      </w:r>
      <w:r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737235" w:rsidRP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с ними </w:t>
      </w:r>
      <w:r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деловые контакты</w:t>
      </w:r>
      <w:r w:rsidR="00737235" w:rsidRP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, о</w:t>
      </w:r>
      <w:r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рганиз</w:t>
      </w:r>
      <w:r w:rsid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овывать</w:t>
      </w:r>
      <w:r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подготовку договоров и иной документации на поставку </w:t>
      </w:r>
      <w:r w:rsidR="00737235" w:rsidRP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продукции, о</w:t>
      </w:r>
      <w:r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пределя</w:t>
      </w:r>
      <w:r w:rsid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ть</w:t>
      </w:r>
      <w:r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формы и способы оплаты </w:t>
      </w:r>
      <w:r w:rsidR="00737235" w:rsidRP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продукции </w:t>
      </w:r>
      <w:r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 зависимости от типа</w:t>
      </w:r>
      <w:r w:rsidR="00737235" w:rsidRP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покупателей и условий поставки, п</w:t>
      </w:r>
      <w:r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ринима</w:t>
      </w:r>
      <w:r w:rsid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ть</w:t>
      </w:r>
      <w:r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участие в разработке схем скидок в за</w:t>
      </w:r>
      <w:r w:rsidR="00737235" w:rsidRP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висимости от различных факторов, о</w:t>
      </w:r>
      <w:r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рганиз</w:t>
      </w:r>
      <w:r w:rsid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овывать</w:t>
      </w:r>
      <w:r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подготовку </w:t>
      </w:r>
      <w:r w:rsidR="00737235" w:rsidRP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продукции</w:t>
      </w:r>
      <w:r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покупателям в установленные сроки и в полном объеме</w:t>
      </w:r>
      <w:r w:rsidR="00737235" w:rsidRP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, к</w:t>
      </w:r>
      <w:r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онтролир</w:t>
      </w:r>
      <w:r w:rsid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овать</w:t>
      </w:r>
      <w:r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состояние запасов </w:t>
      </w:r>
      <w:r w:rsidR="00737235" w:rsidRP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продукции</w:t>
      </w:r>
      <w:r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на складе</w:t>
      </w:r>
      <w:r w:rsidR="00737235" w:rsidRP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, п</w:t>
      </w:r>
      <w:r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ринима</w:t>
      </w:r>
      <w:r w:rsid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ть</w:t>
      </w:r>
      <w:r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меры по обеспечению своевременного поступления средств за реализованн</w:t>
      </w:r>
      <w:r w:rsidR="00737235" w:rsidRP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ую продукцию, п</w:t>
      </w:r>
      <w:r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роводит</w:t>
      </w:r>
      <w:r w:rsid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ь</w:t>
      </w:r>
      <w:r w:rsidRPr="006A3D9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анализ покупательского спроса, степени удовлетворения требований и запросов покупателей</w:t>
      </w:r>
      <w:r w:rsidR="00737235" w:rsidRPr="0073723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, </w:t>
      </w:r>
      <w:r w:rsidR="00737235" w:rsidRPr="00737235">
        <w:rPr>
          <w:rFonts w:ascii="Times New Roman" w:hAnsi="Times New Roman" w:cs="Times New Roman"/>
          <w:color w:val="000000" w:themeColor="text1"/>
          <w:sz w:val="28"/>
          <w:szCs w:val="28"/>
        </w:rPr>
        <w:t>выполнят</w:t>
      </w:r>
      <w:r w:rsidR="0073723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37235" w:rsidRPr="00737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иные функции, касающиеся вопросов </w:t>
      </w:r>
      <w:r w:rsidR="00737235">
        <w:rPr>
          <w:rFonts w:ascii="Times New Roman" w:hAnsi="Times New Roman" w:cs="Times New Roman"/>
          <w:color w:val="000000" w:themeColor="text1"/>
          <w:sz w:val="28"/>
          <w:szCs w:val="28"/>
        </w:rPr>
        <w:t>сбыта</w:t>
      </w:r>
      <w:r w:rsidR="00737235" w:rsidRPr="00737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своей компетенции.</w:t>
      </w:r>
    </w:p>
    <w:p w14:paraId="2FC275ED" w14:textId="77777777" w:rsidR="007C39B3" w:rsidRDefault="007C39B3" w:rsidP="007C3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Рабочи</w:t>
      </w:r>
      <w:r w:rsidR="007372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основного производства </w:t>
      </w:r>
      <w:r w:rsidR="00737235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E11C4A">
        <w:rPr>
          <w:rFonts w:ascii="Times New Roman" w:hAnsi="Times New Roman" w:cs="Times New Roman"/>
          <w:sz w:val="28"/>
          <w:szCs w:val="28"/>
        </w:rPr>
        <w:t>реализовывать управление различных технологических процессов (</w:t>
      </w:r>
      <w:r w:rsidR="00737235">
        <w:rPr>
          <w:rFonts w:ascii="Times New Roman" w:hAnsi="Times New Roman" w:cs="Times New Roman"/>
          <w:sz w:val="28"/>
          <w:szCs w:val="28"/>
        </w:rPr>
        <w:t xml:space="preserve">мыть, сортировать, осуществлять процесс </w:t>
      </w:r>
      <w:r w:rsidR="00E11C4A">
        <w:rPr>
          <w:rFonts w:ascii="Times New Roman" w:hAnsi="Times New Roman" w:cs="Times New Roman"/>
          <w:sz w:val="28"/>
          <w:szCs w:val="28"/>
        </w:rPr>
        <w:t xml:space="preserve">заморозки, </w:t>
      </w:r>
      <w:r w:rsidR="0080134F">
        <w:rPr>
          <w:rFonts w:ascii="Times New Roman" w:hAnsi="Times New Roman" w:cs="Times New Roman"/>
          <w:sz w:val="28"/>
          <w:szCs w:val="28"/>
        </w:rPr>
        <w:t xml:space="preserve">сушки, переработки, </w:t>
      </w:r>
      <w:r w:rsidR="00E11C4A">
        <w:rPr>
          <w:rFonts w:ascii="Times New Roman" w:hAnsi="Times New Roman" w:cs="Times New Roman"/>
          <w:sz w:val="28"/>
          <w:szCs w:val="28"/>
        </w:rPr>
        <w:t xml:space="preserve">упаковки и хранения продукции), производить контроль работы оборудования, контроль соблюдения норм производства и хранения готовой продукции.  </w:t>
      </w:r>
    </w:p>
    <w:p w14:paraId="5232D0B3" w14:textId="77777777" w:rsidR="007C39B3" w:rsidRDefault="007C39B3" w:rsidP="007C3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будет привлечен для </w:t>
      </w:r>
      <w:r w:rsidR="00E11C4A">
        <w:rPr>
          <w:rFonts w:ascii="Times New Roman" w:hAnsi="Times New Roman" w:cs="Times New Roman"/>
          <w:sz w:val="28"/>
          <w:szCs w:val="28"/>
        </w:rPr>
        <w:t>осуществления логистических процессов на предприятии: перевозка грузов (сырья и готовой продукции), оформление документации по п</w:t>
      </w:r>
      <w:r w:rsidR="0080134F">
        <w:rPr>
          <w:rFonts w:ascii="Times New Roman" w:hAnsi="Times New Roman" w:cs="Times New Roman"/>
          <w:sz w:val="28"/>
          <w:szCs w:val="28"/>
        </w:rPr>
        <w:t xml:space="preserve">риему и сдаче грузов, контроль </w:t>
      </w:r>
      <w:r w:rsidR="00E11C4A">
        <w:rPr>
          <w:rFonts w:ascii="Times New Roman" w:hAnsi="Times New Roman" w:cs="Times New Roman"/>
          <w:sz w:val="28"/>
          <w:szCs w:val="28"/>
        </w:rPr>
        <w:t>погрузк</w:t>
      </w:r>
      <w:r w:rsidR="0080134F">
        <w:rPr>
          <w:rFonts w:ascii="Times New Roman" w:hAnsi="Times New Roman" w:cs="Times New Roman"/>
          <w:sz w:val="28"/>
          <w:szCs w:val="28"/>
        </w:rPr>
        <w:t>и и разгрузки товара</w:t>
      </w:r>
      <w:r w:rsidR="00E11C4A">
        <w:rPr>
          <w:rFonts w:ascii="Times New Roman" w:hAnsi="Times New Roman" w:cs="Times New Roman"/>
          <w:sz w:val="28"/>
          <w:szCs w:val="28"/>
        </w:rPr>
        <w:t>, обеспечение сохранности груза.</w:t>
      </w:r>
    </w:p>
    <w:p w14:paraId="1B2A3017" w14:textId="77777777" w:rsidR="00376A84" w:rsidRPr="00E945B8" w:rsidRDefault="00376A84" w:rsidP="00376A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838FC4" w14:textId="77777777" w:rsidR="00376A84" w:rsidRPr="005106BB" w:rsidRDefault="00376A84" w:rsidP="00376A84">
      <w:pPr>
        <w:pStyle w:val="2"/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2" w:name="_Toc19467204"/>
      <w:r w:rsidRPr="005106BB">
        <w:rPr>
          <w:rFonts w:ascii="Times New Roman" w:hAnsi="Times New Roman" w:cs="Times New Roman"/>
          <w:caps/>
          <w:color w:val="auto"/>
          <w:sz w:val="28"/>
          <w:szCs w:val="28"/>
        </w:rPr>
        <w:t>4. Производственный план</w:t>
      </w:r>
      <w:bookmarkEnd w:id="12"/>
    </w:p>
    <w:p w14:paraId="1E2F1F88" w14:textId="77777777" w:rsidR="00376A84" w:rsidRPr="00376A84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3" w:name="_Toc19467205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Характеристика основного производственного процесса</w:t>
      </w:r>
      <w:bookmarkEnd w:id="13"/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10D96945" w14:textId="77777777" w:rsidR="004B1662" w:rsidRPr="0077388D" w:rsidRDefault="004B1662" w:rsidP="00773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 xml:space="preserve">В целом система бизнес-процессов будет выглядеть следующим образом: </w:t>
      </w:r>
    </w:p>
    <w:p w14:paraId="7FA82CC4" w14:textId="77777777" w:rsidR="003A3DA8" w:rsidRPr="0077388D" w:rsidRDefault="0077388D" w:rsidP="00773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1662" w:rsidRPr="0077388D">
        <w:rPr>
          <w:rFonts w:ascii="Times New Roman" w:hAnsi="Times New Roman" w:cs="Times New Roman"/>
          <w:sz w:val="28"/>
          <w:szCs w:val="28"/>
        </w:rPr>
        <w:t xml:space="preserve"> Прием дикорастущего сырья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CA5DF3" w14:textId="77777777" w:rsidR="004B1662" w:rsidRPr="0077388D" w:rsidRDefault="0077388D" w:rsidP="00773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B1662" w:rsidRPr="0077388D">
        <w:rPr>
          <w:rFonts w:ascii="Times New Roman" w:hAnsi="Times New Roman" w:cs="Times New Roman"/>
          <w:sz w:val="28"/>
          <w:szCs w:val="28"/>
        </w:rPr>
        <w:t xml:space="preserve"> Сортировка и мойка поступившего сырья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1662" w:rsidRPr="007738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33221" w14:textId="77777777" w:rsidR="0077388D" w:rsidRDefault="0077388D" w:rsidP="00773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1662" w:rsidRPr="0077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Сушка сырья.</w:t>
      </w:r>
    </w:p>
    <w:p w14:paraId="732709C1" w14:textId="77777777" w:rsidR="004B1662" w:rsidRPr="0077388D" w:rsidRDefault="0077388D" w:rsidP="00773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Переработка сырья</w:t>
      </w:r>
      <w:r w:rsidR="00261833">
        <w:rPr>
          <w:rFonts w:ascii="Times New Roman" w:hAnsi="Times New Roman" w:cs="Times New Roman"/>
          <w:sz w:val="28"/>
          <w:szCs w:val="28"/>
        </w:rPr>
        <w:t>: шоковая заморозка, сушка, изготовление варенья и джемов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1662" w:rsidRPr="0077388D">
        <w:rPr>
          <w:rFonts w:ascii="Times New Roman" w:hAnsi="Times New Roman" w:cs="Times New Roman"/>
          <w:sz w:val="28"/>
          <w:szCs w:val="28"/>
        </w:rPr>
        <w:t xml:space="preserve"> </w:t>
      </w:r>
      <w:r w:rsidR="00123730" w:rsidRPr="007738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E355D" w14:textId="77777777" w:rsidR="004B1662" w:rsidRPr="0077388D" w:rsidRDefault="0077388D" w:rsidP="00773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B1662" w:rsidRPr="0077388D">
        <w:rPr>
          <w:rFonts w:ascii="Times New Roman" w:hAnsi="Times New Roman" w:cs="Times New Roman"/>
          <w:sz w:val="28"/>
          <w:szCs w:val="28"/>
        </w:rPr>
        <w:t xml:space="preserve"> Упаковка готового продукта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1662" w:rsidRPr="007738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1FB31" w14:textId="77777777" w:rsidR="004B1662" w:rsidRPr="0077388D" w:rsidRDefault="0077388D" w:rsidP="00773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B1662" w:rsidRPr="0077388D">
        <w:rPr>
          <w:rFonts w:ascii="Times New Roman" w:hAnsi="Times New Roman" w:cs="Times New Roman"/>
          <w:sz w:val="28"/>
          <w:szCs w:val="28"/>
        </w:rPr>
        <w:t xml:space="preserve"> Хранение и реализация.</w:t>
      </w:r>
    </w:p>
    <w:p w14:paraId="6F4E486F" w14:textId="77777777" w:rsidR="00105DFA" w:rsidRDefault="00105DFA" w:rsidP="00105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Грибы будут подвергаться только шоковой заморозке, лекарственные травы и коренья – только сушке, ягоды – всем видам обработки: шоковой заморозке, сушке и глубокой переработке.  </w:t>
      </w:r>
    </w:p>
    <w:p w14:paraId="293DCF06" w14:textId="77777777" w:rsidR="00550003" w:rsidRDefault="00261833" w:rsidP="00773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Заготовку </w:t>
      </w:r>
      <w:r w:rsidR="00105DFA">
        <w:rPr>
          <w:rFonts w:ascii="Times New Roman" w:hAnsi="Times New Roman" w:cs="Times New Roman"/>
          <w:sz w:val="28"/>
          <w:szCs w:val="28"/>
        </w:rPr>
        <w:t xml:space="preserve">замороженной продукции, а также </w:t>
      </w:r>
      <w:r>
        <w:rPr>
          <w:rFonts w:ascii="Times New Roman" w:hAnsi="Times New Roman" w:cs="Times New Roman"/>
          <w:sz w:val="28"/>
          <w:szCs w:val="28"/>
        </w:rPr>
        <w:t>сырья из</w:t>
      </w:r>
      <w:r w:rsidR="0077388D">
        <w:rPr>
          <w:rFonts w:ascii="Times New Roman" w:hAnsi="Times New Roman" w:cs="Times New Roman"/>
          <w:sz w:val="28"/>
          <w:szCs w:val="28"/>
        </w:rPr>
        <w:t xml:space="preserve"> </w:t>
      </w:r>
      <w:r w:rsidR="00550003">
        <w:rPr>
          <w:rFonts w:ascii="Times New Roman" w:hAnsi="Times New Roman" w:cs="Times New Roman"/>
          <w:sz w:val="28"/>
          <w:szCs w:val="28"/>
        </w:rPr>
        <w:t xml:space="preserve">ягод </w:t>
      </w:r>
      <w:r>
        <w:rPr>
          <w:rFonts w:ascii="Times New Roman" w:hAnsi="Times New Roman" w:cs="Times New Roman"/>
          <w:sz w:val="28"/>
          <w:szCs w:val="28"/>
        </w:rPr>
        <w:t xml:space="preserve">для приготовления варенья и джемов </w:t>
      </w:r>
      <w:r w:rsidR="0077388D">
        <w:rPr>
          <w:rFonts w:ascii="Times New Roman" w:hAnsi="Times New Roman" w:cs="Times New Roman"/>
          <w:sz w:val="28"/>
          <w:szCs w:val="28"/>
        </w:rPr>
        <w:t xml:space="preserve">планируется осуществлять с использованием технологии шоковой заморозки. Принцип данной технологии заключается в том, что </w:t>
      </w:r>
      <w:r w:rsidR="0077388D" w:rsidRPr="0077388D">
        <w:rPr>
          <w:rFonts w:ascii="Times New Roman" w:hAnsi="Times New Roman" w:cs="Times New Roman"/>
          <w:sz w:val="28"/>
          <w:szCs w:val="28"/>
        </w:rPr>
        <w:t xml:space="preserve">сырье, прошедшее предварительную подготовку (мойку, сортировку, сушку и </w:t>
      </w:r>
      <w:proofErr w:type="spellStart"/>
      <w:r w:rsidR="0077388D" w:rsidRPr="0077388D">
        <w:rPr>
          <w:rFonts w:ascii="Times New Roman" w:hAnsi="Times New Roman" w:cs="Times New Roman"/>
          <w:sz w:val="28"/>
          <w:szCs w:val="28"/>
        </w:rPr>
        <w:t>предохлаждение</w:t>
      </w:r>
      <w:proofErr w:type="spellEnd"/>
      <w:r w:rsidR="0077388D" w:rsidRPr="0077388D">
        <w:rPr>
          <w:rFonts w:ascii="Times New Roman" w:hAnsi="Times New Roman" w:cs="Times New Roman"/>
          <w:sz w:val="28"/>
          <w:szCs w:val="28"/>
        </w:rPr>
        <w:t xml:space="preserve">), подается на входной участок морозильного тоннеля. Далее </w:t>
      </w:r>
      <w:r w:rsidR="0077388D" w:rsidRPr="0077388D">
        <w:rPr>
          <w:rFonts w:ascii="Times New Roman" w:hAnsi="Times New Roman" w:cs="Times New Roman"/>
          <w:sz w:val="28"/>
          <w:szCs w:val="28"/>
        </w:rPr>
        <w:lastRenderedPageBreak/>
        <w:t xml:space="preserve">продукт подается внутрь теплоизолированной камеры и попадает в поток холодного воздуха. </w:t>
      </w:r>
      <w:r w:rsidR="0077388D">
        <w:rPr>
          <w:rFonts w:ascii="Times New Roman" w:hAnsi="Times New Roman" w:cs="Times New Roman"/>
          <w:sz w:val="28"/>
          <w:szCs w:val="28"/>
        </w:rPr>
        <w:t>П</w:t>
      </w:r>
      <w:r w:rsidR="0077388D" w:rsidRPr="0077388D">
        <w:rPr>
          <w:rFonts w:ascii="Times New Roman" w:hAnsi="Times New Roman" w:cs="Times New Roman"/>
          <w:sz w:val="28"/>
          <w:szCs w:val="28"/>
        </w:rPr>
        <w:t xml:space="preserve">еремешиваясь, продукты не слипаются. </w:t>
      </w:r>
      <w:r w:rsidR="00105DFA">
        <w:rPr>
          <w:rFonts w:ascii="Times New Roman" w:hAnsi="Times New Roman" w:cs="Times New Roman"/>
          <w:sz w:val="28"/>
          <w:szCs w:val="28"/>
        </w:rPr>
        <w:t>Данный способ заготовки и переработки сырья является</w:t>
      </w:r>
      <w:r w:rsidR="0077388D">
        <w:rPr>
          <w:rFonts w:ascii="Times New Roman" w:hAnsi="Times New Roman" w:cs="Times New Roman"/>
          <w:sz w:val="28"/>
          <w:szCs w:val="28"/>
        </w:rPr>
        <w:t xml:space="preserve"> </w:t>
      </w:r>
      <w:r w:rsidR="0077388D" w:rsidRPr="0077388D">
        <w:rPr>
          <w:rFonts w:ascii="Times New Roman" w:hAnsi="Times New Roman" w:cs="Times New Roman"/>
          <w:sz w:val="28"/>
          <w:szCs w:val="28"/>
        </w:rPr>
        <w:t>самы</w:t>
      </w:r>
      <w:r w:rsidR="00105DFA">
        <w:rPr>
          <w:rFonts w:ascii="Times New Roman" w:hAnsi="Times New Roman" w:cs="Times New Roman"/>
          <w:sz w:val="28"/>
          <w:szCs w:val="28"/>
        </w:rPr>
        <w:t>м</w:t>
      </w:r>
      <w:r w:rsidR="0077388D" w:rsidRPr="0077388D">
        <w:rPr>
          <w:rFonts w:ascii="Times New Roman" w:hAnsi="Times New Roman" w:cs="Times New Roman"/>
          <w:sz w:val="28"/>
          <w:szCs w:val="28"/>
        </w:rPr>
        <w:t xml:space="preserve"> экологичны</w:t>
      </w:r>
      <w:r w:rsidR="00105DFA">
        <w:rPr>
          <w:rFonts w:ascii="Times New Roman" w:hAnsi="Times New Roman" w:cs="Times New Roman"/>
          <w:sz w:val="28"/>
          <w:szCs w:val="28"/>
        </w:rPr>
        <w:t>м</w:t>
      </w:r>
      <w:r w:rsidR="0077388D" w:rsidRPr="0077388D">
        <w:rPr>
          <w:rFonts w:ascii="Times New Roman" w:hAnsi="Times New Roman" w:cs="Times New Roman"/>
          <w:sz w:val="28"/>
          <w:szCs w:val="28"/>
        </w:rPr>
        <w:t xml:space="preserve"> и безопасны</w:t>
      </w:r>
      <w:r w:rsidR="00105DFA">
        <w:rPr>
          <w:rFonts w:ascii="Times New Roman" w:hAnsi="Times New Roman" w:cs="Times New Roman"/>
          <w:sz w:val="28"/>
          <w:szCs w:val="28"/>
        </w:rPr>
        <w:t>м</w:t>
      </w:r>
      <w:r w:rsidR="0077388D" w:rsidRPr="0077388D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105DFA">
        <w:rPr>
          <w:rFonts w:ascii="Times New Roman" w:hAnsi="Times New Roman" w:cs="Times New Roman"/>
          <w:sz w:val="28"/>
          <w:szCs w:val="28"/>
        </w:rPr>
        <w:t>ом</w:t>
      </w:r>
      <w:r w:rsidR="0077388D" w:rsidRPr="0077388D">
        <w:rPr>
          <w:rFonts w:ascii="Times New Roman" w:hAnsi="Times New Roman" w:cs="Times New Roman"/>
          <w:sz w:val="28"/>
          <w:szCs w:val="28"/>
        </w:rPr>
        <w:t xml:space="preserve"> хранения </w:t>
      </w:r>
      <w:r w:rsidR="0077388D">
        <w:rPr>
          <w:rFonts w:ascii="Times New Roman" w:hAnsi="Times New Roman" w:cs="Times New Roman"/>
          <w:sz w:val="28"/>
          <w:szCs w:val="28"/>
        </w:rPr>
        <w:t>грибов, плодов и ягод.</w:t>
      </w:r>
      <w:r w:rsidR="00105D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BE708" w14:textId="77777777" w:rsidR="00376A84" w:rsidRPr="00BB2419" w:rsidRDefault="00376A84" w:rsidP="00BB2419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4" w:name="_Toc19467206"/>
      <w:r w:rsidRPr="00BB241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4.2. </w:t>
      </w:r>
      <w:r w:rsidR="003004C7" w:rsidRPr="00BB2419">
        <w:rPr>
          <w:rFonts w:ascii="Times New Roman" w:hAnsi="Times New Roman" w:cs="Times New Roman"/>
          <w:smallCaps/>
          <w:color w:val="auto"/>
          <w:sz w:val="28"/>
          <w:szCs w:val="28"/>
        </w:rPr>
        <w:t>Описание производственной площадки</w:t>
      </w:r>
      <w:bookmarkEnd w:id="14"/>
      <w:r w:rsidRPr="00BB241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C1AED2E" w14:textId="77777777" w:rsidR="004B1662" w:rsidRDefault="004B1662" w:rsidP="00BB2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19">
        <w:rPr>
          <w:rFonts w:ascii="Times New Roman" w:hAnsi="Times New Roman" w:cs="Times New Roman"/>
          <w:sz w:val="28"/>
          <w:szCs w:val="28"/>
        </w:rPr>
        <w:t xml:space="preserve">При выборе месторасположения </w:t>
      </w:r>
      <w:r w:rsidR="00BB2419">
        <w:rPr>
          <w:rFonts w:ascii="Times New Roman" w:hAnsi="Times New Roman" w:cs="Times New Roman"/>
          <w:sz w:val="28"/>
          <w:szCs w:val="28"/>
        </w:rPr>
        <w:t>производственного объекта оптимальным</w:t>
      </w:r>
      <w:r w:rsidRPr="00BB2419">
        <w:rPr>
          <w:rFonts w:ascii="Times New Roman" w:hAnsi="Times New Roman" w:cs="Times New Roman"/>
          <w:sz w:val="28"/>
          <w:szCs w:val="28"/>
        </w:rPr>
        <w:t xml:space="preserve"> сочетанием будет являться урожайность окрестных лесов, хорошая транспортная доступность территории, а также наличие ресурсов </w:t>
      </w:r>
      <w:r w:rsidR="00BB2419">
        <w:rPr>
          <w:rFonts w:ascii="Times New Roman" w:hAnsi="Times New Roman" w:cs="Times New Roman"/>
          <w:sz w:val="28"/>
          <w:szCs w:val="28"/>
        </w:rPr>
        <w:t>(</w:t>
      </w:r>
      <w:r w:rsidRPr="00BB2419">
        <w:rPr>
          <w:rFonts w:ascii="Times New Roman" w:hAnsi="Times New Roman" w:cs="Times New Roman"/>
          <w:sz w:val="28"/>
          <w:szCs w:val="28"/>
        </w:rPr>
        <w:t>в первую очередь</w:t>
      </w:r>
      <w:r w:rsidR="00BB2419">
        <w:rPr>
          <w:rFonts w:ascii="Times New Roman" w:hAnsi="Times New Roman" w:cs="Times New Roman"/>
          <w:sz w:val="28"/>
          <w:szCs w:val="28"/>
        </w:rPr>
        <w:t>,</w:t>
      </w:r>
      <w:r w:rsidRPr="00BB2419">
        <w:rPr>
          <w:rFonts w:ascii="Times New Roman" w:hAnsi="Times New Roman" w:cs="Times New Roman"/>
          <w:sz w:val="28"/>
          <w:szCs w:val="28"/>
        </w:rPr>
        <w:t xml:space="preserve"> энергии и воды</w:t>
      </w:r>
      <w:r w:rsidR="00BB2419">
        <w:rPr>
          <w:rFonts w:ascii="Times New Roman" w:hAnsi="Times New Roman" w:cs="Times New Roman"/>
          <w:sz w:val="28"/>
          <w:szCs w:val="28"/>
        </w:rPr>
        <w:t>)</w:t>
      </w:r>
      <w:r w:rsidRPr="00BB2419">
        <w:rPr>
          <w:rFonts w:ascii="Times New Roman" w:hAnsi="Times New Roman" w:cs="Times New Roman"/>
          <w:sz w:val="28"/>
          <w:szCs w:val="28"/>
        </w:rPr>
        <w:t>.</w:t>
      </w:r>
    </w:p>
    <w:p w14:paraId="6009DE4B" w14:textId="77777777" w:rsidR="00D14953" w:rsidRPr="00BB2419" w:rsidRDefault="00BB2419" w:rsidP="00BB2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Создаваемый заготовительно-перерабатывающий пункт планируется разместить в </w:t>
      </w:r>
      <w:r w:rsidR="00E92C56">
        <w:rPr>
          <w:rFonts w:ascii="Times New Roman" w:hAnsi="Times New Roman" w:cs="Times New Roman"/>
          <w:sz w:val="28"/>
          <w:szCs w:val="28"/>
        </w:rPr>
        <w:t xml:space="preserve">п. ХХХ </w:t>
      </w:r>
      <w:proofErr w:type="spellStart"/>
      <w:r w:rsidR="00E92C56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E92C56">
        <w:rPr>
          <w:rFonts w:ascii="Times New Roman" w:hAnsi="Times New Roman" w:cs="Times New Roman"/>
          <w:sz w:val="28"/>
          <w:szCs w:val="28"/>
        </w:rPr>
        <w:t xml:space="preserve"> района Республики Саха (Якутия). </w:t>
      </w:r>
      <w:r w:rsidR="00D14953" w:rsidRPr="00BB2419">
        <w:rPr>
          <w:rFonts w:ascii="Times New Roman" w:hAnsi="Times New Roman" w:cs="Times New Roman"/>
          <w:sz w:val="28"/>
          <w:szCs w:val="28"/>
        </w:rPr>
        <w:t xml:space="preserve">Для </w:t>
      </w:r>
      <w:r w:rsidR="00E92C56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D14953" w:rsidRPr="00BB2419">
        <w:rPr>
          <w:rFonts w:ascii="Times New Roman" w:hAnsi="Times New Roman" w:cs="Times New Roman"/>
          <w:sz w:val="28"/>
          <w:szCs w:val="28"/>
        </w:rPr>
        <w:t xml:space="preserve">целей предполагается </w:t>
      </w:r>
      <w:r w:rsidR="00E92C56">
        <w:rPr>
          <w:rFonts w:ascii="Times New Roman" w:hAnsi="Times New Roman" w:cs="Times New Roman"/>
          <w:sz w:val="28"/>
          <w:szCs w:val="28"/>
        </w:rPr>
        <w:t xml:space="preserve">арендовать здание площадью </w:t>
      </w:r>
      <w:r w:rsidR="00105DFA">
        <w:rPr>
          <w:rFonts w:ascii="Times New Roman" w:hAnsi="Times New Roman" w:cs="Times New Roman"/>
          <w:sz w:val="28"/>
          <w:szCs w:val="28"/>
        </w:rPr>
        <w:t>около 32</w:t>
      </w:r>
      <w:r w:rsidR="00D14953" w:rsidRPr="00BB2419">
        <w:rPr>
          <w:rFonts w:ascii="Times New Roman" w:hAnsi="Times New Roman" w:cs="Times New Roman"/>
          <w:sz w:val="28"/>
          <w:szCs w:val="28"/>
        </w:rPr>
        <w:t xml:space="preserve">0 кв. м. Стоимость аренды составит </w:t>
      </w:r>
      <w:r w:rsidR="0080134F">
        <w:rPr>
          <w:rFonts w:ascii="Times New Roman" w:hAnsi="Times New Roman" w:cs="Times New Roman"/>
          <w:sz w:val="28"/>
          <w:szCs w:val="28"/>
        </w:rPr>
        <w:t>250</w:t>
      </w:r>
      <w:r w:rsidR="00D14953" w:rsidRPr="00BB2419">
        <w:rPr>
          <w:rFonts w:ascii="Times New Roman" w:hAnsi="Times New Roman" w:cs="Times New Roman"/>
          <w:sz w:val="28"/>
          <w:szCs w:val="28"/>
        </w:rPr>
        <w:t xml:space="preserve"> руб. за кв. м.</w:t>
      </w:r>
    </w:p>
    <w:p w14:paraId="75A1C254" w14:textId="77777777" w:rsidR="00BA4E49" w:rsidRPr="00BA4E49" w:rsidRDefault="00BA4E49" w:rsidP="00BA4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E49">
        <w:rPr>
          <w:rFonts w:ascii="Times New Roman" w:hAnsi="Times New Roman" w:cs="Times New Roman"/>
          <w:sz w:val="28"/>
          <w:szCs w:val="28"/>
        </w:rPr>
        <w:t xml:space="preserve">Планировка производственных площадей будет соответствовать последовательности выполнения операций технологического процесса, включая в себя: </w:t>
      </w:r>
    </w:p>
    <w:p w14:paraId="59A8FD9C" w14:textId="77777777" w:rsidR="00E92C56" w:rsidRPr="00E92C56" w:rsidRDefault="004B1662" w:rsidP="00E92C56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C56">
        <w:rPr>
          <w:rFonts w:ascii="Times New Roman" w:hAnsi="Times New Roman" w:cs="Times New Roman"/>
          <w:sz w:val="28"/>
          <w:szCs w:val="28"/>
        </w:rPr>
        <w:t>блок приемки дикорастущего сырья (</w:t>
      </w:r>
      <w:r w:rsidR="00105DFA">
        <w:rPr>
          <w:rFonts w:ascii="Times New Roman" w:hAnsi="Times New Roman" w:cs="Times New Roman"/>
          <w:sz w:val="28"/>
          <w:szCs w:val="28"/>
        </w:rPr>
        <w:t>5</w:t>
      </w:r>
      <w:r w:rsidRPr="00E92C56">
        <w:rPr>
          <w:rFonts w:ascii="Times New Roman" w:hAnsi="Times New Roman" w:cs="Times New Roman"/>
          <w:sz w:val="28"/>
          <w:szCs w:val="28"/>
        </w:rPr>
        <w:t>0 кв. м.)</w:t>
      </w:r>
      <w:r w:rsidR="00E92C56" w:rsidRPr="00E92C56">
        <w:rPr>
          <w:rFonts w:ascii="Times New Roman" w:hAnsi="Times New Roman" w:cs="Times New Roman"/>
          <w:sz w:val="28"/>
          <w:szCs w:val="28"/>
        </w:rPr>
        <w:t>;</w:t>
      </w:r>
    </w:p>
    <w:p w14:paraId="4316357E" w14:textId="77777777" w:rsidR="00E92C56" w:rsidRDefault="00105DFA" w:rsidP="00E92C56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цех по </w:t>
      </w:r>
      <w:r w:rsidR="004B1662" w:rsidRPr="00E92C56">
        <w:rPr>
          <w:rFonts w:ascii="Times New Roman" w:hAnsi="Times New Roman" w:cs="Times New Roman"/>
          <w:sz w:val="28"/>
          <w:szCs w:val="28"/>
        </w:rPr>
        <w:t>переработк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1662" w:rsidRPr="00E92C56">
        <w:rPr>
          <w:rFonts w:ascii="Times New Roman" w:hAnsi="Times New Roman" w:cs="Times New Roman"/>
          <w:sz w:val="28"/>
          <w:szCs w:val="28"/>
        </w:rPr>
        <w:t xml:space="preserve"> дико</w:t>
      </w:r>
      <w:r>
        <w:rPr>
          <w:rFonts w:ascii="Times New Roman" w:hAnsi="Times New Roman" w:cs="Times New Roman"/>
          <w:sz w:val="28"/>
          <w:szCs w:val="28"/>
        </w:rPr>
        <w:t>растущего сырья (15</w:t>
      </w:r>
      <w:r w:rsidR="00E92C56">
        <w:rPr>
          <w:rFonts w:ascii="Times New Roman" w:hAnsi="Times New Roman" w:cs="Times New Roman"/>
          <w:sz w:val="28"/>
          <w:szCs w:val="28"/>
        </w:rPr>
        <w:t xml:space="preserve">0 кв. м.); </w:t>
      </w:r>
    </w:p>
    <w:p w14:paraId="460F0B39" w14:textId="77777777" w:rsidR="00E92C56" w:rsidRDefault="004B1662" w:rsidP="0080134F">
      <w:pPr>
        <w:pStyle w:val="a5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56">
        <w:rPr>
          <w:rFonts w:ascii="Times New Roman" w:hAnsi="Times New Roman" w:cs="Times New Roman"/>
          <w:sz w:val="28"/>
          <w:szCs w:val="28"/>
        </w:rPr>
        <w:t>блок складирования готовой продукции</w:t>
      </w:r>
      <w:r w:rsidR="0080134F">
        <w:rPr>
          <w:rFonts w:ascii="Times New Roman" w:hAnsi="Times New Roman" w:cs="Times New Roman"/>
          <w:sz w:val="28"/>
          <w:szCs w:val="28"/>
        </w:rPr>
        <w:t xml:space="preserve"> и подсобные помещения</w:t>
      </w:r>
      <w:r w:rsidRPr="00E92C56">
        <w:rPr>
          <w:rFonts w:ascii="Times New Roman" w:hAnsi="Times New Roman" w:cs="Times New Roman"/>
          <w:sz w:val="28"/>
          <w:szCs w:val="28"/>
        </w:rPr>
        <w:t xml:space="preserve"> (</w:t>
      </w:r>
      <w:r w:rsidR="0080134F">
        <w:rPr>
          <w:rFonts w:ascii="Times New Roman" w:hAnsi="Times New Roman" w:cs="Times New Roman"/>
          <w:sz w:val="28"/>
          <w:szCs w:val="28"/>
        </w:rPr>
        <w:t>9</w:t>
      </w:r>
      <w:r w:rsidRPr="00E92C56">
        <w:rPr>
          <w:rFonts w:ascii="Times New Roman" w:hAnsi="Times New Roman" w:cs="Times New Roman"/>
          <w:sz w:val="28"/>
          <w:szCs w:val="28"/>
        </w:rPr>
        <w:t>0 кв. м.)</w:t>
      </w:r>
      <w:r w:rsidR="00E92C56">
        <w:rPr>
          <w:rFonts w:ascii="Times New Roman" w:hAnsi="Times New Roman" w:cs="Times New Roman"/>
          <w:sz w:val="28"/>
          <w:szCs w:val="28"/>
        </w:rPr>
        <w:t>;</w:t>
      </w:r>
    </w:p>
    <w:p w14:paraId="4A2E6B7D" w14:textId="77777777" w:rsidR="003A3DA8" w:rsidRPr="00E92C56" w:rsidRDefault="004B1662" w:rsidP="00E92C56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C56">
        <w:rPr>
          <w:rFonts w:ascii="Times New Roman" w:hAnsi="Times New Roman" w:cs="Times New Roman"/>
          <w:sz w:val="28"/>
          <w:szCs w:val="28"/>
        </w:rPr>
        <w:t>блок офисных помещений (</w:t>
      </w:r>
      <w:r w:rsidR="0080134F">
        <w:rPr>
          <w:rFonts w:ascii="Times New Roman" w:hAnsi="Times New Roman" w:cs="Times New Roman"/>
          <w:sz w:val="28"/>
          <w:szCs w:val="28"/>
        </w:rPr>
        <w:t>3</w:t>
      </w:r>
      <w:r w:rsidRPr="00E92C56">
        <w:rPr>
          <w:rFonts w:ascii="Times New Roman" w:hAnsi="Times New Roman" w:cs="Times New Roman"/>
          <w:sz w:val="28"/>
          <w:szCs w:val="28"/>
        </w:rPr>
        <w:t>0 кв. м.).</w:t>
      </w:r>
    </w:p>
    <w:p w14:paraId="71DE75D2" w14:textId="77777777" w:rsidR="00D14953" w:rsidRPr="00BB2419" w:rsidRDefault="00D14953" w:rsidP="00BB2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19">
        <w:rPr>
          <w:rFonts w:ascii="Times New Roman" w:hAnsi="Times New Roman" w:cs="Times New Roman"/>
          <w:sz w:val="28"/>
          <w:szCs w:val="28"/>
        </w:rPr>
        <w:t>Помещение должно соответствовать следующим требованиям:</w:t>
      </w:r>
    </w:p>
    <w:p w14:paraId="7E5AEA34" w14:textId="77777777" w:rsidR="00E92C56" w:rsidRPr="00E92C56" w:rsidRDefault="00D14953" w:rsidP="00E92C56">
      <w:pPr>
        <w:pStyle w:val="a5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56">
        <w:rPr>
          <w:rFonts w:ascii="Times New Roman" w:hAnsi="Times New Roman" w:cs="Times New Roman"/>
          <w:sz w:val="28"/>
          <w:szCs w:val="28"/>
        </w:rPr>
        <w:t>Электроснабжение: питающее напряжение, В – 380/220, ±5%; электрическая сеть 5-проводная.</w:t>
      </w:r>
    </w:p>
    <w:p w14:paraId="00D7C2E8" w14:textId="77777777" w:rsidR="00E92C56" w:rsidRPr="00E92C56" w:rsidRDefault="00D14953" w:rsidP="00E92C56">
      <w:pPr>
        <w:pStyle w:val="a5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56">
        <w:rPr>
          <w:rFonts w:ascii="Times New Roman" w:hAnsi="Times New Roman" w:cs="Times New Roman"/>
          <w:sz w:val="28"/>
          <w:szCs w:val="28"/>
        </w:rPr>
        <w:t xml:space="preserve">Водоснабжение: качество подаваемой воды – в соответствии с СанПин </w:t>
      </w:r>
      <w:r w:rsidR="0080134F">
        <w:rPr>
          <w:rFonts w:ascii="Times New Roman" w:hAnsi="Times New Roman" w:cs="Times New Roman"/>
          <w:sz w:val="28"/>
          <w:szCs w:val="28"/>
        </w:rPr>
        <w:t>«Питьевая вода. Гигиенические требования к качеству воды централизованных систем питьевого водоснабжения. Контроль качества.»</w:t>
      </w:r>
      <w:r w:rsidRPr="00E92C56">
        <w:rPr>
          <w:rFonts w:ascii="Times New Roman" w:hAnsi="Times New Roman" w:cs="Times New Roman"/>
          <w:sz w:val="28"/>
          <w:szCs w:val="28"/>
        </w:rPr>
        <w:t>; давление подаваемой воды, атм. – от 2 до 4; температура подаваемой воды, °</w:t>
      </w:r>
      <w:r w:rsidR="003D6435" w:rsidRPr="00E92C56">
        <w:rPr>
          <w:rFonts w:ascii="Times New Roman" w:hAnsi="Times New Roman" w:cs="Times New Roman"/>
          <w:sz w:val="28"/>
          <w:szCs w:val="28"/>
        </w:rPr>
        <w:t>С – не более 6.</w:t>
      </w:r>
    </w:p>
    <w:p w14:paraId="705CF50D" w14:textId="77777777" w:rsidR="003D6435" w:rsidRPr="00E92C56" w:rsidRDefault="003D6435" w:rsidP="00E92C56">
      <w:pPr>
        <w:pStyle w:val="a5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56">
        <w:rPr>
          <w:rFonts w:ascii="Times New Roman" w:hAnsi="Times New Roman" w:cs="Times New Roman"/>
          <w:sz w:val="28"/>
          <w:szCs w:val="28"/>
        </w:rPr>
        <w:lastRenderedPageBreak/>
        <w:t>Канализация: скорость отвода стоков, куб. м/час – 3,5.</w:t>
      </w:r>
    </w:p>
    <w:p w14:paraId="3931EB76" w14:textId="77777777" w:rsidR="00376A84" w:rsidRPr="00E92C56" w:rsidRDefault="003004C7" w:rsidP="00E92C56">
      <w:pPr>
        <w:spacing w:beforeLines="160" w:before="384" w:line="36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E92C56">
        <w:rPr>
          <w:rFonts w:ascii="Times New Roman" w:hAnsi="Times New Roman" w:cs="Times New Roman"/>
          <w:smallCaps/>
          <w:sz w:val="28"/>
          <w:szCs w:val="28"/>
        </w:rPr>
        <w:t>4</w:t>
      </w:r>
      <w:r w:rsidR="00376A84" w:rsidRPr="00E92C56">
        <w:rPr>
          <w:rFonts w:ascii="Times New Roman" w:hAnsi="Times New Roman" w:cs="Times New Roman"/>
          <w:smallCaps/>
          <w:sz w:val="28"/>
          <w:szCs w:val="28"/>
        </w:rPr>
        <w:t xml:space="preserve">.3. </w:t>
      </w:r>
      <w:r w:rsidRPr="00E92C56">
        <w:rPr>
          <w:rFonts w:ascii="Times New Roman" w:hAnsi="Times New Roman" w:cs="Times New Roman"/>
          <w:smallCaps/>
          <w:sz w:val="28"/>
          <w:szCs w:val="28"/>
        </w:rPr>
        <w:t>Потребность и условия поставки сырья и материалов, поставщики</w:t>
      </w:r>
      <w:r w:rsidR="00376A84" w:rsidRPr="00E92C56">
        <w:rPr>
          <w:rFonts w:ascii="Times New Roman" w:hAnsi="Times New Roman" w:cs="Times New Roman"/>
          <w:smallCaps/>
          <w:sz w:val="28"/>
          <w:szCs w:val="28"/>
        </w:rPr>
        <w:t xml:space="preserve"> </w:t>
      </w:r>
    </w:p>
    <w:p w14:paraId="4B22D6EC" w14:textId="77777777" w:rsidR="00B33F5E" w:rsidRPr="00E92C56" w:rsidRDefault="00E92C56" w:rsidP="00E92C56">
      <w:pPr>
        <w:shd w:val="clear" w:color="auto" w:fill="FFFFFF"/>
        <w:tabs>
          <w:tab w:val="left" w:pos="2433"/>
          <w:tab w:val="center" w:pos="49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="00B33F5E" w:rsidRPr="00E92C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ля сбора и переработки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рамках настоящего проекта планиру</w:t>
      </w:r>
      <w:r w:rsidR="00BA4E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тся использовать следующие виды сырья</w:t>
      </w:r>
      <w:r w:rsidR="00B33F5E" w:rsidRPr="00E92C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14:paraId="129BF966" w14:textId="77777777" w:rsidR="00B33F5E" w:rsidRPr="00E92C56" w:rsidRDefault="00E92C56" w:rsidP="00E92C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B33F5E" w:rsidRPr="00E92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Грибы (масл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енок</w:t>
      </w:r>
      <w:r w:rsidR="00B33F5E" w:rsidRPr="00E92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92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 гриб,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груздь,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шампиньон, </w:t>
      </w:r>
      <w:r w:rsidR="00B33F5E" w:rsidRPr="00E92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подберезовик и прочие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 грибов, </w:t>
      </w:r>
      <w:r w:rsidR="00B33F5E" w:rsidRPr="00E92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произрастающие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</w:t>
      </w:r>
      <w:r w:rsidR="00B33F5E" w:rsidRPr="00E92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района);</w:t>
      </w:r>
    </w:p>
    <w:p w14:paraId="04BB737C" w14:textId="77777777" w:rsidR="00B33F5E" w:rsidRPr="00E92C56" w:rsidRDefault="00E92C56" w:rsidP="00E92C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</w:t>
      </w:r>
      <w:r w:rsidR="00B33F5E" w:rsidRPr="00E92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Ягоды (брусника,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черная и красная смородина, морошка, голубика, </w:t>
      </w:r>
      <w:r w:rsidR="00B33F5E" w:rsidRPr="00E92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черника);</w:t>
      </w:r>
    </w:p>
    <w:p w14:paraId="2649FCB8" w14:textId="73931310" w:rsidR="00B33F5E" w:rsidRPr="00E92C56" w:rsidRDefault="00E92C56" w:rsidP="00E92C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</w:t>
      </w:r>
      <w:r w:rsidR="00B33F5E" w:rsidRPr="00E92C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Якутское </w:t>
      </w:r>
      <w:r w:rsidR="00B33F5E" w:rsidRPr="00E92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сырье (травы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B33F5E" w:rsidRPr="00E92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коренья</w:t>
      </w:r>
      <w:r w:rsidRPr="00E92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лекарственных и съедобных растений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произрастающие на территории ХХХ района и</w:t>
      </w:r>
      <w:r w:rsidR="00B30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востребованные</w:t>
      </w:r>
      <w:r w:rsidR="00B33F5E" w:rsidRPr="00E92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рынком)</w:t>
      </w:r>
      <w:r w:rsidR="00D14953" w:rsidRPr="00E92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F70D9CF" w14:textId="77777777" w:rsidR="00E92C56" w:rsidRDefault="00D14953" w:rsidP="00E92C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C56">
        <w:rPr>
          <w:rFonts w:ascii="Times New Roman" w:hAnsi="Times New Roman" w:cs="Times New Roman"/>
          <w:color w:val="000000" w:themeColor="text1"/>
          <w:sz w:val="28"/>
          <w:szCs w:val="28"/>
        </w:rPr>
        <w:t>Поставщик</w:t>
      </w:r>
      <w:r w:rsidR="0080134F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E92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сырья </w:t>
      </w:r>
      <w:r w:rsidR="00E92C56">
        <w:rPr>
          <w:rFonts w:ascii="Times New Roman" w:hAnsi="Times New Roman" w:cs="Times New Roman"/>
          <w:color w:val="000000" w:themeColor="text1"/>
          <w:sz w:val="28"/>
          <w:szCs w:val="28"/>
        </w:rPr>
        <w:t>выступят:</w:t>
      </w:r>
    </w:p>
    <w:p w14:paraId="2760D888" w14:textId="77777777" w:rsidR="00B24F7C" w:rsidRDefault="00B24F7C" w:rsidP="00E92C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D14953" w:rsidRPr="00E92C56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ведущие личные подсобные хозяйства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(основная доля в структуре поставок);</w:t>
      </w:r>
    </w:p>
    <w:p w14:paraId="495F9679" w14:textId="77777777" w:rsidR="00B24F7C" w:rsidRDefault="00B24F7C" w:rsidP="00E92C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D14953" w:rsidRPr="00E92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тьянские (фермерские) хозяйства;</w:t>
      </w:r>
    </w:p>
    <w:p w14:paraId="731C7B38" w14:textId="77777777" w:rsidR="00B24F7C" w:rsidRDefault="00B24F7C" w:rsidP="00E92C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D14953" w:rsidRPr="00E92C56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сельскохозяйственные потребительские кооперативы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6AFF653" w14:textId="77777777" w:rsidR="00E329D4" w:rsidRDefault="00B24F7C" w:rsidP="00E92C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D14953" w:rsidRPr="00E92C5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предприниматели</w:t>
      </w:r>
      <w:r w:rsidR="00E329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89A60B" w14:textId="77777777" w:rsidR="00D14953" w:rsidRDefault="00D14953" w:rsidP="00E92C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Сырье предполагается закупать у местных поставщиков </w:t>
      </w:r>
      <w:r w:rsidR="00E329D4">
        <w:rPr>
          <w:rFonts w:ascii="Times New Roman" w:hAnsi="Times New Roman" w:cs="Times New Roman"/>
          <w:color w:val="000000" w:themeColor="text1"/>
          <w:sz w:val="28"/>
          <w:szCs w:val="28"/>
        </w:rPr>
        <w:t>ХХХ района</w:t>
      </w:r>
      <w:r w:rsidRPr="00E92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BC6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92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соседних </w:t>
      </w:r>
      <w:r w:rsidR="00E329D4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BC6D68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E3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Саха (Якутия)</w:t>
      </w:r>
      <w:r w:rsidRPr="00E92C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B3D050" w14:textId="77777777" w:rsidR="00E329D4" w:rsidRDefault="00E329D4" w:rsidP="00E92C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Поставки сырья будут носить сезонный характер. Сбор ягод разрешен с середины июля, кедровых орехов – с конца августа. По сбору грибов, кореньев и трав ограничений нет, поэтому их сбор планируется начинать ориентировочно с середины июля. Поставки сырья планируется осуществлять планомерно в течение июля-</w:t>
      </w:r>
      <w:r w:rsidR="000B421A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календарного года. </w:t>
      </w:r>
    </w:p>
    <w:p w14:paraId="3B4B3826" w14:textId="77777777" w:rsidR="008F5735" w:rsidRDefault="00CE565A" w:rsidP="00E92C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Плановый</w:t>
      </w:r>
      <w:r w:rsidR="00E3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закупа дикоросов</w:t>
      </w:r>
      <w:r w:rsidR="00E3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первый год жизни проекта составит </w:t>
      </w:r>
      <w:r w:rsidR="002300F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E3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29D4">
        <w:rPr>
          <w:rFonts w:ascii="Times New Roman" w:hAnsi="Times New Roman" w:cs="Times New Roman"/>
          <w:color w:val="000000" w:themeColor="text1"/>
          <w:sz w:val="28"/>
          <w:szCs w:val="28"/>
        </w:rPr>
        <w:t>тн</w:t>
      </w:r>
      <w:proofErr w:type="spellEnd"/>
      <w:r w:rsidR="0023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(см. табл. 4-1)</w:t>
      </w:r>
      <w:r w:rsidR="005D63EF">
        <w:rPr>
          <w:rFonts w:ascii="Times New Roman" w:hAnsi="Times New Roman" w:cs="Times New Roman"/>
          <w:color w:val="000000" w:themeColor="text1"/>
          <w:sz w:val="28"/>
          <w:szCs w:val="28"/>
        </w:rPr>
        <w:t>, что составит около</w:t>
      </w:r>
      <w:r w:rsidR="00E3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C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300F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329D4">
        <w:rPr>
          <w:rFonts w:ascii="Times New Roman" w:hAnsi="Times New Roman" w:cs="Times New Roman"/>
          <w:color w:val="000000" w:themeColor="text1"/>
          <w:sz w:val="28"/>
          <w:szCs w:val="28"/>
        </w:rPr>
        <w:t>% дикоросов, заготавлива</w:t>
      </w:r>
      <w:r w:rsidR="002300F8">
        <w:rPr>
          <w:rFonts w:ascii="Times New Roman" w:hAnsi="Times New Roman" w:cs="Times New Roman"/>
          <w:color w:val="000000" w:themeColor="text1"/>
          <w:sz w:val="28"/>
          <w:szCs w:val="28"/>
        </w:rPr>
        <w:t>емых в Республике Саха (Якутия)</w:t>
      </w:r>
      <w:r w:rsidR="005D63EF">
        <w:rPr>
          <w:rStyle w:val="af9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="005D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FB5CE4A" w14:textId="77777777" w:rsidR="00072CD8" w:rsidRDefault="00072CD8" w:rsidP="00072CD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Таблица 4-1. Объемы закупа сырья </w:t>
      </w:r>
    </w:p>
    <w:tbl>
      <w:tblPr>
        <w:tblStyle w:val="a4"/>
        <w:tblW w:w="10099" w:type="dxa"/>
        <w:tblLook w:val="04A0" w:firstRow="1" w:lastRow="0" w:firstColumn="1" w:lastColumn="0" w:noHBand="0" w:noVBand="1"/>
      </w:tblPr>
      <w:tblGrid>
        <w:gridCol w:w="7054"/>
        <w:gridCol w:w="3045"/>
      </w:tblGrid>
      <w:tr w:rsidR="000B421A" w:rsidRPr="002300F8" w14:paraId="2F9D4C09" w14:textId="77777777" w:rsidTr="000B421A">
        <w:trPr>
          <w:trHeight w:val="149"/>
        </w:trPr>
        <w:tc>
          <w:tcPr>
            <w:tcW w:w="7054" w:type="dxa"/>
            <w:hideMark/>
          </w:tcPr>
          <w:p w14:paraId="0CB7C779" w14:textId="77777777" w:rsidR="000B421A" w:rsidRPr="002300F8" w:rsidRDefault="000B421A" w:rsidP="00230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045" w:type="dxa"/>
            <w:hideMark/>
          </w:tcPr>
          <w:p w14:paraId="016C3797" w14:textId="77777777" w:rsidR="000B421A" w:rsidRPr="002300F8" w:rsidRDefault="000B421A" w:rsidP="00230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Объемы закупа, </w:t>
            </w:r>
            <w:proofErr w:type="spellStart"/>
            <w:r w:rsidRPr="0023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тн</w:t>
            </w:r>
            <w:proofErr w:type="spellEnd"/>
            <w:r w:rsidRPr="0023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0B421A" w:rsidRPr="002300F8" w14:paraId="79E4A385" w14:textId="77777777" w:rsidTr="000B421A">
        <w:trPr>
          <w:trHeight w:val="255"/>
        </w:trPr>
        <w:tc>
          <w:tcPr>
            <w:tcW w:w="7054" w:type="dxa"/>
            <w:hideMark/>
          </w:tcPr>
          <w:p w14:paraId="407AC73E" w14:textId="77777777" w:rsidR="000B421A" w:rsidRPr="002300F8" w:rsidRDefault="000B421A" w:rsidP="002300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Потребляемое сырье</w:t>
            </w:r>
          </w:p>
        </w:tc>
        <w:tc>
          <w:tcPr>
            <w:tcW w:w="3045" w:type="dxa"/>
            <w:hideMark/>
          </w:tcPr>
          <w:p w14:paraId="413A6FED" w14:textId="77777777" w:rsidR="000B421A" w:rsidRPr="002300F8" w:rsidRDefault="000B421A" w:rsidP="002300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  <w:tr w:rsidR="000B421A" w:rsidRPr="002300F8" w14:paraId="2956FBDD" w14:textId="77777777" w:rsidTr="000B421A">
        <w:trPr>
          <w:trHeight w:val="188"/>
        </w:trPr>
        <w:tc>
          <w:tcPr>
            <w:tcW w:w="7054" w:type="dxa"/>
            <w:hideMark/>
          </w:tcPr>
          <w:p w14:paraId="53623002" w14:textId="77777777" w:rsidR="000B421A" w:rsidRPr="002300F8" w:rsidRDefault="000B421A" w:rsidP="002300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для производства:</w:t>
            </w:r>
          </w:p>
        </w:tc>
        <w:tc>
          <w:tcPr>
            <w:tcW w:w="3045" w:type="dxa"/>
            <w:hideMark/>
          </w:tcPr>
          <w:p w14:paraId="78D89EF4" w14:textId="77777777" w:rsidR="000B421A" w:rsidRPr="002300F8" w:rsidRDefault="000B421A" w:rsidP="002300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421A" w:rsidRPr="002300F8" w14:paraId="63469F2F" w14:textId="77777777" w:rsidTr="000B421A">
        <w:trPr>
          <w:trHeight w:val="255"/>
        </w:trPr>
        <w:tc>
          <w:tcPr>
            <w:tcW w:w="7054" w:type="dxa"/>
            <w:hideMark/>
          </w:tcPr>
          <w:p w14:paraId="090925A1" w14:textId="77777777" w:rsidR="000B421A" w:rsidRPr="002300F8" w:rsidRDefault="000B421A" w:rsidP="002300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Замороженная продукция</w:t>
            </w:r>
          </w:p>
        </w:tc>
        <w:tc>
          <w:tcPr>
            <w:tcW w:w="3045" w:type="dxa"/>
            <w:hideMark/>
          </w:tcPr>
          <w:p w14:paraId="3EF54AE2" w14:textId="77777777" w:rsidR="000B421A" w:rsidRPr="002300F8" w:rsidRDefault="000B421A" w:rsidP="002300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0B421A" w:rsidRPr="002300F8" w14:paraId="03537381" w14:textId="77777777" w:rsidTr="000B421A">
        <w:trPr>
          <w:trHeight w:val="255"/>
        </w:trPr>
        <w:tc>
          <w:tcPr>
            <w:tcW w:w="7054" w:type="dxa"/>
            <w:hideMark/>
          </w:tcPr>
          <w:p w14:paraId="2755BB2C" w14:textId="77777777" w:rsidR="000B421A" w:rsidRPr="002300F8" w:rsidRDefault="000B421A" w:rsidP="002300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Сушен</w:t>
            </w: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продукция</w:t>
            </w:r>
          </w:p>
        </w:tc>
        <w:tc>
          <w:tcPr>
            <w:tcW w:w="3045" w:type="dxa"/>
            <w:hideMark/>
          </w:tcPr>
          <w:p w14:paraId="1EFA4C72" w14:textId="77777777" w:rsidR="000B421A" w:rsidRPr="002300F8" w:rsidRDefault="000B421A" w:rsidP="002300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B421A" w:rsidRPr="002300F8" w14:paraId="68AD8298" w14:textId="77777777" w:rsidTr="000B421A">
        <w:trPr>
          <w:trHeight w:val="255"/>
        </w:trPr>
        <w:tc>
          <w:tcPr>
            <w:tcW w:w="7054" w:type="dxa"/>
            <w:hideMark/>
          </w:tcPr>
          <w:p w14:paraId="3382D748" w14:textId="77777777" w:rsidR="000B421A" w:rsidRPr="002300F8" w:rsidRDefault="000B421A" w:rsidP="002300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Продукция глубокой переработки</w:t>
            </w:r>
          </w:p>
        </w:tc>
        <w:tc>
          <w:tcPr>
            <w:tcW w:w="3045" w:type="dxa"/>
            <w:hideMark/>
          </w:tcPr>
          <w:p w14:paraId="3D89C092" w14:textId="77777777" w:rsidR="000B421A" w:rsidRPr="002300F8" w:rsidRDefault="000B421A" w:rsidP="002300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</w:tbl>
    <w:p w14:paraId="6377EE16" w14:textId="77777777" w:rsidR="005D63EF" w:rsidRDefault="005D63EF" w:rsidP="00072C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F5BF47" w14:textId="77777777" w:rsidR="000B421A" w:rsidRDefault="008F5735" w:rsidP="000B42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последующие годы планируется наращивать объемы сбора дикоросов не менее, чем на 10% ежегодно.</w:t>
      </w:r>
      <w:r w:rsidR="000B421A" w:rsidRPr="000B4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21A" w:rsidRPr="00E92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Сырье предполагается закупать по оптовым ценам. </w:t>
      </w:r>
    </w:p>
    <w:p w14:paraId="10B7AEE2" w14:textId="77777777" w:rsidR="008C151B" w:rsidRDefault="005A025A" w:rsidP="00CE56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Удельный расход сырья по видам продукции представлен в </w:t>
      </w:r>
      <w:r w:rsidR="008C151B">
        <w:rPr>
          <w:rFonts w:ascii="Times New Roman" w:hAnsi="Times New Roman" w:cs="Times New Roman"/>
          <w:color w:val="000000" w:themeColor="text1"/>
          <w:sz w:val="28"/>
          <w:szCs w:val="28"/>
        </w:rPr>
        <w:t>табл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ице</w:t>
      </w:r>
      <w:r w:rsidR="008C1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4-2.</w:t>
      </w:r>
    </w:p>
    <w:p w14:paraId="71BCCE65" w14:textId="77777777" w:rsidR="008C151B" w:rsidRDefault="008C151B" w:rsidP="008C151B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4-2. </w:t>
      </w:r>
      <w:r w:rsidR="00197DC5">
        <w:rPr>
          <w:rFonts w:ascii="Times New Roman" w:hAnsi="Times New Roman" w:cs="Times New Roman"/>
          <w:color w:val="000000" w:themeColor="text1"/>
          <w:sz w:val="28"/>
          <w:szCs w:val="28"/>
        </w:rPr>
        <w:t>Удельный р</w:t>
      </w:r>
      <w:r w:rsidR="005A025A">
        <w:rPr>
          <w:rFonts w:ascii="Times New Roman" w:hAnsi="Times New Roman" w:cs="Times New Roman"/>
          <w:color w:val="000000" w:themeColor="text1"/>
          <w:sz w:val="28"/>
          <w:szCs w:val="28"/>
        </w:rPr>
        <w:t>асход сырья по видам продукции</w:t>
      </w:r>
    </w:p>
    <w:tbl>
      <w:tblPr>
        <w:tblStyle w:val="a4"/>
        <w:tblW w:w="10188" w:type="dxa"/>
        <w:tblLook w:val="04A0" w:firstRow="1" w:lastRow="0" w:firstColumn="1" w:lastColumn="0" w:noHBand="0" w:noVBand="1"/>
      </w:tblPr>
      <w:tblGrid>
        <w:gridCol w:w="3325"/>
        <w:gridCol w:w="1856"/>
        <w:gridCol w:w="2379"/>
        <w:gridCol w:w="2628"/>
      </w:tblGrid>
      <w:tr w:rsidR="002300F8" w:rsidRPr="002300F8" w14:paraId="3435F71A" w14:textId="77777777" w:rsidTr="002300F8">
        <w:trPr>
          <w:trHeight w:val="244"/>
        </w:trPr>
        <w:tc>
          <w:tcPr>
            <w:tcW w:w="3325" w:type="dxa"/>
            <w:hideMark/>
          </w:tcPr>
          <w:p w14:paraId="7346DEAA" w14:textId="77777777" w:rsidR="002300F8" w:rsidRPr="002300F8" w:rsidRDefault="002300F8" w:rsidP="00230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сырья</w:t>
            </w:r>
          </w:p>
        </w:tc>
        <w:tc>
          <w:tcPr>
            <w:tcW w:w="1856" w:type="dxa"/>
            <w:hideMark/>
          </w:tcPr>
          <w:p w14:paraId="00D92835" w14:textId="77777777" w:rsidR="002300F8" w:rsidRPr="002300F8" w:rsidRDefault="002300F8" w:rsidP="00230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на кг</w:t>
            </w:r>
          </w:p>
        </w:tc>
        <w:tc>
          <w:tcPr>
            <w:tcW w:w="2379" w:type="dxa"/>
            <w:hideMark/>
          </w:tcPr>
          <w:p w14:paraId="25E823E4" w14:textId="77777777" w:rsidR="002300F8" w:rsidRPr="002300F8" w:rsidRDefault="002300F8" w:rsidP="00230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 за кг</w:t>
            </w:r>
          </w:p>
        </w:tc>
        <w:tc>
          <w:tcPr>
            <w:tcW w:w="2628" w:type="dxa"/>
            <w:hideMark/>
          </w:tcPr>
          <w:p w14:paraId="55B5A2DE" w14:textId="77777777" w:rsidR="002300F8" w:rsidRPr="002300F8" w:rsidRDefault="002300F8" w:rsidP="00230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</w:t>
            </w:r>
            <w:r w:rsidR="000B4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 за кг</w:t>
            </w:r>
          </w:p>
        </w:tc>
      </w:tr>
      <w:tr w:rsidR="002300F8" w:rsidRPr="002300F8" w14:paraId="0AD6B8FB" w14:textId="77777777" w:rsidTr="002300F8">
        <w:trPr>
          <w:trHeight w:val="257"/>
        </w:trPr>
        <w:tc>
          <w:tcPr>
            <w:tcW w:w="10188" w:type="dxa"/>
            <w:gridSpan w:val="4"/>
            <w:hideMark/>
          </w:tcPr>
          <w:p w14:paraId="15557784" w14:textId="77777777" w:rsidR="002300F8" w:rsidRPr="002300F8" w:rsidRDefault="002300F8" w:rsidP="00230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Замороженная продукция</w:t>
            </w:r>
          </w:p>
        </w:tc>
      </w:tr>
      <w:tr w:rsidR="002300F8" w:rsidRPr="002300F8" w14:paraId="1E7483A9" w14:textId="77777777" w:rsidTr="002300F8">
        <w:trPr>
          <w:trHeight w:val="257"/>
        </w:trPr>
        <w:tc>
          <w:tcPr>
            <w:tcW w:w="3325" w:type="dxa"/>
            <w:hideMark/>
          </w:tcPr>
          <w:p w14:paraId="6A83273C" w14:textId="77777777" w:rsidR="002300F8" w:rsidRPr="002300F8" w:rsidRDefault="002300F8" w:rsidP="002300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Дикоросы</w:t>
            </w:r>
          </w:p>
        </w:tc>
        <w:tc>
          <w:tcPr>
            <w:tcW w:w="1856" w:type="dxa"/>
            <w:hideMark/>
          </w:tcPr>
          <w:p w14:paraId="44850F86" w14:textId="77777777" w:rsidR="002300F8" w:rsidRPr="002300F8" w:rsidRDefault="002300F8" w:rsidP="002300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1,161</w:t>
            </w:r>
          </w:p>
        </w:tc>
        <w:tc>
          <w:tcPr>
            <w:tcW w:w="2379" w:type="dxa"/>
            <w:hideMark/>
          </w:tcPr>
          <w:p w14:paraId="3FB162A5" w14:textId="77777777" w:rsidR="002300F8" w:rsidRPr="002300F8" w:rsidRDefault="002300F8" w:rsidP="002300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628" w:type="dxa"/>
            <w:noWrap/>
            <w:hideMark/>
          </w:tcPr>
          <w:p w14:paraId="13221B0D" w14:textId="77777777" w:rsidR="002300F8" w:rsidRPr="002300F8" w:rsidRDefault="002300F8" w:rsidP="002300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</w:tr>
      <w:tr w:rsidR="002300F8" w:rsidRPr="002300F8" w14:paraId="4CEE0DD0" w14:textId="77777777" w:rsidTr="002300F8">
        <w:trPr>
          <w:trHeight w:val="257"/>
        </w:trPr>
        <w:tc>
          <w:tcPr>
            <w:tcW w:w="10188" w:type="dxa"/>
            <w:gridSpan w:val="4"/>
            <w:hideMark/>
          </w:tcPr>
          <w:p w14:paraId="76EBBE3C" w14:textId="77777777" w:rsidR="002300F8" w:rsidRPr="002300F8" w:rsidRDefault="002300F8" w:rsidP="002300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Сушеная продукция</w:t>
            </w:r>
          </w:p>
        </w:tc>
      </w:tr>
      <w:tr w:rsidR="002300F8" w:rsidRPr="002300F8" w14:paraId="323B947D" w14:textId="77777777" w:rsidTr="002300F8">
        <w:trPr>
          <w:trHeight w:val="257"/>
        </w:trPr>
        <w:tc>
          <w:tcPr>
            <w:tcW w:w="3325" w:type="dxa"/>
            <w:hideMark/>
          </w:tcPr>
          <w:p w14:paraId="6394D4E1" w14:textId="77777777" w:rsidR="002300F8" w:rsidRPr="002300F8" w:rsidRDefault="002300F8" w:rsidP="002300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Дикоросы</w:t>
            </w:r>
          </w:p>
        </w:tc>
        <w:tc>
          <w:tcPr>
            <w:tcW w:w="1856" w:type="dxa"/>
            <w:hideMark/>
          </w:tcPr>
          <w:p w14:paraId="5FB7A04A" w14:textId="77777777" w:rsidR="002300F8" w:rsidRPr="002300F8" w:rsidRDefault="002300F8" w:rsidP="002300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7,14</w:t>
            </w:r>
          </w:p>
        </w:tc>
        <w:tc>
          <w:tcPr>
            <w:tcW w:w="2379" w:type="dxa"/>
            <w:hideMark/>
          </w:tcPr>
          <w:p w14:paraId="228D2DF2" w14:textId="77777777" w:rsidR="002300F8" w:rsidRPr="002300F8" w:rsidRDefault="002300F8" w:rsidP="002300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628" w:type="dxa"/>
            <w:noWrap/>
            <w:hideMark/>
          </w:tcPr>
          <w:p w14:paraId="1D286872" w14:textId="77777777" w:rsidR="002300F8" w:rsidRPr="002300F8" w:rsidRDefault="002300F8" w:rsidP="002300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</w:t>
            </w:r>
          </w:p>
        </w:tc>
      </w:tr>
      <w:tr w:rsidR="002300F8" w:rsidRPr="002300F8" w14:paraId="14C439CA" w14:textId="77777777" w:rsidTr="002300F8">
        <w:trPr>
          <w:trHeight w:val="257"/>
        </w:trPr>
        <w:tc>
          <w:tcPr>
            <w:tcW w:w="7560" w:type="dxa"/>
            <w:gridSpan w:val="3"/>
            <w:hideMark/>
          </w:tcPr>
          <w:p w14:paraId="32BC464B" w14:textId="77777777" w:rsidR="002300F8" w:rsidRPr="002300F8" w:rsidRDefault="002300F8" w:rsidP="002300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Продукция глубокой переработки</w:t>
            </w:r>
          </w:p>
        </w:tc>
        <w:tc>
          <w:tcPr>
            <w:tcW w:w="2628" w:type="dxa"/>
            <w:hideMark/>
          </w:tcPr>
          <w:p w14:paraId="7BE17EA3" w14:textId="77777777" w:rsidR="002300F8" w:rsidRPr="002300F8" w:rsidRDefault="002300F8" w:rsidP="002300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</w:tr>
      <w:tr w:rsidR="002300F8" w:rsidRPr="002300F8" w14:paraId="54705A1C" w14:textId="77777777" w:rsidTr="002300F8">
        <w:trPr>
          <w:trHeight w:val="257"/>
        </w:trPr>
        <w:tc>
          <w:tcPr>
            <w:tcW w:w="3325" w:type="dxa"/>
            <w:hideMark/>
          </w:tcPr>
          <w:p w14:paraId="46E9B68D" w14:textId="77777777" w:rsidR="002300F8" w:rsidRPr="002300F8" w:rsidRDefault="002300F8" w:rsidP="002300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Ягода </w:t>
            </w:r>
          </w:p>
        </w:tc>
        <w:tc>
          <w:tcPr>
            <w:tcW w:w="1856" w:type="dxa"/>
            <w:hideMark/>
          </w:tcPr>
          <w:p w14:paraId="0F0D1398" w14:textId="77777777" w:rsidR="002300F8" w:rsidRPr="002300F8" w:rsidRDefault="002300F8" w:rsidP="002300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1,163</w:t>
            </w:r>
          </w:p>
        </w:tc>
        <w:tc>
          <w:tcPr>
            <w:tcW w:w="2379" w:type="dxa"/>
            <w:hideMark/>
          </w:tcPr>
          <w:p w14:paraId="03B575EE" w14:textId="77777777" w:rsidR="002300F8" w:rsidRPr="002300F8" w:rsidRDefault="002300F8" w:rsidP="002300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628" w:type="dxa"/>
            <w:noWrap/>
            <w:hideMark/>
          </w:tcPr>
          <w:p w14:paraId="6379D86B" w14:textId="77777777" w:rsidR="002300F8" w:rsidRPr="002300F8" w:rsidRDefault="002300F8" w:rsidP="002300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</w:tr>
      <w:tr w:rsidR="002300F8" w:rsidRPr="002300F8" w14:paraId="14C5EA24" w14:textId="77777777" w:rsidTr="002300F8">
        <w:trPr>
          <w:trHeight w:val="257"/>
        </w:trPr>
        <w:tc>
          <w:tcPr>
            <w:tcW w:w="3325" w:type="dxa"/>
            <w:hideMark/>
          </w:tcPr>
          <w:p w14:paraId="753DCAD2" w14:textId="77777777" w:rsidR="002300F8" w:rsidRPr="002300F8" w:rsidRDefault="002300F8" w:rsidP="002300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856" w:type="dxa"/>
            <w:hideMark/>
          </w:tcPr>
          <w:p w14:paraId="5E9AD4A5" w14:textId="77777777" w:rsidR="002300F8" w:rsidRPr="002300F8" w:rsidRDefault="002300F8" w:rsidP="002300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379" w:type="dxa"/>
            <w:hideMark/>
          </w:tcPr>
          <w:p w14:paraId="74DCAF9B" w14:textId="77777777" w:rsidR="002300F8" w:rsidRPr="002300F8" w:rsidRDefault="002300F8" w:rsidP="002300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628" w:type="dxa"/>
            <w:noWrap/>
            <w:hideMark/>
          </w:tcPr>
          <w:p w14:paraId="5149BC34" w14:textId="77777777" w:rsidR="002300F8" w:rsidRPr="002300F8" w:rsidRDefault="002300F8" w:rsidP="002300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300F8" w:rsidRPr="002300F8" w14:paraId="2C58266F" w14:textId="77777777" w:rsidTr="002300F8">
        <w:trPr>
          <w:trHeight w:val="257"/>
        </w:trPr>
        <w:tc>
          <w:tcPr>
            <w:tcW w:w="3325" w:type="dxa"/>
            <w:hideMark/>
          </w:tcPr>
          <w:p w14:paraId="07B412FD" w14:textId="77777777" w:rsidR="002300F8" w:rsidRPr="002300F8" w:rsidRDefault="002300F8" w:rsidP="002300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Добавки</w:t>
            </w:r>
          </w:p>
        </w:tc>
        <w:tc>
          <w:tcPr>
            <w:tcW w:w="1856" w:type="dxa"/>
            <w:hideMark/>
          </w:tcPr>
          <w:p w14:paraId="22493852" w14:textId="77777777" w:rsidR="002300F8" w:rsidRPr="002300F8" w:rsidRDefault="002300F8" w:rsidP="002300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379" w:type="dxa"/>
            <w:hideMark/>
          </w:tcPr>
          <w:p w14:paraId="6E027568" w14:textId="77777777" w:rsidR="002300F8" w:rsidRPr="002300F8" w:rsidRDefault="002300F8" w:rsidP="002300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628" w:type="dxa"/>
            <w:noWrap/>
            <w:hideMark/>
          </w:tcPr>
          <w:p w14:paraId="6F5F0BE4" w14:textId="77777777" w:rsidR="002300F8" w:rsidRPr="002300F8" w:rsidRDefault="002300F8" w:rsidP="002300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14:paraId="4CC74CDC" w14:textId="77777777" w:rsidR="00197DC5" w:rsidRDefault="00197DC5" w:rsidP="00682D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DC7A47" w14:textId="77777777" w:rsidR="00CE565A" w:rsidRDefault="005A025A" w:rsidP="00CE56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Удельный расход материалов на упаковку продукции представлен в</w:t>
      </w:r>
      <w:r w:rsidR="008C1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ице</w:t>
      </w:r>
      <w:r w:rsidR="008C1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4-3.</w:t>
      </w:r>
    </w:p>
    <w:p w14:paraId="694BADE9" w14:textId="77777777" w:rsidR="005A025A" w:rsidRDefault="005A025A" w:rsidP="005A025A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4-3. Удельный расход </w:t>
      </w:r>
      <w:r w:rsidR="00DD2E67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видам продукции</w:t>
      </w:r>
    </w:p>
    <w:tbl>
      <w:tblPr>
        <w:tblStyle w:val="a4"/>
        <w:tblW w:w="10213" w:type="dxa"/>
        <w:tblLook w:val="04A0" w:firstRow="1" w:lastRow="0" w:firstColumn="1" w:lastColumn="0" w:noHBand="0" w:noVBand="1"/>
      </w:tblPr>
      <w:tblGrid>
        <w:gridCol w:w="3669"/>
        <w:gridCol w:w="1519"/>
        <w:gridCol w:w="1613"/>
        <w:gridCol w:w="1659"/>
        <w:gridCol w:w="1753"/>
      </w:tblGrid>
      <w:tr w:rsidR="00824882" w:rsidRPr="00824882" w14:paraId="03608A16" w14:textId="77777777" w:rsidTr="00824882">
        <w:trPr>
          <w:trHeight w:val="256"/>
          <w:tblHeader/>
        </w:trPr>
        <w:tc>
          <w:tcPr>
            <w:tcW w:w="3669" w:type="dxa"/>
            <w:vMerge w:val="restart"/>
            <w:hideMark/>
          </w:tcPr>
          <w:p w14:paraId="175BC5B9" w14:textId="77777777" w:rsidR="00824882" w:rsidRPr="00824882" w:rsidRDefault="00824882" w:rsidP="008248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материалов</w:t>
            </w:r>
          </w:p>
        </w:tc>
        <w:tc>
          <w:tcPr>
            <w:tcW w:w="1519" w:type="dxa"/>
            <w:vMerge w:val="restart"/>
            <w:hideMark/>
          </w:tcPr>
          <w:p w14:paraId="36BD0A46" w14:textId="77777777" w:rsidR="00824882" w:rsidRPr="00824882" w:rsidRDefault="00824882" w:rsidP="008248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на ед.</w:t>
            </w:r>
          </w:p>
        </w:tc>
        <w:tc>
          <w:tcPr>
            <w:tcW w:w="1613" w:type="dxa"/>
            <w:vMerge w:val="restart"/>
            <w:hideMark/>
          </w:tcPr>
          <w:p w14:paraId="0D3FDE86" w14:textId="77777777" w:rsidR="00824882" w:rsidRPr="00824882" w:rsidRDefault="00824882" w:rsidP="008248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 за ед.</w:t>
            </w:r>
          </w:p>
        </w:tc>
        <w:tc>
          <w:tcPr>
            <w:tcW w:w="3412" w:type="dxa"/>
            <w:gridSpan w:val="2"/>
            <w:hideMark/>
          </w:tcPr>
          <w:p w14:paraId="66486BE8" w14:textId="77777777" w:rsidR="00824882" w:rsidRPr="00824882" w:rsidRDefault="00824882" w:rsidP="008248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</w:t>
            </w:r>
            <w:r w:rsidR="000B4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2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 на ед.</w:t>
            </w:r>
          </w:p>
        </w:tc>
      </w:tr>
      <w:tr w:rsidR="00824882" w:rsidRPr="00824882" w14:paraId="48094AFE" w14:textId="77777777" w:rsidTr="00824882">
        <w:trPr>
          <w:trHeight w:val="256"/>
          <w:tblHeader/>
        </w:trPr>
        <w:tc>
          <w:tcPr>
            <w:tcW w:w="3669" w:type="dxa"/>
            <w:vMerge/>
            <w:hideMark/>
          </w:tcPr>
          <w:p w14:paraId="299E2990" w14:textId="77777777" w:rsidR="00824882" w:rsidRPr="00824882" w:rsidRDefault="00824882" w:rsidP="008248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vMerge/>
            <w:hideMark/>
          </w:tcPr>
          <w:p w14:paraId="33AD3C4D" w14:textId="77777777" w:rsidR="00824882" w:rsidRPr="00824882" w:rsidRDefault="00824882" w:rsidP="008248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vMerge/>
            <w:hideMark/>
          </w:tcPr>
          <w:p w14:paraId="17EF1849" w14:textId="77777777" w:rsidR="00824882" w:rsidRPr="00824882" w:rsidRDefault="00824882" w:rsidP="008248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hideMark/>
          </w:tcPr>
          <w:p w14:paraId="4A8378D8" w14:textId="77777777" w:rsidR="00824882" w:rsidRPr="00824882" w:rsidRDefault="00824882" w:rsidP="008248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шт.</w:t>
            </w:r>
          </w:p>
        </w:tc>
        <w:tc>
          <w:tcPr>
            <w:tcW w:w="1753" w:type="dxa"/>
            <w:hideMark/>
          </w:tcPr>
          <w:p w14:paraId="30BFC585" w14:textId="77777777" w:rsidR="00824882" w:rsidRPr="00824882" w:rsidRDefault="00824882" w:rsidP="008248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кг</w:t>
            </w:r>
          </w:p>
        </w:tc>
      </w:tr>
      <w:tr w:rsidR="00824882" w:rsidRPr="00824882" w14:paraId="47162F9D" w14:textId="77777777" w:rsidTr="00824882">
        <w:trPr>
          <w:trHeight w:val="256"/>
        </w:trPr>
        <w:tc>
          <w:tcPr>
            <w:tcW w:w="6801" w:type="dxa"/>
            <w:gridSpan w:val="3"/>
            <w:hideMark/>
          </w:tcPr>
          <w:p w14:paraId="278EDDA6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Замороженная продукция</w:t>
            </w:r>
          </w:p>
        </w:tc>
        <w:tc>
          <w:tcPr>
            <w:tcW w:w="1659" w:type="dxa"/>
            <w:hideMark/>
          </w:tcPr>
          <w:p w14:paraId="2ED9E7F2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753" w:type="dxa"/>
            <w:hideMark/>
          </w:tcPr>
          <w:p w14:paraId="78A4030E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1,67</w:t>
            </w:r>
          </w:p>
        </w:tc>
      </w:tr>
      <w:tr w:rsidR="00824882" w:rsidRPr="00824882" w14:paraId="6FBDA3E5" w14:textId="77777777" w:rsidTr="00824882">
        <w:trPr>
          <w:trHeight w:val="256"/>
        </w:trPr>
        <w:tc>
          <w:tcPr>
            <w:tcW w:w="3669" w:type="dxa"/>
            <w:hideMark/>
          </w:tcPr>
          <w:p w14:paraId="392D79DF" w14:textId="3E549A6F" w:rsidR="00824882" w:rsidRPr="00824882" w:rsidRDefault="00824882" w:rsidP="008248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 (300 гр.)</w:t>
            </w:r>
          </w:p>
        </w:tc>
        <w:tc>
          <w:tcPr>
            <w:tcW w:w="1519" w:type="dxa"/>
            <w:hideMark/>
          </w:tcPr>
          <w:p w14:paraId="20A91FB4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3" w:type="dxa"/>
            <w:hideMark/>
          </w:tcPr>
          <w:p w14:paraId="1331FF01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59" w:type="dxa"/>
            <w:hideMark/>
          </w:tcPr>
          <w:p w14:paraId="00108F33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53" w:type="dxa"/>
            <w:hideMark/>
          </w:tcPr>
          <w:p w14:paraId="16525618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1,67</w:t>
            </w:r>
          </w:p>
        </w:tc>
      </w:tr>
      <w:tr w:rsidR="00824882" w:rsidRPr="00824882" w14:paraId="477C2159" w14:textId="77777777" w:rsidTr="00824882">
        <w:trPr>
          <w:trHeight w:val="256"/>
        </w:trPr>
        <w:tc>
          <w:tcPr>
            <w:tcW w:w="6801" w:type="dxa"/>
            <w:gridSpan w:val="3"/>
            <w:hideMark/>
          </w:tcPr>
          <w:p w14:paraId="59457322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Сушеная продукция</w:t>
            </w:r>
          </w:p>
        </w:tc>
        <w:tc>
          <w:tcPr>
            <w:tcW w:w="1659" w:type="dxa"/>
            <w:hideMark/>
          </w:tcPr>
          <w:p w14:paraId="585EB930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53" w:type="dxa"/>
            <w:hideMark/>
          </w:tcPr>
          <w:p w14:paraId="44F35E79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824882" w:rsidRPr="00824882" w14:paraId="24F6DC58" w14:textId="77777777" w:rsidTr="00824882">
        <w:trPr>
          <w:trHeight w:val="256"/>
        </w:trPr>
        <w:tc>
          <w:tcPr>
            <w:tcW w:w="3669" w:type="dxa"/>
            <w:hideMark/>
          </w:tcPr>
          <w:p w14:paraId="00182190" w14:textId="4EB569D1" w:rsidR="00824882" w:rsidRPr="00824882" w:rsidRDefault="00824882" w:rsidP="008248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 (50 гр.)</w:t>
            </w:r>
          </w:p>
        </w:tc>
        <w:tc>
          <w:tcPr>
            <w:tcW w:w="1519" w:type="dxa"/>
            <w:hideMark/>
          </w:tcPr>
          <w:p w14:paraId="38CC36B4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3" w:type="dxa"/>
            <w:hideMark/>
          </w:tcPr>
          <w:p w14:paraId="0D5B635F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9" w:type="dxa"/>
            <w:hideMark/>
          </w:tcPr>
          <w:p w14:paraId="05FFFBAC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53" w:type="dxa"/>
            <w:hideMark/>
          </w:tcPr>
          <w:p w14:paraId="4866A5E3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824882" w:rsidRPr="00824882" w14:paraId="7D4E5194" w14:textId="77777777" w:rsidTr="00824882">
        <w:trPr>
          <w:trHeight w:val="256"/>
        </w:trPr>
        <w:tc>
          <w:tcPr>
            <w:tcW w:w="6801" w:type="dxa"/>
            <w:gridSpan w:val="3"/>
            <w:hideMark/>
          </w:tcPr>
          <w:p w14:paraId="2D6FDE82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Продукция глубокой переработки</w:t>
            </w:r>
          </w:p>
        </w:tc>
        <w:tc>
          <w:tcPr>
            <w:tcW w:w="1659" w:type="dxa"/>
            <w:hideMark/>
          </w:tcPr>
          <w:p w14:paraId="37B7E018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753" w:type="dxa"/>
            <w:hideMark/>
          </w:tcPr>
          <w:p w14:paraId="241CBB68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</w:t>
            </w:r>
          </w:p>
        </w:tc>
      </w:tr>
      <w:tr w:rsidR="00824882" w:rsidRPr="00824882" w14:paraId="49DBDAE6" w14:textId="77777777" w:rsidTr="00824882">
        <w:trPr>
          <w:trHeight w:val="256"/>
        </w:trPr>
        <w:tc>
          <w:tcPr>
            <w:tcW w:w="3669" w:type="dxa"/>
            <w:hideMark/>
          </w:tcPr>
          <w:p w14:paraId="409CA1F0" w14:textId="20A95A6F" w:rsidR="00824882" w:rsidRPr="00824882" w:rsidRDefault="00824882" w:rsidP="008248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 (250 гр.)</w:t>
            </w:r>
          </w:p>
        </w:tc>
        <w:tc>
          <w:tcPr>
            <w:tcW w:w="1519" w:type="dxa"/>
            <w:hideMark/>
          </w:tcPr>
          <w:p w14:paraId="53FD41BD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3" w:type="dxa"/>
            <w:hideMark/>
          </w:tcPr>
          <w:p w14:paraId="35CFC96D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9" w:type="dxa"/>
            <w:hideMark/>
          </w:tcPr>
          <w:p w14:paraId="7F6F254C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3" w:type="dxa"/>
            <w:hideMark/>
          </w:tcPr>
          <w:p w14:paraId="65F6D87B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24882" w:rsidRPr="00824882" w14:paraId="78DECB91" w14:textId="77777777" w:rsidTr="00824882">
        <w:trPr>
          <w:trHeight w:val="256"/>
        </w:trPr>
        <w:tc>
          <w:tcPr>
            <w:tcW w:w="3669" w:type="dxa"/>
            <w:hideMark/>
          </w:tcPr>
          <w:p w14:paraId="126978D5" w14:textId="1BFF1032" w:rsidR="00824882" w:rsidRPr="00824882" w:rsidRDefault="00824882" w:rsidP="008248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Крышка </w:t>
            </w:r>
          </w:p>
        </w:tc>
        <w:tc>
          <w:tcPr>
            <w:tcW w:w="1519" w:type="dxa"/>
            <w:hideMark/>
          </w:tcPr>
          <w:p w14:paraId="734D3D98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3" w:type="dxa"/>
            <w:hideMark/>
          </w:tcPr>
          <w:p w14:paraId="7540F597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659" w:type="dxa"/>
            <w:hideMark/>
          </w:tcPr>
          <w:p w14:paraId="581A87FB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53" w:type="dxa"/>
            <w:hideMark/>
          </w:tcPr>
          <w:p w14:paraId="0CDF9834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</w:tbl>
    <w:p w14:paraId="16348139" w14:textId="77777777" w:rsidR="005A025A" w:rsidRDefault="005A025A" w:rsidP="005A02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4E31CF" w14:textId="77777777" w:rsidR="003004C7" w:rsidRPr="00BA4E49" w:rsidRDefault="003004C7" w:rsidP="00BA4E49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5" w:name="_Toc19467207"/>
      <w:r w:rsidRPr="00BA4E49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4.4. Потребность и условия поставки основного вспомогательного оборудования, поставщики</w:t>
      </w:r>
      <w:bookmarkEnd w:id="15"/>
      <w:r w:rsidRPr="00BA4E4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DD9C4B1" w14:textId="77777777" w:rsidR="003A3DA8" w:rsidRDefault="00E97E8A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14953"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приобретение оборудования </w:t>
      </w:r>
      <w:r w:rsidR="008F5735">
        <w:rPr>
          <w:rFonts w:ascii="Times New Roman" w:hAnsi="Times New Roman" w:cs="Times New Roman"/>
          <w:sz w:val="28"/>
          <w:szCs w:val="28"/>
        </w:rPr>
        <w:t xml:space="preserve">и транспорта </w:t>
      </w:r>
      <w:r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E07B57">
        <w:rPr>
          <w:rFonts w:ascii="Times New Roman" w:hAnsi="Times New Roman" w:cs="Times New Roman"/>
          <w:sz w:val="28"/>
          <w:szCs w:val="28"/>
        </w:rPr>
        <w:t>3 </w:t>
      </w:r>
      <w:r w:rsidR="00824882">
        <w:rPr>
          <w:rFonts w:ascii="Times New Roman" w:hAnsi="Times New Roman" w:cs="Times New Roman"/>
          <w:sz w:val="28"/>
          <w:szCs w:val="28"/>
        </w:rPr>
        <w:t>0</w:t>
      </w:r>
      <w:r w:rsidR="00E07B57"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D14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(см. </w:t>
      </w:r>
      <w:r w:rsidR="00D14953">
        <w:rPr>
          <w:rFonts w:ascii="Times New Roman" w:hAnsi="Times New Roman" w:cs="Times New Roman"/>
          <w:sz w:val="28"/>
          <w:szCs w:val="28"/>
        </w:rPr>
        <w:t>табл. 4-</w:t>
      </w:r>
      <w:r w:rsidR="00E429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4953">
        <w:rPr>
          <w:rFonts w:ascii="Times New Roman" w:hAnsi="Times New Roman" w:cs="Times New Roman"/>
          <w:sz w:val="28"/>
          <w:szCs w:val="28"/>
        </w:rPr>
        <w:t>.</w:t>
      </w:r>
    </w:p>
    <w:p w14:paraId="765B82C1" w14:textId="77777777" w:rsidR="009858E8" w:rsidRDefault="009858E8" w:rsidP="009858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E429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Оборудование и автотранспорт проекта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1559"/>
        <w:gridCol w:w="1276"/>
        <w:gridCol w:w="1701"/>
      </w:tblGrid>
      <w:tr w:rsidR="00B306D0" w:rsidRPr="00824882" w14:paraId="210B89DA" w14:textId="77777777" w:rsidTr="00B306D0">
        <w:trPr>
          <w:trHeight w:val="595"/>
          <w:tblHeader/>
        </w:trPr>
        <w:tc>
          <w:tcPr>
            <w:tcW w:w="2093" w:type="dxa"/>
          </w:tcPr>
          <w:p w14:paraId="2FB418C1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Актив</w:t>
            </w:r>
          </w:p>
        </w:tc>
        <w:tc>
          <w:tcPr>
            <w:tcW w:w="3402" w:type="dxa"/>
          </w:tcPr>
          <w:p w14:paraId="2B267AA8" w14:textId="77777777" w:rsidR="00B306D0" w:rsidRPr="00824882" w:rsidRDefault="00B306D0" w:rsidP="009858E8">
            <w:pPr>
              <w:tabs>
                <w:tab w:val="left" w:pos="67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Характеристика</w:t>
            </w:r>
          </w:p>
        </w:tc>
        <w:tc>
          <w:tcPr>
            <w:tcW w:w="1559" w:type="dxa"/>
          </w:tcPr>
          <w:p w14:paraId="7E3C5100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Цена, тыс. руб.</w:t>
            </w:r>
          </w:p>
        </w:tc>
        <w:tc>
          <w:tcPr>
            <w:tcW w:w="1276" w:type="dxa"/>
          </w:tcPr>
          <w:p w14:paraId="6AFC6243" w14:textId="77777777" w:rsidR="00B306D0" w:rsidRPr="00824882" w:rsidRDefault="00B306D0" w:rsidP="00426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1701" w:type="dxa"/>
          </w:tcPr>
          <w:p w14:paraId="6F528884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Сумма, тыс. руб.</w:t>
            </w:r>
          </w:p>
        </w:tc>
      </w:tr>
      <w:tr w:rsidR="00B306D0" w:rsidRPr="00824882" w14:paraId="08B40D78" w14:textId="77777777" w:rsidTr="00B306D0">
        <w:tc>
          <w:tcPr>
            <w:tcW w:w="2093" w:type="dxa"/>
          </w:tcPr>
          <w:p w14:paraId="52B4283E" w14:textId="77777777" w:rsidR="00B306D0" w:rsidRPr="00824882" w:rsidRDefault="00B306D0" w:rsidP="00DE128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Линия для переработки ягод</w:t>
            </w:r>
          </w:p>
        </w:tc>
        <w:tc>
          <w:tcPr>
            <w:tcW w:w="3402" w:type="dxa"/>
          </w:tcPr>
          <w:p w14:paraId="6478A744" w14:textId="77777777" w:rsidR="00B306D0" w:rsidRPr="00824882" w:rsidRDefault="00B306D0" w:rsidP="00F76B3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Предназначена для первичной обработки грибов. Включает в состав: машину для полировки ягод, воздушный сепаратор для удаления легких загрязнений.</w:t>
            </w:r>
          </w:p>
        </w:tc>
        <w:tc>
          <w:tcPr>
            <w:tcW w:w="1559" w:type="dxa"/>
          </w:tcPr>
          <w:p w14:paraId="03B5C641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1 000</w:t>
            </w:r>
          </w:p>
        </w:tc>
        <w:tc>
          <w:tcPr>
            <w:tcW w:w="1276" w:type="dxa"/>
          </w:tcPr>
          <w:p w14:paraId="6F836A53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F92F3A1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1 000</w:t>
            </w:r>
          </w:p>
        </w:tc>
      </w:tr>
      <w:tr w:rsidR="00B306D0" w:rsidRPr="00824882" w14:paraId="2ED29765" w14:textId="77777777" w:rsidTr="00B306D0">
        <w:tc>
          <w:tcPr>
            <w:tcW w:w="2093" w:type="dxa"/>
          </w:tcPr>
          <w:p w14:paraId="7E7562D2" w14:textId="77777777" w:rsidR="00B306D0" w:rsidRPr="00824882" w:rsidRDefault="00B306D0" w:rsidP="00BD442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Линия для переработки грибов</w:t>
            </w:r>
          </w:p>
        </w:tc>
        <w:tc>
          <w:tcPr>
            <w:tcW w:w="3402" w:type="dxa"/>
          </w:tcPr>
          <w:p w14:paraId="785D1543" w14:textId="77777777" w:rsidR="00B306D0" w:rsidRPr="00824882" w:rsidRDefault="00B306D0" w:rsidP="00F76B3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Предназначена для первичной обработки грибов. Включает в состав: мойку, овощерезку, </w:t>
            </w:r>
            <w:proofErr w:type="spellStart"/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бланширователь</w:t>
            </w:r>
            <w:proofErr w:type="spellEnd"/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вибромойку</w:t>
            </w:r>
            <w:proofErr w:type="spellEnd"/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барабанный калибратор.</w:t>
            </w:r>
          </w:p>
        </w:tc>
        <w:tc>
          <w:tcPr>
            <w:tcW w:w="1559" w:type="dxa"/>
          </w:tcPr>
          <w:p w14:paraId="260598AA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2 200</w:t>
            </w:r>
          </w:p>
        </w:tc>
        <w:tc>
          <w:tcPr>
            <w:tcW w:w="1276" w:type="dxa"/>
          </w:tcPr>
          <w:p w14:paraId="3FBE65D5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6557F70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2 200</w:t>
            </w:r>
          </w:p>
        </w:tc>
      </w:tr>
      <w:tr w:rsidR="00B306D0" w:rsidRPr="00824882" w14:paraId="01BD1AEE" w14:textId="77777777" w:rsidTr="00B306D0">
        <w:trPr>
          <w:trHeight w:val="141"/>
        </w:trPr>
        <w:tc>
          <w:tcPr>
            <w:tcW w:w="2093" w:type="dxa"/>
          </w:tcPr>
          <w:p w14:paraId="6006D3A2" w14:textId="77777777" w:rsidR="00B306D0" w:rsidRPr="00824882" w:rsidRDefault="00B306D0" w:rsidP="00F76B3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Аппарат вихревой мойки </w:t>
            </w:r>
          </w:p>
        </w:tc>
        <w:tc>
          <w:tcPr>
            <w:tcW w:w="3402" w:type="dxa"/>
          </w:tcPr>
          <w:p w14:paraId="00F1D4CF" w14:textId="77777777" w:rsidR="00B306D0" w:rsidRPr="00824882" w:rsidRDefault="00B306D0" w:rsidP="00F76B3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Мойка осуществляется посредствам вибрации и вихревых потоков, которые создаются насосом высокого давления. Будет использована для трав и кореньев.  Процесс мойки осуществляется в автоматическом режиме.</w:t>
            </w:r>
          </w:p>
        </w:tc>
        <w:tc>
          <w:tcPr>
            <w:tcW w:w="1559" w:type="dxa"/>
          </w:tcPr>
          <w:p w14:paraId="587DAC57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84966B6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2F64901" w14:textId="77777777" w:rsidR="00B306D0" w:rsidRPr="00824882" w:rsidRDefault="00B306D0" w:rsidP="00F76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  <w:p w14:paraId="1D5B92FE" w14:textId="77777777" w:rsidR="00B306D0" w:rsidRPr="00824882" w:rsidRDefault="00B306D0" w:rsidP="00F76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2D5C4" w14:textId="77777777" w:rsidR="00B306D0" w:rsidRPr="00824882" w:rsidRDefault="00B306D0" w:rsidP="00F76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6D0" w:rsidRPr="00824882" w14:paraId="2AFF54F1" w14:textId="77777777" w:rsidTr="00B306D0">
        <w:tc>
          <w:tcPr>
            <w:tcW w:w="2093" w:type="dxa"/>
          </w:tcPr>
          <w:p w14:paraId="4EBEC60C" w14:textId="77777777" w:rsidR="00B306D0" w:rsidRPr="00824882" w:rsidRDefault="00B306D0" w:rsidP="00105D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Измельчитель ягод, трав кореньев</w:t>
            </w:r>
          </w:p>
        </w:tc>
        <w:tc>
          <w:tcPr>
            <w:tcW w:w="3402" w:type="dxa"/>
          </w:tcPr>
          <w:p w14:paraId="07C08CF0" w14:textId="77777777" w:rsidR="00B306D0" w:rsidRPr="00824882" w:rsidRDefault="00B306D0" w:rsidP="000B421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Предназначен для измельчения материалов с различными специфическими свойствами, в т.ч. продуктов растительного происхождения (сушеных кореньев, трав, ягод). </w:t>
            </w: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Сырье измельчается сначала ножами, а затем цилиндрической поверхностью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00EB7DC0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140 </w:t>
            </w:r>
          </w:p>
        </w:tc>
        <w:tc>
          <w:tcPr>
            <w:tcW w:w="1276" w:type="dxa"/>
          </w:tcPr>
          <w:p w14:paraId="6543E8D1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947915C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140 </w:t>
            </w:r>
          </w:p>
        </w:tc>
      </w:tr>
      <w:tr w:rsidR="00B306D0" w:rsidRPr="00824882" w14:paraId="3CF36C15" w14:textId="77777777" w:rsidTr="00B306D0">
        <w:trPr>
          <w:trHeight w:val="1920"/>
        </w:trPr>
        <w:tc>
          <w:tcPr>
            <w:tcW w:w="2093" w:type="dxa"/>
          </w:tcPr>
          <w:p w14:paraId="206A6789" w14:textId="77777777" w:rsidR="00B306D0" w:rsidRPr="00824882" w:rsidRDefault="00B306D0" w:rsidP="003E6C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Шкаф сушильный промышленный </w:t>
            </w:r>
          </w:p>
        </w:tc>
        <w:tc>
          <w:tcPr>
            <w:tcW w:w="3402" w:type="dxa"/>
          </w:tcPr>
          <w:p w14:paraId="2D12BF46" w14:textId="77777777" w:rsidR="00B306D0" w:rsidRPr="00824882" w:rsidRDefault="00B306D0" w:rsidP="002729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Представляет собой профессиональную сушильную камеру. Может применяться как на промышленных объектах, так и в небольших подсобных хозяйствах. Циркуляционное </w:t>
            </w:r>
            <w:proofErr w:type="spellStart"/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теплоотведение</w:t>
            </w:r>
            <w:proofErr w:type="spellEnd"/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конвекционной сушки оптимизировано для быстрой и эффективной сушки. Загрузка: до 150 кг. 48 лотков, 2 тележки.</w:t>
            </w:r>
          </w:p>
        </w:tc>
        <w:tc>
          <w:tcPr>
            <w:tcW w:w="1559" w:type="dxa"/>
          </w:tcPr>
          <w:p w14:paraId="4340A55D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650 </w:t>
            </w:r>
          </w:p>
        </w:tc>
        <w:tc>
          <w:tcPr>
            <w:tcW w:w="1276" w:type="dxa"/>
          </w:tcPr>
          <w:p w14:paraId="2214BED3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0E9568F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B306D0" w:rsidRPr="00824882" w14:paraId="49D17F15" w14:textId="77777777" w:rsidTr="00B306D0">
        <w:tc>
          <w:tcPr>
            <w:tcW w:w="2093" w:type="dxa"/>
          </w:tcPr>
          <w:p w14:paraId="618627FC" w14:textId="77777777" w:rsidR="00B306D0" w:rsidRPr="00824882" w:rsidRDefault="00B306D0" w:rsidP="00105D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Линия шоковой заморозки </w:t>
            </w:r>
          </w:p>
        </w:tc>
        <w:tc>
          <w:tcPr>
            <w:tcW w:w="3402" w:type="dxa"/>
          </w:tcPr>
          <w:p w14:paraId="72B8DDE3" w14:textId="77777777" w:rsidR="00B306D0" w:rsidRPr="00824882" w:rsidRDefault="00B306D0" w:rsidP="002729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Предназначена для шоковой заморозки пищевых продуктов.</w:t>
            </w:r>
          </w:p>
        </w:tc>
        <w:tc>
          <w:tcPr>
            <w:tcW w:w="1559" w:type="dxa"/>
          </w:tcPr>
          <w:p w14:paraId="39254A85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 500 </w:t>
            </w:r>
          </w:p>
        </w:tc>
        <w:tc>
          <w:tcPr>
            <w:tcW w:w="1276" w:type="dxa"/>
          </w:tcPr>
          <w:p w14:paraId="66A8B04C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0804799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3 500</w:t>
            </w:r>
          </w:p>
        </w:tc>
      </w:tr>
      <w:tr w:rsidR="00B306D0" w:rsidRPr="00824882" w14:paraId="78DDA68F" w14:textId="77777777" w:rsidTr="00B306D0">
        <w:tc>
          <w:tcPr>
            <w:tcW w:w="2093" w:type="dxa"/>
          </w:tcPr>
          <w:p w14:paraId="05052D7C" w14:textId="77777777" w:rsidR="00B306D0" w:rsidRPr="00824882" w:rsidRDefault="00B306D0" w:rsidP="00105D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Мини-линия для производства варенья, джема</w:t>
            </w:r>
          </w:p>
        </w:tc>
        <w:tc>
          <w:tcPr>
            <w:tcW w:w="3402" w:type="dxa"/>
          </w:tcPr>
          <w:p w14:paraId="32AEB441" w14:textId="77777777" w:rsidR="00B306D0" w:rsidRPr="00824882" w:rsidRDefault="00B306D0" w:rsidP="00EF10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Мини-линии предназначены для производства плодоовощных продуктов, таких как фруктовые и ягодные начинки, варенье, джемы, пюре, ягоды протертые.</w:t>
            </w:r>
          </w:p>
        </w:tc>
        <w:tc>
          <w:tcPr>
            <w:tcW w:w="1559" w:type="dxa"/>
          </w:tcPr>
          <w:p w14:paraId="73460304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14:paraId="5FEEB5C0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3BF65FB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</w:tr>
      <w:tr w:rsidR="00B306D0" w:rsidRPr="00824882" w14:paraId="5711490A" w14:textId="77777777" w:rsidTr="00B306D0">
        <w:tc>
          <w:tcPr>
            <w:tcW w:w="2093" w:type="dxa"/>
          </w:tcPr>
          <w:p w14:paraId="6A4BA525" w14:textId="77777777" w:rsidR="00B306D0" w:rsidRPr="00824882" w:rsidRDefault="00B306D0" w:rsidP="00105D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Линия для упаковки замороженных продуктов</w:t>
            </w:r>
          </w:p>
        </w:tc>
        <w:tc>
          <w:tcPr>
            <w:tcW w:w="3402" w:type="dxa"/>
          </w:tcPr>
          <w:p w14:paraId="730B7D8A" w14:textId="77777777" w:rsidR="00B306D0" w:rsidRPr="00824882" w:rsidRDefault="00B306D0" w:rsidP="002729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Предназначена для взвешивания и расфасовки замороженных продуктов в упаковочную тару. </w:t>
            </w:r>
          </w:p>
        </w:tc>
        <w:tc>
          <w:tcPr>
            <w:tcW w:w="1559" w:type="dxa"/>
          </w:tcPr>
          <w:p w14:paraId="1ADC1610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900 </w:t>
            </w:r>
          </w:p>
        </w:tc>
        <w:tc>
          <w:tcPr>
            <w:tcW w:w="1276" w:type="dxa"/>
          </w:tcPr>
          <w:p w14:paraId="08473244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E601500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</w:t>
            </w:r>
          </w:p>
        </w:tc>
      </w:tr>
      <w:tr w:rsidR="00B306D0" w:rsidRPr="00824882" w14:paraId="170C408D" w14:textId="77777777" w:rsidTr="00B306D0">
        <w:tc>
          <w:tcPr>
            <w:tcW w:w="2093" w:type="dxa"/>
          </w:tcPr>
          <w:p w14:paraId="4D2BF4F3" w14:textId="77777777" w:rsidR="00B306D0" w:rsidRPr="00824882" w:rsidRDefault="00B306D0" w:rsidP="003E6C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Вакуумный упаковщик</w:t>
            </w:r>
          </w:p>
        </w:tc>
        <w:tc>
          <w:tcPr>
            <w:tcW w:w="3402" w:type="dxa"/>
          </w:tcPr>
          <w:p w14:paraId="2A60F2D5" w14:textId="77777777" w:rsidR="00B306D0" w:rsidRPr="00824882" w:rsidRDefault="00B306D0" w:rsidP="002729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Предназначен для упаковки сырья в вакуумные пакеты.</w:t>
            </w:r>
          </w:p>
        </w:tc>
        <w:tc>
          <w:tcPr>
            <w:tcW w:w="1559" w:type="dxa"/>
          </w:tcPr>
          <w:p w14:paraId="6450A613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50 </w:t>
            </w:r>
          </w:p>
        </w:tc>
        <w:tc>
          <w:tcPr>
            <w:tcW w:w="1276" w:type="dxa"/>
          </w:tcPr>
          <w:p w14:paraId="050018CC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FC4012E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B306D0" w:rsidRPr="00824882" w14:paraId="6AA9E7A8" w14:textId="77777777" w:rsidTr="00B306D0">
        <w:tc>
          <w:tcPr>
            <w:tcW w:w="2093" w:type="dxa"/>
          </w:tcPr>
          <w:p w14:paraId="4C152901" w14:textId="77777777" w:rsidR="00B306D0" w:rsidRPr="00824882" w:rsidRDefault="00B306D0" w:rsidP="003E6C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Холодильные установки</w:t>
            </w:r>
          </w:p>
        </w:tc>
        <w:tc>
          <w:tcPr>
            <w:tcW w:w="3402" w:type="dxa"/>
          </w:tcPr>
          <w:p w14:paraId="62D2E5A6" w14:textId="77777777" w:rsidR="00B306D0" w:rsidRPr="00824882" w:rsidRDefault="00B306D0" w:rsidP="003E6C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Представляют собой профессиональные агрегаты для хранения продукции пищевой промышленности</w:t>
            </w:r>
          </w:p>
        </w:tc>
        <w:tc>
          <w:tcPr>
            <w:tcW w:w="1559" w:type="dxa"/>
          </w:tcPr>
          <w:p w14:paraId="4FC10CC9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14:paraId="3C14620C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50236D4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</w:t>
            </w:r>
          </w:p>
        </w:tc>
      </w:tr>
      <w:tr w:rsidR="00B306D0" w:rsidRPr="00824882" w14:paraId="2D988B3B" w14:textId="77777777" w:rsidTr="00B306D0">
        <w:tc>
          <w:tcPr>
            <w:tcW w:w="2093" w:type="dxa"/>
          </w:tcPr>
          <w:p w14:paraId="13290B33" w14:textId="77777777" w:rsidR="00B306D0" w:rsidRPr="00824882" w:rsidRDefault="00B306D0" w:rsidP="003E6C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Рефрижераторная машина</w:t>
            </w:r>
          </w:p>
        </w:tc>
        <w:tc>
          <w:tcPr>
            <w:tcW w:w="3402" w:type="dxa"/>
          </w:tcPr>
          <w:p w14:paraId="289F5DF9" w14:textId="77777777" w:rsidR="00B306D0" w:rsidRPr="00824882" w:rsidRDefault="00B306D0" w:rsidP="003E6C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Предназначена для перевозки замороженных грузов.</w:t>
            </w:r>
          </w:p>
        </w:tc>
        <w:tc>
          <w:tcPr>
            <w:tcW w:w="1559" w:type="dxa"/>
          </w:tcPr>
          <w:p w14:paraId="04E4E703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</w:t>
            </w: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5C7F117D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1CED97B" w14:textId="77777777" w:rsidR="00B306D0" w:rsidRPr="00824882" w:rsidRDefault="00B306D0" w:rsidP="008248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B306D0" w:rsidRPr="00824882" w14:paraId="5DB73400" w14:textId="77777777" w:rsidTr="00B306D0">
        <w:tc>
          <w:tcPr>
            <w:tcW w:w="5495" w:type="dxa"/>
            <w:gridSpan w:val="2"/>
          </w:tcPr>
          <w:p w14:paraId="502225B5" w14:textId="77777777" w:rsidR="00B306D0" w:rsidRPr="00824882" w:rsidRDefault="00B306D0" w:rsidP="000B421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Доставка оборудования</w:t>
            </w:r>
          </w:p>
        </w:tc>
        <w:tc>
          <w:tcPr>
            <w:tcW w:w="1559" w:type="dxa"/>
          </w:tcPr>
          <w:p w14:paraId="490D7156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14:paraId="23C1CF41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38B060" w14:textId="77777777" w:rsidR="00B306D0" w:rsidRPr="00824882" w:rsidRDefault="00B306D0" w:rsidP="00985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</w:tr>
      <w:tr w:rsidR="00B306D0" w:rsidRPr="00824882" w14:paraId="03719EF5" w14:textId="77777777" w:rsidTr="00B306D0">
        <w:trPr>
          <w:gridAfter w:val="1"/>
          <w:wAfter w:w="1701" w:type="dxa"/>
        </w:trPr>
        <w:tc>
          <w:tcPr>
            <w:tcW w:w="8330" w:type="dxa"/>
            <w:gridSpan w:val="4"/>
          </w:tcPr>
          <w:p w14:paraId="5852C94D" w14:textId="77777777" w:rsidR="00B306D0" w:rsidRPr="00824882" w:rsidRDefault="00B306D0" w:rsidP="00E97E8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8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</w:tbl>
    <w:p w14:paraId="4AC9436C" w14:textId="77777777" w:rsidR="003004C7" w:rsidRPr="005C0A5A" w:rsidRDefault="003004C7" w:rsidP="005C0A5A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6" w:name="_Toc19467208"/>
      <w:r w:rsidRPr="005C0A5A">
        <w:rPr>
          <w:rFonts w:ascii="Times New Roman" w:hAnsi="Times New Roman" w:cs="Times New Roman"/>
          <w:smallCaps/>
          <w:color w:val="auto"/>
          <w:sz w:val="28"/>
          <w:szCs w:val="28"/>
        </w:rPr>
        <w:t>4.5. Планируемая программа производства</w:t>
      </w:r>
      <w:bookmarkEnd w:id="16"/>
      <w:r w:rsidRPr="005C0A5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62C6984" w14:textId="77777777" w:rsidR="000B421A" w:rsidRDefault="003A3DA8" w:rsidP="00425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55">
        <w:rPr>
          <w:rFonts w:ascii="Times New Roman" w:hAnsi="Times New Roman" w:cs="Times New Roman"/>
          <w:sz w:val="28"/>
          <w:szCs w:val="28"/>
        </w:rPr>
        <w:t>Пл</w:t>
      </w:r>
      <w:r w:rsidR="00B24F7C">
        <w:rPr>
          <w:rFonts w:ascii="Times New Roman" w:hAnsi="Times New Roman" w:cs="Times New Roman"/>
          <w:sz w:val="28"/>
          <w:szCs w:val="28"/>
        </w:rPr>
        <w:t xml:space="preserve">анируемая производственно-сбытовая программа </w:t>
      </w:r>
      <w:r w:rsidR="00F23431">
        <w:rPr>
          <w:rFonts w:ascii="Times New Roman" w:hAnsi="Times New Roman" w:cs="Times New Roman"/>
          <w:sz w:val="28"/>
          <w:szCs w:val="28"/>
        </w:rPr>
        <w:t>в первый год жизни проекта</w:t>
      </w:r>
      <w:r w:rsidR="008F5735">
        <w:rPr>
          <w:rFonts w:ascii="Times New Roman" w:hAnsi="Times New Roman" w:cs="Times New Roman"/>
          <w:sz w:val="28"/>
          <w:szCs w:val="28"/>
        </w:rPr>
        <w:t xml:space="preserve"> представлена в таблице 4-5</w:t>
      </w:r>
      <w:r w:rsidR="00B24F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D8BA48" w14:textId="77777777" w:rsidR="00425DB1" w:rsidRDefault="00B24F7C" w:rsidP="00425D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производства </w:t>
      </w:r>
      <w:r w:rsidR="00426E13">
        <w:rPr>
          <w:rFonts w:ascii="Times New Roman" w:hAnsi="Times New Roman" w:cs="Times New Roman"/>
          <w:sz w:val="28"/>
          <w:szCs w:val="28"/>
        </w:rPr>
        <w:t>рассчитаны исходя из план</w:t>
      </w:r>
      <w:r w:rsidR="008F5735">
        <w:rPr>
          <w:rFonts w:ascii="Times New Roman" w:hAnsi="Times New Roman" w:cs="Times New Roman"/>
          <w:sz w:val="28"/>
          <w:szCs w:val="28"/>
        </w:rPr>
        <w:t>ов</w:t>
      </w:r>
      <w:r w:rsidR="00426E13">
        <w:rPr>
          <w:rFonts w:ascii="Times New Roman" w:hAnsi="Times New Roman" w:cs="Times New Roman"/>
          <w:sz w:val="28"/>
          <w:szCs w:val="28"/>
        </w:rPr>
        <w:t xml:space="preserve">ой сырьевой базы проекта </w:t>
      </w:r>
      <w:r w:rsidR="00425DB1">
        <w:rPr>
          <w:rFonts w:ascii="Times New Roman" w:hAnsi="Times New Roman" w:cs="Times New Roman"/>
          <w:sz w:val="28"/>
          <w:szCs w:val="28"/>
        </w:rPr>
        <w:t>и плановой структуры производства продукции проекта</w:t>
      </w:r>
      <w:r w:rsidR="00426E13">
        <w:rPr>
          <w:rFonts w:ascii="Times New Roman" w:hAnsi="Times New Roman" w:cs="Times New Roman"/>
          <w:sz w:val="28"/>
          <w:szCs w:val="28"/>
        </w:rPr>
        <w:t>.</w:t>
      </w:r>
      <w:r w:rsidR="00425DB1" w:rsidRPr="00425D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5DB1">
        <w:rPr>
          <w:rFonts w:ascii="Times New Roman" w:hAnsi="Times New Roman"/>
          <w:color w:val="000000"/>
          <w:sz w:val="28"/>
          <w:szCs w:val="28"/>
        </w:rPr>
        <w:t>Планируется следующая структура производства продукции по видам:</w:t>
      </w:r>
    </w:p>
    <w:p w14:paraId="656F2103" w14:textId="77777777" w:rsidR="00425DB1" w:rsidRPr="00425DB1" w:rsidRDefault="00425DB1" w:rsidP="00425DB1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5DB1">
        <w:rPr>
          <w:rFonts w:ascii="Times New Roman" w:hAnsi="Times New Roman"/>
          <w:color w:val="000000"/>
          <w:sz w:val="28"/>
          <w:szCs w:val="28"/>
        </w:rPr>
        <w:t xml:space="preserve">замороженная продукция –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425DB1">
        <w:rPr>
          <w:rFonts w:ascii="Times New Roman" w:hAnsi="Times New Roman"/>
          <w:color w:val="000000"/>
          <w:sz w:val="28"/>
          <w:szCs w:val="28"/>
        </w:rPr>
        <w:t>0%;</w:t>
      </w:r>
    </w:p>
    <w:p w14:paraId="73526D84" w14:textId="77777777" w:rsidR="00425DB1" w:rsidRDefault="00425DB1" w:rsidP="00425DB1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сушеная продукция – 20%;</w:t>
      </w:r>
    </w:p>
    <w:p w14:paraId="3C4063B4" w14:textId="77777777" w:rsidR="00425DB1" w:rsidRPr="00425DB1" w:rsidRDefault="00425DB1" w:rsidP="00425DB1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продукция глубокой переработки из ягод – 50%.</w:t>
      </w:r>
    </w:p>
    <w:p w14:paraId="0D3DC8E2" w14:textId="77777777" w:rsidR="0094447A" w:rsidRPr="004F1538" w:rsidRDefault="00426E13" w:rsidP="00426E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E07B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Производственно-сбыто</w:t>
      </w:r>
      <w:r w:rsidR="00E07B57">
        <w:rPr>
          <w:rFonts w:ascii="Times New Roman" w:hAnsi="Times New Roman" w:cs="Times New Roman"/>
          <w:sz w:val="28"/>
          <w:szCs w:val="28"/>
        </w:rPr>
        <w:t>вой план</w:t>
      </w:r>
      <w:r w:rsidR="00B24F7C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10288" w:type="dxa"/>
        <w:tblLook w:val="04A0" w:firstRow="1" w:lastRow="0" w:firstColumn="1" w:lastColumn="0" w:noHBand="0" w:noVBand="1"/>
      </w:tblPr>
      <w:tblGrid>
        <w:gridCol w:w="3227"/>
        <w:gridCol w:w="1446"/>
        <w:gridCol w:w="2098"/>
        <w:gridCol w:w="1825"/>
        <w:gridCol w:w="1692"/>
      </w:tblGrid>
      <w:tr w:rsidR="00824882" w:rsidRPr="00824882" w14:paraId="57FCCD4F" w14:textId="77777777" w:rsidTr="006F37B1">
        <w:trPr>
          <w:trHeight w:val="605"/>
          <w:tblHeader/>
        </w:trPr>
        <w:tc>
          <w:tcPr>
            <w:tcW w:w="3227" w:type="dxa"/>
            <w:vMerge w:val="restart"/>
            <w:hideMark/>
          </w:tcPr>
          <w:p w14:paraId="16504D70" w14:textId="77777777" w:rsidR="00824882" w:rsidRPr="00824882" w:rsidRDefault="00824882" w:rsidP="00824882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Продукция</w:t>
            </w:r>
          </w:p>
        </w:tc>
        <w:tc>
          <w:tcPr>
            <w:tcW w:w="3544" w:type="dxa"/>
            <w:gridSpan w:val="2"/>
            <w:hideMark/>
          </w:tcPr>
          <w:p w14:paraId="21B7722B" w14:textId="77777777" w:rsidR="00824882" w:rsidRPr="00824882" w:rsidRDefault="00824882" w:rsidP="00824882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Средняя цена</w:t>
            </w:r>
          </w:p>
        </w:tc>
        <w:tc>
          <w:tcPr>
            <w:tcW w:w="1825" w:type="dxa"/>
            <w:vMerge w:val="restart"/>
            <w:hideMark/>
          </w:tcPr>
          <w:p w14:paraId="15A3A31B" w14:textId="77777777" w:rsidR="00824882" w:rsidRPr="00824882" w:rsidRDefault="00824882" w:rsidP="00824882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Объемы производства и сбыта, </w:t>
            </w:r>
            <w:proofErr w:type="spellStart"/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тн</w:t>
            </w:r>
            <w:proofErr w:type="spellEnd"/>
          </w:p>
        </w:tc>
        <w:tc>
          <w:tcPr>
            <w:tcW w:w="1692" w:type="dxa"/>
            <w:vMerge w:val="restart"/>
            <w:hideMark/>
          </w:tcPr>
          <w:p w14:paraId="41B50139" w14:textId="77777777" w:rsidR="00824882" w:rsidRPr="00824882" w:rsidRDefault="00824882" w:rsidP="00824882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Выручка, тыс. руб.</w:t>
            </w:r>
          </w:p>
        </w:tc>
      </w:tr>
      <w:tr w:rsidR="00824882" w:rsidRPr="00824882" w14:paraId="3A39872B" w14:textId="77777777" w:rsidTr="006F37B1">
        <w:trPr>
          <w:trHeight w:val="303"/>
          <w:tblHeader/>
        </w:trPr>
        <w:tc>
          <w:tcPr>
            <w:tcW w:w="3227" w:type="dxa"/>
            <w:vMerge/>
            <w:hideMark/>
          </w:tcPr>
          <w:p w14:paraId="185D353B" w14:textId="77777777" w:rsidR="00824882" w:rsidRPr="00824882" w:rsidRDefault="00824882" w:rsidP="0082488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46" w:type="dxa"/>
            <w:hideMark/>
          </w:tcPr>
          <w:p w14:paraId="4ACFD0A1" w14:textId="77777777" w:rsidR="00824882" w:rsidRPr="00824882" w:rsidRDefault="00824882" w:rsidP="00824882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руб. за кг</w:t>
            </w:r>
          </w:p>
        </w:tc>
        <w:tc>
          <w:tcPr>
            <w:tcW w:w="2098" w:type="dxa"/>
            <w:hideMark/>
          </w:tcPr>
          <w:p w14:paraId="2183932C" w14:textId="77777777" w:rsidR="00824882" w:rsidRPr="00824882" w:rsidRDefault="00824882" w:rsidP="00824882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руб. за ед.</w:t>
            </w:r>
          </w:p>
        </w:tc>
        <w:tc>
          <w:tcPr>
            <w:tcW w:w="1825" w:type="dxa"/>
            <w:vMerge/>
            <w:hideMark/>
          </w:tcPr>
          <w:p w14:paraId="4FB1BAED" w14:textId="77777777" w:rsidR="00824882" w:rsidRPr="00824882" w:rsidRDefault="00824882" w:rsidP="0082488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692" w:type="dxa"/>
            <w:vMerge/>
            <w:hideMark/>
          </w:tcPr>
          <w:p w14:paraId="705CFBEC" w14:textId="77777777" w:rsidR="00824882" w:rsidRPr="00824882" w:rsidRDefault="00824882" w:rsidP="0082488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824882" w:rsidRPr="00824882" w14:paraId="223385AE" w14:textId="77777777" w:rsidTr="006F37B1">
        <w:trPr>
          <w:trHeight w:val="303"/>
        </w:trPr>
        <w:tc>
          <w:tcPr>
            <w:tcW w:w="3227" w:type="dxa"/>
            <w:hideMark/>
          </w:tcPr>
          <w:p w14:paraId="4C034EF8" w14:textId="77777777" w:rsidR="00824882" w:rsidRPr="00824882" w:rsidRDefault="00824882" w:rsidP="0082488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Замороженная продукция</w:t>
            </w:r>
          </w:p>
        </w:tc>
        <w:tc>
          <w:tcPr>
            <w:tcW w:w="1446" w:type="dxa"/>
            <w:hideMark/>
          </w:tcPr>
          <w:p w14:paraId="35F94B79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700</w:t>
            </w:r>
          </w:p>
        </w:tc>
        <w:tc>
          <w:tcPr>
            <w:tcW w:w="2098" w:type="dxa"/>
            <w:hideMark/>
          </w:tcPr>
          <w:p w14:paraId="37D13075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210 за 300 гр.</w:t>
            </w:r>
          </w:p>
        </w:tc>
        <w:tc>
          <w:tcPr>
            <w:tcW w:w="1825" w:type="dxa"/>
            <w:hideMark/>
          </w:tcPr>
          <w:p w14:paraId="6F3CC7A0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3,88</w:t>
            </w:r>
          </w:p>
        </w:tc>
        <w:tc>
          <w:tcPr>
            <w:tcW w:w="1692" w:type="dxa"/>
            <w:hideMark/>
          </w:tcPr>
          <w:p w14:paraId="09C33E23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2 713</w:t>
            </w:r>
          </w:p>
        </w:tc>
      </w:tr>
      <w:tr w:rsidR="00824882" w:rsidRPr="00824882" w14:paraId="5C8DB0D5" w14:textId="77777777" w:rsidTr="006F37B1">
        <w:trPr>
          <w:trHeight w:val="303"/>
        </w:trPr>
        <w:tc>
          <w:tcPr>
            <w:tcW w:w="3227" w:type="dxa"/>
            <w:hideMark/>
          </w:tcPr>
          <w:p w14:paraId="2D9C2A32" w14:textId="77777777" w:rsidR="00824882" w:rsidRPr="00824882" w:rsidRDefault="00824882" w:rsidP="0082488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Сушеная продукция</w:t>
            </w:r>
          </w:p>
        </w:tc>
        <w:tc>
          <w:tcPr>
            <w:tcW w:w="1446" w:type="dxa"/>
            <w:hideMark/>
          </w:tcPr>
          <w:p w14:paraId="5B0B8CAA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5000</w:t>
            </w:r>
          </w:p>
        </w:tc>
        <w:tc>
          <w:tcPr>
            <w:tcW w:w="2098" w:type="dxa"/>
            <w:hideMark/>
          </w:tcPr>
          <w:p w14:paraId="6520410E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250 за 50 гр.</w:t>
            </w:r>
          </w:p>
        </w:tc>
        <w:tc>
          <w:tcPr>
            <w:tcW w:w="1825" w:type="dxa"/>
            <w:hideMark/>
          </w:tcPr>
          <w:p w14:paraId="216C9420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0,42</w:t>
            </w:r>
          </w:p>
        </w:tc>
        <w:tc>
          <w:tcPr>
            <w:tcW w:w="1692" w:type="dxa"/>
            <w:hideMark/>
          </w:tcPr>
          <w:p w14:paraId="5D7B4187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2 101</w:t>
            </w:r>
          </w:p>
        </w:tc>
      </w:tr>
      <w:tr w:rsidR="00824882" w:rsidRPr="00824882" w14:paraId="1D788528" w14:textId="77777777" w:rsidTr="006F37B1">
        <w:trPr>
          <w:trHeight w:val="427"/>
        </w:trPr>
        <w:tc>
          <w:tcPr>
            <w:tcW w:w="3227" w:type="dxa"/>
            <w:hideMark/>
          </w:tcPr>
          <w:p w14:paraId="42C5BE96" w14:textId="77777777" w:rsidR="00824882" w:rsidRPr="00824882" w:rsidRDefault="00824882" w:rsidP="0082488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Продукция глубокой переработки</w:t>
            </w:r>
          </w:p>
        </w:tc>
        <w:tc>
          <w:tcPr>
            <w:tcW w:w="1446" w:type="dxa"/>
            <w:hideMark/>
          </w:tcPr>
          <w:p w14:paraId="372D46DA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1200</w:t>
            </w:r>
          </w:p>
        </w:tc>
        <w:tc>
          <w:tcPr>
            <w:tcW w:w="2098" w:type="dxa"/>
            <w:hideMark/>
          </w:tcPr>
          <w:p w14:paraId="5F03E22D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300 за 250 мл.</w:t>
            </w:r>
          </w:p>
        </w:tc>
        <w:tc>
          <w:tcPr>
            <w:tcW w:w="1825" w:type="dxa"/>
            <w:hideMark/>
          </w:tcPr>
          <w:p w14:paraId="3308AF0A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6,45</w:t>
            </w:r>
          </w:p>
        </w:tc>
        <w:tc>
          <w:tcPr>
            <w:tcW w:w="1692" w:type="dxa"/>
            <w:hideMark/>
          </w:tcPr>
          <w:p w14:paraId="6F2FF28A" w14:textId="77777777" w:rsidR="00824882" w:rsidRPr="00824882" w:rsidRDefault="00824882" w:rsidP="00824882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7 739</w:t>
            </w:r>
          </w:p>
        </w:tc>
      </w:tr>
      <w:tr w:rsidR="006F37B1" w:rsidRPr="00824882" w14:paraId="5D4838A6" w14:textId="77777777" w:rsidTr="006F37B1">
        <w:trPr>
          <w:trHeight w:val="303"/>
        </w:trPr>
        <w:tc>
          <w:tcPr>
            <w:tcW w:w="6771" w:type="dxa"/>
            <w:gridSpan w:val="3"/>
            <w:hideMark/>
          </w:tcPr>
          <w:p w14:paraId="33990E19" w14:textId="77777777" w:rsidR="006F37B1" w:rsidRPr="00824882" w:rsidRDefault="006F37B1" w:rsidP="006F37B1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Всего</w:t>
            </w:r>
          </w:p>
        </w:tc>
        <w:tc>
          <w:tcPr>
            <w:tcW w:w="1825" w:type="dxa"/>
            <w:hideMark/>
          </w:tcPr>
          <w:p w14:paraId="11BEA243" w14:textId="77777777" w:rsidR="006F37B1" w:rsidRPr="00824882" w:rsidRDefault="006F37B1" w:rsidP="00824882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10,74</w:t>
            </w:r>
          </w:p>
        </w:tc>
        <w:tc>
          <w:tcPr>
            <w:tcW w:w="1692" w:type="dxa"/>
            <w:hideMark/>
          </w:tcPr>
          <w:p w14:paraId="59639B43" w14:textId="77777777" w:rsidR="006F37B1" w:rsidRPr="00824882" w:rsidRDefault="006F37B1" w:rsidP="00824882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2488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12 553</w:t>
            </w:r>
          </w:p>
        </w:tc>
      </w:tr>
    </w:tbl>
    <w:p w14:paraId="179CA9C4" w14:textId="77777777" w:rsidR="00B306D0" w:rsidRDefault="00B306D0" w:rsidP="00C41905">
      <w:pPr>
        <w:pStyle w:val="1"/>
        <w:spacing w:before="0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7" w:name="_Toc19467209"/>
    </w:p>
    <w:p w14:paraId="36B213F1" w14:textId="7866B78E" w:rsidR="003004C7" w:rsidRPr="00053CC2" w:rsidRDefault="003004C7" w:rsidP="00C41905">
      <w:pPr>
        <w:pStyle w:val="1"/>
        <w:spacing w:before="0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053CC2">
        <w:rPr>
          <w:rFonts w:ascii="Times New Roman" w:hAnsi="Times New Roman" w:cs="Times New Roman"/>
          <w:smallCaps/>
          <w:color w:val="auto"/>
          <w:sz w:val="28"/>
          <w:szCs w:val="28"/>
        </w:rPr>
        <w:t>4.6. Требования к контролю качества</w:t>
      </w:r>
      <w:bookmarkEnd w:id="17"/>
      <w:r w:rsidRPr="00053CC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8B3E402" w14:textId="77777777" w:rsidR="007F011E" w:rsidRDefault="007F011E" w:rsidP="007F0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основе законодательной базы, регламентирующей деятельность </w:t>
      </w:r>
      <w:r w:rsidR="00536EF5">
        <w:rPr>
          <w:rFonts w:ascii="Times New Roman" w:hAnsi="Times New Roman" w:cs="Times New Roman"/>
          <w:sz w:val="28"/>
          <w:szCs w:val="28"/>
        </w:rPr>
        <w:t>создаваемого производства (в том числе качество)</w:t>
      </w:r>
      <w:r>
        <w:rPr>
          <w:rFonts w:ascii="Times New Roman" w:hAnsi="Times New Roman" w:cs="Times New Roman"/>
          <w:sz w:val="28"/>
          <w:szCs w:val="28"/>
        </w:rPr>
        <w:t>, относят:</w:t>
      </w:r>
    </w:p>
    <w:p w14:paraId="583F0A4D" w14:textId="77777777" w:rsidR="007F011E" w:rsidRPr="00450E56" w:rsidRDefault="00536EF5" w:rsidP="007F0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7F011E" w:rsidRPr="00450E56">
        <w:rPr>
          <w:rFonts w:ascii="Times New Roman" w:hAnsi="Times New Roman" w:cs="Times New Roman"/>
          <w:sz w:val="28"/>
          <w:szCs w:val="28"/>
        </w:rPr>
        <w:t>«О качестве и безопасности пищевых продуктов»;</w:t>
      </w:r>
    </w:p>
    <w:p w14:paraId="057B0331" w14:textId="77777777" w:rsidR="007F011E" w:rsidRPr="00450E56" w:rsidRDefault="00536EF5" w:rsidP="007F0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закон</w:t>
      </w:r>
      <w:r w:rsidR="007F011E" w:rsidRPr="00450E56">
        <w:rPr>
          <w:rFonts w:ascii="Times New Roman" w:hAnsi="Times New Roman" w:cs="Times New Roman"/>
          <w:sz w:val="28"/>
          <w:szCs w:val="28"/>
        </w:rPr>
        <w:t xml:space="preserve"> «О санитарно</w:t>
      </w:r>
      <w:r w:rsidR="002B2EA6">
        <w:rPr>
          <w:rFonts w:ascii="Times New Roman" w:hAnsi="Times New Roman" w:cs="Times New Roman"/>
          <w:sz w:val="28"/>
          <w:szCs w:val="28"/>
        </w:rPr>
        <w:t>-</w:t>
      </w:r>
      <w:r w:rsidR="007F011E" w:rsidRPr="00450E56">
        <w:rPr>
          <w:rFonts w:ascii="Times New Roman" w:hAnsi="Times New Roman" w:cs="Times New Roman"/>
          <w:sz w:val="28"/>
          <w:szCs w:val="28"/>
        </w:rPr>
        <w:t>эпидемиологическом благополучии населения»;</w:t>
      </w:r>
    </w:p>
    <w:p w14:paraId="5B3632C2" w14:textId="77777777" w:rsidR="007F011E" w:rsidRPr="00450E56" w:rsidRDefault="00536EF5" w:rsidP="007F0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7F011E" w:rsidRPr="00450E56">
        <w:rPr>
          <w:rFonts w:ascii="Times New Roman" w:hAnsi="Times New Roman" w:cs="Times New Roman"/>
          <w:sz w:val="28"/>
          <w:szCs w:val="28"/>
        </w:rPr>
        <w:t xml:space="preserve"> «О защите прав потребителей»;</w:t>
      </w:r>
    </w:p>
    <w:p w14:paraId="49463303" w14:textId="77777777" w:rsidR="007F011E" w:rsidRPr="00450E56" w:rsidRDefault="00670123" w:rsidP="007F0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450E56">
        <w:rPr>
          <w:rFonts w:ascii="Times New Roman" w:hAnsi="Times New Roman" w:cs="Times New Roman"/>
          <w:sz w:val="28"/>
          <w:szCs w:val="28"/>
        </w:rPr>
        <w:t xml:space="preserve"> </w:t>
      </w:r>
      <w:r w:rsidR="007F011E" w:rsidRPr="00450E56">
        <w:rPr>
          <w:rFonts w:ascii="Times New Roman" w:hAnsi="Times New Roman" w:cs="Times New Roman"/>
          <w:sz w:val="28"/>
          <w:szCs w:val="28"/>
        </w:rPr>
        <w:t>«О техническом регулировании»;</w:t>
      </w:r>
    </w:p>
    <w:p w14:paraId="251FE191" w14:textId="77777777" w:rsidR="00670123" w:rsidRDefault="00670123" w:rsidP="007F01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ГОСТ «Плоды и ягоды быстрозамороженные. Общие технические условия»;</w:t>
      </w:r>
    </w:p>
    <w:p w14:paraId="531D4B98" w14:textId="77777777" w:rsidR="00670123" w:rsidRDefault="00670123" w:rsidP="007F01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ГОСТ «Консервы. Плоды и ягоды протертые или дробленные. Технические условия»;</w:t>
      </w:r>
    </w:p>
    <w:p w14:paraId="25E9F0D8" w14:textId="77777777" w:rsidR="00FB6EB3" w:rsidRDefault="00FB6EB3" w:rsidP="007F01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ГОСТ «Система показателей качества продукции. Консервы овощные, плодовые и ягодные. Номенклатура показателей»;</w:t>
      </w:r>
    </w:p>
    <w:p w14:paraId="1AC95428" w14:textId="77777777" w:rsidR="00D2285D" w:rsidRDefault="00D2285D" w:rsidP="007F01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ГОСТ «Продукция плодовая, ягодная, овощная, грибная консервированная. Упаковка, маркировка, транспортировка и хранение»;</w:t>
      </w:r>
    </w:p>
    <w:p w14:paraId="38AE3329" w14:textId="77777777" w:rsidR="00D2285D" w:rsidRDefault="00D2285D" w:rsidP="007F01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ГОСТ «Грибы быстрозамороженные. Технические условия»;</w:t>
      </w:r>
    </w:p>
    <w:p w14:paraId="0DED8151" w14:textId="77777777" w:rsidR="00D2285D" w:rsidRDefault="00D2285D" w:rsidP="007F01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ГОСТ «Фрукты, овощи, грибы и продукты их переработки замороженные. Правила приемки и методы проб»;</w:t>
      </w:r>
    </w:p>
    <w:p w14:paraId="6B86B699" w14:textId="77777777" w:rsidR="007F011E" w:rsidRDefault="00670123" w:rsidP="007F0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r w:rsidR="007F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11E">
        <w:rPr>
          <w:rFonts w:ascii="Times New Roman" w:hAnsi="Times New Roman" w:cs="Times New Roman"/>
          <w:sz w:val="28"/>
          <w:szCs w:val="28"/>
        </w:rPr>
        <w:t>«Гигиенические требования безопасности и пищевой ценности пищевых продуктов»;</w:t>
      </w:r>
    </w:p>
    <w:p w14:paraId="2A17F1F0" w14:textId="77777777" w:rsidR="007F011E" w:rsidRPr="00450E56" w:rsidRDefault="00670123" w:rsidP="007F0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регламент</w:t>
      </w:r>
      <w:r w:rsidR="007F011E" w:rsidRPr="00450E56">
        <w:rPr>
          <w:rFonts w:ascii="Times New Roman" w:hAnsi="Times New Roman" w:cs="Times New Roman"/>
          <w:sz w:val="28"/>
          <w:szCs w:val="28"/>
        </w:rPr>
        <w:t xml:space="preserve"> «О безопасности пищевой продукции»;</w:t>
      </w:r>
    </w:p>
    <w:p w14:paraId="73A93C75" w14:textId="77777777" w:rsidR="007F011E" w:rsidRPr="00450E56" w:rsidRDefault="00670123" w:rsidP="007F0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регламент</w:t>
      </w:r>
      <w:r w:rsidRPr="00450E56">
        <w:rPr>
          <w:rFonts w:ascii="Times New Roman" w:hAnsi="Times New Roman" w:cs="Times New Roman"/>
          <w:sz w:val="28"/>
          <w:szCs w:val="28"/>
        </w:rPr>
        <w:t xml:space="preserve"> </w:t>
      </w:r>
      <w:r w:rsidR="007F011E" w:rsidRPr="00450E56">
        <w:rPr>
          <w:rFonts w:ascii="Times New Roman" w:hAnsi="Times New Roman" w:cs="Times New Roman"/>
          <w:sz w:val="28"/>
          <w:szCs w:val="28"/>
        </w:rPr>
        <w:t>«Пищевая продукция в части ее маркировки»;</w:t>
      </w:r>
    </w:p>
    <w:p w14:paraId="3E813E27" w14:textId="77777777" w:rsidR="007F011E" w:rsidRDefault="00670123" w:rsidP="007F0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регламент</w:t>
      </w:r>
      <w:r w:rsidRPr="00450E56">
        <w:rPr>
          <w:rFonts w:ascii="Times New Roman" w:hAnsi="Times New Roman" w:cs="Times New Roman"/>
          <w:sz w:val="28"/>
          <w:szCs w:val="28"/>
        </w:rPr>
        <w:t xml:space="preserve"> </w:t>
      </w:r>
      <w:r w:rsidR="007F011E" w:rsidRPr="00450E56">
        <w:rPr>
          <w:rFonts w:ascii="Times New Roman" w:hAnsi="Times New Roman" w:cs="Times New Roman"/>
          <w:sz w:val="28"/>
          <w:szCs w:val="28"/>
        </w:rPr>
        <w:t>«Требования безопасности пищевых добавок, пищевых ароматизаторов и технологичес</w:t>
      </w:r>
      <w:r w:rsidR="007F011E">
        <w:rPr>
          <w:rFonts w:ascii="Times New Roman" w:hAnsi="Times New Roman" w:cs="Times New Roman"/>
          <w:sz w:val="28"/>
          <w:szCs w:val="28"/>
        </w:rPr>
        <w:t>ких вспомогательных материалов»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3A3C80" w14:textId="77777777" w:rsidR="00BC54F0" w:rsidRPr="00EA2372" w:rsidRDefault="00BC54F0" w:rsidP="00BC54F0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8" w:name="_Toc18426274"/>
      <w:bookmarkStart w:id="19" w:name="_Toc19467210"/>
      <w:r w:rsidRPr="00EA2372">
        <w:rPr>
          <w:rFonts w:ascii="Times New Roman" w:hAnsi="Times New Roman" w:cs="Times New Roman"/>
          <w:smallCaps/>
          <w:color w:val="auto"/>
          <w:sz w:val="28"/>
          <w:szCs w:val="28"/>
        </w:rPr>
        <w:t>4.7. Текущие расходы, расчет себестоимости</w:t>
      </w:r>
      <w:bookmarkEnd w:id="18"/>
      <w:bookmarkEnd w:id="19"/>
      <w:r w:rsidRPr="00EA237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82FEEA3" w14:textId="77777777" w:rsidR="00BC54F0" w:rsidRDefault="00BC54F0" w:rsidP="00BC5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Текущие расходы проекта представлены следующими статьями расходов</w:t>
      </w:r>
      <w:r w:rsidR="00E87A20">
        <w:rPr>
          <w:rFonts w:ascii="Times New Roman" w:hAnsi="Times New Roman" w:cs="Times New Roman"/>
          <w:sz w:val="28"/>
          <w:szCs w:val="28"/>
        </w:rPr>
        <w:t>.</w:t>
      </w:r>
    </w:p>
    <w:p w14:paraId="61E2D208" w14:textId="77777777" w:rsidR="00BC54F0" w:rsidRDefault="00BC54F0" w:rsidP="00BC54F0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расходы.</w:t>
      </w:r>
    </w:p>
    <w:p w14:paraId="55A06F9F" w14:textId="77777777" w:rsidR="00BC54F0" w:rsidRDefault="00BC54F0" w:rsidP="00BC5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44FF">
        <w:rPr>
          <w:rFonts w:ascii="Times New Roman" w:hAnsi="Times New Roman" w:cs="Times New Roman"/>
          <w:sz w:val="28"/>
        </w:rPr>
        <w:t xml:space="preserve">В состав материальных расходов войдут расходы на </w:t>
      </w:r>
      <w:r>
        <w:rPr>
          <w:rFonts w:ascii="Times New Roman" w:hAnsi="Times New Roman" w:cs="Times New Roman"/>
          <w:sz w:val="28"/>
        </w:rPr>
        <w:t xml:space="preserve">закуп </w:t>
      </w:r>
      <w:r w:rsidR="00957CD4">
        <w:rPr>
          <w:rFonts w:ascii="Times New Roman" w:hAnsi="Times New Roman" w:cs="Times New Roman"/>
          <w:sz w:val="28"/>
        </w:rPr>
        <w:t xml:space="preserve">сырья и </w:t>
      </w:r>
      <w:r>
        <w:rPr>
          <w:rFonts w:ascii="Times New Roman" w:hAnsi="Times New Roman" w:cs="Times New Roman"/>
          <w:sz w:val="28"/>
        </w:rPr>
        <w:t>тары</w:t>
      </w:r>
      <w:r w:rsidRPr="007444F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Среднег</w:t>
      </w:r>
      <w:r w:rsidRPr="007444FF">
        <w:rPr>
          <w:rFonts w:ascii="Times New Roman" w:hAnsi="Times New Roman" w:cs="Times New Roman"/>
          <w:sz w:val="28"/>
        </w:rPr>
        <w:t xml:space="preserve">одовые </w:t>
      </w:r>
      <w:r>
        <w:rPr>
          <w:rFonts w:ascii="Times New Roman" w:hAnsi="Times New Roman" w:cs="Times New Roman"/>
          <w:sz w:val="28"/>
        </w:rPr>
        <w:t xml:space="preserve">материальные расходы </w:t>
      </w:r>
      <w:r w:rsidRPr="007444FF">
        <w:rPr>
          <w:rFonts w:ascii="Times New Roman" w:hAnsi="Times New Roman" w:cs="Times New Roman"/>
          <w:sz w:val="28"/>
        </w:rPr>
        <w:t xml:space="preserve">составят </w:t>
      </w:r>
      <w:r w:rsidR="00957CD4">
        <w:rPr>
          <w:rFonts w:ascii="Times New Roman" w:hAnsi="Times New Roman" w:cs="Times New Roman"/>
          <w:sz w:val="28"/>
        </w:rPr>
        <w:t>2 354</w:t>
      </w:r>
      <w:r w:rsidRPr="007444FF">
        <w:rPr>
          <w:rFonts w:ascii="Times New Roman" w:hAnsi="Times New Roman" w:cs="Times New Roman"/>
          <w:sz w:val="28"/>
        </w:rPr>
        <w:t xml:space="preserve"> тыс. руб. (см. табл. 4-</w:t>
      </w:r>
      <w:r>
        <w:rPr>
          <w:rFonts w:ascii="Times New Roman" w:hAnsi="Times New Roman" w:cs="Times New Roman"/>
          <w:sz w:val="28"/>
        </w:rPr>
        <w:t>6</w:t>
      </w:r>
      <w:r w:rsidRPr="007444FF">
        <w:rPr>
          <w:rFonts w:ascii="Times New Roman" w:hAnsi="Times New Roman" w:cs="Times New Roman"/>
          <w:sz w:val="28"/>
        </w:rPr>
        <w:t>).</w:t>
      </w:r>
    </w:p>
    <w:p w14:paraId="06E70420" w14:textId="77777777" w:rsidR="00BC54F0" w:rsidRDefault="00BC54F0" w:rsidP="00BC54F0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4-6. Расчет материальных расходов</w:t>
      </w:r>
    </w:p>
    <w:tbl>
      <w:tblPr>
        <w:tblStyle w:val="a4"/>
        <w:tblW w:w="10184" w:type="dxa"/>
        <w:tblLook w:val="04A0" w:firstRow="1" w:lastRow="0" w:firstColumn="1" w:lastColumn="0" w:noHBand="0" w:noVBand="1"/>
      </w:tblPr>
      <w:tblGrid>
        <w:gridCol w:w="3413"/>
        <w:gridCol w:w="1231"/>
        <w:gridCol w:w="1418"/>
        <w:gridCol w:w="2268"/>
        <w:gridCol w:w="1854"/>
      </w:tblGrid>
      <w:tr w:rsidR="00957CD4" w:rsidRPr="00957CD4" w14:paraId="331AEFA5" w14:textId="77777777" w:rsidTr="00C41905">
        <w:trPr>
          <w:trHeight w:val="559"/>
        </w:trPr>
        <w:tc>
          <w:tcPr>
            <w:tcW w:w="3413" w:type="dxa"/>
            <w:vMerge w:val="restart"/>
            <w:hideMark/>
          </w:tcPr>
          <w:p w14:paraId="6795FF89" w14:textId="77777777" w:rsidR="00957CD4" w:rsidRPr="00957CD4" w:rsidRDefault="00957CD4" w:rsidP="00957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</w:p>
        </w:tc>
        <w:tc>
          <w:tcPr>
            <w:tcW w:w="2649" w:type="dxa"/>
            <w:gridSpan w:val="2"/>
            <w:hideMark/>
          </w:tcPr>
          <w:p w14:paraId="007928A7" w14:textId="77777777" w:rsidR="00957CD4" w:rsidRPr="00957CD4" w:rsidRDefault="00957CD4" w:rsidP="00957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Удельные расходы, руб. на кг</w:t>
            </w:r>
          </w:p>
        </w:tc>
        <w:tc>
          <w:tcPr>
            <w:tcW w:w="2268" w:type="dxa"/>
            <w:vMerge w:val="restart"/>
            <w:hideMark/>
          </w:tcPr>
          <w:p w14:paraId="43194823" w14:textId="77777777" w:rsidR="00957CD4" w:rsidRPr="00957CD4" w:rsidRDefault="00957CD4" w:rsidP="00957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производства, </w:t>
            </w:r>
            <w:proofErr w:type="spellStart"/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</w:t>
            </w:r>
            <w:proofErr w:type="spellEnd"/>
          </w:p>
        </w:tc>
        <w:tc>
          <w:tcPr>
            <w:tcW w:w="1854" w:type="dxa"/>
            <w:vMerge w:val="restart"/>
            <w:hideMark/>
          </w:tcPr>
          <w:p w14:paraId="3BF14CC5" w14:textId="77777777" w:rsidR="00957CD4" w:rsidRPr="00957CD4" w:rsidRDefault="00957CD4" w:rsidP="00957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="002B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</w:tr>
      <w:tr w:rsidR="00957CD4" w:rsidRPr="00957CD4" w14:paraId="170DFCE5" w14:textId="77777777" w:rsidTr="00C41905">
        <w:trPr>
          <w:trHeight w:val="323"/>
        </w:trPr>
        <w:tc>
          <w:tcPr>
            <w:tcW w:w="3413" w:type="dxa"/>
            <w:vMerge/>
            <w:hideMark/>
          </w:tcPr>
          <w:p w14:paraId="2B684AC2" w14:textId="77777777" w:rsidR="00957CD4" w:rsidRPr="00957CD4" w:rsidRDefault="00957CD4" w:rsidP="00957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hideMark/>
          </w:tcPr>
          <w:p w14:paraId="5B08C8B2" w14:textId="77777777" w:rsidR="00957CD4" w:rsidRPr="00957CD4" w:rsidRDefault="00957CD4" w:rsidP="00957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сырье</w:t>
            </w:r>
          </w:p>
        </w:tc>
        <w:tc>
          <w:tcPr>
            <w:tcW w:w="1418" w:type="dxa"/>
            <w:hideMark/>
          </w:tcPr>
          <w:p w14:paraId="7B0834CB" w14:textId="77777777" w:rsidR="00957CD4" w:rsidRPr="00957CD4" w:rsidRDefault="00957CD4" w:rsidP="00957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</w:t>
            </w:r>
          </w:p>
        </w:tc>
        <w:tc>
          <w:tcPr>
            <w:tcW w:w="2268" w:type="dxa"/>
            <w:vMerge/>
            <w:hideMark/>
          </w:tcPr>
          <w:p w14:paraId="04DE51AD" w14:textId="77777777" w:rsidR="00957CD4" w:rsidRPr="00957CD4" w:rsidRDefault="00957CD4" w:rsidP="00957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  <w:vMerge/>
            <w:hideMark/>
          </w:tcPr>
          <w:p w14:paraId="5FF00C1F" w14:textId="77777777" w:rsidR="00957CD4" w:rsidRPr="00957CD4" w:rsidRDefault="00957CD4" w:rsidP="00957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7CD4" w:rsidRPr="00957CD4" w14:paraId="7E897D55" w14:textId="77777777" w:rsidTr="00C41905">
        <w:trPr>
          <w:trHeight w:val="307"/>
        </w:trPr>
        <w:tc>
          <w:tcPr>
            <w:tcW w:w="3413" w:type="dxa"/>
            <w:hideMark/>
          </w:tcPr>
          <w:p w14:paraId="0EABABCB" w14:textId="77777777" w:rsidR="00957CD4" w:rsidRPr="00957CD4" w:rsidRDefault="00957CD4" w:rsidP="00957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Замороженная продукция</w:t>
            </w:r>
          </w:p>
        </w:tc>
        <w:tc>
          <w:tcPr>
            <w:tcW w:w="1231" w:type="dxa"/>
            <w:hideMark/>
          </w:tcPr>
          <w:p w14:paraId="6AEA52FA" w14:textId="77777777" w:rsidR="00957CD4" w:rsidRPr="00957CD4" w:rsidRDefault="00957CD4" w:rsidP="00957C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418" w:type="dxa"/>
            <w:hideMark/>
          </w:tcPr>
          <w:p w14:paraId="3A7E1E8E" w14:textId="77777777" w:rsidR="00957CD4" w:rsidRPr="00957CD4" w:rsidRDefault="00957CD4" w:rsidP="00957C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14:paraId="1367106B" w14:textId="77777777" w:rsidR="00957CD4" w:rsidRPr="00957CD4" w:rsidRDefault="00957CD4" w:rsidP="00957C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854" w:type="dxa"/>
            <w:hideMark/>
          </w:tcPr>
          <w:p w14:paraId="73EDA2BF" w14:textId="77777777" w:rsidR="00957CD4" w:rsidRPr="00957CD4" w:rsidRDefault="00957CD4" w:rsidP="00957C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</w:p>
        </w:tc>
      </w:tr>
      <w:tr w:rsidR="00957CD4" w:rsidRPr="00957CD4" w14:paraId="15DE8A32" w14:textId="77777777" w:rsidTr="00C41905">
        <w:trPr>
          <w:trHeight w:val="307"/>
        </w:trPr>
        <w:tc>
          <w:tcPr>
            <w:tcW w:w="3413" w:type="dxa"/>
            <w:hideMark/>
          </w:tcPr>
          <w:p w14:paraId="7B9A2122" w14:textId="77777777" w:rsidR="00957CD4" w:rsidRPr="00957CD4" w:rsidRDefault="00957CD4" w:rsidP="00957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Сушеная продукция</w:t>
            </w:r>
          </w:p>
        </w:tc>
        <w:tc>
          <w:tcPr>
            <w:tcW w:w="1231" w:type="dxa"/>
            <w:hideMark/>
          </w:tcPr>
          <w:p w14:paraId="62F60DE9" w14:textId="77777777" w:rsidR="00957CD4" w:rsidRPr="00957CD4" w:rsidRDefault="00957CD4" w:rsidP="00957C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1418" w:type="dxa"/>
            <w:hideMark/>
          </w:tcPr>
          <w:p w14:paraId="14808787" w14:textId="77777777" w:rsidR="00957CD4" w:rsidRPr="00957CD4" w:rsidRDefault="00957CD4" w:rsidP="00957C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  <w:hideMark/>
          </w:tcPr>
          <w:p w14:paraId="21DBFE64" w14:textId="77777777" w:rsidR="00957CD4" w:rsidRPr="00957CD4" w:rsidRDefault="00957CD4" w:rsidP="00957C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0,42</w:t>
            </w:r>
          </w:p>
        </w:tc>
        <w:tc>
          <w:tcPr>
            <w:tcW w:w="1854" w:type="dxa"/>
            <w:hideMark/>
          </w:tcPr>
          <w:p w14:paraId="0FBB0C96" w14:textId="77777777" w:rsidR="00957CD4" w:rsidRPr="00957CD4" w:rsidRDefault="00957CD4" w:rsidP="00957C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</w:tr>
      <w:tr w:rsidR="00957CD4" w:rsidRPr="00957CD4" w14:paraId="5DBE4D6D" w14:textId="77777777" w:rsidTr="00C41905">
        <w:trPr>
          <w:trHeight w:val="443"/>
        </w:trPr>
        <w:tc>
          <w:tcPr>
            <w:tcW w:w="3413" w:type="dxa"/>
            <w:hideMark/>
          </w:tcPr>
          <w:p w14:paraId="15686061" w14:textId="77777777" w:rsidR="00957CD4" w:rsidRPr="00957CD4" w:rsidRDefault="00957CD4" w:rsidP="00957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 глубокой переработки</w:t>
            </w:r>
          </w:p>
        </w:tc>
        <w:tc>
          <w:tcPr>
            <w:tcW w:w="1231" w:type="dxa"/>
            <w:hideMark/>
          </w:tcPr>
          <w:p w14:paraId="60463643" w14:textId="77777777" w:rsidR="00957CD4" w:rsidRPr="00957CD4" w:rsidRDefault="00957CD4" w:rsidP="00957C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418" w:type="dxa"/>
            <w:hideMark/>
          </w:tcPr>
          <w:p w14:paraId="009C9E0E" w14:textId="77777777" w:rsidR="00957CD4" w:rsidRPr="00957CD4" w:rsidRDefault="00957CD4" w:rsidP="00957C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hideMark/>
          </w:tcPr>
          <w:p w14:paraId="13684047" w14:textId="77777777" w:rsidR="00957CD4" w:rsidRPr="00957CD4" w:rsidRDefault="00957CD4" w:rsidP="00957C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6,45</w:t>
            </w:r>
          </w:p>
        </w:tc>
        <w:tc>
          <w:tcPr>
            <w:tcW w:w="1854" w:type="dxa"/>
            <w:hideMark/>
          </w:tcPr>
          <w:p w14:paraId="21769852" w14:textId="77777777" w:rsidR="00957CD4" w:rsidRPr="00957CD4" w:rsidRDefault="00957CD4" w:rsidP="00957C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1 210</w:t>
            </w:r>
          </w:p>
        </w:tc>
      </w:tr>
      <w:tr w:rsidR="00957CD4" w:rsidRPr="00957CD4" w14:paraId="4BF5F975" w14:textId="77777777" w:rsidTr="00C41905">
        <w:trPr>
          <w:trHeight w:val="307"/>
        </w:trPr>
        <w:tc>
          <w:tcPr>
            <w:tcW w:w="3413" w:type="dxa"/>
            <w:hideMark/>
          </w:tcPr>
          <w:p w14:paraId="68AD49AA" w14:textId="77777777" w:rsidR="00957CD4" w:rsidRPr="00957CD4" w:rsidRDefault="00957CD4" w:rsidP="00957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1" w:type="dxa"/>
            <w:hideMark/>
          </w:tcPr>
          <w:p w14:paraId="5AEFF90A" w14:textId="77777777" w:rsidR="00957CD4" w:rsidRPr="00957CD4" w:rsidRDefault="00957CD4" w:rsidP="00957C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14:paraId="4331DF42" w14:textId="77777777" w:rsidR="00957CD4" w:rsidRPr="00957CD4" w:rsidRDefault="00957CD4" w:rsidP="00957C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68" w:type="dxa"/>
            <w:hideMark/>
          </w:tcPr>
          <w:p w14:paraId="6B4EACA8" w14:textId="77777777" w:rsidR="00957CD4" w:rsidRPr="00957CD4" w:rsidRDefault="00957CD4" w:rsidP="00957C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10,74</w:t>
            </w:r>
          </w:p>
        </w:tc>
        <w:tc>
          <w:tcPr>
            <w:tcW w:w="1854" w:type="dxa"/>
            <w:hideMark/>
          </w:tcPr>
          <w:p w14:paraId="4442A663" w14:textId="77777777" w:rsidR="00957CD4" w:rsidRPr="00957CD4" w:rsidRDefault="00957CD4" w:rsidP="00957C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2 354</w:t>
            </w:r>
          </w:p>
        </w:tc>
      </w:tr>
    </w:tbl>
    <w:p w14:paraId="366FE102" w14:textId="77777777" w:rsidR="00BC54F0" w:rsidRPr="00F7663A" w:rsidRDefault="00BC54F0" w:rsidP="00BC54F0">
      <w:pPr>
        <w:tabs>
          <w:tab w:val="left" w:pos="2309"/>
          <w:tab w:val="left" w:pos="4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D17EBF4" w14:textId="77777777" w:rsidR="00BC54F0" w:rsidRPr="00A958F2" w:rsidRDefault="00BC54F0" w:rsidP="00BC54F0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Расходы на фонд оплаты труда персонала проекта. </w:t>
      </w:r>
    </w:p>
    <w:p w14:paraId="19C3F4DE" w14:textId="77777777" w:rsidR="00BC54F0" w:rsidRPr="00A958F2" w:rsidRDefault="00B9132E" w:rsidP="00B91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расходы на фонд оплаты труда </w:t>
      </w:r>
      <w:r w:rsidR="00BC54F0">
        <w:rPr>
          <w:rFonts w:ascii="Times New Roman" w:hAnsi="Times New Roman" w:cs="Times New Roman"/>
          <w:sz w:val="28"/>
          <w:szCs w:val="28"/>
        </w:rPr>
        <w:t xml:space="preserve">составят </w:t>
      </w:r>
      <w:r w:rsidR="00912484">
        <w:rPr>
          <w:rFonts w:ascii="Times New Roman" w:hAnsi="Times New Roman" w:cs="Times New Roman"/>
          <w:sz w:val="28"/>
          <w:szCs w:val="28"/>
        </w:rPr>
        <w:t>4 771</w:t>
      </w:r>
      <w:r w:rsidR="00BC54F0">
        <w:rPr>
          <w:rFonts w:ascii="Times New Roman" w:hAnsi="Times New Roman" w:cs="Times New Roman"/>
          <w:sz w:val="28"/>
          <w:szCs w:val="28"/>
        </w:rPr>
        <w:t xml:space="preserve"> тыс. руб. (см. табл. 4-7).</w:t>
      </w:r>
    </w:p>
    <w:p w14:paraId="0D959AA1" w14:textId="77777777" w:rsidR="00BC54F0" w:rsidRDefault="00BC54F0" w:rsidP="00BC54F0">
      <w:pPr>
        <w:pStyle w:val="a5"/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4-7. Ра</w:t>
      </w:r>
      <w:r w:rsidR="00C41905">
        <w:rPr>
          <w:rFonts w:ascii="Times New Roman" w:hAnsi="Times New Roman" w:cs="Times New Roman"/>
          <w:sz w:val="28"/>
          <w:szCs w:val="28"/>
        </w:rPr>
        <w:t>счет ра</w:t>
      </w:r>
      <w:r>
        <w:rPr>
          <w:rFonts w:ascii="Times New Roman" w:hAnsi="Times New Roman" w:cs="Times New Roman"/>
          <w:sz w:val="28"/>
          <w:szCs w:val="28"/>
        </w:rPr>
        <w:t>сход</w:t>
      </w:r>
      <w:r w:rsidR="00C4190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фонд оплаты труда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3012"/>
        <w:gridCol w:w="1632"/>
        <w:gridCol w:w="1682"/>
        <w:gridCol w:w="1862"/>
        <w:gridCol w:w="2126"/>
      </w:tblGrid>
      <w:tr w:rsidR="00912484" w:rsidRPr="00912484" w14:paraId="0D4A446F" w14:textId="77777777" w:rsidTr="00C41905">
        <w:trPr>
          <w:trHeight w:val="769"/>
        </w:trPr>
        <w:tc>
          <w:tcPr>
            <w:tcW w:w="3012" w:type="dxa"/>
            <w:hideMark/>
          </w:tcPr>
          <w:p w14:paraId="3F59CBE2" w14:textId="77777777" w:rsidR="00912484" w:rsidRPr="00912484" w:rsidRDefault="00912484" w:rsidP="00912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632" w:type="dxa"/>
            <w:hideMark/>
          </w:tcPr>
          <w:p w14:paraId="72EF7C2F" w14:textId="77777777" w:rsidR="00912484" w:rsidRPr="00912484" w:rsidRDefault="00912484" w:rsidP="00912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 в месяц, руб.</w:t>
            </w:r>
          </w:p>
        </w:tc>
        <w:tc>
          <w:tcPr>
            <w:tcW w:w="1682" w:type="dxa"/>
            <w:hideMark/>
          </w:tcPr>
          <w:p w14:paraId="687C042B" w14:textId="77777777" w:rsidR="00912484" w:rsidRPr="00912484" w:rsidRDefault="00912484" w:rsidP="00912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работников, ед.</w:t>
            </w:r>
          </w:p>
        </w:tc>
        <w:tc>
          <w:tcPr>
            <w:tcW w:w="1862" w:type="dxa"/>
            <w:hideMark/>
          </w:tcPr>
          <w:p w14:paraId="78B8D171" w14:textId="77777777" w:rsidR="00912484" w:rsidRPr="00912484" w:rsidRDefault="00912484" w:rsidP="00912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</w:t>
            </w:r>
            <w:r w:rsidR="00C4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  <w:tc>
          <w:tcPr>
            <w:tcW w:w="2126" w:type="dxa"/>
            <w:hideMark/>
          </w:tcPr>
          <w:p w14:paraId="6547C480" w14:textId="77777777" w:rsidR="00912484" w:rsidRPr="00912484" w:rsidRDefault="00912484" w:rsidP="00912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 с отчислениями</w:t>
            </w:r>
            <w:r w:rsidR="00C4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</w:tr>
      <w:tr w:rsidR="00912484" w:rsidRPr="00912484" w14:paraId="6659FDA0" w14:textId="77777777" w:rsidTr="00C41905">
        <w:trPr>
          <w:trHeight w:val="256"/>
        </w:trPr>
        <w:tc>
          <w:tcPr>
            <w:tcW w:w="3012" w:type="dxa"/>
            <w:hideMark/>
          </w:tcPr>
          <w:p w14:paraId="7530194F" w14:textId="77777777" w:rsidR="00912484" w:rsidRPr="00912484" w:rsidRDefault="00912484" w:rsidP="00912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632" w:type="dxa"/>
            <w:hideMark/>
          </w:tcPr>
          <w:p w14:paraId="5147D460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1682" w:type="dxa"/>
            <w:hideMark/>
          </w:tcPr>
          <w:p w14:paraId="4BAB3746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2" w:type="dxa"/>
            <w:hideMark/>
          </w:tcPr>
          <w:p w14:paraId="02744E74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126" w:type="dxa"/>
            <w:hideMark/>
          </w:tcPr>
          <w:p w14:paraId="42F25956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</w:t>
            </w:r>
          </w:p>
        </w:tc>
      </w:tr>
      <w:tr w:rsidR="00912484" w:rsidRPr="00912484" w14:paraId="0F2CA6B5" w14:textId="77777777" w:rsidTr="00C41905">
        <w:trPr>
          <w:trHeight w:val="256"/>
        </w:trPr>
        <w:tc>
          <w:tcPr>
            <w:tcW w:w="3012" w:type="dxa"/>
            <w:hideMark/>
          </w:tcPr>
          <w:p w14:paraId="2563DB9D" w14:textId="77777777" w:rsidR="00912484" w:rsidRPr="00912484" w:rsidRDefault="00912484" w:rsidP="00912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(аутсорсинг)</w:t>
            </w:r>
          </w:p>
        </w:tc>
        <w:tc>
          <w:tcPr>
            <w:tcW w:w="1632" w:type="dxa"/>
            <w:hideMark/>
          </w:tcPr>
          <w:p w14:paraId="02ECCC83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</w:t>
            </w:r>
          </w:p>
        </w:tc>
        <w:tc>
          <w:tcPr>
            <w:tcW w:w="1682" w:type="dxa"/>
            <w:hideMark/>
          </w:tcPr>
          <w:p w14:paraId="516E7317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2" w:type="dxa"/>
            <w:hideMark/>
          </w:tcPr>
          <w:p w14:paraId="1542075C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26" w:type="dxa"/>
            <w:hideMark/>
          </w:tcPr>
          <w:p w14:paraId="21212246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912484" w:rsidRPr="00912484" w14:paraId="41A39235" w14:textId="77777777" w:rsidTr="00C41905">
        <w:trPr>
          <w:trHeight w:val="256"/>
        </w:trPr>
        <w:tc>
          <w:tcPr>
            <w:tcW w:w="3012" w:type="dxa"/>
            <w:hideMark/>
          </w:tcPr>
          <w:p w14:paraId="3F0427F9" w14:textId="77777777" w:rsidR="00912484" w:rsidRPr="00912484" w:rsidRDefault="00912484" w:rsidP="00912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Менеджер по снабжению и сбыту</w:t>
            </w:r>
          </w:p>
        </w:tc>
        <w:tc>
          <w:tcPr>
            <w:tcW w:w="1632" w:type="dxa"/>
            <w:hideMark/>
          </w:tcPr>
          <w:p w14:paraId="1D7E5A78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</w:t>
            </w:r>
          </w:p>
        </w:tc>
        <w:tc>
          <w:tcPr>
            <w:tcW w:w="1682" w:type="dxa"/>
            <w:hideMark/>
          </w:tcPr>
          <w:p w14:paraId="13616D5C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2" w:type="dxa"/>
            <w:hideMark/>
          </w:tcPr>
          <w:p w14:paraId="1BAD2C01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1 080</w:t>
            </w:r>
          </w:p>
        </w:tc>
        <w:tc>
          <w:tcPr>
            <w:tcW w:w="2126" w:type="dxa"/>
            <w:hideMark/>
          </w:tcPr>
          <w:p w14:paraId="5D7DE413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1 406</w:t>
            </w:r>
          </w:p>
        </w:tc>
      </w:tr>
      <w:tr w:rsidR="00912484" w:rsidRPr="00912484" w14:paraId="6A626881" w14:textId="77777777" w:rsidTr="00C41905">
        <w:trPr>
          <w:trHeight w:val="256"/>
        </w:trPr>
        <w:tc>
          <w:tcPr>
            <w:tcW w:w="3012" w:type="dxa"/>
            <w:hideMark/>
          </w:tcPr>
          <w:p w14:paraId="3B2CC4E9" w14:textId="77777777" w:rsidR="00912484" w:rsidRPr="00912484" w:rsidRDefault="00912484" w:rsidP="00912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Оператор оборудования </w:t>
            </w:r>
          </w:p>
        </w:tc>
        <w:tc>
          <w:tcPr>
            <w:tcW w:w="1632" w:type="dxa"/>
            <w:hideMark/>
          </w:tcPr>
          <w:p w14:paraId="3F8AE753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</w:t>
            </w:r>
          </w:p>
        </w:tc>
        <w:tc>
          <w:tcPr>
            <w:tcW w:w="1682" w:type="dxa"/>
            <w:hideMark/>
          </w:tcPr>
          <w:p w14:paraId="4ED93C55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2" w:type="dxa"/>
            <w:hideMark/>
          </w:tcPr>
          <w:p w14:paraId="7EEC7945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1 440</w:t>
            </w:r>
          </w:p>
        </w:tc>
        <w:tc>
          <w:tcPr>
            <w:tcW w:w="2126" w:type="dxa"/>
            <w:hideMark/>
          </w:tcPr>
          <w:p w14:paraId="50F53796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1 875</w:t>
            </w:r>
          </w:p>
        </w:tc>
      </w:tr>
      <w:tr w:rsidR="00912484" w:rsidRPr="00912484" w14:paraId="6E49EB50" w14:textId="77777777" w:rsidTr="00C41905">
        <w:trPr>
          <w:trHeight w:val="256"/>
        </w:trPr>
        <w:tc>
          <w:tcPr>
            <w:tcW w:w="3012" w:type="dxa"/>
            <w:hideMark/>
          </w:tcPr>
          <w:p w14:paraId="5C501619" w14:textId="77777777" w:rsidR="00912484" w:rsidRPr="00912484" w:rsidRDefault="00912484" w:rsidP="00912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1632" w:type="dxa"/>
            <w:hideMark/>
          </w:tcPr>
          <w:p w14:paraId="076C92E1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</w:t>
            </w:r>
          </w:p>
        </w:tc>
        <w:tc>
          <w:tcPr>
            <w:tcW w:w="1682" w:type="dxa"/>
            <w:hideMark/>
          </w:tcPr>
          <w:p w14:paraId="6B4B7463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2" w:type="dxa"/>
            <w:hideMark/>
          </w:tcPr>
          <w:p w14:paraId="48BCF213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2126" w:type="dxa"/>
            <w:hideMark/>
          </w:tcPr>
          <w:p w14:paraId="139FA357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</w:tr>
      <w:tr w:rsidR="00912484" w:rsidRPr="00912484" w14:paraId="586DD377" w14:textId="77777777" w:rsidTr="00C41905">
        <w:trPr>
          <w:trHeight w:val="256"/>
        </w:trPr>
        <w:tc>
          <w:tcPr>
            <w:tcW w:w="3012" w:type="dxa"/>
            <w:hideMark/>
          </w:tcPr>
          <w:p w14:paraId="24D54A6F" w14:textId="77777777" w:rsidR="00912484" w:rsidRPr="00912484" w:rsidRDefault="00C41905" w:rsidP="00912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32" w:type="dxa"/>
            <w:hideMark/>
          </w:tcPr>
          <w:p w14:paraId="25954D3B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2" w:type="dxa"/>
            <w:hideMark/>
          </w:tcPr>
          <w:p w14:paraId="6BC0A028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62" w:type="dxa"/>
            <w:hideMark/>
          </w:tcPr>
          <w:p w14:paraId="57CD028F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3 684</w:t>
            </w:r>
          </w:p>
        </w:tc>
        <w:tc>
          <w:tcPr>
            <w:tcW w:w="2126" w:type="dxa"/>
            <w:hideMark/>
          </w:tcPr>
          <w:p w14:paraId="6EE814AB" w14:textId="77777777" w:rsidR="00912484" w:rsidRPr="00912484" w:rsidRDefault="00912484" w:rsidP="009124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4 771</w:t>
            </w:r>
          </w:p>
        </w:tc>
      </w:tr>
    </w:tbl>
    <w:p w14:paraId="08565313" w14:textId="77777777" w:rsidR="00B9132E" w:rsidRPr="00912484" w:rsidRDefault="00B9132E" w:rsidP="00912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BDC762" w14:textId="77777777" w:rsidR="00BC54F0" w:rsidRPr="000D185D" w:rsidRDefault="00BC54F0" w:rsidP="00BC54F0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85D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электроэнергию.</w:t>
      </w:r>
    </w:p>
    <w:p w14:paraId="7596DF61" w14:textId="77777777" w:rsidR="00BC54F0" w:rsidRDefault="00BC54F0" w:rsidP="00BC54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Среднегодовые расходы</w:t>
      </w:r>
      <w:r w:rsidRPr="008658B4">
        <w:rPr>
          <w:rFonts w:ascii="Times New Roman" w:hAnsi="Times New Roman" w:cs="Times New Roman"/>
          <w:color w:val="000000"/>
          <w:sz w:val="28"/>
          <w:szCs w:val="28"/>
        </w:rPr>
        <w:t xml:space="preserve"> на энергопотреблени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составят </w:t>
      </w:r>
      <w:r w:rsidR="00903269">
        <w:rPr>
          <w:rFonts w:ascii="Times New Roman" w:hAnsi="Times New Roman" w:cs="Times New Roman"/>
          <w:color w:val="000000"/>
          <w:sz w:val="28"/>
          <w:szCs w:val="28"/>
        </w:rPr>
        <w:t>131</w:t>
      </w:r>
      <w:r w:rsidR="00B913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(см. табл. 4-8).</w:t>
      </w:r>
    </w:p>
    <w:p w14:paraId="380471EB" w14:textId="77777777" w:rsidR="00BC54F0" w:rsidRDefault="00BC54F0" w:rsidP="00BC54F0">
      <w:pPr>
        <w:tabs>
          <w:tab w:val="left" w:pos="6306"/>
        </w:tabs>
        <w:autoSpaceDE w:val="0"/>
        <w:autoSpaceDN w:val="0"/>
        <w:adjustRightInd w:val="0"/>
        <w:spacing w:after="0" w:line="360" w:lineRule="auto"/>
        <w:ind w:left="142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4-8. Расчет расходов на электроэнергию</w:t>
      </w:r>
    </w:p>
    <w:tbl>
      <w:tblPr>
        <w:tblW w:w="10120" w:type="dxa"/>
        <w:tblInd w:w="103" w:type="dxa"/>
        <w:tblLook w:val="04A0" w:firstRow="1" w:lastRow="0" w:firstColumn="1" w:lastColumn="0" w:noHBand="0" w:noVBand="1"/>
      </w:tblPr>
      <w:tblGrid>
        <w:gridCol w:w="3205"/>
        <w:gridCol w:w="1333"/>
        <w:gridCol w:w="1488"/>
        <w:gridCol w:w="1452"/>
        <w:gridCol w:w="1530"/>
        <w:gridCol w:w="1112"/>
      </w:tblGrid>
      <w:tr w:rsidR="00903269" w:rsidRPr="00C41905" w14:paraId="5A8E330D" w14:textId="77777777" w:rsidTr="00903269">
        <w:trPr>
          <w:trHeight w:val="101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0A95" w14:textId="77777777" w:rsidR="00903269" w:rsidRPr="00C41905" w:rsidRDefault="00903269" w:rsidP="0090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19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B12D" w14:textId="77777777" w:rsidR="00903269" w:rsidRPr="00C41905" w:rsidRDefault="00903269" w:rsidP="0090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19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Норма расхода, кВт на кг*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C3EB" w14:textId="77777777" w:rsidR="00903269" w:rsidRPr="00C41905" w:rsidRDefault="00903269" w:rsidP="0090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19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Объем сырья в переработку в год, </w:t>
            </w:r>
            <w:proofErr w:type="spellStart"/>
            <w:r w:rsidRPr="00C419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тн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ED87" w14:textId="77777777" w:rsidR="00903269" w:rsidRPr="00C41905" w:rsidRDefault="00903269" w:rsidP="0090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419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Расход энергии в год, кВт*ч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481C" w14:textId="77777777" w:rsidR="00903269" w:rsidRPr="00C41905" w:rsidRDefault="00903269" w:rsidP="0090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419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Тариф, руб. за кВт*ч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1B82" w14:textId="77777777" w:rsidR="00903269" w:rsidRPr="00C41905" w:rsidRDefault="00903269" w:rsidP="0090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419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Расходы в год, тыс. руб.</w:t>
            </w:r>
          </w:p>
        </w:tc>
      </w:tr>
      <w:tr w:rsidR="00903269" w:rsidRPr="00903269" w14:paraId="058E3A95" w14:textId="77777777" w:rsidTr="00A70DB5">
        <w:trPr>
          <w:trHeight w:val="193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580F" w14:textId="77777777" w:rsidR="00903269" w:rsidRPr="00903269" w:rsidRDefault="00903269" w:rsidP="0090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053A" w14:textId="77777777" w:rsidR="00903269" w:rsidRPr="00903269" w:rsidRDefault="00903269" w:rsidP="0090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4A61" w14:textId="77777777" w:rsidR="00903269" w:rsidRPr="00903269" w:rsidRDefault="00903269" w:rsidP="0090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2995" w14:textId="77777777" w:rsidR="00903269" w:rsidRPr="00903269" w:rsidRDefault="00903269" w:rsidP="0090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F167" w14:textId="77777777" w:rsidR="00903269" w:rsidRPr="00903269" w:rsidRDefault="00903269" w:rsidP="0090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BFB4" w14:textId="77777777" w:rsidR="00903269" w:rsidRPr="00903269" w:rsidRDefault="00903269" w:rsidP="0090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</w:tr>
      <w:tr w:rsidR="00903269" w:rsidRPr="00903269" w14:paraId="4B377A12" w14:textId="77777777" w:rsidTr="001B50F1">
        <w:trPr>
          <w:trHeight w:val="252"/>
        </w:trPr>
        <w:tc>
          <w:tcPr>
            <w:tcW w:w="10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0B12" w14:textId="77777777" w:rsidR="00903269" w:rsidRPr="00903269" w:rsidRDefault="00903269" w:rsidP="0090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Для предприятий по переработке плодов и овощей</w:t>
            </w:r>
          </w:p>
        </w:tc>
      </w:tr>
    </w:tbl>
    <w:p w14:paraId="2A52D7C9" w14:textId="77777777" w:rsidR="00BC54F0" w:rsidRDefault="00A70DB5" w:rsidP="00BC54F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C54F0">
        <w:rPr>
          <w:rFonts w:ascii="Times New Roman" w:hAnsi="Times New Roman" w:cs="Times New Roman"/>
          <w:color w:val="000000" w:themeColor="text1"/>
          <w:sz w:val="28"/>
          <w:szCs w:val="28"/>
        </w:rPr>
        <w:t>. Расходы на горюче-смазочные материалы (ГСМ).</w:t>
      </w:r>
    </w:p>
    <w:p w14:paraId="472D0C4A" w14:textId="77777777" w:rsidR="00BC54F0" w:rsidRDefault="00BC54F0" w:rsidP="00BC54F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Среднег</w:t>
      </w:r>
      <w:r w:rsidR="00A70DB5">
        <w:rPr>
          <w:rFonts w:ascii="Times New Roman" w:hAnsi="Times New Roman" w:cs="Times New Roman"/>
          <w:color w:val="000000" w:themeColor="text1"/>
          <w:sz w:val="28"/>
          <w:szCs w:val="28"/>
        </w:rPr>
        <w:t>одовые расходы на ГСМ составят 550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(см. табл. 4-</w:t>
      </w:r>
      <w:r w:rsidR="00A70DB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63D5DA8" w14:textId="77777777" w:rsidR="00BC54F0" w:rsidRDefault="00BC54F0" w:rsidP="00BC54F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4-</w:t>
      </w:r>
      <w:r w:rsidR="00A70DB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Расчет расходов на горюче-смазочные материалы</w:t>
      </w:r>
    </w:p>
    <w:tbl>
      <w:tblPr>
        <w:tblStyle w:val="a4"/>
        <w:tblW w:w="10213" w:type="dxa"/>
        <w:tblLook w:val="04A0" w:firstRow="1" w:lastRow="0" w:firstColumn="1" w:lastColumn="0" w:noHBand="0" w:noVBand="1"/>
      </w:tblPr>
      <w:tblGrid>
        <w:gridCol w:w="6886"/>
        <w:gridCol w:w="3327"/>
      </w:tblGrid>
      <w:tr w:rsidR="00A70DB5" w:rsidRPr="00A70DB5" w14:paraId="4B2A110A" w14:textId="77777777" w:rsidTr="00A70DB5">
        <w:trPr>
          <w:trHeight w:val="176"/>
          <w:tblHeader/>
        </w:trPr>
        <w:tc>
          <w:tcPr>
            <w:tcW w:w="6886" w:type="dxa"/>
            <w:hideMark/>
          </w:tcPr>
          <w:p w14:paraId="1B3EC9A7" w14:textId="77777777" w:rsidR="00A70DB5" w:rsidRPr="00A70DB5" w:rsidRDefault="00A70DB5" w:rsidP="00A70D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327" w:type="dxa"/>
            <w:hideMark/>
          </w:tcPr>
          <w:p w14:paraId="52CADA6B" w14:textId="77777777" w:rsidR="00A70DB5" w:rsidRPr="00A70DB5" w:rsidRDefault="00A70DB5" w:rsidP="00A70D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A70DB5" w:rsidRPr="00A70DB5" w14:paraId="26947939" w14:textId="77777777" w:rsidTr="001B50F1">
        <w:trPr>
          <w:trHeight w:val="189"/>
        </w:trPr>
        <w:tc>
          <w:tcPr>
            <w:tcW w:w="6886" w:type="dxa"/>
            <w:noWrap/>
            <w:hideMark/>
          </w:tcPr>
          <w:p w14:paraId="27DC8221" w14:textId="77777777" w:rsidR="00A70DB5" w:rsidRPr="00A70DB5" w:rsidRDefault="00A70DB5" w:rsidP="00A70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расхода, л на 100 км</w:t>
            </w:r>
          </w:p>
        </w:tc>
        <w:tc>
          <w:tcPr>
            <w:tcW w:w="3327" w:type="dxa"/>
            <w:hideMark/>
          </w:tcPr>
          <w:p w14:paraId="5178E921" w14:textId="77777777" w:rsidR="00A70DB5" w:rsidRPr="00A70DB5" w:rsidRDefault="00A70DB5" w:rsidP="00A70DB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A70DB5" w:rsidRPr="00A70DB5" w14:paraId="6F582673" w14:textId="77777777" w:rsidTr="001B50F1">
        <w:trPr>
          <w:trHeight w:val="365"/>
        </w:trPr>
        <w:tc>
          <w:tcPr>
            <w:tcW w:w="6886" w:type="dxa"/>
            <w:noWrap/>
            <w:hideMark/>
          </w:tcPr>
          <w:p w14:paraId="28FB3834" w14:textId="77777777" w:rsidR="00A70DB5" w:rsidRPr="00A70DB5" w:rsidRDefault="00A70DB5" w:rsidP="00A70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Автопробег в сутки, км</w:t>
            </w:r>
          </w:p>
        </w:tc>
        <w:tc>
          <w:tcPr>
            <w:tcW w:w="3327" w:type="dxa"/>
            <w:hideMark/>
          </w:tcPr>
          <w:p w14:paraId="48A7FB15" w14:textId="77777777" w:rsidR="00A70DB5" w:rsidRPr="00A70DB5" w:rsidRDefault="00A70DB5" w:rsidP="00A70DB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  <w:tr w:rsidR="00A70DB5" w:rsidRPr="00A70DB5" w14:paraId="73393E1E" w14:textId="77777777" w:rsidTr="001B50F1">
        <w:trPr>
          <w:trHeight w:val="244"/>
        </w:trPr>
        <w:tc>
          <w:tcPr>
            <w:tcW w:w="6886" w:type="dxa"/>
            <w:noWrap/>
            <w:hideMark/>
          </w:tcPr>
          <w:p w14:paraId="23C7F11B" w14:textId="77777777" w:rsidR="00A70DB5" w:rsidRPr="00A70DB5" w:rsidRDefault="00A70DB5" w:rsidP="00A70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 ГСМ в год (усреднено), км</w:t>
            </w:r>
          </w:p>
        </w:tc>
        <w:tc>
          <w:tcPr>
            <w:tcW w:w="3327" w:type="dxa"/>
            <w:hideMark/>
          </w:tcPr>
          <w:p w14:paraId="48795EDE" w14:textId="77777777" w:rsidR="00A70DB5" w:rsidRPr="00A70DB5" w:rsidRDefault="00A70DB5" w:rsidP="00A70DB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9 163</w:t>
            </w:r>
          </w:p>
        </w:tc>
      </w:tr>
      <w:tr w:rsidR="00A70DB5" w:rsidRPr="00A70DB5" w14:paraId="0A8078C1" w14:textId="77777777" w:rsidTr="001B50F1">
        <w:trPr>
          <w:trHeight w:val="278"/>
        </w:trPr>
        <w:tc>
          <w:tcPr>
            <w:tcW w:w="6886" w:type="dxa"/>
            <w:noWrap/>
            <w:hideMark/>
          </w:tcPr>
          <w:p w14:paraId="7610EC12" w14:textId="77777777" w:rsidR="00A70DB5" w:rsidRPr="00A70DB5" w:rsidRDefault="00A70DB5" w:rsidP="00A70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 на л</w:t>
            </w:r>
          </w:p>
        </w:tc>
        <w:tc>
          <w:tcPr>
            <w:tcW w:w="3327" w:type="dxa"/>
            <w:hideMark/>
          </w:tcPr>
          <w:p w14:paraId="023D7364" w14:textId="77777777" w:rsidR="00A70DB5" w:rsidRPr="00A70DB5" w:rsidRDefault="00A70DB5" w:rsidP="00A70DB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A70DB5" w:rsidRPr="00A70DB5" w14:paraId="547CBF54" w14:textId="77777777" w:rsidTr="001B50F1">
        <w:trPr>
          <w:trHeight w:val="156"/>
        </w:trPr>
        <w:tc>
          <w:tcPr>
            <w:tcW w:w="6886" w:type="dxa"/>
            <w:noWrap/>
            <w:hideMark/>
          </w:tcPr>
          <w:p w14:paraId="7DA54B25" w14:textId="77777777" w:rsidR="00A70DB5" w:rsidRPr="00A70DB5" w:rsidRDefault="00A70DB5" w:rsidP="00C419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в</w:t>
            </w:r>
            <w:r w:rsidR="00C41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A7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тыс. руб. </w:t>
            </w:r>
          </w:p>
        </w:tc>
        <w:tc>
          <w:tcPr>
            <w:tcW w:w="3327" w:type="dxa"/>
            <w:hideMark/>
          </w:tcPr>
          <w:p w14:paraId="4940C2C4" w14:textId="77777777" w:rsidR="00A70DB5" w:rsidRPr="00A70DB5" w:rsidRDefault="00A70DB5" w:rsidP="00A70DB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</w:tr>
    </w:tbl>
    <w:p w14:paraId="50C4E975" w14:textId="77777777" w:rsidR="00BC54F0" w:rsidRDefault="00BC54F0" w:rsidP="00BC54F0">
      <w:pPr>
        <w:tabs>
          <w:tab w:val="left" w:pos="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3D1595" w14:textId="77777777" w:rsidR="008B637D" w:rsidRDefault="008B637D" w:rsidP="00BC54F0">
      <w:pPr>
        <w:pStyle w:val="a5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680E9F">
        <w:rPr>
          <w:rFonts w:ascii="Times New Roman" w:hAnsi="Times New Roman" w:cs="Times New Roman"/>
          <w:sz w:val="28"/>
          <w:szCs w:val="28"/>
        </w:rPr>
        <w:t>тепловую энергию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71B412" w14:textId="699E9FB6" w:rsidR="008B637D" w:rsidRPr="008B637D" w:rsidRDefault="008B637D" w:rsidP="008B6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37D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тепловую энергию зависят от системы отопления помещения. В настоящем проекте предполагается использование автономной системы отопления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6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газовых </w:t>
      </w:r>
      <w:r w:rsidRPr="008B637D">
        <w:rPr>
          <w:rFonts w:ascii="Times New Roman" w:hAnsi="Times New Roman" w:cs="Times New Roman"/>
          <w:color w:val="000000" w:themeColor="text1"/>
          <w:sz w:val="28"/>
          <w:szCs w:val="28"/>
        </w:rPr>
        <w:t>котлов. Среднегодовые расходы на отопление составят</w:t>
      </w:r>
      <w:r w:rsidR="00B30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179</w:t>
      </w:r>
      <w:r w:rsidRPr="008B6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(см. табл. 4-1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B637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415E031" w14:textId="77777777" w:rsidR="008B637D" w:rsidRPr="008B637D" w:rsidRDefault="008B637D" w:rsidP="008B637D">
      <w:pPr>
        <w:pStyle w:val="a5"/>
        <w:autoSpaceDE w:val="0"/>
        <w:autoSpaceDN w:val="0"/>
        <w:adjustRightInd w:val="0"/>
        <w:spacing w:after="0" w:line="360" w:lineRule="auto"/>
        <w:ind w:left="14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37D">
        <w:rPr>
          <w:rFonts w:ascii="Times New Roman" w:hAnsi="Times New Roman" w:cs="Times New Roman"/>
          <w:color w:val="000000" w:themeColor="text1"/>
          <w:sz w:val="28"/>
          <w:szCs w:val="28"/>
        </w:rPr>
        <w:t>Таблица 4-1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B637D">
        <w:rPr>
          <w:rFonts w:ascii="Times New Roman" w:hAnsi="Times New Roman" w:cs="Times New Roman"/>
          <w:color w:val="000000" w:themeColor="text1"/>
          <w:sz w:val="28"/>
          <w:szCs w:val="28"/>
        </w:rPr>
        <w:t>. Расчет расходов на тепловую энергию</w:t>
      </w:r>
    </w:p>
    <w:tbl>
      <w:tblPr>
        <w:tblStyle w:val="a4"/>
        <w:tblW w:w="10332" w:type="dxa"/>
        <w:tblLook w:val="04A0" w:firstRow="1" w:lastRow="0" w:firstColumn="1" w:lastColumn="0" w:noHBand="0" w:noVBand="1"/>
      </w:tblPr>
      <w:tblGrid>
        <w:gridCol w:w="1868"/>
        <w:gridCol w:w="879"/>
        <w:gridCol w:w="1327"/>
        <w:gridCol w:w="1244"/>
        <w:gridCol w:w="1378"/>
        <w:gridCol w:w="1350"/>
        <w:gridCol w:w="1055"/>
        <w:gridCol w:w="1231"/>
      </w:tblGrid>
      <w:tr w:rsidR="008B637D" w:rsidRPr="008B637D" w14:paraId="6E241F32" w14:textId="77777777" w:rsidTr="001B50F1">
        <w:trPr>
          <w:trHeight w:val="1258"/>
          <w:tblHeader/>
        </w:trPr>
        <w:tc>
          <w:tcPr>
            <w:tcW w:w="1868" w:type="dxa"/>
            <w:hideMark/>
          </w:tcPr>
          <w:p w14:paraId="0646A6D9" w14:textId="77777777" w:rsidR="008B637D" w:rsidRPr="008B637D" w:rsidRDefault="008B637D" w:rsidP="008B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отопления (вид ресурса)</w:t>
            </w:r>
          </w:p>
        </w:tc>
        <w:tc>
          <w:tcPr>
            <w:tcW w:w="879" w:type="dxa"/>
            <w:hideMark/>
          </w:tcPr>
          <w:p w14:paraId="5F7B8DCD" w14:textId="77777777" w:rsidR="008B637D" w:rsidRPr="008B637D" w:rsidRDefault="008B637D" w:rsidP="008B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327" w:type="dxa"/>
            <w:hideMark/>
          </w:tcPr>
          <w:p w14:paraId="21FBC971" w14:textId="77777777" w:rsidR="008B637D" w:rsidRPr="008B637D" w:rsidRDefault="008B637D" w:rsidP="008B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Тепловая нагрузка, ед. на кв. м в год</w:t>
            </w:r>
          </w:p>
        </w:tc>
        <w:tc>
          <w:tcPr>
            <w:tcW w:w="1244" w:type="dxa"/>
            <w:hideMark/>
          </w:tcPr>
          <w:p w14:paraId="536BB0F7" w14:textId="77777777" w:rsidR="008B637D" w:rsidRPr="008B637D" w:rsidRDefault="008B637D" w:rsidP="008B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Коэф-фициент</w:t>
            </w:r>
            <w:proofErr w:type="spellEnd"/>
            <w:r w:rsidRPr="008B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К1</w:t>
            </w:r>
          </w:p>
        </w:tc>
        <w:tc>
          <w:tcPr>
            <w:tcW w:w="1378" w:type="dxa"/>
            <w:hideMark/>
          </w:tcPr>
          <w:p w14:paraId="6570E76B" w14:textId="77777777" w:rsidR="008B637D" w:rsidRPr="008B637D" w:rsidRDefault="008B637D" w:rsidP="008B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Площадь, кв. м</w:t>
            </w:r>
          </w:p>
        </w:tc>
        <w:tc>
          <w:tcPr>
            <w:tcW w:w="1350" w:type="dxa"/>
            <w:hideMark/>
          </w:tcPr>
          <w:p w14:paraId="376ADF18" w14:textId="77777777" w:rsidR="008B637D" w:rsidRPr="008B637D" w:rsidRDefault="008B637D" w:rsidP="008B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 w:rsidRPr="008B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потреб-</w:t>
            </w:r>
            <w:proofErr w:type="spellStart"/>
            <w:r w:rsidRPr="008B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  <w:proofErr w:type="spellEnd"/>
            <w:proofErr w:type="gramEnd"/>
            <w:r w:rsidRPr="008B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ед. в год</w:t>
            </w:r>
          </w:p>
        </w:tc>
        <w:tc>
          <w:tcPr>
            <w:tcW w:w="1055" w:type="dxa"/>
            <w:hideMark/>
          </w:tcPr>
          <w:p w14:paraId="19FD72CA" w14:textId="77777777" w:rsidR="008B637D" w:rsidRPr="008B637D" w:rsidRDefault="008B637D" w:rsidP="008B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Тариф, руб. за ед.</w:t>
            </w:r>
          </w:p>
        </w:tc>
        <w:tc>
          <w:tcPr>
            <w:tcW w:w="1231" w:type="dxa"/>
            <w:hideMark/>
          </w:tcPr>
          <w:p w14:paraId="2B296568" w14:textId="77777777" w:rsidR="008B637D" w:rsidRPr="008B637D" w:rsidRDefault="008B637D" w:rsidP="008B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в год, тыс. руб.</w:t>
            </w:r>
          </w:p>
        </w:tc>
      </w:tr>
      <w:tr w:rsidR="008B637D" w:rsidRPr="008B637D" w14:paraId="4B09EA5B" w14:textId="77777777" w:rsidTr="006E3C16">
        <w:trPr>
          <w:trHeight w:val="314"/>
        </w:trPr>
        <w:tc>
          <w:tcPr>
            <w:tcW w:w="1868" w:type="dxa"/>
            <w:hideMark/>
          </w:tcPr>
          <w:p w14:paraId="7ACDA7E3" w14:textId="77777777" w:rsidR="008B637D" w:rsidRPr="008B637D" w:rsidRDefault="008B637D" w:rsidP="008B63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Автономное: газ</w:t>
            </w:r>
          </w:p>
        </w:tc>
        <w:tc>
          <w:tcPr>
            <w:tcW w:w="879" w:type="dxa"/>
            <w:hideMark/>
          </w:tcPr>
          <w:p w14:paraId="3EAEB0DE" w14:textId="77777777" w:rsidR="008B637D" w:rsidRPr="008B637D" w:rsidRDefault="008B637D" w:rsidP="008B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 м</w:t>
            </w:r>
          </w:p>
        </w:tc>
        <w:tc>
          <w:tcPr>
            <w:tcW w:w="1327" w:type="dxa"/>
            <w:hideMark/>
          </w:tcPr>
          <w:p w14:paraId="4EC402CC" w14:textId="77777777" w:rsidR="008B637D" w:rsidRPr="008B637D" w:rsidRDefault="008B637D" w:rsidP="008B63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44" w:type="dxa"/>
            <w:hideMark/>
          </w:tcPr>
          <w:p w14:paraId="50AC3742" w14:textId="77777777" w:rsidR="008B637D" w:rsidRPr="008B637D" w:rsidRDefault="008B637D" w:rsidP="008B63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1378" w:type="dxa"/>
            <w:hideMark/>
          </w:tcPr>
          <w:p w14:paraId="79D0AF12" w14:textId="77777777" w:rsidR="008B637D" w:rsidRPr="008B637D" w:rsidRDefault="008B637D" w:rsidP="008B63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350" w:type="dxa"/>
            <w:hideMark/>
          </w:tcPr>
          <w:p w14:paraId="55D94C69" w14:textId="77777777" w:rsidR="008B637D" w:rsidRPr="008B637D" w:rsidRDefault="008B637D" w:rsidP="008B63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19 968   </w:t>
            </w:r>
          </w:p>
        </w:tc>
        <w:tc>
          <w:tcPr>
            <w:tcW w:w="1055" w:type="dxa"/>
            <w:hideMark/>
          </w:tcPr>
          <w:p w14:paraId="0C553030" w14:textId="77777777" w:rsidR="008B637D" w:rsidRPr="008B637D" w:rsidRDefault="008B637D" w:rsidP="008B63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8,98</w:t>
            </w:r>
          </w:p>
        </w:tc>
        <w:tc>
          <w:tcPr>
            <w:tcW w:w="1231" w:type="dxa"/>
            <w:hideMark/>
          </w:tcPr>
          <w:p w14:paraId="3B266553" w14:textId="77777777" w:rsidR="008B637D" w:rsidRPr="008B637D" w:rsidRDefault="008B637D" w:rsidP="008B63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179   </w:t>
            </w:r>
          </w:p>
        </w:tc>
      </w:tr>
      <w:tr w:rsidR="008B637D" w:rsidRPr="008B637D" w14:paraId="376A5094" w14:textId="77777777" w:rsidTr="006E3C16">
        <w:trPr>
          <w:trHeight w:val="314"/>
        </w:trPr>
        <w:tc>
          <w:tcPr>
            <w:tcW w:w="10332" w:type="dxa"/>
            <w:gridSpan w:val="8"/>
            <w:hideMark/>
          </w:tcPr>
          <w:p w14:paraId="567090A8" w14:textId="77777777" w:rsidR="008B637D" w:rsidRPr="008B637D" w:rsidRDefault="008B637D" w:rsidP="008B63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К1 – поправочный коэффициент за климатическую зону</w:t>
            </w:r>
          </w:p>
        </w:tc>
      </w:tr>
    </w:tbl>
    <w:p w14:paraId="04A2058D" w14:textId="77777777" w:rsidR="00C41905" w:rsidRDefault="00C41905" w:rsidP="00C41905">
      <w:pPr>
        <w:pStyle w:val="a5"/>
        <w:autoSpaceDE w:val="0"/>
        <w:autoSpaceDN w:val="0"/>
        <w:adjustRightInd w:val="0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14:paraId="56BBA626" w14:textId="77777777" w:rsidR="00BC54F0" w:rsidRPr="00067FB1" w:rsidRDefault="00BC54F0" w:rsidP="00BC54F0">
      <w:pPr>
        <w:pStyle w:val="a5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067FB1">
        <w:rPr>
          <w:rFonts w:ascii="Times New Roman" w:hAnsi="Times New Roman" w:cs="Times New Roman"/>
          <w:sz w:val="28"/>
          <w:szCs w:val="28"/>
        </w:rPr>
        <w:t>Расходы на аренду.</w:t>
      </w:r>
    </w:p>
    <w:p w14:paraId="77E1D4EC" w14:textId="77777777" w:rsidR="00BC54F0" w:rsidRPr="003C2BDC" w:rsidRDefault="00BC54F0" w:rsidP="00BC54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Среднегодовые расходы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аренду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составят </w:t>
      </w:r>
      <w:r w:rsidR="009B607F">
        <w:rPr>
          <w:rFonts w:ascii="Times New Roman" w:hAnsi="Times New Roman" w:cs="Times New Roman"/>
          <w:color w:val="000000" w:themeColor="text1"/>
          <w:sz w:val="28"/>
          <w:szCs w:val="28"/>
        </w:rPr>
        <w:t>960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>тыс. руб. (см. табл. 4-</w:t>
      </w:r>
      <w:r w:rsidR="008B63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B607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DB248C3" w14:textId="77777777" w:rsidR="00BC54F0" w:rsidRPr="003C2BDC" w:rsidRDefault="00BC54F0" w:rsidP="00BC54F0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 w:rsidR="008B637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B50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расходов на </w:t>
      </w:r>
      <w:r>
        <w:rPr>
          <w:rFonts w:ascii="Times New Roman" w:hAnsi="Times New Roman" w:cs="Times New Roman"/>
          <w:color w:val="000000"/>
          <w:sz w:val="28"/>
          <w:szCs w:val="28"/>
        </w:rPr>
        <w:t>аренду</w:t>
      </w:r>
    </w:p>
    <w:tbl>
      <w:tblPr>
        <w:tblStyle w:val="a4"/>
        <w:tblW w:w="10042" w:type="dxa"/>
        <w:tblLook w:val="04A0" w:firstRow="1" w:lastRow="0" w:firstColumn="1" w:lastColumn="0" w:noHBand="0" w:noVBand="1"/>
      </w:tblPr>
      <w:tblGrid>
        <w:gridCol w:w="4308"/>
        <w:gridCol w:w="1783"/>
        <w:gridCol w:w="1893"/>
        <w:gridCol w:w="2058"/>
      </w:tblGrid>
      <w:tr w:rsidR="00BC54F0" w:rsidRPr="001C3462" w14:paraId="2CF8C6DF" w14:textId="77777777" w:rsidTr="00E87A20">
        <w:trPr>
          <w:trHeight w:val="634"/>
        </w:trPr>
        <w:tc>
          <w:tcPr>
            <w:tcW w:w="4308" w:type="dxa"/>
            <w:hideMark/>
          </w:tcPr>
          <w:p w14:paraId="2B9E3164" w14:textId="77777777" w:rsidR="00BC54F0" w:rsidRPr="001C3462" w:rsidRDefault="00BC54F0" w:rsidP="00E87A20">
            <w:pPr>
              <w:tabs>
                <w:tab w:val="center" w:pos="2046"/>
                <w:tab w:val="right" w:pos="4092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</w: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Статья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</w:r>
          </w:p>
        </w:tc>
        <w:tc>
          <w:tcPr>
            <w:tcW w:w="1783" w:type="dxa"/>
            <w:hideMark/>
          </w:tcPr>
          <w:p w14:paraId="6ED986EB" w14:textId="77777777" w:rsidR="00BC54F0" w:rsidRPr="001C3462" w:rsidRDefault="00BC54F0" w:rsidP="00E87A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Площадь, кв. м</w:t>
            </w:r>
          </w:p>
        </w:tc>
        <w:tc>
          <w:tcPr>
            <w:tcW w:w="1893" w:type="dxa"/>
            <w:hideMark/>
          </w:tcPr>
          <w:p w14:paraId="2A19CB0D" w14:textId="77777777" w:rsidR="00BC54F0" w:rsidRPr="001C3462" w:rsidRDefault="00BC54F0" w:rsidP="00E87A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Тариф, руб. за кв. м</w:t>
            </w:r>
          </w:p>
        </w:tc>
        <w:tc>
          <w:tcPr>
            <w:tcW w:w="2058" w:type="dxa"/>
            <w:hideMark/>
          </w:tcPr>
          <w:p w14:paraId="3A8F77EE" w14:textId="77777777" w:rsidR="00BC54F0" w:rsidRPr="001C3462" w:rsidRDefault="00BC54F0" w:rsidP="00E87A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Расходы в год, тыс. руб.</w:t>
            </w:r>
          </w:p>
        </w:tc>
      </w:tr>
      <w:tr w:rsidR="00BC54F0" w:rsidRPr="001C3462" w14:paraId="4FD000D7" w14:textId="77777777" w:rsidTr="00E87A20">
        <w:trPr>
          <w:trHeight w:val="317"/>
        </w:trPr>
        <w:tc>
          <w:tcPr>
            <w:tcW w:w="4308" w:type="dxa"/>
            <w:hideMark/>
          </w:tcPr>
          <w:p w14:paraId="5EF21195" w14:textId="77777777" w:rsidR="00BC54F0" w:rsidRPr="001C3462" w:rsidRDefault="00BC54F0" w:rsidP="00E87A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Аренда</w:t>
            </w:r>
          </w:p>
        </w:tc>
        <w:tc>
          <w:tcPr>
            <w:tcW w:w="1783" w:type="dxa"/>
            <w:hideMark/>
          </w:tcPr>
          <w:p w14:paraId="0799604B" w14:textId="77777777" w:rsidR="00BC54F0" w:rsidRPr="001C3462" w:rsidRDefault="001B50F1" w:rsidP="00E87A2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  <w:r w:rsidR="00BC54F0"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893" w:type="dxa"/>
            <w:hideMark/>
          </w:tcPr>
          <w:p w14:paraId="220FC496" w14:textId="77777777" w:rsidR="00BC54F0" w:rsidRPr="001C3462" w:rsidRDefault="001B50F1" w:rsidP="00E87A2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  <w:r w:rsidR="00BC54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2058" w:type="dxa"/>
            <w:hideMark/>
          </w:tcPr>
          <w:p w14:paraId="51F56FD4" w14:textId="77777777" w:rsidR="00BC54F0" w:rsidRPr="001C3462" w:rsidRDefault="00BC54F0" w:rsidP="00E87A2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960</w:t>
            </w:r>
          </w:p>
        </w:tc>
      </w:tr>
    </w:tbl>
    <w:p w14:paraId="79BD165D" w14:textId="77777777" w:rsidR="00BC54F0" w:rsidRPr="003C2BDC" w:rsidRDefault="00BC54F0" w:rsidP="00BC54F0">
      <w:pPr>
        <w:tabs>
          <w:tab w:val="left" w:pos="2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FDAF4" w14:textId="77777777" w:rsidR="00BC54F0" w:rsidRDefault="00BC54F0" w:rsidP="00BC54F0">
      <w:pPr>
        <w:pStyle w:val="a5"/>
        <w:numPr>
          <w:ilvl w:val="0"/>
          <w:numId w:val="4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Амортизация. </w:t>
      </w:r>
    </w:p>
    <w:p w14:paraId="094FB582" w14:textId="77777777" w:rsidR="00BC54F0" w:rsidRDefault="00BC54F0" w:rsidP="00BC54F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Среднегодовые амортизационные отчисления (амортизация рассчит</w:t>
      </w:r>
      <w:r w:rsidR="009B607F">
        <w:rPr>
          <w:rFonts w:ascii="Times New Roman" w:hAnsi="Times New Roman" w:cs="Times New Roman"/>
          <w:sz w:val="28"/>
          <w:szCs w:val="28"/>
        </w:rPr>
        <w:t>ана линейным методом) составят 721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4-12).</w:t>
      </w:r>
    </w:p>
    <w:p w14:paraId="51F30129" w14:textId="77777777" w:rsidR="00C41905" w:rsidRDefault="00C41905" w:rsidP="00BC54F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805FED" w14:textId="77777777" w:rsidR="00BC54F0" w:rsidRDefault="00BC54F0" w:rsidP="00BC54F0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B60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</w:t>
      </w:r>
      <w:r>
        <w:rPr>
          <w:rFonts w:ascii="Times New Roman" w:hAnsi="Times New Roman" w:cs="Times New Roman"/>
          <w:color w:val="000000"/>
          <w:sz w:val="28"/>
          <w:szCs w:val="28"/>
        </w:rPr>
        <w:t>амортизационных отчислений</w:t>
      </w:r>
    </w:p>
    <w:tbl>
      <w:tblPr>
        <w:tblStyle w:val="a4"/>
        <w:tblW w:w="10233" w:type="dxa"/>
        <w:tblLook w:val="04A0" w:firstRow="1" w:lastRow="0" w:firstColumn="1" w:lastColumn="0" w:noHBand="0" w:noVBand="1"/>
      </w:tblPr>
      <w:tblGrid>
        <w:gridCol w:w="1944"/>
        <w:gridCol w:w="1782"/>
        <w:gridCol w:w="1755"/>
        <w:gridCol w:w="2681"/>
        <w:gridCol w:w="2071"/>
      </w:tblGrid>
      <w:tr w:rsidR="009B607F" w:rsidRPr="009B607F" w14:paraId="175F54DE" w14:textId="77777777" w:rsidTr="00C41905">
        <w:trPr>
          <w:trHeight w:val="489"/>
        </w:trPr>
        <w:tc>
          <w:tcPr>
            <w:tcW w:w="1923" w:type="dxa"/>
            <w:hideMark/>
          </w:tcPr>
          <w:p w14:paraId="41ED05BA" w14:textId="77777777" w:rsidR="009B607F" w:rsidRPr="009B607F" w:rsidRDefault="009B607F" w:rsidP="009B6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1794" w:type="dxa"/>
            <w:hideMark/>
          </w:tcPr>
          <w:p w14:paraId="3D018983" w14:textId="77777777" w:rsidR="009B607F" w:rsidRPr="009B607F" w:rsidRDefault="009B607F" w:rsidP="009B6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службы, лет</w:t>
            </w:r>
          </w:p>
        </w:tc>
        <w:tc>
          <w:tcPr>
            <w:tcW w:w="1736" w:type="dxa"/>
            <w:hideMark/>
          </w:tcPr>
          <w:p w14:paraId="7F05315D" w14:textId="77777777" w:rsidR="009B607F" w:rsidRPr="009B607F" w:rsidRDefault="009B607F" w:rsidP="009B607F">
            <w:pPr>
              <w:ind w:firstLine="1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амортизации</w:t>
            </w:r>
          </w:p>
        </w:tc>
        <w:tc>
          <w:tcPr>
            <w:tcW w:w="2704" w:type="dxa"/>
            <w:hideMark/>
          </w:tcPr>
          <w:p w14:paraId="0543C7A2" w14:textId="77777777" w:rsidR="009B607F" w:rsidRPr="009B607F" w:rsidRDefault="009B607F" w:rsidP="009B6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Балансовая стоимость, тыс. руб.</w:t>
            </w:r>
          </w:p>
        </w:tc>
        <w:tc>
          <w:tcPr>
            <w:tcW w:w="2076" w:type="dxa"/>
            <w:hideMark/>
          </w:tcPr>
          <w:p w14:paraId="144E354C" w14:textId="77777777" w:rsidR="009B607F" w:rsidRPr="009B607F" w:rsidRDefault="009B607F" w:rsidP="009B6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в год, тыс. руб.</w:t>
            </w:r>
          </w:p>
        </w:tc>
      </w:tr>
      <w:tr w:rsidR="009B607F" w:rsidRPr="009B607F" w14:paraId="0AA63BC2" w14:textId="77777777" w:rsidTr="00C41905">
        <w:trPr>
          <w:trHeight w:val="329"/>
        </w:trPr>
        <w:tc>
          <w:tcPr>
            <w:tcW w:w="1923" w:type="dxa"/>
            <w:hideMark/>
          </w:tcPr>
          <w:p w14:paraId="3F477B3A" w14:textId="77777777" w:rsidR="009B607F" w:rsidRPr="009B607F" w:rsidRDefault="009B607F" w:rsidP="009B60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794" w:type="dxa"/>
            <w:hideMark/>
          </w:tcPr>
          <w:p w14:paraId="344F2ADA" w14:textId="77777777" w:rsidR="009B607F" w:rsidRPr="009B607F" w:rsidRDefault="009B607F" w:rsidP="009B60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6" w:type="dxa"/>
            <w:hideMark/>
          </w:tcPr>
          <w:p w14:paraId="5C2BAB4F" w14:textId="77777777" w:rsidR="009B607F" w:rsidRPr="009B607F" w:rsidRDefault="009B607F" w:rsidP="009B60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2704" w:type="dxa"/>
            <w:hideMark/>
          </w:tcPr>
          <w:p w14:paraId="1257E5CC" w14:textId="77777777" w:rsidR="009B607F" w:rsidRPr="009B607F" w:rsidRDefault="009B607F" w:rsidP="009B60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3 050   </w:t>
            </w:r>
          </w:p>
        </w:tc>
        <w:tc>
          <w:tcPr>
            <w:tcW w:w="2076" w:type="dxa"/>
            <w:hideMark/>
          </w:tcPr>
          <w:p w14:paraId="51176C65" w14:textId="77777777" w:rsidR="009B607F" w:rsidRPr="009B607F" w:rsidRDefault="009B607F" w:rsidP="009B60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436   </w:t>
            </w:r>
          </w:p>
        </w:tc>
      </w:tr>
      <w:tr w:rsidR="009B607F" w:rsidRPr="009B607F" w14:paraId="2F2713E9" w14:textId="77777777" w:rsidTr="00C41905">
        <w:trPr>
          <w:trHeight w:val="329"/>
        </w:trPr>
        <w:tc>
          <w:tcPr>
            <w:tcW w:w="1923" w:type="dxa"/>
            <w:hideMark/>
          </w:tcPr>
          <w:p w14:paraId="264F2585" w14:textId="77777777" w:rsidR="009B607F" w:rsidRPr="009B607F" w:rsidRDefault="009B607F" w:rsidP="009B60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794" w:type="dxa"/>
            <w:hideMark/>
          </w:tcPr>
          <w:p w14:paraId="455F20F4" w14:textId="77777777" w:rsidR="009B607F" w:rsidRPr="009B607F" w:rsidRDefault="009B607F" w:rsidP="009B60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6" w:type="dxa"/>
            <w:hideMark/>
          </w:tcPr>
          <w:p w14:paraId="6D800EF9" w14:textId="77777777" w:rsidR="009B607F" w:rsidRPr="009B607F" w:rsidRDefault="009B607F" w:rsidP="009B60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2704" w:type="dxa"/>
            <w:hideMark/>
          </w:tcPr>
          <w:p w14:paraId="64CB5A98" w14:textId="77777777" w:rsidR="009B607F" w:rsidRPr="009B607F" w:rsidRDefault="009B607F" w:rsidP="009B60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2 000   </w:t>
            </w:r>
          </w:p>
        </w:tc>
        <w:tc>
          <w:tcPr>
            <w:tcW w:w="2076" w:type="dxa"/>
            <w:hideMark/>
          </w:tcPr>
          <w:p w14:paraId="685F6809" w14:textId="77777777" w:rsidR="009B607F" w:rsidRPr="009B607F" w:rsidRDefault="009B607F" w:rsidP="009B60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286   </w:t>
            </w:r>
          </w:p>
        </w:tc>
      </w:tr>
      <w:tr w:rsidR="009B607F" w:rsidRPr="009B607F" w14:paraId="71A60BB1" w14:textId="77777777" w:rsidTr="00C41905">
        <w:trPr>
          <w:trHeight w:val="329"/>
        </w:trPr>
        <w:tc>
          <w:tcPr>
            <w:tcW w:w="5453" w:type="dxa"/>
            <w:gridSpan w:val="3"/>
            <w:hideMark/>
          </w:tcPr>
          <w:p w14:paraId="0933A80A" w14:textId="77777777" w:rsidR="009B607F" w:rsidRPr="009B607F" w:rsidRDefault="009B607F" w:rsidP="009B60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04" w:type="dxa"/>
            <w:hideMark/>
          </w:tcPr>
          <w:p w14:paraId="1DC24BAC" w14:textId="77777777" w:rsidR="009B607F" w:rsidRPr="009B607F" w:rsidRDefault="009B607F" w:rsidP="009B60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5 050   </w:t>
            </w:r>
          </w:p>
        </w:tc>
        <w:tc>
          <w:tcPr>
            <w:tcW w:w="2076" w:type="dxa"/>
            <w:hideMark/>
          </w:tcPr>
          <w:p w14:paraId="41DDB643" w14:textId="77777777" w:rsidR="009B607F" w:rsidRPr="009B607F" w:rsidRDefault="009B607F" w:rsidP="009B607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721   </w:t>
            </w:r>
          </w:p>
        </w:tc>
      </w:tr>
    </w:tbl>
    <w:p w14:paraId="0A1B7FF6" w14:textId="77777777" w:rsidR="009B607F" w:rsidRDefault="009B607F" w:rsidP="001B50F1">
      <w:pPr>
        <w:pStyle w:val="a5"/>
        <w:autoSpaceDE w:val="0"/>
        <w:autoSpaceDN w:val="0"/>
        <w:adjustRightInd w:val="0"/>
        <w:spacing w:after="0" w:line="240" w:lineRule="auto"/>
        <w:ind w:left="107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C08C12E" w14:textId="77777777" w:rsidR="00BC54F0" w:rsidRDefault="00BC54F0" w:rsidP="00BC54F0">
      <w:pPr>
        <w:pStyle w:val="a5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расходы. </w:t>
      </w:r>
    </w:p>
    <w:p w14:paraId="56E7E01F" w14:textId="77777777" w:rsidR="00BC54F0" w:rsidRDefault="00BC54F0" w:rsidP="00BC54F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прочие расходы составят </w:t>
      </w:r>
      <w:r w:rsidR="009B607F">
        <w:rPr>
          <w:rFonts w:ascii="Times New Roman" w:hAnsi="Times New Roman" w:cs="Times New Roman"/>
          <w:sz w:val="28"/>
          <w:szCs w:val="28"/>
        </w:rPr>
        <w:t>147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4-13).</w:t>
      </w:r>
    </w:p>
    <w:p w14:paraId="188DDA02" w14:textId="77777777" w:rsidR="00BC54F0" w:rsidRDefault="00BC54F0" w:rsidP="00BC54F0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4-13. Расчет прочих расходов</w:t>
      </w:r>
    </w:p>
    <w:tbl>
      <w:tblPr>
        <w:tblStyle w:val="a4"/>
        <w:tblW w:w="10109" w:type="dxa"/>
        <w:tblLook w:val="04A0" w:firstRow="1" w:lastRow="0" w:firstColumn="1" w:lastColumn="0" w:noHBand="0" w:noVBand="1"/>
      </w:tblPr>
      <w:tblGrid>
        <w:gridCol w:w="7149"/>
        <w:gridCol w:w="2960"/>
      </w:tblGrid>
      <w:tr w:rsidR="0043531F" w:rsidRPr="0043531F" w14:paraId="61679951" w14:textId="77777777" w:rsidTr="001B50F1">
        <w:trPr>
          <w:trHeight w:val="515"/>
        </w:trPr>
        <w:tc>
          <w:tcPr>
            <w:tcW w:w="7149" w:type="dxa"/>
            <w:hideMark/>
          </w:tcPr>
          <w:p w14:paraId="14F142EA" w14:textId="77777777" w:rsidR="0043531F" w:rsidRPr="0043531F" w:rsidRDefault="0043531F" w:rsidP="0043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2960" w:type="dxa"/>
            <w:hideMark/>
          </w:tcPr>
          <w:p w14:paraId="06A0C9BA" w14:textId="77777777" w:rsidR="0043531F" w:rsidRPr="0043531F" w:rsidRDefault="0043531F" w:rsidP="0043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расходов в год, тыс. руб.</w:t>
            </w:r>
          </w:p>
        </w:tc>
      </w:tr>
      <w:tr w:rsidR="0043531F" w:rsidRPr="0043531F" w14:paraId="45F1E748" w14:textId="77777777" w:rsidTr="0043531F">
        <w:trPr>
          <w:trHeight w:val="253"/>
        </w:trPr>
        <w:tc>
          <w:tcPr>
            <w:tcW w:w="7149" w:type="dxa"/>
            <w:hideMark/>
          </w:tcPr>
          <w:p w14:paraId="5E71B3D5" w14:textId="77777777" w:rsidR="0043531F" w:rsidRPr="0043531F" w:rsidRDefault="0043531F" w:rsidP="00435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воду</w:t>
            </w:r>
          </w:p>
        </w:tc>
        <w:tc>
          <w:tcPr>
            <w:tcW w:w="2960" w:type="dxa"/>
            <w:hideMark/>
          </w:tcPr>
          <w:p w14:paraId="4B0CD270" w14:textId="77777777" w:rsidR="0043531F" w:rsidRPr="0043531F" w:rsidRDefault="0043531F" w:rsidP="004353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</w:tr>
      <w:tr w:rsidR="0043531F" w:rsidRPr="0043531F" w14:paraId="1517641F" w14:textId="77777777" w:rsidTr="0043531F">
        <w:trPr>
          <w:trHeight w:val="253"/>
        </w:trPr>
        <w:tc>
          <w:tcPr>
            <w:tcW w:w="7149" w:type="dxa"/>
            <w:hideMark/>
          </w:tcPr>
          <w:p w14:paraId="6C4291C4" w14:textId="77777777" w:rsidR="0043531F" w:rsidRPr="0043531F" w:rsidRDefault="0043531F" w:rsidP="00435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услуги связи</w:t>
            </w:r>
          </w:p>
        </w:tc>
        <w:tc>
          <w:tcPr>
            <w:tcW w:w="2960" w:type="dxa"/>
            <w:hideMark/>
          </w:tcPr>
          <w:p w14:paraId="50DEF986" w14:textId="77777777" w:rsidR="0043531F" w:rsidRPr="0043531F" w:rsidRDefault="0043531F" w:rsidP="004353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3531F" w:rsidRPr="0043531F" w14:paraId="626396D1" w14:textId="77777777" w:rsidTr="001B50F1">
        <w:trPr>
          <w:trHeight w:val="321"/>
        </w:trPr>
        <w:tc>
          <w:tcPr>
            <w:tcW w:w="7149" w:type="dxa"/>
            <w:hideMark/>
          </w:tcPr>
          <w:p w14:paraId="3D68B5F4" w14:textId="77777777" w:rsidR="0043531F" w:rsidRPr="0043531F" w:rsidRDefault="0043531F" w:rsidP="001B50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маркетинг </w:t>
            </w:r>
          </w:p>
        </w:tc>
        <w:tc>
          <w:tcPr>
            <w:tcW w:w="2960" w:type="dxa"/>
            <w:hideMark/>
          </w:tcPr>
          <w:p w14:paraId="7519306C" w14:textId="77777777" w:rsidR="0043531F" w:rsidRPr="0043531F" w:rsidRDefault="0043531F" w:rsidP="004353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43531F" w:rsidRPr="0043531F" w14:paraId="44B6D178" w14:textId="77777777" w:rsidTr="0043531F">
        <w:trPr>
          <w:trHeight w:val="253"/>
        </w:trPr>
        <w:tc>
          <w:tcPr>
            <w:tcW w:w="7149" w:type="dxa"/>
            <w:hideMark/>
          </w:tcPr>
          <w:p w14:paraId="219DCC3C" w14:textId="77777777" w:rsidR="0043531F" w:rsidRPr="0043531F" w:rsidRDefault="0043531F" w:rsidP="00435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охрану</w:t>
            </w:r>
          </w:p>
        </w:tc>
        <w:tc>
          <w:tcPr>
            <w:tcW w:w="2960" w:type="dxa"/>
            <w:hideMark/>
          </w:tcPr>
          <w:p w14:paraId="3DB0DA63" w14:textId="77777777" w:rsidR="0043531F" w:rsidRPr="0043531F" w:rsidRDefault="0043531F" w:rsidP="004353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43531F" w:rsidRPr="0043531F" w14:paraId="03F6486D" w14:textId="77777777" w:rsidTr="001B50F1">
        <w:trPr>
          <w:trHeight w:val="365"/>
        </w:trPr>
        <w:tc>
          <w:tcPr>
            <w:tcW w:w="7149" w:type="dxa"/>
            <w:hideMark/>
          </w:tcPr>
          <w:p w14:paraId="348EC9B4" w14:textId="77777777" w:rsidR="0043531F" w:rsidRPr="0043531F" w:rsidRDefault="0043531F" w:rsidP="001B50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Общехозяйственные и прочие непредвиденные </w:t>
            </w:r>
            <w:r w:rsidR="001B5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960" w:type="dxa"/>
            <w:hideMark/>
          </w:tcPr>
          <w:p w14:paraId="64DCC173" w14:textId="77777777" w:rsidR="0043531F" w:rsidRPr="0043531F" w:rsidRDefault="0043531F" w:rsidP="004353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43531F" w:rsidRPr="0043531F" w14:paraId="2180D3B1" w14:textId="77777777" w:rsidTr="0043531F">
        <w:trPr>
          <w:trHeight w:val="253"/>
        </w:trPr>
        <w:tc>
          <w:tcPr>
            <w:tcW w:w="7149" w:type="dxa"/>
            <w:hideMark/>
          </w:tcPr>
          <w:p w14:paraId="1A452370" w14:textId="77777777" w:rsidR="0043531F" w:rsidRPr="0043531F" w:rsidRDefault="0043531F" w:rsidP="00435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960" w:type="dxa"/>
            <w:hideMark/>
          </w:tcPr>
          <w:p w14:paraId="696D4F1C" w14:textId="77777777" w:rsidR="0043531F" w:rsidRPr="0043531F" w:rsidRDefault="0043531F" w:rsidP="004353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</w:tbl>
    <w:p w14:paraId="66460411" w14:textId="77777777" w:rsidR="00BC54F0" w:rsidRPr="00CD5C53" w:rsidRDefault="00BC54F0" w:rsidP="0043531F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16E70E" w14:textId="3095C02A" w:rsidR="00BC54F0" w:rsidRDefault="00BC54F0" w:rsidP="00BC5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67BE">
        <w:rPr>
          <w:rFonts w:ascii="Times New Roman" w:hAnsi="Times New Roman" w:cs="Times New Roman"/>
          <w:sz w:val="28"/>
          <w:szCs w:val="28"/>
        </w:rPr>
        <w:t xml:space="preserve">аловые </w:t>
      </w:r>
      <w:r>
        <w:rPr>
          <w:rFonts w:ascii="Times New Roman" w:hAnsi="Times New Roman" w:cs="Times New Roman"/>
          <w:sz w:val="28"/>
          <w:szCs w:val="28"/>
        </w:rPr>
        <w:t xml:space="preserve">текущие расходы проекта в полный календарный год в среднем составят </w:t>
      </w:r>
      <w:r w:rsidR="001B50F1">
        <w:rPr>
          <w:rFonts w:ascii="Times New Roman" w:hAnsi="Times New Roman" w:cs="Times New Roman"/>
          <w:sz w:val="28"/>
          <w:szCs w:val="28"/>
        </w:rPr>
        <w:t>9</w:t>
      </w:r>
      <w:r w:rsidR="00B306D0">
        <w:rPr>
          <w:rFonts w:ascii="Times New Roman" w:hAnsi="Times New Roman" w:cs="Times New Roman"/>
          <w:sz w:val="28"/>
          <w:szCs w:val="28"/>
        </w:rPr>
        <w:t> </w:t>
      </w:r>
      <w:r w:rsidR="001B50F1">
        <w:rPr>
          <w:rFonts w:ascii="Times New Roman" w:hAnsi="Times New Roman" w:cs="Times New Roman"/>
          <w:sz w:val="28"/>
          <w:szCs w:val="28"/>
        </w:rPr>
        <w:t>813</w:t>
      </w:r>
      <w:r w:rsidR="00B30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В структуре се</w:t>
      </w:r>
      <w:r w:rsidR="001B50F1">
        <w:rPr>
          <w:rFonts w:ascii="Times New Roman" w:hAnsi="Times New Roman" w:cs="Times New Roman"/>
          <w:sz w:val="28"/>
          <w:szCs w:val="28"/>
        </w:rPr>
        <w:t>бестоимости</w:t>
      </w:r>
      <w:r>
        <w:rPr>
          <w:rFonts w:ascii="Times New Roman" w:hAnsi="Times New Roman" w:cs="Times New Roman"/>
          <w:sz w:val="28"/>
          <w:szCs w:val="28"/>
        </w:rPr>
        <w:t xml:space="preserve"> основную долю будут занимать материальные расходы и расходы на </w:t>
      </w:r>
      <w:r w:rsidRPr="008D67BE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67BE">
        <w:rPr>
          <w:rFonts w:ascii="Times New Roman" w:hAnsi="Times New Roman" w:cs="Times New Roman"/>
          <w:sz w:val="28"/>
          <w:szCs w:val="28"/>
        </w:rPr>
        <w:t xml:space="preserve"> труда персонала</w:t>
      </w:r>
      <w:r>
        <w:rPr>
          <w:rFonts w:ascii="Times New Roman" w:hAnsi="Times New Roman" w:cs="Times New Roman"/>
          <w:sz w:val="28"/>
          <w:szCs w:val="28"/>
        </w:rPr>
        <w:t xml:space="preserve"> (см. табл. 4-14). </w:t>
      </w:r>
    </w:p>
    <w:p w14:paraId="34AAC6A0" w14:textId="77777777" w:rsidR="00BC54F0" w:rsidRDefault="00BC54F0" w:rsidP="00BC54F0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4-14. Структура себестоимости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4361"/>
        <w:gridCol w:w="2271"/>
        <w:gridCol w:w="3541"/>
      </w:tblGrid>
      <w:tr w:rsidR="00864782" w:rsidRPr="00864782" w14:paraId="5F864A2B" w14:textId="77777777" w:rsidTr="001B50F1">
        <w:trPr>
          <w:trHeight w:val="99"/>
        </w:trPr>
        <w:tc>
          <w:tcPr>
            <w:tcW w:w="4361" w:type="dxa"/>
            <w:vMerge w:val="restart"/>
            <w:hideMark/>
          </w:tcPr>
          <w:p w14:paraId="1692A6FE" w14:textId="77777777" w:rsidR="00864782" w:rsidRPr="00864782" w:rsidRDefault="00864782" w:rsidP="0086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5812" w:type="dxa"/>
            <w:gridSpan w:val="2"/>
            <w:hideMark/>
          </w:tcPr>
          <w:p w14:paraId="131D20F6" w14:textId="77777777" w:rsidR="00864782" w:rsidRPr="00864782" w:rsidRDefault="00864782" w:rsidP="0086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</w:t>
            </w:r>
          </w:p>
        </w:tc>
      </w:tr>
      <w:tr w:rsidR="00864782" w:rsidRPr="00864782" w14:paraId="21E571C4" w14:textId="77777777" w:rsidTr="00864782">
        <w:trPr>
          <w:trHeight w:val="258"/>
        </w:trPr>
        <w:tc>
          <w:tcPr>
            <w:tcW w:w="4361" w:type="dxa"/>
            <w:vMerge/>
            <w:hideMark/>
          </w:tcPr>
          <w:p w14:paraId="3DD8346E" w14:textId="77777777" w:rsidR="00864782" w:rsidRPr="00864782" w:rsidRDefault="00864782" w:rsidP="008647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hideMark/>
          </w:tcPr>
          <w:p w14:paraId="2A602D83" w14:textId="77777777" w:rsidR="00864782" w:rsidRPr="00864782" w:rsidRDefault="00864782" w:rsidP="0086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3541" w:type="dxa"/>
            <w:hideMark/>
          </w:tcPr>
          <w:p w14:paraId="46BED45B" w14:textId="77777777" w:rsidR="00864782" w:rsidRPr="00864782" w:rsidRDefault="00864782" w:rsidP="008647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процентах к итогу</w:t>
            </w:r>
          </w:p>
        </w:tc>
      </w:tr>
      <w:tr w:rsidR="00864782" w:rsidRPr="00864782" w14:paraId="086803CF" w14:textId="77777777" w:rsidTr="00864782">
        <w:trPr>
          <w:trHeight w:val="259"/>
        </w:trPr>
        <w:tc>
          <w:tcPr>
            <w:tcW w:w="4361" w:type="dxa"/>
            <w:hideMark/>
          </w:tcPr>
          <w:p w14:paraId="7A4A2359" w14:textId="77777777" w:rsidR="00864782" w:rsidRPr="00864782" w:rsidRDefault="00864782" w:rsidP="008647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расходы</w:t>
            </w:r>
          </w:p>
        </w:tc>
        <w:tc>
          <w:tcPr>
            <w:tcW w:w="2271" w:type="dxa"/>
            <w:hideMark/>
          </w:tcPr>
          <w:p w14:paraId="093B018D" w14:textId="77777777" w:rsidR="00864782" w:rsidRPr="00864782" w:rsidRDefault="00864782" w:rsidP="008647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2 354</w:t>
            </w:r>
          </w:p>
        </w:tc>
        <w:tc>
          <w:tcPr>
            <w:tcW w:w="3541" w:type="dxa"/>
            <w:hideMark/>
          </w:tcPr>
          <w:p w14:paraId="37B72736" w14:textId="77777777" w:rsidR="00864782" w:rsidRPr="00864782" w:rsidRDefault="00864782" w:rsidP="008647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</w:tr>
      <w:tr w:rsidR="00864782" w:rsidRPr="00864782" w14:paraId="1D31D4D2" w14:textId="77777777" w:rsidTr="00864782">
        <w:trPr>
          <w:trHeight w:val="259"/>
        </w:trPr>
        <w:tc>
          <w:tcPr>
            <w:tcW w:w="4361" w:type="dxa"/>
            <w:hideMark/>
          </w:tcPr>
          <w:p w14:paraId="1966D0BA" w14:textId="77777777" w:rsidR="00864782" w:rsidRPr="00864782" w:rsidRDefault="00864782" w:rsidP="008647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ФОТ</w:t>
            </w:r>
          </w:p>
        </w:tc>
        <w:tc>
          <w:tcPr>
            <w:tcW w:w="2271" w:type="dxa"/>
            <w:hideMark/>
          </w:tcPr>
          <w:p w14:paraId="18622FB6" w14:textId="77777777" w:rsidR="00864782" w:rsidRPr="00864782" w:rsidRDefault="00864782" w:rsidP="008647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4 771</w:t>
            </w:r>
          </w:p>
        </w:tc>
        <w:tc>
          <w:tcPr>
            <w:tcW w:w="3541" w:type="dxa"/>
            <w:hideMark/>
          </w:tcPr>
          <w:p w14:paraId="09CD1F2E" w14:textId="77777777" w:rsidR="00864782" w:rsidRPr="00864782" w:rsidRDefault="00864782" w:rsidP="008647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</w:t>
            </w:r>
          </w:p>
        </w:tc>
      </w:tr>
      <w:tr w:rsidR="00864782" w:rsidRPr="00864782" w14:paraId="4FD10E98" w14:textId="77777777" w:rsidTr="00864782">
        <w:trPr>
          <w:trHeight w:val="259"/>
        </w:trPr>
        <w:tc>
          <w:tcPr>
            <w:tcW w:w="4361" w:type="dxa"/>
            <w:hideMark/>
          </w:tcPr>
          <w:p w14:paraId="1BBE3D1B" w14:textId="77777777" w:rsidR="00864782" w:rsidRPr="00864782" w:rsidRDefault="00864782" w:rsidP="008647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электроэнергию</w:t>
            </w:r>
          </w:p>
        </w:tc>
        <w:tc>
          <w:tcPr>
            <w:tcW w:w="2271" w:type="dxa"/>
            <w:hideMark/>
          </w:tcPr>
          <w:p w14:paraId="6C3AECDA" w14:textId="77777777" w:rsidR="00864782" w:rsidRPr="00864782" w:rsidRDefault="00864782" w:rsidP="008647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541" w:type="dxa"/>
            <w:hideMark/>
          </w:tcPr>
          <w:p w14:paraId="2B9D624E" w14:textId="77777777" w:rsidR="00864782" w:rsidRPr="00864782" w:rsidRDefault="00864782" w:rsidP="008647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864782" w:rsidRPr="00864782" w14:paraId="4ECEA82A" w14:textId="77777777" w:rsidTr="00864782">
        <w:trPr>
          <w:trHeight w:val="259"/>
        </w:trPr>
        <w:tc>
          <w:tcPr>
            <w:tcW w:w="4361" w:type="dxa"/>
            <w:hideMark/>
          </w:tcPr>
          <w:p w14:paraId="2229C944" w14:textId="77777777" w:rsidR="00864782" w:rsidRPr="00864782" w:rsidRDefault="00864782" w:rsidP="008647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отопление</w:t>
            </w:r>
          </w:p>
        </w:tc>
        <w:tc>
          <w:tcPr>
            <w:tcW w:w="2271" w:type="dxa"/>
            <w:hideMark/>
          </w:tcPr>
          <w:p w14:paraId="381B0CB2" w14:textId="77777777" w:rsidR="00864782" w:rsidRPr="00864782" w:rsidRDefault="00864782" w:rsidP="008647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3541" w:type="dxa"/>
            <w:hideMark/>
          </w:tcPr>
          <w:p w14:paraId="00C2DE16" w14:textId="77777777" w:rsidR="00864782" w:rsidRPr="00864782" w:rsidRDefault="00864782" w:rsidP="008647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864782" w:rsidRPr="00864782" w14:paraId="1D504039" w14:textId="77777777" w:rsidTr="00864782">
        <w:trPr>
          <w:trHeight w:val="259"/>
        </w:trPr>
        <w:tc>
          <w:tcPr>
            <w:tcW w:w="4361" w:type="dxa"/>
            <w:hideMark/>
          </w:tcPr>
          <w:p w14:paraId="6916399C" w14:textId="77777777" w:rsidR="00864782" w:rsidRPr="00864782" w:rsidRDefault="00864782" w:rsidP="008647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ГСМ</w:t>
            </w:r>
          </w:p>
        </w:tc>
        <w:tc>
          <w:tcPr>
            <w:tcW w:w="2271" w:type="dxa"/>
            <w:hideMark/>
          </w:tcPr>
          <w:p w14:paraId="14ACFFA0" w14:textId="77777777" w:rsidR="00864782" w:rsidRPr="00864782" w:rsidRDefault="00864782" w:rsidP="008647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3541" w:type="dxa"/>
            <w:hideMark/>
          </w:tcPr>
          <w:p w14:paraId="4BD74A75" w14:textId="77777777" w:rsidR="00864782" w:rsidRPr="00864782" w:rsidRDefault="00864782" w:rsidP="008647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864782" w:rsidRPr="00864782" w14:paraId="64CD3D3F" w14:textId="77777777" w:rsidTr="00864782">
        <w:trPr>
          <w:trHeight w:val="259"/>
        </w:trPr>
        <w:tc>
          <w:tcPr>
            <w:tcW w:w="4361" w:type="dxa"/>
            <w:hideMark/>
          </w:tcPr>
          <w:p w14:paraId="2ABC9CC1" w14:textId="77777777" w:rsidR="00864782" w:rsidRPr="00864782" w:rsidRDefault="00864782" w:rsidP="008647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аренду</w:t>
            </w:r>
          </w:p>
        </w:tc>
        <w:tc>
          <w:tcPr>
            <w:tcW w:w="2271" w:type="dxa"/>
            <w:hideMark/>
          </w:tcPr>
          <w:p w14:paraId="20D66DFC" w14:textId="77777777" w:rsidR="00864782" w:rsidRPr="00864782" w:rsidRDefault="00864782" w:rsidP="008647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3541" w:type="dxa"/>
            <w:hideMark/>
          </w:tcPr>
          <w:p w14:paraId="5D46162A" w14:textId="77777777" w:rsidR="00864782" w:rsidRPr="00864782" w:rsidRDefault="00864782" w:rsidP="008647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</w:tr>
      <w:tr w:rsidR="00864782" w:rsidRPr="00864782" w14:paraId="45D2A0F6" w14:textId="77777777" w:rsidTr="00864782">
        <w:trPr>
          <w:trHeight w:val="259"/>
        </w:trPr>
        <w:tc>
          <w:tcPr>
            <w:tcW w:w="4361" w:type="dxa"/>
            <w:hideMark/>
          </w:tcPr>
          <w:p w14:paraId="30B37A9F" w14:textId="77777777" w:rsidR="00864782" w:rsidRPr="00864782" w:rsidRDefault="00864782" w:rsidP="008647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</w:t>
            </w:r>
          </w:p>
        </w:tc>
        <w:tc>
          <w:tcPr>
            <w:tcW w:w="2271" w:type="dxa"/>
            <w:hideMark/>
          </w:tcPr>
          <w:p w14:paraId="7073EC57" w14:textId="77777777" w:rsidR="00864782" w:rsidRPr="00864782" w:rsidRDefault="00864782" w:rsidP="008647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3541" w:type="dxa"/>
            <w:hideMark/>
          </w:tcPr>
          <w:p w14:paraId="2A3EC9DB" w14:textId="77777777" w:rsidR="00864782" w:rsidRPr="00864782" w:rsidRDefault="00864782" w:rsidP="008647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</w:tr>
      <w:tr w:rsidR="00864782" w:rsidRPr="00864782" w14:paraId="60A20DF5" w14:textId="77777777" w:rsidTr="00864782">
        <w:trPr>
          <w:trHeight w:val="259"/>
        </w:trPr>
        <w:tc>
          <w:tcPr>
            <w:tcW w:w="4361" w:type="dxa"/>
            <w:hideMark/>
          </w:tcPr>
          <w:p w14:paraId="3C75E55E" w14:textId="77777777" w:rsidR="00864782" w:rsidRPr="00864782" w:rsidRDefault="00864782" w:rsidP="008647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271" w:type="dxa"/>
            <w:hideMark/>
          </w:tcPr>
          <w:p w14:paraId="11ED257C" w14:textId="77777777" w:rsidR="00864782" w:rsidRPr="00864782" w:rsidRDefault="00864782" w:rsidP="008647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541" w:type="dxa"/>
            <w:hideMark/>
          </w:tcPr>
          <w:p w14:paraId="51C3D3D2" w14:textId="77777777" w:rsidR="00864782" w:rsidRPr="00864782" w:rsidRDefault="00864782" w:rsidP="008647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864782" w:rsidRPr="00864782" w14:paraId="2F16DA39" w14:textId="77777777" w:rsidTr="00864782">
        <w:trPr>
          <w:trHeight w:val="259"/>
        </w:trPr>
        <w:tc>
          <w:tcPr>
            <w:tcW w:w="4361" w:type="dxa"/>
            <w:hideMark/>
          </w:tcPr>
          <w:p w14:paraId="43FE54B5" w14:textId="77777777" w:rsidR="00864782" w:rsidRPr="00864782" w:rsidRDefault="00864782" w:rsidP="008647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71" w:type="dxa"/>
            <w:hideMark/>
          </w:tcPr>
          <w:p w14:paraId="0F048264" w14:textId="77777777" w:rsidR="00864782" w:rsidRPr="00864782" w:rsidRDefault="00864782" w:rsidP="008647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9813,4</w:t>
            </w:r>
          </w:p>
        </w:tc>
        <w:tc>
          <w:tcPr>
            <w:tcW w:w="3541" w:type="dxa"/>
            <w:hideMark/>
          </w:tcPr>
          <w:p w14:paraId="3B0AF99D" w14:textId="77777777" w:rsidR="00864782" w:rsidRPr="00864782" w:rsidRDefault="00864782" w:rsidP="008647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14:paraId="1ABE7C8C" w14:textId="77777777" w:rsidR="00BC54F0" w:rsidRDefault="00BC54F0" w:rsidP="00BC54F0">
      <w:pPr>
        <w:tabs>
          <w:tab w:val="left" w:pos="3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8BCD769" w14:textId="77777777" w:rsidR="00BC54F0" w:rsidRPr="00A00FC9" w:rsidRDefault="00BC54F0" w:rsidP="00BC54F0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0" w:name="_Toc18426275"/>
      <w:bookmarkStart w:id="21" w:name="_Toc19467211"/>
      <w:r w:rsidRPr="00A00FC9">
        <w:rPr>
          <w:rFonts w:ascii="Times New Roman" w:hAnsi="Times New Roman" w:cs="Times New Roman"/>
          <w:smallCaps/>
          <w:color w:val="auto"/>
          <w:sz w:val="28"/>
          <w:szCs w:val="28"/>
        </w:rPr>
        <w:t>4.8. Экологические вопросы производства</w:t>
      </w:r>
      <w:bookmarkEnd w:id="20"/>
      <w:bookmarkEnd w:id="21"/>
      <w:r w:rsidRPr="00A00FC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FA094BD" w14:textId="77777777" w:rsidR="00BC54F0" w:rsidRDefault="00BC54F0" w:rsidP="00BC5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6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>
        <w:rPr>
          <w:rFonts w:ascii="Times New Roman" w:hAnsi="Times New Roman" w:cs="Times New Roman"/>
          <w:sz w:val="28"/>
          <w:szCs w:val="28"/>
        </w:rPr>
        <w:t>цеха</w:t>
      </w:r>
      <w:r w:rsidRPr="00A81376">
        <w:rPr>
          <w:rFonts w:ascii="Times New Roman" w:hAnsi="Times New Roman" w:cs="Times New Roman"/>
          <w:sz w:val="28"/>
          <w:szCs w:val="28"/>
        </w:rPr>
        <w:t xml:space="preserve"> предполагает определенную экологическую нагрузку на окружающую среду: расход </w:t>
      </w:r>
      <w:r>
        <w:rPr>
          <w:rFonts w:ascii="Times New Roman" w:hAnsi="Times New Roman" w:cs="Times New Roman"/>
          <w:sz w:val="28"/>
          <w:szCs w:val="28"/>
        </w:rPr>
        <w:t xml:space="preserve">воды и </w:t>
      </w:r>
      <w:r w:rsidRPr="00A81376">
        <w:rPr>
          <w:rFonts w:ascii="Times New Roman" w:hAnsi="Times New Roman" w:cs="Times New Roman"/>
          <w:sz w:val="28"/>
          <w:szCs w:val="28"/>
        </w:rPr>
        <w:t xml:space="preserve">электроэнергии на работу оборудования, освещение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производственных </w:t>
      </w:r>
      <w:r w:rsidRPr="00A81376">
        <w:rPr>
          <w:rFonts w:ascii="Times New Roman" w:hAnsi="Times New Roman" w:cs="Times New Roman"/>
          <w:sz w:val="28"/>
          <w:szCs w:val="28"/>
        </w:rPr>
        <w:t>помещений, отопление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13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6D5F9" w14:textId="77777777" w:rsidR="00BC54F0" w:rsidRPr="00A81376" w:rsidRDefault="00BC54F0" w:rsidP="00BC5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6">
        <w:rPr>
          <w:rFonts w:ascii="Times New Roman" w:hAnsi="Times New Roman" w:cs="Times New Roman"/>
          <w:sz w:val="28"/>
          <w:szCs w:val="28"/>
        </w:rPr>
        <w:lastRenderedPageBreak/>
        <w:t xml:space="preserve">Оценивая комплексный экологический эффект от реализации проекта, можно ожидать, что </w:t>
      </w:r>
      <w:proofErr w:type="gramStart"/>
      <w:r w:rsidRPr="00A81376">
        <w:rPr>
          <w:rFonts w:ascii="Times New Roman" w:hAnsi="Times New Roman" w:cs="Times New Roman"/>
          <w:color w:val="000000"/>
          <w:sz w:val="28"/>
          <w:szCs w:val="28"/>
        </w:rPr>
        <w:t>проект  не</w:t>
      </w:r>
      <w:proofErr w:type="gramEnd"/>
      <w:r w:rsidRPr="00A81376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 какого-либо кардинального изменения окружающей среды.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45D0653" w14:textId="77777777" w:rsidR="00BC54F0" w:rsidRPr="00D87376" w:rsidRDefault="00BC54F0" w:rsidP="00BC54F0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22" w:name="_Toc18426276"/>
      <w:bookmarkStart w:id="23" w:name="_Toc19467212"/>
      <w:r w:rsidRPr="00D87376">
        <w:rPr>
          <w:rFonts w:ascii="Times New Roman" w:hAnsi="Times New Roman" w:cs="Times New Roman"/>
          <w:caps/>
          <w:color w:val="auto"/>
          <w:sz w:val="28"/>
          <w:szCs w:val="28"/>
        </w:rPr>
        <w:t>5. Финансовый план</w:t>
      </w:r>
      <w:bookmarkEnd w:id="22"/>
      <w:bookmarkEnd w:id="23"/>
    </w:p>
    <w:p w14:paraId="4FC85693" w14:textId="77777777" w:rsidR="00BC54F0" w:rsidRPr="00D87376" w:rsidRDefault="00BC54F0" w:rsidP="00BC54F0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4" w:name="_Toc18426277"/>
      <w:bookmarkStart w:id="25" w:name="_Toc19467213"/>
      <w:r w:rsidRPr="00D87376">
        <w:rPr>
          <w:rFonts w:ascii="Times New Roman" w:hAnsi="Times New Roman" w:cs="Times New Roman"/>
          <w:smallCaps/>
          <w:color w:val="auto"/>
          <w:sz w:val="28"/>
          <w:szCs w:val="28"/>
        </w:rPr>
        <w:t>5.1. Налоговое окружение проекта</w:t>
      </w:r>
      <w:bookmarkEnd w:id="24"/>
      <w:bookmarkEnd w:id="25"/>
      <w:r w:rsidRPr="00D8737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3AE16A0" w14:textId="77777777" w:rsidR="00BC54F0" w:rsidRDefault="00BC54F0" w:rsidP="00BC5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деятельности </w:t>
      </w:r>
      <w:r w:rsidR="000D1C8F">
        <w:rPr>
          <w:rFonts w:ascii="Times New Roman" w:hAnsi="Times New Roman" w:cs="Times New Roman"/>
          <w:sz w:val="28"/>
          <w:szCs w:val="28"/>
        </w:rPr>
        <w:t>по переработке сельхозпродукции и даров леса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один из следующих режимов налогообложения: </w:t>
      </w:r>
    </w:p>
    <w:p w14:paraId="58A6CE11" w14:textId="77777777" w:rsidR="000D1C8F" w:rsidRDefault="000D1C8F" w:rsidP="000D1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Toc18426278"/>
      <w:r>
        <w:rPr>
          <w:rFonts w:ascii="Times New Roman" w:hAnsi="Times New Roman" w:cs="Times New Roman"/>
          <w:sz w:val="28"/>
          <w:szCs w:val="28"/>
        </w:rPr>
        <w:t xml:space="preserve">1. Общая система налогообложения (с вариациями). Для субъектов малых форм предпринимательской деятельности данная система налогообложения является наименее привлекательной. </w:t>
      </w:r>
    </w:p>
    <w:p w14:paraId="123C4921" w14:textId="77777777" w:rsidR="000D1C8F" w:rsidRDefault="000D1C8F" w:rsidP="000D1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Упрощенная система налогообложения (первого и второго типа, но выгоднее вариант «доходы минус расходы). Режим с точки зрения экономической выгоды </w:t>
      </w:r>
      <w:r w:rsidR="007F01A8">
        <w:rPr>
          <w:rFonts w:ascii="Times New Roman" w:hAnsi="Times New Roman" w:cs="Times New Roman"/>
          <w:sz w:val="28"/>
          <w:szCs w:val="28"/>
        </w:rPr>
        <w:t xml:space="preserve">режим </w:t>
      </w:r>
      <w:r>
        <w:rPr>
          <w:rFonts w:ascii="Times New Roman" w:hAnsi="Times New Roman" w:cs="Times New Roman"/>
          <w:sz w:val="28"/>
          <w:szCs w:val="28"/>
        </w:rPr>
        <w:t xml:space="preserve">наименее привлекателен по отношению к ЕНВД и патенту.  </w:t>
      </w:r>
    </w:p>
    <w:p w14:paraId="2DCE407F" w14:textId="77777777" w:rsidR="000D1C8F" w:rsidRDefault="000D1C8F" w:rsidP="000D1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Единый налог на вмененный доход. Выгодна данная система налогообложения</w:t>
      </w:r>
      <w:r w:rsidR="00BD5325">
        <w:rPr>
          <w:rFonts w:ascii="Times New Roman" w:hAnsi="Times New Roman" w:cs="Times New Roman"/>
          <w:sz w:val="28"/>
          <w:szCs w:val="28"/>
        </w:rPr>
        <w:t xml:space="preserve"> для юридических лиц и 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325">
        <w:rPr>
          <w:rFonts w:ascii="Times New Roman" w:hAnsi="Times New Roman" w:cs="Times New Roman"/>
          <w:sz w:val="28"/>
          <w:szCs w:val="28"/>
        </w:rPr>
        <w:t>стабильных поставок сырья и гарантированного сбыта</w:t>
      </w:r>
      <w:r>
        <w:rPr>
          <w:rFonts w:ascii="Times New Roman" w:hAnsi="Times New Roman" w:cs="Times New Roman"/>
          <w:sz w:val="28"/>
          <w:szCs w:val="28"/>
        </w:rPr>
        <w:t>, обеспечивающи</w:t>
      </w:r>
      <w:r w:rsidR="00BD532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отсутствие простоев в работе. </w:t>
      </w:r>
    </w:p>
    <w:p w14:paraId="5C8D02E1" w14:textId="77777777" w:rsidR="000D1C8F" w:rsidRDefault="000D1C8F" w:rsidP="000D1C8F">
      <w:pPr>
        <w:tabs>
          <w:tab w:val="left" w:pos="3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Патентная система налогообложения. Данный вариант выгоден для индивидуального предпринимателя. Юридическим лицам данный режим недоступен. Стоимость рассчитывается на одного сотрудника.</w:t>
      </w:r>
    </w:p>
    <w:p w14:paraId="28B45B2A" w14:textId="77777777" w:rsidR="000D1C8F" w:rsidRDefault="00336D42" w:rsidP="000D1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использована система налогообложения в форме патента. </w:t>
      </w:r>
      <w:r w:rsidR="000D1C8F">
        <w:rPr>
          <w:rFonts w:ascii="Times New Roman" w:hAnsi="Times New Roman" w:cs="Times New Roman"/>
          <w:sz w:val="28"/>
          <w:szCs w:val="28"/>
        </w:rPr>
        <w:t xml:space="preserve">Годовая сумма налоговых отчислений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="000D1C8F">
        <w:rPr>
          <w:rFonts w:ascii="Times New Roman" w:hAnsi="Times New Roman" w:cs="Times New Roman"/>
          <w:sz w:val="28"/>
          <w:szCs w:val="28"/>
        </w:rPr>
        <w:t xml:space="preserve"> </w:t>
      </w:r>
      <w:r w:rsidR="009F6EC5">
        <w:rPr>
          <w:rFonts w:ascii="Times New Roman" w:hAnsi="Times New Roman" w:cs="Times New Roman"/>
          <w:sz w:val="28"/>
          <w:szCs w:val="28"/>
        </w:rPr>
        <w:t>36,75</w:t>
      </w:r>
      <w:r w:rsidR="000D1C8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A1A238A" w14:textId="77777777" w:rsidR="00336D42" w:rsidRDefault="00336D42" w:rsidP="000D1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23156" w14:textId="77777777" w:rsidR="000D1C8F" w:rsidRDefault="000D1C8F" w:rsidP="000D1C8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5-1. Годовая сумма налоговых отчислений, тыс. руб.</w:t>
      </w:r>
    </w:p>
    <w:tbl>
      <w:tblPr>
        <w:tblW w:w="10071" w:type="dxa"/>
        <w:tblInd w:w="103" w:type="dxa"/>
        <w:tblLook w:val="04A0" w:firstRow="1" w:lastRow="0" w:firstColumn="1" w:lastColumn="0" w:noHBand="0" w:noVBand="1"/>
      </w:tblPr>
      <w:tblGrid>
        <w:gridCol w:w="3371"/>
        <w:gridCol w:w="1396"/>
        <w:gridCol w:w="1482"/>
        <w:gridCol w:w="1589"/>
        <w:gridCol w:w="1074"/>
        <w:gridCol w:w="1159"/>
      </w:tblGrid>
      <w:tr w:rsidR="000D1C8F" w:rsidRPr="008C5691" w14:paraId="1FF93ED4" w14:textId="77777777" w:rsidTr="00255485">
        <w:trPr>
          <w:trHeight w:val="27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7FAA" w14:textId="77777777" w:rsidR="000D1C8F" w:rsidRPr="008C5691" w:rsidRDefault="000D1C8F" w:rsidP="0025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C569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Вид налогообложения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8B46" w14:textId="77777777" w:rsidR="000D1C8F" w:rsidRPr="008C5691" w:rsidRDefault="000D1C8F" w:rsidP="0025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C569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 кв.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F990" w14:textId="77777777" w:rsidR="000D1C8F" w:rsidRPr="008C5691" w:rsidRDefault="000D1C8F" w:rsidP="0025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C569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 кв.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C9D3" w14:textId="77777777" w:rsidR="000D1C8F" w:rsidRPr="008C5691" w:rsidRDefault="000D1C8F" w:rsidP="0025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C569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 кв.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8C8D" w14:textId="77777777" w:rsidR="000D1C8F" w:rsidRPr="008C5691" w:rsidRDefault="000D1C8F" w:rsidP="0025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C569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 кв.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E274" w14:textId="77777777" w:rsidR="000D1C8F" w:rsidRPr="008C5691" w:rsidRDefault="000D1C8F" w:rsidP="0025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C569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Всего</w:t>
            </w:r>
          </w:p>
        </w:tc>
      </w:tr>
      <w:tr w:rsidR="00BD5325" w:rsidRPr="008C5691" w14:paraId="04CD46F7" w14:textId="77777777" w:rsidTr="00255485">
        <w:trPr>
          <w:trHeight w:val="275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17D1" w14:textId="77777777" w:rsidR="00BD5325" w:rsidRPr="00BD5325" w:rsidRDefault="00BD5325" w:rsidP="009F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Патент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8DBB" w14:textId="77777777" w:rsidR="00BD5325" w:rsidRPr="00BD5325" w:rsidRDefault="00BD5325" w:rsidP="009F6E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32D8" w14:textId="77777777" w:rsidR="00BD5325" w:rsidRPr="00BD5325" w:rsidRDefault="00BD5325" w:rsidP="009F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88AC" w14:textId="77777777" w:rsidR="00BD5325" w:rsidRPr="00BD5325" w:rsidRDefault="00BD5325" w:rsidP="009F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0028" w14:textId="77777777" w:rsidR="00BD5325" w:rsidRPr="00BD5325" w:rsidRDefault="00BD5325" w:rsidP="009F6E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D7EB" w14:textId="77777777" w:rsidR="00BD5325" w:rsidRPr="00BD5325" w:rsidRDefault="00BD5325" w:rsidP="009F6E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36,75</w:t>
            </w:r>
          </w:p>
        </w:tc>
      </w:tr>
    </w:tbl>
    <w:p w14:paraId="670BCC3D" w14:textId="77777777" w:rsidR="00BC54F0" w:rsidRPr="00E41DF8" w:rsidRDefault="00BC54F0" w:rsidP="00BC54F0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7" w:name="_Toc19467214"/>
      <w:r w:rsidRPr="00E41DF8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5.2. Варианты источников финансирования</w:t>
      </w:r>
      <w:bookmarkEnd w:id="26"/>
      <w:bookmarkEnd w:id="27"/>
      <w:r w:rsidRPr="00E41DF8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4AA7210B" w14:textId="77777777" w:rsidR="00BC54F0" w:rsidRDefault="00BC54F0" w:rsidP="00BC54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Внешними источниками финансирования проекта могут выступить заемные средства Фонда развития предпринимательства Республики Саха (Якутия), кредитные ресурсы банков или лизинговые средства Региональной лизинговой компании</w:t>
      </w:r>
      <w:r w:rsidR="007F01A8">
        <w:rPr>
          <w:rFonts w:ascii="Times New Roman" w:hAnsi="Times New Roman" w:cs="Times New Roman"/>
          <w:sz w:val="28"/>
        </w:rPr>
        <w:t xml:space="preserve"> Республики Саха (Якутия)</w:t>
      </w:r>
      <w:r>
        <w:rPr>
          <w:rFonts w:ascii="Times New Roman" w:hAnsi="Times New Roman" w:cs="Times New Roman"/>
          <w:sz w:val="28"/>
        </w:rPr>
        <w:t>.</w:t>
      </w:r>
    </w:p>
    <w:p w14:paraId="08AB7785" w14:textId="77777777" w:rsidR="00BC54F0" w:rsidRDefault="00BC54F0" w:rsidP="00BC5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 xml:space="preserve">В настоящем проекте рассмотрена проектная </w:t>
      </w:r>
      <w:r>
        <w:rPr>
          <w:rFonts w:ascii="Times New Roman" w:hAnsi="Times New Roman" w:cs="Times New Roman"/>
          <w:sz w:val="28"/>
          <w:szCs w:val="28"/>
        </w:rPr>
        <w:t>схема</w:t>
      </w:r>
      <w:r w:rsidRPr="00B36B96">
        <w:rPr>
          <w:rFonts w:ascii="Times New Roman" w:hAnsi="Times New Roman" w:cs="Times New Roman"/>
          <w:sz w:val="28"/>
          <w:szCs w:val="28"/>
        </w:rPr>
        <w:t xml:space="preserve"> финансирования в форме микрофинансировани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6B96">
        <w:rPr>
          <w:rFonts w:ascii="Times New Roman" w:hAnsi="Times New Roman" w:cs="Times New Roman"/>
          <w:sz w:val="28"/>
          <w:szCs w:val="28"/>
        </w:rPr>
        <w:t xml:space="preserve"> в Фонде развития предпринимательства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B36B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аха </w:t>
      </w:r>
      <w:r w:rsidRPr="00B36B96">
        <w:rPr>
          <w:rFonts w:ascii="Times New Roman" w:hAnsi="Times New Roman" w:cs="Times New Roman"/>
          <w:sz w:val="28"/>
          <w:szCs w:val="28"/>
        </w:rPr>
        <w:t>(Я</w:t>
      </w:r>
      <w:r>
        <w:rPr>
          <w:rFonts w:ascii="Times New Roman" w:hAnsi="Times New Roman" w:cs="Times New Roman"/>
          <w:sz w:val="28"/>
          <w:szCs w:val="28"/>
        </w:rPr>
        <w:t>кутия) (см. табл. 5-</w:t>
      </w:r>
      <w:r w:rsidR="007F01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6B96">
        <w:rPr>
          <w:rFonts w:ascii="Times New Roman" w:hAnsi="Times New Roman" w:cs="Times New Roman"/>
          <w:sz w:val="28"/>
          <w:szCs w:val="28"/>
        </w:rPr>
        <w:t>.</w:t>
      </w:r>
    </w:p>
    <w:p w14:paraId="3514D899" w14:textId="77777777" w:rsidR="00BC54F0" w:rsidRDefault="00BC54F0" w:rsidP="00BC54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</w:t>
      </w:r>
      <w:r w:rsidR="007F01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Источник финансирования проекта</w:t>
      </w:r>
    </w:p>
    <w:tbl>
      <w:tblPr>
        <w:tblStyle w:val="a4"/>
        <w:tblW w:w="10319" w:type="dxa"/>
        <w:tblLook w:val="04A0" w:firstRow="1" w:lastRow="0" w:firstColumn="1" w:lastColumn="0" w:noHBand="0" w:noVBand="1"/>
      </w:tblPr>
      <w:tblGrid>
        <w:gridCol w:w="7298"/>
        <w:gridCol w:w="3021"/>
      </w:tblGrid>
      <w:tr w:rsidR="009F6EC5" w:rsidRPr="009F6EC5" w14:paraId="72B39848" w14:textId="77777777" w:rsidTr="009F6EC5">
        <w:trPr>
          <w:trHeight w:val="534"/>
        </w:trPr>
        <w:tc>
          <w:tcPr>
            <w:tcW w:w="7298" w:type="dxa"/>
            <w:hideMark/>
          </w:tcPr>
          <w:p w14:paraId="7BC630A8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3021" w:type="dxa"/>
            <w:hideMark/>
          </w:tcPr>
          <w:p w14:paraId="7D459D61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9F6EC5" w:rsidRPr="009F6EC5" w14:paraId="4CC41975" w14:textId="77777777" w:rsidTr="007F01A8">
        <w:trPr>
          <w:trHeight w:val="298"/>
        </w:trPr>
        <w:tc>
          <w:tcPr>
            <w:tcW w:w="7298" w:type="dxa"/>
            <w:hideMark/>
          </w:tcPr>
          <w:p w14:paraId="6EE600B5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долгового финансирования</w:t>
            </w:r>
          </w:p>
        </w:tc>
        <w:tc>
          <w:tcPr>
            <w:tcW w:w="3021" w:type="dxa"/>
            <w:hideMark/>
          </w:tcPr>
          <w:p w14:paraId="08B61804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3 246</w:t>
            </w:r>
          </w:p>
        </w:tc>
      </w:tr>
      <w:tr w:rsidR="009F6EC5" w:rsidRPr="009F6EC5" w14:paraId="39B31BCF" w14:textId="77777777" w:rsidTr="00336D42">
        <w:trPr>
          <w:trHeight w:val="120"/>
        </w:trPr>
        <w:tc>
          <w:tcPr>
            <w:tcW w:w="7298" w:type="dxa"/>
            <w:hideMark/>
          </w:tcPr>
          <w:p w14:paraId="1A118CB3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Заемное финансирование в Фонде РП РС(Я)</w:t>
            </w:r>
          </w:p>
        </w:tc>
        <w:tc>
          <w:tcPr>
            <w:tcW w:w="3021" w:type="dxa"/>
            <w:hideMark/>
          </w:tcPr>
          <w:p w14:paraId="2E4F77C9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3 246</w:t>
            </w:r>
          </w:p>
        </w:tc>
      </w:tr>
      <w:tr w:rsidR="009F6EC5" w:rsidRPr="009F6EC5" w14:paraId="62D48DCF" w14:textId="77777777" w:rsidTr="007F01A8">
        <w:trPr>
          <w:trHeight w:val="137"/>
        </w:trPr>
        <w:tc>
          <w:tcPr>
            <w:tcW w:w="7298" w:type="dxa"/>
            <w:hideMark/>
          </w:tcPr>
          <w:p w14:paraId="273E9A1C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Лизинг в Региональной лизинговой компании</w:t>
            </w:r>
          </w:p>
        </w:tc>
        <w:tc>
          <w:tcPr>
            <w:tcW w:w="3021" w:type="dxa"/>
            <w:hideMark/>
          </w:tcPr>
          <w:p w14:paraId="27AAE9B5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F6EC5" w:rsidRPr="009F6EC5" w14:paraId="54BCE726" w14:textId="77777777" w:rsidTr="007F01A8">
        <w:trPr>
          <w:trHeight w:val="130"/>
        </w:trPr>
        <w:tc>
          <w:tcPr>
            <w:tcW w:w="7298" w:type="dxa"/>
            <w:hideMark/>
          </w:tcPr>
          <w:p w14:paraId="0F511BDD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Банковское (или иное) кредитование</w:t>
            </w:r>
          </w:p>
        </w:tc>
        <w:tc>
          <w:tcPr>
            <w:tcW w:w="3021" w:type="dxa"/>
            <w:hideMark/>
          </w:tcPr>
          <w:p w14:paraId="35A6A2B6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F6EC5" w:rsidRPr="009F6EC5" w14:paraId="6641E2A4" w14:textId="77777777" w:rsidTr="009F6EC5">
        <w:trPr>
          <w:trHeight w:val="368"/>
        </w:trPr>
        <w:tc>
          <w:tcPr>
            <w:tcW w:w="7298" w:type="dxa"/>
            <w:hideMark/>
          </w:tcPr>
          <w:p w14:paraId="6DFC7E22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собственного капитала</w:t>
            </w:r>
          </w:p>
        </w:tc>
        <w:tc>
          <w:tcPr>
            <w:tcW w:w="3021" w:type="dxa"/>
            <w:hideMark/>
          </w:tcPr>
          <w:p w14:paraId="0A7FDCAF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F6EC5" w:rsidRPr="009F6EC5" w14:paraId="6EE7BACE" w14:textId="77777777" w:rsidTr="009F6EC5">
        <w:trPr>
          <w:trHeight w:val="267"/>
        </w:trPr>
        <w:tc>
          <w:tcPr>
            <w:tcW w:w="7298" w:type="dxa"/>
            <w:hideMark/>
          </w:tcPr>
          <w:p w14:paraId="08A088D8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3021" w:type="dxa"/>
            <w:hideMark/>
          </w:tcPr>
          <w:p w14:paraId="11AE8317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F6EC5" w:rsidRPr="009F6EC5" w14:paraId="52BFBE28" w14:textId="77777777" w:rsidTr="009F6EC5">
        <w:trPr>
          <w:trHeight w:val="267"/>
        </w:trPr>
        <w:tc>
          <w:tcPr>
            <w:tcW w:w="7298" w:type="dxa"/>
            <w:hideMark/>
          </w:tcPr>
          <w:p w14:paraId="4AF66C8B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Иное: гранты и т.п. (указать)</w:t>
            </w:r>
          </w:p>
        </w:tc>
        <w:tc>
          <w:tcPr>
            <w:tcW w:w="3021" w:type="dxa"/>
            <w:hideMark/>
          </w:tcPr>
          <w:p w14:paraId="6AAEE623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F6EC5" w:rsidRPr="009F6EC5" w14:paraId="2BFB1C3F" w14:textId="77777777" w:rsidTr="009F6EC5">
        <w:trPr>
          <w:trHeight w:val="267"/>
        </w:trPr>
        <w:tc>
          <w:tcPr>
            <w:tcW w:w="7298" w:type="dxa"/>
            <w:hideMark/>
          </w:tcPr>
          <w:p w14:paraId="20EEDE86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21" w:type="dxa"/>
            <w:hideMark/>
          </w:tcPr>
          <w:p w14:paraId="06DB73EE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3 246</w:t>
            </w:r>
          </w:p>
        </w:tc>
      </w:tr>
    </w:tbl>
    <w:p w14:paraId="5B776BDC" w14:textId="77777777" w:rsidR="00BC54F0" w:rsidRDefault="00BC54F0" w:rsidP="007F01A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F71C1FF" w14:textId="77777777" w:rsidR="00BC54F0" w:rsidRPr="00634FD1" w:rsidRDefault="00BC54F0" w:rsidP="00BC54F0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8" w:name="_Toc16123845"/>
      <w:bookmarkStart w:id="29" w:name="_Toc18426279"/>
      <w:bookmarkStart w:id="30" w:name="_Toc19467215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>5.3. Объемы инвестиций</w:t>
      </w:r>
      <w:bookmarkEnd w:id="28"/>
      <w:bookmarkEnd w:id="29"/>
      <w:bookmarkEnd w:id="30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A2C1CC5" w14:textId="77777777" w:rsidR="00BC54F0" w:rsidRDefault="00BC54F0" w:rsidP="00BC5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первоначальных инвестиций составляет </w:t>
      </w:r>
      <w:r w:rsidR="009F6EC5">
        <w:rPr>
          <w:rFonts w:ascii="Times New Roman" w:hAnsi="Times New Roman" w:cs="Times New Roman"/>
          <w:sz w:val="28"/>
          <w:szCs w:val="28"/>
        </w:rPr>
        <w:t>3246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5-</w:t>
      </w:r>
      <w:r w:rsidR="007F01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9586FD5" w14:textId="77777777" w:rsidR="00BC54F0" w:rsidRDefault="00BC54F0" w:rsidP="00BC54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</w:t>
      </w:r>
      <w:r w:rsidR="007F01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Инвестиции в проект</w:t>
      </w:r>
    </w:p>
    <w:tbl>
      <w:tblPr>
        <w:tblStyle w:val="a4"/>
        <w:tblW w:w="10118" w:type="dxa"/>
        <w:tblLook w:val="04A0" w:firstRow="1" w:lastRow="0" w:firstColumn="1" w:lastColumn="0" w:noHBand="0" w:noVBand="1"/>
      </w:tblPr>
      <w:tblGrid>
        <w:gridCol w:w="5114"/>
        <w:gridCol w:w="2427"/>
        <w:gridCol w:w="2577"/>
      </w:tblGrid>
      <w:tr w:rsidR="009F6EC5" w:rsidRPr="009F6EC5" w14:paraId="5B7F5ED0" w14:textId="77777777" w:rsidTr="009F6EC5">
        <w:trPr>
          <w:trHeight w:val="746"/>
          <w:tblHeader/>
        </w:trPr>
        <w:tc>
          <w:tcPr>
            <w:tcW w:w="5114" w:type="dxa"/>
            <w:hideMark/>
          </w:tcPr>
          <w:p w14:paraId="40C7160C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2427" w:type="dxa"/>
            <w:hideMark/>
          </w:tcPr>
          <w:p w14:paraId="30A591C4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тыс. руб.</w:t>
            </w:r>
          </w:p>
        </w:tc>
        <w:tc>
          <w:tcPr>
            <w:tcW w:w="2577" w:type="dxa"/>
            <w:hideMark/>
          </w:tcPr>
          <w:p w14:paraId="5AD5EA03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Структура, в процентах к итогу</w:t>
            </w:r>
          </w:p>
        </w:tc>
      </w:tr>
      <w:tr w:rsidR="009F6EC5" w:rsidRPr="009F6EC5" w14:paraId="2DF7DB3B" w14:textId="77777777" w:rsidTr="009F6EC5">
        <w:trPr>
          <w:trHeight w:val="249"/>
        </w:trPr>
        <w:tc>
          <w:tcPr>
            <w:tcW w:w="5114" w:type="dxa"/>
            <w:hideMark/>
          </w:tcPr>
          <w:p w14:paraId="406536B7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фонды</w:t>
            </w:r>
          </w:p>
        </w:tc>
        <w:tc>
          <w:tcPr>
            <w:tcW w:w="2427" w:type="dxa"/>
            <w:hideMark/>
          </w:tcPr>
          <w:p w14:paraId="05F0EC91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3 050</w:t>
            </w:r>
          </w:p>
        </w:tc>
        <w:tc>
          <w:tcPr>
            <w:tcW w:w="2577" w:type="dxa"/>
            <w:hideMark/>
          </w:tcPr>
          <w:p w14:paraId="06B0213D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9F6EC5" w:rsidRPr="009F6EC5" w14:paraId="5360853E" w14:textId="77777777" w:rsidTr="009F6EC5">
        <w:trPr>
          <w:trHeight w:val="249"/>
        </w:trPr>
        <w:tc>
          <w:tcPr>
            <w:tcW w:w="5114" w:type="dxa"/>
            <w:hideMark/>
          </w:tcPr>
          <w:p w14:paraId="18A23782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2427" w:type="dxa"/>
            <w:hideMark/>
          </w:tcPr>
          <w:p w14:paraId="22383E3C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1 050</w:t>
            </w:r>
          </w:p>
        </w:tc>
        <w:tc>
          <w:tcPr>
            <w:tcW w:w="2577" w:type="dxa"/>
            <w:hideMark/>
          </w:tcPr>
          <w:p w14:paraId="62B84CA0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9F6EC5" w:rsidRPr="009F6EC5" w14:paraId="7BEB0524" w14:textId="77777777" w:rsidTr="009F6EC5">
        <w:trPr>
          <w:trHeight w:val="249"/>
        </w:trPr>
        <w:tc>
          <w:tcPr>
            <w:tcW w:w="5114" w:type="dxa"/>
            <w:hideMark/>
          </w:tcPr>
          <w:p w14:paraId="38E483AD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2427" w:type="dxa"/>
            <w:hideMark/>
          </w:tcPr>
          <w:p w14:paraId="319C49C2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2 000</w:t>
            </w:r>
          </w:p>
        </w:tc>
        <w:tc>
          <w:tcPr>
            <w:tcW w:w="2577" w:type="dxa"/>
            <w:hideMark/>
          </w:tcPr>
          <w:p w14:paraId="53C65D02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62</w:t>
            </w:r>
          </w:p>
        </w:tc>
      </w:tr>
      <w:tr w:rsidR="009F6EC5" w:rsidRPr="009F6EC5" w14:paraId="75A47021" w14:textId="77777777" w:rsidTr="009F6EC5">
        <w:trPr>
          <w:trHeight w:val="249"/>
        </w:trPr>
        <w:tc>
          <w:tcPr>
            <w:tcW w:w="5114" w:type="dxa"/>
            <w:hideMark/>
          </w:tcPr>
          <w:p w14:paraId="02313A1B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Оборотные активы (сырье)</w:t>
            </w:r>
          </w:p>
        </w:tc>
        <w:tc>
          <w:tcPr>
            <w:tcW w:w="2427" w:type="dxa"/>
            <w:hideMark/>
          </w:tcPr>
          <w:p w14:paraId="358ED362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577" w:type="dxa"/>
            <w:hideMark/>
          </w:tcPr>
          <w:p w14:paraId="43502B93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F6EC5" w:rsidRPr="009F6EC5" w14:paraId="2F2B7D06" w14:textId="77777777" w:rsidTr="009F6EC5">
        <w:trPr>
          <w:trHeight w:val="249"/>
        </w:trPr>
        <w:tc>
          <w:tcPr>
            <w:tcW w:w="5114" w:type="dxa"/>
            <w:hideMark/>
          </w:tcPr>
          <w:p w14:paraId="406E9800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27" w:type="dxa"/>
            <w:hideMark/>
          </w:tcPr>
          <w:p w14:paraId="6DCA1522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3 246</w:t>
            </w:r>
          </w:p>
        </w:tc>
        <w:tc>
          <w:tcPr>
            <w:tcW w:w="2577" w:type="dxa"/>
            <w:hideMark/>
          </w:tcPr>
          <w:p w14:paraId="7C99B115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14:paraId="3268158A" w14:textId="77777777" w:rsidR="009F6EC5" w:rsidRDefault="009F6EC5" w:rsidP="00336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F181D" w14:textId="77777777" w:rsidR="00BC54F0" w:rsidRPr="00634FD1" w:rsidRDefault="00BC54F0" w:rsidP="00BC54F0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1" w:name="_Toc16123846"/>
      <w:bookmarkStart w:id="32" w:name="_Toc18426280"/>
      <w:bookmarkStart w:id="33" w:name="_Toc19467216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5.4. График погашения заемных средств</w:t>
      </w:r>
      <w:bookmarkEnd w:id="31"/>
      <w:bookmarkEnd w:id="32"/>
      <w:bookmarkEnd w:id="33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41CE73B" w14:textId="77777777" w:rsidR="00BC54F0" w:rsidRDefault="00BC54F0" w:rsidP="00BC54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График </w:t>
      </w:r>
      <w:proofErr w:type="gramStart"/>
      <w:r w:rsidRPr="00820BAC">
        <w:rPr>
          <w:rFonts w:ascii="Times New Roman" w:hAnsi="Times New Roman" w:cs="Times New Roman"/>
          <w:color w:val="000000"/>
          <w:sz w:val="28"/>
          <w:szCs w:val="28"/>
        </w:rPr>
        <w:t>выпл</w:t>
      </w:r>
      <w:r>
        <w:rPr>
          <w:rFonts w:ascii="Times New Roman" w:hAnsi="Times New Roman" w:cs="Times New Roman"/>
          <w:color w:val="000000"/>
          <w:sz w:val="28"/>
          <w:szCs w:val="28"/>
        </w:rPr>
        <w:t>ат 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долговым обязательствам, планируемым к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прив</w:t>
      </w:r>
      <w:r>
        <w:rPr>
          <w:rFonts w:ascii="Times New Roman" w:hAnsi="Times New Roman" w:cs="Times New Roman"/>
          <w:color w:val="000000"/>
          <w:sz w:val="28"/>
          <w:szCs w:val="28"/>
        </w:rPr>
        <w:t>лечению на финансирование настоящего проекта,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в таблице </w:t>
      </w:r>
      <w:r w:rsidR="007F01A8">
        <w:rPr>
          <w:rFonts w:ascii="Times New Roman" w:hAnsi="Times New Roman" w:cs="Times New Roman"/>
          <w:color w:val="000000"/>
          <w:sz w:val="28"/>
          <w:szCs w:val="28"/>
        </w:rPr>
        <w:t>5-4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DF7BFA" w14:textId="77777777" w:rsidR="00BC54F0" w:rsidRDefault="00BC54F0" w:rsidP="00BC54F0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5-</w:t>
      </w:r>
      <w:r w:rsidR="007F01A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График гашения и обслуживания долговых обязательств</w:t>
      </w:r>
    </w:p>
    <w:tbl>
      <w:tblPr>
        <w:tblStyle w:val="a4"/>
        <w:tblW w:w="10124" w:type="dxa"/>
        <w:tblLook w:val="04A0" w:firstRow="1" w:lastRow="0" w:firstColumn="1" w:lastColumn="0" w:noHBand="0" w:noVBand="1"/>
      </w:tblPr>
      <w:tblGrid>
        <w:gridCol w:w="4100"/>
        <w:gridCol w:w="544"/>
        <w:gridCol w:w="729"/>
        <w:gridCol w:w="544"/>
        <w:gridCol w:w="658"/>
        <w:gridCol w:w="1202"/>
        <w:gridCol w:w="1202"/>
        <w:gridCol w:w="1145"/>
      </w:tblGrid>
      <w:tr w:rsidR="009F6EC5" w:rsidRPr="009F6EC5" w14:paraId="2473A6F6" w14:textId="77777777" w:rsidTr="007F01A8">
        <w:trPr>
          <w:gridAfter w:val="4"/>
          <w:wAfter w:w="4207" w:type="dxa"/>
          <w:trHeight w:val="300"/>
        </w:trPr>
        <w:tc>
          <w:tcPr>
            <w:tcW w:w="5917" w:type="dxa"/>
            <w:gridSpan w:val="4"/>
            <w:noWrap/>
            <w:hideMark/>
          </w:tcPr>
          <w:p w14:paraId="0FA412D8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привлечения средств:</w:t>
            </w:r>
          </w:p>
        </w:tc>
      </w:tr>
      <w:tr w:rsidR="009F6EC5" w:rsidRPr="009F6EC5" w14:paraId="238C6523" w14:textId="77777777" w:rsidTr="007F01A8">
        <w:trPr>
          <w:gridAfter w:val="4"/>
          <w:wAfter w:w="4207" w:type="dxa"/>
          <w:trHeight w:val="300"/>
        </w:trPr>
        <w:tc>
          <w:tcPr>
            <w:tcW w:w="4644" w:type="dxa"/>
            <w:gridSpan w:val="2"/>
            <w:noWrap/>
            <w:hideMark/>
          </w:tcPr>
          <w:p w14:paraId="03D8F194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Процентная ставка, %</w:t>
            </w:r>
          </w:p>
        </w:tc>
        <w:tc>
          <w:tcPr>
            <w:tcW w:w="1273" w:type="dxa"/>
            <w:gridSpan w:val="2"/>
            <w:noWrap/>
            <w:hideMark/>
          </w:tcPr>
          <w:p w14:paraId="34B875CF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F6EC5" w:rsidRPr="009F6EC5" w14:paraId="33763996" w14:textId="77777777" w:rsidTr="007F01A8">
        <w:trPr>
          <w:gridAfter w:val="4"/>
          <w:wAfter w:w="4207" w:type="dxa"/>
          <w:trHeight w:val="300"/>
        </w:trPr>
        <w:tc>
          <w:tcPr>
            <w:tcW w:w="4644" w:type="dxa"/>
            <w:gridSpan w:val="2"/>
            <w:noWrap/>
            <w:hideMark/>
          </w:tcPr>
          <w:p w14:paraId="5C10A882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Срок, лет</w:t>
            </w:r>
          </w:p>
        </w:tc>
        <w:tc>
          <w:tcPr>
            <w:tcW w:w="1273" w:type="dxa"/>
            <w:gridSpan w:val="2"/>
            <w:noWrap/>
            <w:hideMark/>
          </w:tcPr>
          <w:p w14:paraId="061D774B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F6EC5" w:rsidRPr="009F6EC5" w14:paraId="414593BA" w14:textId="77777777" w:rsidTr="007F01A8">
        <w:trPr>
          <w:gridAfter w:val="4"/>
          <w:wAfter w:w="4207" w:type="dxa"/>
          <w:trHeight w:val="300"/>
        </w:trPr>
        <w:tc>
          <w:tcPr>
            <w:tcW w:w="4644" w:type="dxa"/>
            <w:gridSpan w:val="2"/>
            <w:noWrap/>
            <w:hideMark/>
          </w:tcPr>
          <w:p w14:paraId="598BF1F4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Отсрочка по выплате долга, мес.</w:t>
            </w:r>
          </w:p>
        </w:tc>
        <w:tc>
          <w:tcPr>
            <w:tcW w:w="1273" w:type="dxa"/>
            <w:gridSpan w:val="2"/>
            <w:noWrap/>
            <w:hideMark/>
          </w:tcPr>
          <w:p w14:paraId="68CDFBE6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F6EC5" w:rsidRPr="009F6EC5" w14:paraId="4AFF79E3" w14:textId="77777777" w:rsidTr="009F6EC5">
        <w:trPr>
          <w:trHeight w:val="300"/>
        </w:trPr>
        <w:tc>
          <w:tcPr>
            <w:tcW w:w="4100" w:type="dxa"/>
            <w:vMerge w:val="restart"/>
            <w:noWrap/>
            <w:hideMark/>
          </w:tcPr>
          <w:p w14:paraId="25411300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6024" w:type="dxa"/>
            <w:gridSpan w:val="7"/>
            <w:noWrap/>
            <w:hideMark/>
          </w:tcPr>
          <w:p w14:paraId="4C82A4F7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9F6EC5" w:rsidRPr="009F6EC5" w14:paraId="0BBC86DA" w14:textId="77777777" w:rsidTr="007F01A8">
        <w:trPr>
          <w:trHeight w:val="99"/>
        </w:trPr>
        <w:tc>
          <w:tcPr>
            <w:tcW w:w="4100" w:type="dxa"/>
            <w:vMerge/>
            <w:hideMark/>
          </w:tcPr>
          <w:p w14:paraId="45F3D15B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gridSpan w:val="2"/>
            <w:noWrap/>
            <w:hideMark/>
          </w:tcPr>
          <w:p w14:paraId="35B36C5F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202" w:type="dxa"/>
            <w:gridSpan w:val="2"/>
            <w:noWrap/>
            <w:hideMark/>
          </w:tcPr>
          <w:p w14:paraId="3F5149F6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202" w:type="dxa"/>
            <w:noWrap/>
            <w:hideMark/>
          </w:tcPr>
          <w:p w14:paraId="2C8F26DA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02" w:type="dxa"/>
            <w:noWrap/>
            <w:hideMark/>
          </w:tcPr>
          <w:p w14:paraId="0AD253CA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145" w:type="dxa"/>
            <w:vMerge w:val="restart"/>
            <w:noWrap/>
            <w:hideMark/>
          </w:tcPr>
          <w:p w14:paraId="41E510A6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9F6EC5" w:rsidRPr="009F6EC5" w14:paraId="17D734D4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5A8E04CD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273" w:type="dxa"/>
            <w:gridSpan w:val="2"/>
            <w:noWrap/>
            <w:hideMark/>
          </w:tcPr>
          <w:p w14:paraId="155B21BD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02" w:type="dxa"/>
            <w:gridSpan w:val="2"/>
            <w:noWrap/>
            <w:hideMark/>
          </w:tcPr>
          <w:p w14:paraId="642A0D66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02" w:type="dxa"/>
            <w:noWrap/>
            <w:hideMark/>
          </w:tcPr>
          <w:p w14:paraId="3C50F5AB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02" w:type="dxa"/>
            <w:noWrap/>
            <w:hideMark/>
          </w:tcPr>
          <w:p w14:paraId="08ED8561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45" w:type="dxa"/>
            <w:vMerge/>
            <w:hideMark/>
          </w:tcPr>
          <w:p w14:paraId="1B228F11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EC5" w:rsidRPr="009F6EC5" w14:paraId="4DCBC514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36125E97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273" w:type="dxa"/>
            <w:gridSpan w:val="2"/>
            <w:noWrap/>
            <w:hideMark/>
          </w:tcPr>
          <w:p w14:paraId="79C39BD2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3246</w:t>
            </w:r>
          </w:p>
        </w:tc>
        <w:tc>
          <w:tcPr>
            <w:tcW w:w="1202" w:type="dxa"/>
            <w:gridSpan w:val="2"/>
            <w:noWrap/>
            <w:hideMark/>
          </w:tcPr>
          <w:p w14:paraId="603DC6BE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3246</w:t>
            </w:r>
          </w:p>
        </w:tc>
        <w:tc>
          <w:tcPr>
            <w:tcW w:w="1202" w:type="dxa"/>
            <w:noWrap/>
            <w:hideMark/>
          </w:tcPr>
          <w:p w14:paraId="3CFE3FD0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3108</w:t>
            </w:r>
          </w:p>
        </w:tc>
        <w:tc>
          <w:tcPr>
            <w:tcW w:w="1202" w:type="dxa"/>
            <w:noWrap/>
            <w:hideMark/>
          </w:tcPr>
          <w:p w14:paraId="00E2F1C6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2967</w:t>
            </w:r>
          </w:p>
        </w:tc>
        <w:tc>
          <w:tcPr>
            <w:tcW w:w="1145" w:type="dxa"/>
            <w:noWrap/>
            <w:hideMark/>
          </w:tcPr>
          <w:p w14:paraId="1D61D8ED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9F6EC5" w:rsidRPr="009F6EC5" w14:paraId="030E076F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1D547276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273" w:type="dxa"/>
            <w:gridSpan w:val="2"/>
            <w:noWrap/>
            <w:hideMark/>
          </w:tcPr>
          <w:p w14:paraId="4BB7E119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02" w:type="dxa"/>
            <w:gridSpan w:val="2"/>
            <w:noWrap/>
            <w:hideMark/>
          </w:tcPr>
          <w:p w14:paraId="684359D1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02" w:type="dxa"/>
            <w:noWrap/>
            <w:hideMark/>
          </w:tcPr>
          <w:p w14:paraId="7AD989AE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02" w:type="dxa"/>
            <w:noWrap/>
            <w:hideMark/>
          </w:tcPr>
          <w:p w14:paraId="0683C17D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45" w:type="dxa"/>
            <w:noWrap/>
            <w:hideMark/>
          </w:tcPr>
          <w:p w14:paraId="07A293D5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</w:tr>
      <w:tr w:rsidR="009F6EC5" w:rsidRPr="009F6EC5" w14:paraId="0990CA0B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4C3FD184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273" w:type="dxa"/>
            <w:gridSpan w:val="2"/>
            <w:noWrap/>
            <w:hideMark/>
          </w:tcPr>
          <w:p w14:paraId="47558487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2" w:type="dxa"/>
            <w:gridSpan w:val="2"/>
            <w:noWrap/>
            <w:hideMark/>
          </w:tcPr>
          <w:p w14:paraId="36CA1C24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202" w:type="dxa"/>
            <w:noWrap/>
            <w:hideMark/>
          </w:tcPr>
          <w:p w14:paraId="02A6568A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202" w:type="dxa"/>
            <w:noWrap/>
            <w:hideMark/>
          </w:tcPr>
          <w:p w14:paraId="4252AE38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145" w:type="dxa"/>
            <w:noWrap/>
            <w:hideMark/>
          </w:tcPr>
          <w:p w14:paraId="78F27C20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</w:tr>
      <w:tr w:rsidR="009F6EC5" w:rsidRPr="009F6EC5" w14:paraId="3B3CC41A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12A3C990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273" w:type="dxa"/>
            <w:gridSpan w:val="2"/>
            <w:noWrap/>
            <w:hideMark/>
          </w:tcPr>
          <w:p w14:paraId="30784A51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02" w:type="dxa"/>
            <w:gridSpan w:val="2"/>
            <w:noWrap/>
            <w:hideMark/>
          </w:tcPr>
          <w:p w14:paraId="11C7D753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02" w:type="dxa"/>
            <w:noWrap/>
            <w:hideMark/>
          </w:tcPr>
          <w:p w14:paraId="3A9C5316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02" w:type="dxa"/>
            <w:noWrap/>
            <w:hideMark/>
          </w:tcPr>
          <w:p w14:paraId="1A2C34DB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145" w:type="dxa"/>
            <w:noWrap/>
            <w:hideMark/>
          </w:tcPr>
          <w:p w14:paraId="2CF48270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</w:tr>
      <w:tr w:rsidR="009F6EC5" w:rsidRPr="009F6EC5" w14:paraId="6EBDE022" w14:textId="77777777" w:rsidTr="009F6EC5">
        <w:trPr>
          <w:trHeight w:val="300"/>
        </w:trPr>
        <w:tc>
          <w:tcPr>
            <w:tcW w:w="4100" w:type="dxa"/>
            <w:vMerge w:val="restart"/>
            <w:noWrap/>
            <w:hideMark/>
          </w:tcPr>
          <w:p w14:paraId="253BE2E1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6024" w:type="dxa"/>
            <w:gridSpan w:val="7"/>
            <w:noWrap/>
            <w:hideMark/>
          </w:tcPr>
          <w:p w14:paraId="057B8585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9F6EC5" w:rsidRPr="009F6EC5" w14:paraId="3C18CE1D" w14:textId="77777777" w:rsidTr="009F6EC5">
        <w:trPr>
          <w:trHeight w:val="300"/>
        </w:trPr>
        <w:tc>
          <w:tcPr>
            <w:tcW w:w="4100" w:type="dxa"/>
            <w:vMerge/>
            <w:hideMark/>
          </w:tcPr>
          <w:p w14:paraId="054C67A0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gridSpan w:val="2"/>
            <w:noWrap/>
            <w:hideMark/>
          </w:tcPr>
          <w:p w14:paraId="5F300E8F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202" w:type="dxa"/>
            <w:gridSpan w:val="2"/>
            <w:noWrap/>
            <w:hideMark/>
          </w:tcPr>
          <w:p w14:paraId="51AB6EF2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202" w:type="dxa"/>
            <w:noWrap/>
            <w:hideMark/>
          </w:tcPr>
          <w:p w14:paraId="38CC2271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02" w:type="dxa"/>
            <w:noWrap/>
            <w:hideMark/>
          </w:tcPr>
          <w:p w14:paraId="0A520B71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145" w:type="dxa"/>
            <w:vMerge w:val="restart"/>
            <w:noWrap/>
            <w:hideMark/>
          </w:tcPr>
          <w:p w14:paraId="088D9EFC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9F6EC5" w:rsidRPr="009F6EC5" w14:paraId="13FFBD34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1EA7FA97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273" w:type="dxa"/>
            <w:gridSpan w:val="2"/>
            <w:noWrap/>
            <w:hideMark/>
          </w:tcPr>
          <w:p w14:paraId="2D453458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02" w:type="dxa"/>
            <w:gridSpan w:val="2"/>
            <w:noWrap/>
            <w:hideMark/>
          </w:tcPr>
          <w:p w14:paraId="52F5E45E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02" w:type="dxa"/>
            <w:noWrap/>
            <w:hideMark/>
          </w:tcPr>
          <w:p w14:paraId="3E46C02B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02" w:type="dxa"/>
            <w:noWrap/>
            <w:hideMark/>
          </w:tcPr>
          <w:p w14:paraId="3B46F92E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45" w:type="dxa"/>
            <w:vMerge/>
            <w:hideMark/>
          </w:tcPr>
          <w:p w14:paraId="2CD21F19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EC5" w:rsidRPr="009F6EC5" w14:paraId="7DB0194A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550A336E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273" w:type="dxa"/>
            <w:gridSpan w:val="2"/>
            <w:noWrap/>
            <w:hideMark/>
          </w:tcPr>
          <w:p w14:paraId="0363DE01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2824</w:t>
            </w:r>
          </w:p>
        </w:tc>
        <w:tc>
          <w:tcPr>
            <w:tcW w:w="1202" w:type="dxa"/>
            <w:gridSpan w:val="2"/>
            <w:noWrap/>
            <w:hideMark/>
          </w:tcPr>
          <w:p w14:paraId="29487414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2677</w:t>
            </w:r>
          </w:p>
        </w:tc>
        <w:tc>
          <w:tcPr>
            <w:tcW w:w="1202" w:type="dxa"/>
            <w:noWrap/>
            <w:hideMark/>
          </w:tcPr>
          <w:p w14:paraId="5B99E115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2527</w:t>
            </w:r>
          </w:p>
        </w:tc>
        <w:tc>
          <w:tcPr>
            <w:tcW w:w="1202" w:type="dxa"/>
            <w:noWrap/>
            <w:hideMark/>
          </w:tcPr>
          <w:p w14:paraId="395CB6D9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2375</w:t>
            </w:r>
          </w:p>
        </w:tc>
        <w:tc>
          <w:tcPr>
            <w:tcW w:w="1145" w:type="dxa"/>
            <w:noWrap/>
            <w:hideMark/>
          </w:tcPr>
          <w:p w14:paraId="34DF82F7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9F6EC5" w:rsidRPr="009F6EC5" w14:paraId="20BD606A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67C72ABC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273" w:type="dxa"/>
            <w:gridSpan w:val="2"/>
            <w:noWrap/>
            <w:hideMark/>
          </w:tcPr>
          <w:p w14:paraId="5EBF5C11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02" w:type="dxa"/>
            <w:gridSpan w:val="2"/>
            <w:noWrap/>
            <w:hideMark/>
          </w:tcPr>
          <w:p w14:paraId="6E3BD5FC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02" w:type="dxa"/>
            <w:noWrap/>
            <w:hideMark/>
          </w:tcPr>
          <w:p w14:paraId="088D0E46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02" w:type="dxa"/>
            <w:noWrap/>
            <w:hideMark/>
          </w:tcPr>
          <w:p w14:paraId="2669524C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45" w:type="dxa"/>
            <w:noWrap/>
            <w:hideMark/>
          </w:tcPr>
          <w:p w14:paraId="3186F04C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</w:tr>
      <w:tr w:rsidR="009F6EC5" w:rsidRPr="009F6EC5" w14:paraId="1E191C39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1C287CF4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273" w:type="dxa"/>
            <w:gridSpan w:val="2"/>
            <w:noWrap/>
            <w:hideMark/>
          </w:tcPr>
          <w:p w14:paraId="584E6A31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202" w:type="dxa"/>
            <w:gridSpan w:val="2"/>
            <w:noWrap/>
            <w:hideMark/>
          </w:tcPr>
          <w:p w14:paraId="534CB390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02" w:type="dxa"/>
            <w:noWrap/>
            <w:hideMark/>
          </w:tcPr>
          <w:p w14:paraId="40918C61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202" w:type="dxa"/>
            <w:noWrap/>
            <w:hideMark/>
          </w:tcPr>
          <w:p w14:paraId="2AC342C0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145" w:type="dxa"/>
            <w:noWrap/>
            <w:hideMark/>
          </w:tcPr>
          <w:p w14:paraId="1FE48D9A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</w:tr>
      <w:tr w:rsidR="009F6EC5" w:rsidRPr="009F6EC5" w14:paraId="52D624BC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445C70ED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273" w:type="dxa"/>
            <w:gridSpan w:val="2"/>
            <w:noWrap/>
            <w:hideMark/>
          </w:tcPr>
          <w:p w14:paraId="2965131C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02" w:type="dxa"/>
            <w:gridSpan w:val="2"/>
            <w:noWrap/>
            <w:hideMark/>
          </w:tcPr>
          <w:p w14:paraId="259AD8F0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02" w:type="dxa"/>
            <w:noWrap/>
            <w:hideMark/>
          </w:tcPr>
          <w:p w14:paraId="408138C4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02" w:type="dxa"/>
            <w:noWrap/>
            <w:hideMark/>
          </w:tcPr>
          <w:p w14:paraId="386B9F48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145" w:type="dxa"/>
            <w:noWrap/>
            <w:hideMark/>
          </w:tcPr>
          <w:p w14:paraId="13CA4C19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</w:tr>
      <w:tr w:rsidR="009F6EC5" w:rsidRPr="009F6EC5" w14:paraId="0C4D9F8A" w14:textId="77777777" w:rsidTr="009F6EC5">
        <w:trPr>
          <w:trHeight w:val="255"/>
        </w:trPr>
        <w:tc>
          <w:tcPr>
            <w:tcW w:w="4100" w:type="dxa"/>
            <w:vMerge w:val="restart"/>
            <w:noWrap/>
            <w:hideMark/>
          </w:tcPr>
          <w:p w14:paraId="7C4C2F56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879" w:type="dxa"/>
            <w:gridSpan w:val="6"/>
            <w:noWrap/>
            <w:hideMark/>
          </w:tcPr>
          <w:p w14:paraId="11C0FDCA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45" w:type="dxa"/>
            <w:noWrap/>
            <w:hideMark/>
          </w:tcPr>
          <w:p w14:paraId="33D4F87D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6EC5" w:rsidRPr="009F6EC5" w14:paraId="0C94669A" w14:textId="77777777" w:rsidTr="009F6EC5">
        <w:trPr>
          <w:trHeight w:val="255"/>
        </w:trPr>
        <w:tc>
          <w:tcPr>
            <w:tcW w:w="4100" w:type="dxa"/>
            <w:vMerge/>
            <w:hideMark/>
          </w:tcPr>
          <w:p w14:paraId="18EE3997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gridSpan w:val="2"/>
            <w:noWrap/>
            <w:hideMark/>
          </w:tcPr>
          <w:p w14:paraId="06242223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202" w:type="dxa"/>
            <w:gridSpan w:val="2"/>
            <w:noWrap/>
            <w:hideMark/>
          </w:tcPr>
          <w:p w14:paraId="333E48BF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202" w:type="dxa"/>
            <w:noWrap/>
            <w:hideMark/>
          </w:tcPr>
          <w:p w14:paraId="77798B6B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02" w:type="dxa"/>
            <w:noWrap/>
            <w:hideMark/>
          </w:tcPr>
          <w:p w14:paraId="0CE68561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145" w:type="dxa"/>
            <w:vMerge w:val="restart"/>
            <w:noWrap/>
            <w:hideMark/>
          </w:tcPr>
          <w:p w14:paraId="0297974F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9F6EC5" w:rsidRPr="009F6EC5" w14:paraId="570EE992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3430DE91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273" w:type="dxa"/>
            <w:gridSpan w:val="2"/>
            <w:noWrap/>
            <w:hideMark/>
          </w:tcPr>
          <w:p w14:paraId="51D7291F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02" w:type="dxa"/>
            <w:gridSpan w:val="2"/>
            <w:noWrap/>
            <w:hideMark/>
          </w:tcPr>
          <w:p w14:paraId="46516DA7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02" w:type="dxa"/>
            <w:noWrap/>
            <w:hideMark/>
          </w:tcPr>
          <w:p w14:paraId="3CE88AAB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02" w:type="dxa"/>
            <w:noWrap/>
            <w:hideMark/>
          </w:tcPr>
          <w:p w14:paraId="401C8448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45" w:type="dxa"/>
            <w:vMerge/>
            <w:hideMark/>
          </w:tcPr>
          <w:p w14:paraId="210BA6E9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EC5" w:rsidRPr="009F6EC5" w14:paraId="2E12FCEF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72237754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273" w:type="dxa"/>
            <w:gridSpan w:val="2"/>
            <w:noWrap/>
            <w:hideMark/>
          </w:tcPr>
          <w:p w14:paraId="55A5C3EE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</w:t>
            </w:r>
          </w:p>
        </w:tc>
        <w:tc>
          <w:tcPr>
            <w:tcW w:w="1202" w:type="dxa"/>
            <w:gridSpan w:val="2"/>
            <w:noWrap/>
            <w:hideMark/>
          </w:tcPr>
          <w:p w14:paraId="535A6963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2061</w:t>
            </w:r>
          </w:p>
        </w:tc>
        <w:tc>
          <w:tcPr>
            <w:tcW w:w="1202" w:type="dxa"/>
            <w:noWrap/>
            <w:hideMark/>
          </w:tcPr>
          <w:p w14:paraId="4E89D255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1899</w:t>
            </w:r>
          </w:p>
        </w:tc>
        <w:tc>
          <w:tcPr>
            <w:tcW w:w="1202" w:type="dxa"/>
            <w:noWrap/>
            <w:hideMark/>
          </w:tcPr>
          <w:p w14:paraId="1856D8C7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1735</w:t>
            </w:r>
          </w:p>
        </w:tc>
        <w:tc>
          <w:tcPr>
            <w:tcW w:w="1145" w:type="dxa"/>
            <w:noWrap/>
            <w:hideMark/>
          </w:tcPr>
          <w:p w14:paraId="56C71239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9F6EC5" w:rsidRPr="009F6EC5" w14:paraId="76DCA41F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297E29B4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273" w:type="dxa"/>
            <w:gridSpan w:val="2"/>
            <w:noWrap/>
            <w:hideMark/>
          </w:tcPr>
          <w:p w14:paraId="68129FCD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02" w:type="dxa"/>
            <w:gridSpan w:val="2"/>
            <w:noWrap/>
            <w:hideMark/>
          </w:tcPr>
          <w:p w14:paraId="2D896B44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02" w:type="dxa"/>
            <w:noWrap/>
            <w:hideMark/>
          </w:tcPr>
          <w:p w14:paraId="0BE4E9D8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02" w:type="dxa"/>
            <w:noWrap/>
            <w:hideMark/>
          </w:tcPr>
          <w:p w14:paraId="67EBCAA6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45" w:type="dxa"/>
            <w:noWrap/>
            <w:hideMark/>
          </w:tcPr>
          <w:p w14:paraId="5BCA3192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</w:tr>
      <w:tr w:rsidR="009F6EC5" w:rsidRPr="009F6EC5" w14:paraId="73F1ACDA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099143A8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273" w:type="dxa"/>
            <w:gridSpan w:val="2"/>
            <w:noWrap/>
            <w:hideMark/>
          </w:tcPr>
          <w:p w14:paraId="24DD4A64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202" w:type="dxa"/>
            <w:gridSpan w:val="2"/>
            <w:noWrap/>
            <w:hideMark/>
          </w:tcPr>
          <w:p w14:paraId="587BA74F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202" w:type="dxa"/>
            <w:noWrap/>
            <w:hideMark/>
          </w:tcPr>
          <w:p w14:paraId="1ACE5865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202" w:type="dxa"/>
            <w:noWrap/>
            <w:hideMark/>
          </w:tcPr>
          <w:p w14:paraId="7921D43C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145" w:type="dxa"/>
            <w:noWrap/>
            <w:hideMark/>
          </w:tcPr>
          <w:p w14:paraId="21D7EED2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</w:tr>
      <w:tr w:rsidR="009F6EC5" w:rsidRPr="009F6EC5" w14:paraId="298A6CEB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19811ABD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273" w:type="dxa"/>
            <w:gridSpan w:val="2"/>
            <w:noWrap/>
            <w:hideMark/>
          </w:tcPr>
          <w:p w14:paraId="08EB7BBC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02" w:type="dxa"/>
            <w:gridSpan w:val="2"/>
            <w:noWrap/>
            <w:hideMark/>
          </w:tcPr>
          <w:p w14:paraId="4CF6A22E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02" w:type="dxa"/>
            <w:noWrap/>
            <w:hideMark/>
          </w:tcPr>
          <w:p w14:paraId="2CB8921C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02" w:type="dxa"/>
            <w:noWrap/>
            <w:hideMark/>
          </w:tcPr>
          <w:p w14:paraId="3FC9F604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145" w:type="dxa"/>
            <w:noWrap/>
            <w:hideMark/>
          </w:tcPr>
          <w:p w14:paraId="41EFD9FC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</w:tr>
      <w:tr w:rsidR="009F6EC5" w:rsidRPr="009F6EC5" w14:paraId="20641CAA" w14:textId="77777777" w:rsidTr="009F6EC5">
        <w:trPr>
          <w:trHeight w:val="255"/>
        </w:trPr>
        <w:tc>
          <w:tcPr>
            <w:tcW w:w="4100" w:type="dxa"/>
            <w:vMerge w:val="restart"/>
            <w:noWrap/>
            <w:hideMark/>
          </w:tcPr>
          <w:p w14:paraId="3E813B14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879" w:type="dxa"/>
            <w:gridSpan w:val="6"/>
            <w:noWrap/>
            <w:hideMark/>
          </w:tcPr>
          <w:p w14:paraId="7EC44195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45" w:type="dxa"/>
            <w:noWrap/>
            <w:hideMark/>
          </w:tcPr>
          <w:p w14:paraId="4A14F0BB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6EC5" w:rsidRPr="009F6EC5" w14:paraId="6A8BC17F" w14:textId="77777777" w:rsidTr="009F6EC5">
        <w:trPr>
          <w:trHeight w:val="255"/>
        </w:trPr>
        <w:tc>
          <w:tcPr>
            <w:tcW w:w="4100" w:type="dxa"/>
            <w:vMerge/>
            <w:hideMark/>
          </w:tcPr>
          <w:p w14:paraId="3BAC5A5C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gridSpan w:val="2"/>
            <w:noWrap/>
            <w:hideMark/>
          </w:tcPr>
          <w:p w14:paraId="5E134287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202" w:type="dxa"/>
            <w:gridSpan w:val="2"/>
            <w:noWrap/>
            <w:hideMark/>
          </w:tcPr>
          <w:p w14:paraId="23EC1D58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202" w:type="dxa"/>
            <w:noWrap/>
            <w:hideMark/>
          </w:tcPr>
          <w:p w14:paraId="342E8CD1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02" w:type="dxa"/>
            <w:noWrap/>
            <w:hideMark/>
          </w:tcPr>
          <w:p w14:paraId="78DCEB37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145" w:type="dxa"/>
            <w:vMerge w:val="restart"/>
            <w:noWrap/>
            <w:hideMark/>
          </w:tcPr>
          <w:p w14:paraId="4E388D26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9F6EC5" w:rsidRPr="009F6EC5" w14:paraId="2803DB2C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0E8B050C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273" w:type="dxa"/>
            <w:gridSpan w:val="2"/>
            <w:noWrap/>
            <w:hideMark/>
          </w:tcPr>
          <w:p w14:paraId="064D6405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02" w:type="dxa"/>
            <w:gridSpan w:val="2"/>
            <w:noWrap/>
            <w:hideMark/>
          </w:tcPr>
          <w:p w14:paraId="6202D24E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02" w:type="dxa"/>
            <w:noWrap/>
            <w:hideMark/>
          </w:tcPr>
          <w:p w14:paraId="214AE6E9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02" w:type="dxa"/>
            <w:noWrap/>
            <w:hideMark/>
          </w:tcPr>
          <w:p w14:paraId="518933B0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45" w:type="dxa"/>
            <w:vMerge/>
            <w:hideMark/>
          </w:tcPr>
          <w:p w14:paraId="1790C5E0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EC5" w:rsidRPr="009F6EC5" w14:paraId="0056BC56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36FBF4B0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273" w:type="dxa"/>
            <w:gridSpan w:val="2"/>
            <w:noWrap/>
            <w:hideMark/>
          </w:tcPr>
          <w:p w14:paraId="7AE6C546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1202" w:type="dxa"/>
            <w:gridSpan w:val="2"/>
            <w:noWrap/>
            <w:hideMark/>
          </w:tcPr>
          <w:p w14:paraId="022AF742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1395</w:t>
            </w:r>
          </w:p>
        </w:tc>
        <w:tc>
          <w:tcPr>
            <w:tcW w:w="1202" w:type="dxa"/>
            <w:noWrap/>
            <w:hideMark/>
          </w:tcPr>
          <w:p w14:paraId="455C56F3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1219</w:t>
            </w:r>
          </w:p>
        </w:tc>
        <w:tc>
          <w:tcPr>
            <w:tcW w:w="1202" w:type="dxa"/>
            <w:noWrap/>
            <w:hideMark/>
          </w:tcPr>
          <w:p w14:paraId="0280760F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1145" w:type="dxa"/>
            <w:noWrap/>
            <w:hideMark/>
          </w:tcPr>
          <w:p w14:paraId="153DD666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9F6EC5" w:rsidRPr="009F6EC5" w14:paraId="2BC47D31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1A83D8FB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273" w:type="dxa"/>
            <w:gridSpan w:val="2"/>
            <w:noWrap/>
            <w:hideMark/>
          </w:tcPr>
          <w:p w14:paraId="4F27CF54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02" w:type="dxa"/>
            <w:gridSpan w:val="2"/>
            <w:noWrap/>
            <w:hideMark/>
          </w:tcPr>
          <w:p w14:paraId="4549AFED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02" w:type="dxa"/>
            <w:noWrap/>
            <w:hideMark/>
          </w:tcPr>
          <w:p w14:paraId="36EEDE0E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02" w:type="dxa"/>
            <w:noWrap/>
            <w:hideMark/>
          </w:tcPr>
          <w:p w14:paraId="04C99974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45" w:type="dxa"/>
            <w:noWrap/>
            <w:hideMark/>
          </w:tcPr>
          <w:p w14:paraId="4510ACDD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9F6EC5" w:rsidRPr="009F6EC5" w14:paraId="3B4C4FE0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2C0391A6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273" w:type="dxa"/>
            <w:gridSpan w:val="2"/>
            <w:noWrap/>
            <w:hideMark/>
          </w:tcPr>
          <w:p w14:paraId="1FF766C5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202" w:type="dxa"/>
            <w:gridSpan w:val="2"/>
            <w:noWrap/>
            <w:hideMark/>
          </w:tcPr>
          <w:p w14:paraId="712E68C2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202" w:type="dxa"/>
            <w:noWrap/>
            <w:hideMark/>
          </w:tcPr>
          <w:p w14:paraId="1C75C879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202" w:type="dxa"/>
            <w:noWrap/>
            <w:hideMark/>
          </w:tcPr>
          <w:p w14:paraId="6D98964E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145" w:type="dxa"/>
            <w:noWrap/>
            <w:hideMark/>
          </w:tcPr>
          <w:p w14:paraId="11CB3210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</w:tr>
      <w:tr w:rsidR="009F6EC5" w:rsidRPr="009F6EC5" w14:paraId="07DFDAEE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79A129D3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273" w:type="dxa"/>
            <w:gridSpan w:val="2"/>
            <w:noWrap/>
            <w:hideMark/>
          </w:tcPr>
          <w:p w14:paraId="36CE819C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02" w:type="dxa"/>
            <w:gridSpan w:val="2"/>
            <w:noWrap/>
            <w:hideMark/>
          </w:tcPr>
          <w:p w14:paraId="2B4EFE30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02" w:type="dxa"/>
            <w:noWrap/>
            <w:hideMark/>
          </w:tcPr>
          <w:p w14:paraId="107A39FA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02" w:type="dxa"/>
            <w:noWrap/>
            <w:hideMark/>
          </w:tcPr>
          <w:p w14:paraId="3C0EEAB0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145" w:type="dxa"/>
            <w:noWrap/>
            <w:hideMark/>
          </w:tcPr>
          <w:p w14:paraId="234E24A0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</w:tr>
      <w:tr w:rsidR="009F6EC5" w:rsidRPr="009F6EC5" w14:paraId="4582AE25" w14:textId="77777777" w:rsidTr="009F6EC5">
        <w:trPr>
          <w:trHeight w:val="255"/>
        </w:trPr>
        <w:tc>
          <w:tcPr>
            <w:tcW w:w="4100" w:type="dxa"/>
            <w:vMerge w:val="restart"/>
            <w:noWrap/>
            <w:hideMark/>
          </w:tcPr>
          <w:p w14:paraId="31DE96E8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879" w:type="dxa"/>
            <w:gridSpan w:val="6"/>
            <w:noWrap/>
            <w:hideMark/>
          </w:tcPr>
          <w:p w14:paraId="43500FD5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45" w:type="dxa"/>
            <w:noWrap/>
            <w:hideMark/>
          </w:tcPr>
          <w:p w14:paraId="717C3824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6EC5" w:rsidRPr="009F6EC5" w14:paraId="52C93A00" w14:textId="77777777" w:rsidTr="009F6EC5">
        <w:trPr>
          <w:trHeight w:val="255"/>
        </w:trPr>
        <w:tc>
          <w:tcPr>
            <w:tcW w:w="4100" w:type="dxa"/>
            <w:vMerge/>
            <w:hideMark/>
          </w:tcPr>
          <w:p w14:paraId="415F9F07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gridSpan w:val="2"/>
            <w:noWrap/>
            <w:hideMark/>
          </w:tcPr>
          <w:p w14:paraId="0C64A45E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202" w:type="dxa"/>
            <w:gridSpan w:val="2"/>
            <w:noWrap/>
            <w:hideMark/>
          </w:tcPr>
          <w:p w14:paraId="0C024EF1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202" w:type="dxa"/>
            <w:noWrap/>
            <w:hideMark/>
          </w:tcPr>
          <w:p w14:paraId="4F9B2E25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02" w:type="dxa"/>
            <w:noWrap/>
            <w:hideMark/>
          </w:tcPr>
          <w:p w14:paraId="0F461CEF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145" w:type="dxa"/>
            <w:vMerge w:val="restart"/>
            <w:noWrap/>
            <w:hideMark/>
          </w:tcPr>
          <w:p w14:paraId="0FD0A7FC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9F6EC5" w:rsidRPr="009F6EC5" w14:paraId="0287F94C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0CC2E878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273" w:type="dxa"/>
            <w:gridSpan w:val="2"/>
            <w:noWrap/>
            <w:hideMark/>
          </w:tcPr>
          <w:p w14:paraId="2C5D0E99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02" w:type="dxa"/>
            <w:gridSpan w:val="2"/>
            <w:noWrap/>
            <w:hideMark/>
          </w:tcPr>
          <w:p w14:paraId="0905D69B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02" w:type="dxa"/>
            <w:noWrap/>
            <w:hideMark/>
          </w:tcPr>
          <w:p w14:paraId="4006B5AD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02" w:type="dxa"/>
            <w:noWrap/>
            <w:hideMark/>
          </w:tcPr>
          <w:p w14:paraId="5C747E9E" w14:textId="77777777" w:rsidR="009F6EC5" w:rsidRPr="009F6EC5" w:rsidRDefault="009F6EC5" w:rsidP="009F6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45" w:type="dxa"/>
            <w:vMerge/>
            <w:hideMark/>
          </w:tcPr>
          <w:p w14:paraId="7C2A6C41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EC5" w:rsidRPr="009F6EC5" w14:paraId="4C29761C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35737981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273" w:type="dxa"/>
            <w:gridSpan w:val="2"/>
            <w:noWrap/>
            <w:hideMark/>
          </w:tcPr>
          <w:p w14:paraId="2A0919BE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1202" w:type="dxa"/>
            <w:gridSpan w:val="2"/>
            <w:noWrap/>
            <w:hideMark/>
          </w:tcPr>
          <w:p w14:paraId="3A2D4A44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1202" w:type="dxa"/>
            <w:noWrap/>
            <w:hideMark/>
          </w:tcPr>
          <w:p w14:paraId="7686EE0A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1202" w:type="dxa"/>
            <w:noWrap/>
            <w:hideMark/>
          </w:tcPr>
          <w:p w14:paraId="3166DF95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145" w:type="dxa"/>
            <w:noWrap/>
            <w:hideMark/>
          </w:tcPr>
          <w:p w14:paraId="529C2AF9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9F6EC5" w:rsidRPr="009F6EC5" w14:paraId="201350C6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6DA50056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Оплата процентов</w:t>
            </w:r>
          </w:p>
        </w:tc>
        <w:tc>
          <w:tcPr>
            <w:tcW w:w="1273" w:type="dxa"/>
            <w:gridSpan w:val="2"/>
            <w:noWrap/>
            <w:hideMark/>
          </w:tcPr>
          <w:p w14:paraId="6E0AE038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2" w:type="dxa"/>
            <w:gridSpan w:val="2"/>
            <w:noWrap/>
            <w:hideMark/>
          </w:tcPr>
          <w:p w14:paraId="3248C3A6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02" w:type="dxa"/>
            <w:noWrap/>
            <w:hideMark/>
          </w:tcPr>
          <w:p w14:paraId="2C868229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2" w:type="dxa"/>
            <w:noWrap/>
            <w:hideMark/>
          </w:tcPr>
          <w:p w14:paraId="3F3C23FB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5" w:type="dxa"/>
            <w:noWrap/>
            <w:hideMark/>
          </w:tcPr>
          <w:p w14:paraId="013D19CC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9F6EC5" w:rsidRPr="009F6EC5" w14:paraId="076CC608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200E6F1C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273" w:type="dxa"/>
            <w:gridSpan w:val="2"/>
            <w:noWrap/>
            <w:hideMark/>
          </w:tcPr>
          <w:p w14:paraId="64C94678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202" w:type="dxa"/>
            <w:gridSpan w:val="2"/>
            <w:noWrap/>
            <w:hideMark/>
          </w:tcPr>
          <w:p w14:paraId="18A1621E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202" w:type="dxa"/>
            <w:noWrap/>
            <w:hideMark/>
          </w:tcPr>
          <w:p w14:paraId="023DE614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202" w:type="dxa"/>
            <w:noWrap/>
            <w:hideMark/>
          </w:tcPr>
          <w:p w14:paraId="1BB04431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145" w:type="dxa"/>
            <w:noWrap/>
            <w:hideMark/>
          </w:tcPr>
          <w:p w14:paraId="5434C4BF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</w:tr>
      <w:tr w:rsidR="009F6EC5" w:rsidRPr="009F6EC5" w14:paraId="7393DEB5" w14:textId="77777777" w:rsidTr="009F6EC5">
        <w:trPr>
          <w:trHeight w:val="300"/>
        </w:trPr>
        <w:tc>
          <w:tcPr>
            <w:tcW w:w="4100" w:type="dxa"/>
            <w:noWrap/>
            <w:hideMark/>
          </w:tcPr>
          <w:p w14:paraId="72F5D0EF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273" w:type="dxa"/>
            <w:gridSpan w:val="2"/>
            <w:noWrap/>
            <w:hideMark/>
          </w:tcPr>
          <w:p w14:paraId="5B5D4B39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02" w:type="dxa"/>
            <w:gridSpan w:val="2"/>
            <w:noWrap/>
            <w:hideMark/>
          </w:tcPr>
          <w:p w14:paraId="251BA0DA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02" w:type="dxa"/>
            <w:noWrap/>
            <w:hideMark/>
          </w:tcPr>
          <w:p w14:paraId="2FF68830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02" w:type="dxa"/>
            <w:noWrap/>
            <w:hideMark/>
          </w:tcPr>
          <w:p w14:paraId="1FD36DBC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1145" w:type="dxa"/>
            <w:noWrap/>
            <w:hideMark/>
          </w:tcPr>
          <w:p w14:paraId="0D25860A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</w:tr>
      <w:tr w:rsidR="009F6EC5" w:rsidRPr="009F6EC5" w14:paraId="107E3A67" w14:textId="77777777" w:rsidTr="009F6EC5">
        <w:trPr>
          <w:gridAfter w:val="5"/>
          <w:wAfter w:w="4751" w:type="dxa"/>
          <w:trHeight w:val="300"/>
        </w:trPr>
        <w:tc>
          <w:tcPr>
            <w:tcW w:w="4100" w:type="dxa"/>
            <w:noWrap/>
            <w:hideMark/>
          </w:tcPr>
          <w:p w14:paraId="0AD3C4FC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 всего</w:t>
            </w:r>
          </w:p>
        </w:tc>
        <w:tc>
          <w:tcPr>
            <w:tcW w:w="1273" w:type="dxa"/>
            <w:gridSpan w:val="2"/>
            <w:noWrap/>
            <w:hideMark/>
          </w:tcPr>
          <w:p w14:paraId="7938BB81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</w:p>
        </w:tc>
      </w:tr>
      <w:tr w:rsidR="009F6EC5" w:rsidRPr="009F6EC5" w14:paraId="66ED418E" w14:textId="77777777" w:rsidTr="009F6EC5">
        <w:trPr>
          <w:gridAfter w:val="5"/>
          <w:wAfter w:w="4751" w:type="dxa"/>
          <w:trHeight w:val="300"/>
        </w:trPr>
        <w:tc>
          <w:tcPr>
            <w:tcW w:w="4100" w:type="dxa"/>
            <w:noWrap/>
            <w:hideMark/>
          </w:tcPr>
          <w:p w14:paraId="559342AE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 всего</w:t>
            </w:r>
          </w:p>
        </w:tc>
        <w:tc>
          <w:tcPr>
            <w:tcW w:w="1273" w:type="dxa"/>
            <w:gridSpan w:val="2"/>
            <w:noWrap/>
            <w:hideMark/>
          </w:tcPr>
          <w:p w14:paraId="0D71EF12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3246</w:t>
            </w:r>
          </w:p>
        </w:tc>
      </w:tr>
      <w:tr w:rsidR="009F6EC5" w:rsidRPr="009F6EC5" w14:paraId="53A22FCB" w14:textId="77777777" w:rsidTr="009F6EC5">
        <w:trPr>
          <w:gridAfter w:val="5"/>
          <w:wAfter w:w="4751" w:type="dxa"/>
          <w:trHeight w:val="300"/>
        </w:trPr>
        <w:tc>
          <w:tcPr>
            <w:tcW w:w="4100" w:type="dxa"/>
            <w:noWrap/>
            <w:hideMark/>
          </w:tcPr>
          <w:p w14:paraId="36F8D162" w14:textId="77777777" w:rsidR="009F6EC5" w:rsidRPr="009F6EC5" w:rsidRDefault="009F6EC5" w:rsidP="009F6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273" w:type="dxa"/>
            <w:gridSpan w:val="2"/>
            <w:noWrap/>
            <w:hideMark/>
          </w:tcPr>
          <w:p w14:paraId="02856C8E" w14:textId="77777777" w:rsidR="009F6EC5" w:rsidRPr="009F6EC5" w:rsidRDefault="009F6EC5" w:rsidP="009F6E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4014</w:t>
            </w:r>
          </w:p>
        </w:tc>
      </w:tr>
    </w:tbl>
    <w:p w14:paraId="10105F09" w14:textId="77777777" w:rsidR="00BC54F0" w:rsidRDefault="00BC54F0" w:rsidP="009F6EC5">
      <w:pPr>
        <w:pStyle w:val="1"/>
        <w:spacing w:before="0" w:line="240" w:lineRule="auto"/>
        <w:contextualSpacing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5F1A900B" w14:textId="77777777" w:rsidR="00BC54F0" w:rsidRPr="000F3E87" w:rsidRDefault="00BC54F0" w:rsidP="00BC54F0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4" w:name="_Toc18426281"/>
      <w:bookmarkStart w:id="35" w:name="_Toc19467217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5.5. Отчет о прибылях и убытках</w:t>
      </w:r>
      <w:bookmarkEnd w:id="34"/>
      <w:bookmarkEnd w:id="35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914E38B" w14:textId="77777777" w:rsidR="00BC54F0" w:rsidRPr="00E90FFF" w:rsidRDefault="00BC54F0" w:rsidP="00BC54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FFF">
        <w:rPr>
          <w:rFonts w:ascii="Times New Roman" w:hAnsi="Times New Roman"/>
          <w:sz w:val="28"/>
          <w:szCs w:val="28"/>
        </w:rPr>
        <w:t xml:space="preserve">План по прибыли представлен в приложении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E90FFF">
        <w:rPr>
          <w:rFonts w:ascii="Times New Roman" w:hAnsi="Times New Roman"/>
          <w:sz w:val="28"/>
          <w:szCs w:val="28"/>
        </w:rPr>
        <w:t>к бизнес-плану.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FFF">
        <w:rPr>
          <w:rFonts w:ascii="Times New Roman" w:hAnsi="Times New Roman"/>
          <w:sz w:val="28"/>
          <w:szCs w:val="28"/>
        </w:rPr>
        <w:t xml:space="preserve"> Динамика показателей прибыли свидетельствует о финансовой состоятельности проекта. </w:t>
      </w:r>
    </w:p>
    <w:p w14:paraId="516A1467" w14:textId="77777777" w:rsidR="00BC54F0" w:rsidRPr="000F3E87" w:rsidRDefault="00BC54F0" w:rsidP="00BC54F0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6" w:name="_Toc18426282"/>
      <w:bookmarkStart w:id="37" w:name="_Toc19467218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5.6. Отчет о движении денежных средств</w:t>
      </w:r>
      <w:bookmarkEnd w:id="36"/>
      <w:bookmarkEnd w:id="37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D9D8324" w14:textId="77777777" w:rsidR="00BC54F0" w:rsidRDefault="00BC54F0" w:rsidP="00BC54F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Прогнозный отчет о движении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F644B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t>в приложении 2 к бизнес-плану</w:t>
      </w:r>
      <w:r w:rsidRPr="003F64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BCE01B" w14:textId="77777777" w:rsidR="00BC54F0" w:rsidRDefault="00BC54F0" w:rsidP="00BC54F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Видно, что проект ликвиден, </w:t>
      </w:r>
      <w:r>
        <w:rPr>
          <w:rFonts w:ascii="Times New Roman" w:hAnsi="Times New Roman" w:cs="Times New Roman"/>
          <w:sz w:val="28"/>
          <w:szCs w:val="28"/>
        </w:rPr>
        <w:t xml:space="preserve">т.к. </w:t>
      </w:r>
      <w:r w:rsidRPr="003F644B">
        <w:rPr>
          <w:rFonts w:ascii="Times New Roman" w:hAnsi="Times New Roman" w:cs="Times New Roman"/>
          <w:sz w:val="28"/>
          <w:szCs w:val="28"/>
        </w:rPr>
        <w:t>на каждом интервале его жизни соблюдено положительное сальдо денежных потоков. Данное условие является обязательным условием для положительной оценки состоятельности проекта, поскольку свидетельствует о том, что при реализации проекта смогут быть выполнены все обязательства: осуществлены текущие расчеты, обслужен и погашен заемный капитал, выполнены необходимые налоговые отчисления.</w:t>
      </w:r>
    </w:p>
    <w:p w14:paraId="3EEE5888" w14:textId="77777777" w:rsidR="00BC54F0" w:rsidRPr="000F3E87" w:rsidRDefault="00BC54F0" w:rsidP="00BC54F0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8" w:name="_Toc18426283"/>
      <w:bookmarkStart w:id="39" w:name="_Toc19467219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5.7. Расчет точки безубыточности</w:t>
      </w:r>
      <w:bookmarkEnd w:id="38"/>
      <w:bookmarkEnd w:id="39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8C72263" w14:textId="77777777" w:rsidR="00BC54F0" w:rsidRDefault="00BC54F0" w:rsidP="00BC54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начение объема продаж (в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стоимостном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 выражении), при котором проект не приносит ни прибыли, ни убытка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называется порогом рентабельности (или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точкой безубыточности проекта</w:t>
      </w:r>
      <w:r>
        <w:rPr>
          <w:rFonts w:ascii="Times New Roman" w:eastAsia="TimesNewRoman" w:hAnsi="Times New Roman" w:cs="Times New Roman"/>
          <w:sz w:val="28"/>
          <w:szCs w:val="28"/>
        </w:rPr>
        <w:t>)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.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рамках данного проекта </w:t>
      </w:r>
      <w:r>
        <w:rPr>
          <w:rFonts w:ascii="Times New Roman" w:eastAsia="TimesNewRoman" w:hAnsi="Times New Roman" w:cs="Times New Roman"/>
          <w:sz w:val="28"/>
          <w:szCs w:val="28"/>
        </w:rPr>
        <w:t>объемы выручки выше порога рентабельности, что характеризует проект, как эффективный (см. табл. 5-</w:t>
      </w:r>
      <w:r w:rsidR="00DA21B9">
        <w:rPr>
          <w:rFonts w:ascii="Times New Roman" w:eastAsia="TimesNewRoman" w:hAnsi="Times New Roman" w:cs="Times New Roman"/>
          <w:sz w:val="28"/>
          <w:szCs w:val="28"/>
        </w:rPr>
        <w:t>5</w:t>
      </w:r>
      <w:r>
        <w:rPr>
          <w:rFonts w:ascii="Times New Roman" w:eastAsia="TimesNewRoman" w:hAnsi="Times New Roman" w:cs="Times New Roman"/>
          <w:sz w:val="28"/>
          <w:szCs w:val="28"/>
        </w:rPr>
        <w:t>).</w:t>
      </w:r>
    </w:p>
    <w:p w14:paraId="6A7F06A8" w14:textId="77777777" w:rsidR="00BC54F0" w:rsidRDefault="00BC54F0" w:rsidP="00BC54F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Таблица 5-</w:t>
      </w:r>
      <w:r w:rsidR="00DA21B9">
        <w:rPr>
          <w:rFonts w:ascii="Times New Roman" w:eastAsia="TimesNewRoman" w:hAnsi="Times New Roman" w:cs="Times New Roman"/>
          <w:sz w:val="28"/>
          <w:szCs w:val="28"/>
        </w:rPr>
        <w:t>5</w:t>
      </w:r>
      <w:r>
        <w:rPr>
          <w:rFonts w:ascii="Times New Roman" w:eastAsia="TimesNewRoman" w:hAnsi="Times New Roman" w:cs="Times New Roman"/>
          <w:sz w:val="28"/>
          <w:szCs w:val="28"/>
        </w:rPr>
        <w:t>. Оценка безубыточности проекта, тыс. руб.</w:t>
      </w:r>
    </w:p>
    <w:tbl>
      <w:tblPr>
        <w:tblStyle w:val="a4"/>
        <w:tblW w:w="10118" w:type="dxa"/>
        <w:tblLook w:val="04A0" w:firstRow="1" w:lastRow="0" w:firstColumn="1" w:lastColumn="0" w:noHBand="0" w:noVBand="1"/>
      </w:tblPr>
      <w:tblGrid>
        <w:gridCol w:w="3936"/>
        <w:gridCol w:w="1079"/>
        <w:gridCol w:w="992"/>
        <w:gridCol w:w="993"/>
        <w:gridCol w:w="1134"/>
        <w:gridCol w:w="1080"/>
        <w:gridCol w:w="904"/>
      </w:tblGrid>
      <w:tr w:rsidR="00336D42" w:rsidRPr="00336D42" w14:paraId="00D7BA36" w14:textId="77777777" w:rsidTr="00336D42">
        <w:trPr>
          <w:trHeight w:val="255"/>
        </w:trPr>
        <w:tc>
          <w:tcPr>
            <w:tcW w:w="3936" w:type="dxa"/>
            <w:hideMark/>
          </w:tcPr>
          <w:p w14:paraId="262F3AF1" w14:textId="77777777" w:rsidR="00336D42" w:rsidRPr="00336D42" w:rsidRDefault="00336D42" w:rsidP="00336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079" w:type="dxa"/>
            <w:hideMark/>
          </w:tcPr>
          <w:p w14:paraId="7CF4F634" w14:textId="77777777" w:rsidR="00336D42" w:rsidRPr="00336D42" w:rsidRDefault="00336D42" w:rsidP="00336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92" w:type="dxa"/>
            <w:hideMark/>
          </w:tcPr>
          <w:p w14:paraId="5C96341B" w14:textId="77777777" w:rsidR="00336D42" w:rsidRPr="00336D42" w:rsidRDefault="00336D42" w:rsidP="00336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3" w:type="dxa"/>
            <w:hideMark/>
          </w:tcPr>
          <w:p w14:paraId="0959DC89" w14:textId="77777777" w:rsidR="00336D42" w:rsidRPr="00336D42" w:rsidRDefault="00336D42" w:rsidP="00336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  <w:hideMark/>
          </w:tcPr>
          <w:p w14:paraId="576E1663" w14:textId="77777777" w:rsidR="00336D42" w:rsidRPr="00336D42" w:rsidRDefault="00336D42" w:rsidP="00336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80" w:type="dxa"/>
            <w:hideMark/>
          </w:tcPr>
          <w:p w14:paraId="355DAAA8" w14:textId="77777777" w:rsidR="00336D42" w:rsidRPr="00336D42" w:rsidRDefault="00336D42" w:rsidP="00336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04" w:type="dxa"/>
            <w:hideMark/>
          </w:tcPr>
          <w:p w14:paraId="6568CEF0" w14:textId="77777777" w:rsidR="00336D42" w:rsidRPr="00336D42" w:rsidRDefault="00336D42" w:rsidP="00336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336D42" w:rsidRPr="00336D42" w14:paraId="07D80693" w14:textId="77777777" w:rsidTr="00336D42">
        <w:trPr>
          <w:trHeight w:val="255"/>
        </w:trPr>
        <w:tc>
          <w:tcPr>
            <w:tcW w:w="3936" w:type="dxa"/>
            <w:hideMark/>
          </w:tcPr>
          <w:p w14:paraId="6F0F681B" w14:textId="77777777" w:rsidR="00336D42" w:rsidRPr="00336D42" w:rsidRDefault="00336D42" w:rsidP="00336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</w:t>
            </w:r>
          </w:p>
        </w:tc>
        <w:tc>
          <w:tcPr>
            <w:tcW w:w="1079" w:type="dxa"/>
            <w:hideMark/>
          </w:tcPr>
          <w:p w14:paraId="3D19C062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6 276</w:t>
            </w:r>
          </w:p>
        </w:tc>
        <w:tc>
          <w:tcPr>
            <w:tcW w:w="992" w:type="dxa"/>
            <w:hideMark/>
          </w:tcPr>
          <w:p w14:paraId="1FF63643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13 808</w:t>
            </w:r>
          </w:p>
        </w:tc>
        <w:tc>
          <w:tcPr>
            <w:tcW w:w="993" w:type="dxa"/>
            <w:hideMark/>
          </w:tcPr>
          <w:p w14:paraId="438C66D5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15 189</w:t>
            </w:r>
          </w:p>
        </w:tc>
        <w:tc>
          <w:tcPr>
            <w:tcW w:w="1134" w:type="dxa"/>
            <w:hideMark/>
          </w:tcPr>
          <w:p w14:paraId="7C51BF95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16 708</w:t>
            </w:r>
          </w:p>
        </w:tc>
        <w:tc>
          <w:tcPr>
            <w:tcW w:w="1080" w:type="dxa"/>
            <w:hideMark/>
          </w:tcPr>
          <w:p w14:paraId="672FBEE6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18 378</w:t>
            </w:r>
          </w:p>
        </w:tc>
        <w:tc>
          <w:tcPr>
            <w:tcW w:w="904" w:type="dxa"/>
            <w:hideMark/>
          </w:tcPr>
          <w:p w14:paraId="2DBB5C7E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5 054</w:t>
            </w:r>
          </w:p>
        </w:tc>
      </w:tr>
      <w:tr w:rsidR="00336D42" w:rsidRPr="00336D42" w14:paraId="0EF54953" w14:textId="77777777" w:rsidTr="00336D42">
        <w:trPr>
          <w:trHeight w:val="255"/>
        </w:trPr>
        <w:tc>
          <w:tcPr>
            <w:tcW w:w="3936" w:type="dxa"/>
            <w:hideMark/>
          </w:tcPr>
          <w:p w14:paraId="0580DCBE" w14:textId="77777777" w:rsidR="00336D42" w:rsidRPr="00336D42" w:rsidRDefault="00336D42" w:rsidP="00336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расходы</w:t>
            </w:r>
          </w:p>
        </w:tc>
        <w:tc>
          <w:tcPr>
            <w:tcW w:w="1079" w:type="dxa"/>
            <w:hideMark/>
          </w:tcPr>
          <w:p w14:paraId="3BA1265D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2 735</w:t>
            </w:r>
          </w:p>
        </w:tc>
        <w:tc>
          <w:tcPr>
            <w:tcW w:w="992" w:type="dxa"/>
            <w:hideMark/>
          </w:tcPr>
          <w:p w14:paraId="3049803F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3 035</w:t>
            </w:r>
          </w:p>
        </w:tc>
        <w:tc>
          <w:tcPr>
            <w:tcW w:w="993" w:type="dxa"/>
            <w:hideMark/>
          </w:tcPr>
          <w:p w14:paraId="0EC9CF26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3 103</w:t>
            </w:r>
          </w:p>
        </w:tc>
        <w:tc>
          <w:tcPr>
            <w:tcW w:w="1134" w:type="dxa"/>
            <w:hideMark/>
          </w:tcPr>
          <w:p w14:paraId="6F1CAB9C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3 178</w:t>
            </w:r>
          </w:p>
        </w:tc>
        <w:tc>
          <w:tcPr>
            <w:tcW w:w="1080" w:type="dxa"/>
            <w:hideMark/>
          </w:tcPr>
          <w:p w14:paraId="39F07276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3 260</w:t>
            </w:r>
          </w:p>
        </w:tc>
        <w:tc>
          <w:tcPr>
            <w:tcW w:w="904" w:type="dxa"/>
            <w:hideMark/>
          </w:tcPr>
          <w:p w14:paraId="5863FD32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</w:tr>
      <w:tr w:rsidR="00336D42" w:rsidRPr="00336D42" w14:paraId="1462F8FC" w14:textId="77777777" w:rsidTr="00336D42">
        <w:trPr>
          <w:trHeight w:val="255"/>
        </w:trPr>
        <w:tc>
          <w:tcPr>
            <w:tcW w:w="3936" w:type="dxa"/>
            <w:hideMark/>
          </w:tcPr>
          <w:p w14:paraId="730AA6AD" w14:textId="77777777" w:rsidR="00336D42" w:rsidRPr="00336D42" w:rsidRDefault="00336D42" w:rsidP="00336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Валовая прибыль</w:t>
            </w:r>
          </w:p>
        </w:tc>
        <w:tc>
          <w:tcPr>
            <w:tcW w:w="1079" w:type="dxa"/>
            <w:hideMark/>
          </w:tcPr>
          <w:p w14:paraId="7AA93D85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3 541</w:t>
            </w:r>
          </w:p>
        </w:tc>
        <w:tc>
          <w:tcPr>
            <w:tcW w:w="992" w:type="dxa"/>
            <w:hideMark/>
          </w:tcPr>
          <w:p w14:paraId="49AA0F20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10 773</w:t>
            </w:r>
          </w:p>
        </w:tc>
        <w:tc>
          <w:tcPr>
            <w:tcW w:w="993" w:type="dxa"/>
            <w:hideMark/>
          </w:tcPr>
          <w:p w14:paraId="1C13298D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12 086</w:t>
            </w:r>
          </w:p>
        </w:tc>
        <w:tc>
          <w:tcPr>
            <w:tcW w:w="1134" w:type="dxa"/>
            <w:hideMark/>
          </w:tcPr>
          <w:p w14:paraId="262DC16B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13 530</w:t>
            </w:r>
          </w:p>
        </w:tc>
        <w:tc>
          <w:tcPr>
            <w:tcW w:w="1080" w:type="dxa"/>
            <w:hideMark/>
          </w:tcPr>
          <w:p w14:paraId="4461EC61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15 118</w:t>
            </w:r>
          </w:p>
        </w:tc>
        <w:tc>
          <w:tcPr>
            <w:tcW w:w="904" w:type="dxa"/>
            <w:hideMark/>
          </w:tcPr>
          <w:p w14:paraId="7BB61C27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4 805</w:t>
            </w:r>
          </w:p>
        </w:tc>
      </w:tr>
      <w:tr w:rsidR="00336D42" w:rsidRPr="00336D42" w14:paraId="25EEE7D3" w14:textId="77777777" w:rsidTr="00336D42">
        <w:trPr>
          <w:trHeight w:val="255"/>
        </w:trPr>
        <w:tc>
          <w:tcPr>
            <w:tcW w:w="3936" w:type="dxa"/>
            <w:hideMark/>
          </w:tcPr>
          <w:p w14:paraId="33F695EB" w14:textId="77777777" w:rsidR="00336D42" w:rsidRPr="00336D42" w:rsidRDefault="00336D42" w:rsidP="00336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расходы</w:t>
            </w:r>
          </w:p>
        </w:tc>
        <w:tc>
          <w:tcPr>
            <w:tcW w:w="1079" w:type="dxa"/>
            <w:hideMark/>
          </w:tcPr>
          <w:p w14:paraId="15E21EF5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3 497</w:t>
            </w:r>
          </w:p>
        </w:tc>
        <w:tc>
          <w:tcPr>
            <w:tcW w:w="992" w:type="dxa"/>
            <w:hideMark/>
          </w:tcPr>
          <w:p w14:paraId="1ECA5487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7 020</w:t>
            </w:r>
          </w:p>
        </w:tc>
        <w:tc>
          <w:tcPr>
            <w:tcW w:w="993" w:type="dxa"/>
            <w:hideMark/>
          </w:tcPr>
          <w:p w14:paraId="5319895F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6 980</w:t>
            </w:r>
          </w:p>
        </w:tc>
        <w:tc>
          <w:tcPr>
            <w:tcW w:w="1134" w:type="dxa"/>
            <w:hideMark/>
          </w:tcPr>
          <w:p w14:paraId="15B7E28C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6 924</w:t>
            </w:r>
          </w:p>
        </w:tc>
        <w:tc>
          <w:tcPr>
            <w:tcW w:w="1080" w:type="dxa"/>
            <w:hideMark/>
          </w:tcPr>
          <w:p w14:paraId="4A7AD0F4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6 863</w:t>
            </w:r>
          </w:p>
        </w:tc>
        <w:tc>
          <w:tcPr>
            <w:tcW w:w="904" w:type="dxa"/>
            <w:hideMark/>
          </w:tcPr>
          <w:p w14:paraId="64AEEE0A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1 707</w:t>
            </w:r>
          </w:p>
        </w:tc>
      </w:tr>
      <w:tr w:rsidR="00336D42" w:rsidRPr="00336D42" w14:paraId="3CBB2741" w14:textId="77777777" w:rsidTr="00336D42">
        <w:trPr>
          <w:trHeight w:val="274"/>
        </w:trPr>
        <w:tc>
          <w:tcPr>
            <w:tcW w:w="3936" w:type="dxa"/>
            <w:hideMark/>
          </w:tcPr>
          <w:p w14:paraId="59405C99" w14:textId="77777777" w:rsidR="00336D42" w:rsidRPr="00336D42" w:rsidRDefault="00336D42" w:rsidP="00336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 безубыточности</w:t>
            </w:r>
          </w:p>
        </w:tc>
        <w:tc>
          <w:tcPr>
            <w:tcW w:w="1079" w:type="dxa"/>
            <w:hideMark/>
          </w:tcPr>
          <w:p w14:paraId="152D3659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6 198</w:t>
            </w:r>
          </w:p>
        </w:tc>
        <w:tc>
          <w:tcPr>
            <w:tcW w:w="992" w:type="dxa"/>
            <w:hideMark/>
          </w:tcPr>
          <w:p w14:paraId="028AA2DE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8 998</w:t>
            </w:r>
          </w:p>
        </w:tc>
        <w:tc>
          <w:tcPr>
            <w:tcW w:w="993" w:type="dxa"/>
            <w:hideMark/>
          </w:tcPr>
          <w:p w14:paraId="1B96CA69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8 773</w:t>
            </w:r>
          </w:p>
        </w:tc>
        <w:tc>
          <w:tcPr>
            <w:tcW w:w="1134" w:type="dxa"/>
            <w:hideMark/>
          </w:tcPr>
          <w:p w14:paraId="02DFD4A0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8 550</w:t>
            </w:r>
          </w:p>
        </w:tc>
        <w:tc>
          <w:tcPr>
            <w:tcW w:w="1080" w:type="dxa"/>
            <w:hideMark/>
          </w:tcPr>
          <w:p w14:paraId="5FECA443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8 343</w:t>
            </w:r>
          </w:p>
        </w:tc>
        <w:tc>
          <w:tcPr>
            <w:tcW w:w="904" w:type="dxa"/>
            <w:hideMark/>
          </w:tcPr>
          <w:p w14:paraId="146689A4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1 795</w:t>
            </w:r>
          </w:p>
        </w:tc>
      </w:tr>
      <w:tr w:rsidR="00336D42" w:rsidRPr="00336D42" w14:paraId="6709A23F" w14:textId="77777777" w:rsidTr="00336D42">
        <w:trPr>
          <w:trHeight w:val="255"/>
        </w:trPr>
        <w:tc>
          <w:tcPr>
            <w:tcW w:w="3936" w:type="dxa"/>
            <w:hideMark/>
          </w:tcPr>
          <w:p w14:paraId="72DDB7CF" w14:textId="77777777" w:rsidR="00336D42" w:rsidRPr="00336D42" w:rsidRDefault="00336D42" w:rsidP="00336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</w:t>
            </w:r>
          </w:p>
        </w:tc>
        <w:tc>
          <w:tcPr>
            <w:tcW w:w="1079" w:type="dxa"/>
            <w:hideMark/>
          </w:tcPr>
          <w:p w14:paraId="3EE1802D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92" w:type="dxa"/>
            <w:hideMark/>
          </w:tcPr>
          <w:p w14:paraId="6BFF217A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4 810</w:t>
            </w:r>
          </w:p>
        </w:tc>
        <w:tc>
          <w:tcPr>
            <w:tcW w:w="993" w:type="dxa"/>
            <w:hideMark/>
          </w:tcPr>
          <w:p w14:paraId="35B42B13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6 416</w:t>
            </w:r>
          </w:p>
        </w:tc>
        <w:tc>
          <w:tcPr>
            <w:tcW w:w="1134" w:type="dxa"/>
            <w:hideMark/>
          </w:tcPr>
          <w:p w14:paraId="5BE54527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8 157</w:t>
            </w:r>
          </w:p>
        </w:tc>
        <w:tc>
          <w:tcPr>
            <w:tcW w:w="1080" w:type="dxa"/>
            <w:hideMark/>
          </w:tcPr>
          <w:p w14:paraId="059ACD6D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10 035</w:t>
            </w:r>
          </w:p>
        </w:tc>
        <w:tc>
          <w:tcPr>
            <w:tcW w:w="904" w:type="dxa"/>
            <w:hideMark/>
          </w:tcPr>
          <w:p w14:paraId="1EC7836D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3 259</w:t>
            </w:r>
          </w:p>
        </w:tc>
      </w:tr>
      <w:tr w:rsidR="00336D42" w:rsidRPr="00336D42" w14:paraId="21161D54" w14:textId="77777777" w:rsidTr="00336D42">
        <w:trPr>
          <w:trHeight w:val="510"/>
        </w:trPr>
        <w:tc>
          <w:tcPr>
            <w:tcW w:w="3936" w:type="dxa"/>
            <w:hideMark/>
          </w:tcPr>
          <w:p w14:paraId="77A226D2" w14:textId="77777777" w:rsidR="00336D42" w:rsidRPr="00336D42" w:rsidRDefault="00336D42" w:rsidP="00336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прочности, в процентах</w:t>
            </w:r>
          </w:p>
        </w:tc>
        <w:tc>
          <w:tcPr>
            <w:tcW w:w="1079" w:type="dxa"/>
            <w:hideMark/>
          </w:tcPr>
          <w:p w14:paraId="22B841A0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11BA4A01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3" w:type="dxa"/>
            <w:hideMark/>
          </w:tcPr>
          <w:p w14:paraId="32B5C8A7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  <w:hideMark/>
          </w:tcPr>
          <w:p w14:paraId="02DF82AB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80" w:type="dxa"/>
            <w:hideMark/>
          </w:tcPr>
          <w:p w14:paraId="53A47EFC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04" w:type="dxa"/>
            <w:hideMark/>
          </w:tcPr>
          <w:p w14:paraId="68A87179" w14:textId="77777777" w:rsidR="00336D42" w:rsidRPr="00336D42" w:rsidRDefault="00336D42" w:rsidP="00336D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</w:tbl>
    <w:p w14:paraId="686FE858" w14:textId="77777777" w:rsidR="00BC54F0" w:rsidRDefault="00BC54F0" w:rsidP="00BC54F0">
      <w:pPr>
        <w:tabs>
          <w:tab w:val="left" w:pos="6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ab/>
      </w:r>
    </w:p>
    <w:p w14:paraId="28316717" w14:textId="77777777" w:rsidR="00BC54F0" w:rsidRPr="007B7625" w:rsidRDefault="00BC54F0" w:rsidP="00BC54F0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0" w:name="_Toc18426284"/>
      <w:bookmarkStart w:id="41" w:name="_Toc19467220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>5.8. Основные экономические показатели</w:t>
      </w:r>
      <w:bookmarkEnd w:id="40"/>
      <w:bookmarkEnd w:id="41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A4C9F25" w14:textId="77777777" w:rsidR="00BC54F0" w:rsidRDefault="00BC54F0" w:rsidP="00BC5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следует признать экономически</w:t>
      </w:r>
      <w:r w:rsidRPr="009F24DD">
        <w:rPr>
          <w:rFonts w:ascii="Times New Roman" w:hAnsi="Times New Roman" w:cs="Times New Roman"/>
          <w:sz w:val="28"/>
        </w:rPr>
        <w:t xml:space="preserve"> эффективным </w:t>
      </w:r>
      <w:r>
        <w:rPr>
          <w:rFonts w:ascii="Times New Roman" w:hAnsi="Times New Roman" w:cs="Times New Roman"/>
          <w:sz w:val="28"/>
        </w:rPr>
        <w:t>по</w:t>
      </w:r>
      <w:r w:rsidRPr="009F24DD">
        <w:rPr>
          <w:rFonts w:ascii="Times New Roman" w:hAnsi="Times New Roman" w:cs="Times New Roman"/>
          <w:sz w:val="28"/>
        </w:rPr>
        <w:t xml:space="preserve"> результат</w:t>
      </w:r>
      <w:r>
        <w:rPr>
          <w:rFonts w:ascii="Times New Roman" w:hAnsi="Times New Roman" w:cs="Times New Roman"/>
          <w:sz w:val="28"/>
        </w:rPr>
        <w:t>ам</w:t>
      </w:r>
      <w:r w:rsidRPr="009F24DD">
        <w:rPr>
          <w:rFonts w:ascii="Times New Roman" w:hAnsi="Times New Roman" w:cs="Times New Roman"/>
          <w:sz w:val="28"/>
        </w:rPr>
        <w:t xml:space="preserve"> расчета </w:t>
      </w:r>
      <w:r>
        <w:rPr>
          <w:rFonts w:ascii="Times New Roman" w:hAnsi="Times New Roman" w:cs="Times New Roman"/>
          <w:sz w:val="28"/>
        </w:rPr>
        <w:t xml:space="preserve">его </w:t>
      </w:r>
      <w:proofErr w:type="spellStart"/>
      <w:r>
        <w:rPr>
          <w:rFonts w:ascii="Times New Roman" w:hAnsi="Times New Roman" w:cs="Times New Roman"/>
          <w:sz w:val="28"/>
        </w:rPr>
        <w:t>критериальных</w:t>
      </w:r>
      <w:proofErr w:type="spellEnd"/>
      <w:r>
        <w:rPr>
          <w:rFonts w:ascii="Times New Roman" w:hAnsi="Times New Roman" w:cs="Times New Roman"/>
          <w:sz w:val="28"/>
        </w:rPr>
        <w:t xml:space="preserve"> показателей</w:t>
      </w:r>
      <w:r w:rsidRPr="009F24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(см. табл. 5-</w:t>
      </w:r>
      <w:r w:rsidR="00DA21B9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)</w:t>
      </w:r>
      <w:r w:rsidRPr="009F24DD">
        <w:rPr>
          <w:rFonts w:ascii="Times New Roman" w:hAnsi="Times New Roman" w:cs="Times New Roman"/>
          <w:sz w:val="28"/>
        </w:rPr>
        <w:t xml:space="preserve">. </w:t>
      </w:r>
    </w:p>
    <w:p w14:paraId="3882145A" w14:textId="77777777" w:rsidR="00BC54F0" w:rsidRDefault="00DA21B9" w:rsidP="00BC54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5-6</w:t>
      </w:r>
      <w:r w:rsidR="00BC54F0">
        <w:rPr>
          <w:rFonts w:ascii="Times New Roman" w:hAnsi="Times New Roman" w:cs="Times New Roman"/>
          <w:sz w:val="28"/>
        </w:rPr>
        <w:t>. Расчет показателей эффективности проекта</w:t>
      </w:r>
    </w:p>
    <w:tbl>
      <w:tblPr>
        <w:tblStyle w:val="a4"/>
        <w:tblW w:w="10133" w:type="dxa"/>
        <w:tblLook w:val="04A0" w:firstRow="1" w:lastRow="0" w:firstColumn="1" w:lastColumn="0" w:noHBand="0" w:noVBand="1"/>
      </w:tblPr>
      <w:tblGrid>
        <w:gridCol w:w="4361"/>
        <w:gridCol w:w="1460"/>
        <w:gridCol w:w="1660"/>
        <w:gridCol w:w="2652"/>
      </w:tblGrid>
      <w:tr w:rsidR="00BC54F0" w:rsidRPr="00BA7449" w14:paraId="20650471" w14:textId="77777777" w:rsidTr="00E87A20">
        <w:trPr>
          <w:trHeight w:val="510"/>
          <w:tblHeader/>
        </w:trPr>
        <w:tc>
          <w:tcPr>
            <w:tcW w:w="4361" w:type="dxa"/>
            <w:hideMark/>
          </w:tcPr>
          <w:p w14:paraId="7153863A" w14:textId="77777777" w:rsidR="00BC54F0" w:rsidRPr="00BA7449" w:rsidRDefault="00BC54F0" w:rsidP="00E87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60" w:type="dxa"/>
            <w:hideMark/>
          </w:tcPr>
          <w:p w14:paraId="2C514E7D" w14:textId="77777777" w:rsidR="00BC54F0" w:rsidRPr="00BA7449" w:rsidRDefault="00BC54F0" w:rsidP="00E87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660" w:type="dxa"/>
            <w:hideMark/>
          </w:tcPr>
          <w:p w14:paraId="463CEF25" w14:textId="77777777" w:rsidR="00BC54F0" w:rsidRPr="00BA7449" w:rsidRDefault="00BC54F0" w:rsidP="00E87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652" w:type="dxa"/>
            <w:hideMark/>
          </w:tcPr>
          <w:p w14:paraId="2AAF4133" w14:textId="77777777" w:rsidR="00BC54F0" w:rsidRPr="00BA7449" w:rsidRDefault="00BC54F0" w:rsidP="00E87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приемлемости</w:t>
            </w:r>
          </w:p>
        </w:tc>
      </w:tr>
      <w:tr w:rsidR="00BC54F0" w:rsidRPr="00BA7449" w14:paraId="08B759BC" w14:textId="77777777" w:rsidTr="00E87A20">
        <w:trPr>
          <w:trHeight w:val="255"/>
        </w:trPr>
        <w:tc>
          <w:tcPr>
            <w:tcW w:w="4361" w:type="dxa"/>
            <w:hideMark/>
          </w:tcPr>
          <w:p w14:paraId="5E681E64" w14:textId="77777777" w:rsidR="00BC54F0" w:rsidRPr="00BA7449" w:rsidRDefault="00BC54F0" w:rsidP="00E87A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 денежный доход (NPV)</w:t>
            </w:r>
          </w:p>
        </w:tc>
        <w:tc>
          <w:tcPr>
            <w:tcW w:w="1460" w:type="dxa"/>
            <w:hideMark/>
          </w:tcPr>
          <w:p w14:paraId="5B62DD22" w14:textId="77777777" w:rsidR="00BC54F0" w:rsidRPr="00BA7449" w:rsidRDefault="00F71DCB" w:rsidP="00950EA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20 372</w:t>
            </w:r>
          </w:p>
        </w:tc>
        <w:tc>
          <w:tcPr>
            <w:tcW w:w="1660" w:type="dxa"/>
            <w:hideMark/>
          </w:tcPr>
          <w:p w14:paraId="7ACA5663" w14:textId="77777777" w:rsidR="00BC54F0" w:rsidRPr="00BA7449" w:rsidRDefault="00F71DCB" w:rsidP="00E87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652" w:type="dxa"/>
            <w:hideMark/>
          </w:tcPr>
          <w:p w14:paraId="3F610987" w14:textId="77777777" w:rsidR="00BC54F0" w:rsidRPr="00BA7449" w:rsidRDefault="00BC54F0" w:rsidP="00E87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&gt;0</w:t>
            </w:r>
          </w:p>
        </w:tc>
      </w:tr>
      <w:tr w:rsidR="00BC54F0" w:rsidRPr="00BA7449" w14:paraId="6C32074E" w14:textId="77777777" w:rsidTr="00E87A20">
        <w:trPr>
          <w:trHeight w:val="255"/>
        </w:trPr>
        <w:tc>
          <w:tcPr>
            <w:tcW w:w="4361" w:type="dxa"/>
            <w:hideMark/>
          </w:tcPr>
          <w:p w14:paraId="7CFA4507" w14:textId="77777777" w:rsidR="00BC54F0" w:rsidRPr="00BA7449" w:rsidRDefault="00BC54F0" w:rsidP="00E87A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доходности инвестиций</w:t>
            </w:r>
          </w:p>
        </w:tc>
        <w:tc>
          <w:tcPr>
            <w:tcW w:w="1460" w:type="dxa"/>
            <w:hideMark/>
          </w:tcPr>
          <w:p w14:paraId="2837258A" w14:textId="77777777" w:rsidR="00BC54F0" w:rsidRPr="00BA7449" w:rsidRDefault="00950EAF" w:rsidP="00F71D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</w:t>
            </w:r>
            <w:r w:rsidR="00F71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0" w:type="dxa"/>
            <w:hideMark/>
          </w:tcPr>
          <w:p w14:paraId="66A7ECAE" w14:textId="77777777" w:rsidR="00BC54F0" w:rsidRPr="00BA7449" w:rsidRDefault="00BC54F0" w:rsidP="00E87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52" w:type="dxa"/>
            <w:hideMark/>
          </w:tcPr>
          <w:p w14:paraId="532FCF56" w14:textId="77777777" w:rsidR="00BC54F0" w:rsidRPr="00BA7449" w:rsidRDefault="00BC54F0" w:rsidP="00E87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</w:t>
            </w:r>
          </w:p>
        </w:tc>
      </w:tr>
      <w:tr w:rsidR="00BC54F0" w:rsidRPr="00BA7449" w14:paraId="6301A971" w14:textId="77777777" w:rsidTr="00E87A20">
        <w:trPr>
          <w:trHeight w:val="176"/>
        </w:trPr>
        <w:tc>
          <w:tcPr>
            <w:tcW w:w="4361" w:type="dxa"/>
            <w:hideMark/>
          </w:tcPr>
          <w:p w14:paraId="564F3F35" w14:textId="77777777" w:rsidR="00BC54F0" w:rsidRPr="00BA7449" w:rsidRDefault="00BC54F0" w:rsidP="00E87A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норма доходности</w:t>
            </w:r>
          </w:p>
        </w:tc>
        <w:tc>
          <w:tcPr>
            <w:tcW w:w="1460" w:type="dxa"/>
            <w:hideMark/>
          </w:tcPr>
          <w:p w14:paraId="3938C878" w14:textId="77777777" w:rsidR="00BC54F0" w:rsidRPr="00BA7449" w:rsidRDefault="00F71DCB" w:rsidP="00E87A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660" w:type="dxa"/>
            <w:hideMark/>
          </w:tcPr>
          <w:p w14:paraId="526F72DE" w14:textId="77777777" w:rsidR="00BC54F0" w:rsidRPr="00BA7449" w:rsidRDefault="00BC54F0" w:rsidP="00E87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2" w:type="dxa"/>
            <w:hideMark/>
          </w:tcPr>
          <w:p w14:paraId="18968F3C" w14:textId="77777777" w:rsidR="00BC54F0" w:rsidRPr="00BA7449" w:rsidRDefault="00BC54F0" w:rsidP="00E87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ставки по кредиту</w:t>
            </w:r>
          </w:p>
        </w:tc>
      </w:tr>
      <w:tr w:rsidR="00BC54F0" w:rsidRPr="00BA7449" w14:paraId="2BAB5A3A" w14:textId="77777777" w:rsidTr="00E87A20">
        <w:trPr>
          <w:trHeight w:val="259"/>
        </w:trPr>
        <w:tc>
          <w:tcPr>
            <w:tcW w:w="4361" w:type="dxa"/>
            <w:vMerge w:val="restart"/>
            <w:hideMark/>
          </w:tcPr>
          <w:p w14:paraId="51CE3A2D" w14:textId="77777777" w:rsidR="00BC54F0" w:rsidRPr="00BA7449" w:rsidRDefault="00BC54F0" w:rsidP="00E87A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окупаемости (от начала эксплуатации проекта)</w:t>
            </w:r>
          </w:p>
        </w:tc>
        <w:tc>
          <w:tcPr>
            <w:tcW w:w="1460" w:type="dxa"/>
            <w:noWrap/>
            <w:hideMark/>
          </w:tcPr>
          <w:p w14:paraId="6F9AC04A" w14:textId="77777777" w:rsidR="00BC54F0" w:rsidRPr="00BA7449" w:rsidRDefault="00F71DCB" w:rsidP="00950EA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1660" w:type="dxa"/>
            <w:noWrap/>
            <w:hideMark/>
          </w:tcPr>
          <w:p w14:paraId="1ECFBEF6" w14:textId="77777777" w:rsidR="00BC54F0" w:rsidRPr="00BA7449" w:rsidRDefault="00BC54F0" w:rsidP="00E87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652" w:type="dxa"/>
            <w:vMerge w:val="restart"/>
            <w:hideMark/>
          </w:tcPr>
          <w:p w14:paraId="22DDA262" w14:textId="77777777" w:rsidR="00BC54F0" w:rsidRPr="00BA7449" w:rsidRDefault="00BC54F0" w:rsidP="00E87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срока</w:t>
            </w:r>
            <w:proofErr w:type="gramEnd"/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</w:tr>
      <w:tr w:rsidR="00BC54F0" w:rsidRPr="00BA7449" w14:paraId="26B9DB21" w14:textId="77777777" w:rsidTr="00E87A20">
        <w:trPr>
          <w:trHeight w:val="180"/>
        </w:trPr>
        <w:tc>
          <w:tcPr>
            <w:tcW w:w="4361" w:type="dxa"/>
            <w:vMerge/>
            <w:hideMark/>
          </w:tcPr>
          <w:p w14:paraId="67B127A1" w14:textId="77777777" w:rsidR="00BC54F0" w:rsidRPr="00BA7449" w:rsidRDefault="00BC54F0" w:rsidP="00E87A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noWrap/>
            <w:hideMark/>
          </w:tcPr>
          <w:p w14:paraId="124A2D0C" w14:textId="77777777" w:rsidR="00BC54F0" w:rsidRPr="00BA7449" w:rsidRDefault="00F71DCB" w:rsidP="00950EA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0" w:type="dxa"/>
            <w:noWrap/>
            <w:hideMark/>
          </w:tcPr>
          <w:p w14:paraId="42AEEBDE" w14:textId="77777777" w:rsidR="00BC54F0" w:rsidRPr="00BA7449" w:rsidRDefault="00BC54F0" w:rsidP="00E87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2" w:type="dxa"/>
            <w:vMerge/>
            <w:hideMark/>
          </w:tcPr>
          <w:p w14:paraId="4B9B7A91" w14:textId="77777777" w:rsidR="00BC54F0" w:rsidRPr="00BA7449" w:rsidRDefault="00BC54F0" w:rsidP="00E87A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3183B48" w14:textId="77777777" w:rsidR="00BC54F0" w:rsidRPr="009F24DD" w:rsidRDefault="00BC54F0" w:rsidP="00BC54F0">
      <w:pPr>
        <w:tabs>
          <w:tab w:val="left" w:pos="258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13A71F23" w14:textId="77777777" w:rsidR="00BC54F0" w:rsidRPr="00E945B8" w:rsidRDefault="00BC54F0" w:rsidP="00BC54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623D5C" w14:textId="77777777" w:rsidR="003004C7" w:rsidRPr="00E945B8" w:rsidRDefault="003004C7" w:rsidP="003004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D8BC61" w14:textId="77777777" w:rsidR="003004C7" w:rsidRPr="005106BB" w:rsidRDefault="003004C7" w:rsidP="003004C7">
      <w:pPr>
        <w:pStyle w:val="2"/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42" w:name="_Toc19467221"/>
      <w:r w:rsidRPr="005106BB">
        <w:rPr>
          <w:rFonts w:ascii="Times New Roman" w:hAnsi="Times New Roman" w:cs="Times New Roman"/>
          <w:caps/>
          <w:color w:val="auto"/>
          <w:sz w:val="28"/>
          <w:szCs w:val="28"/>
        </w:rPr>
        <w:t>6. Оценка проектных рисков, меры по их снижению</w:t>
      </w:r>
      <w:bookmarkEnd w:id="42"/>
    </w:p>
    <w:p w14:paraId="71BF936D" w14:textId="77777777" w:rsidR="00255485" w:rsidRDefault="00F238CB" w:rsidP="00255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485">
        <w:rPr>
          <w:rFonts w:ascii="Times New Roman" w:hAnsi="Times New Roman" w:cs="Times New Roman"/>
          <w:sz w:val="28"/>
          <w:szCs w:val="28"/>
        </w:rPr>
        <w:t xml:space="preserve">Риски, связанные с реализацией настоящего проекта, можно разделить на несколько категорий. </w:t>
      </w:r>
    </w:p>
    <w:p w14:paraId="5D87B3A8" w14:textId="77777777" w:rsidR="00255485" w:rsidRDefault="00255485" w:rsidP="00255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38CB" w:rsidRPr="00255485">
        <w:rPr>
          <w:rFonts w:ascii="Times New Roman" w:hAnsi="Times New Roman" w:cs="Times New Roman"/>
          <w:sz w:val="28"/>
          <w:szCs w:val="28"/>
        </w:rPr>
        <w:t>Неспецифические риски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К </w:t>
      </w:r>
      <w:r w:rsidR="00DA21B9">
        <w:rPr>
          <w:rFonts w:ascii="Times New Roman" w:hAnsi="Times New Roman" w:cs="Times New Roman"/>
          <w:sz w:val="28"/>
          <w:szCs w:val="28"/>
        </w:rPr>
        <w:t>данной категории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относятся неспецифические риски, т.е. прямо или косвенно угрожающие практически любому проекту. В </w:t>
      </w:r>
      <w:r w:rsidR="00DA21B9">
        <w:rPr>
          <w:rFonts w:ascii="Times New Roman" w:hAnsi="Times New Roman" w:cs="Times New Roman"/>
          <w:sz w:val="28"/>
          <w:szCs w:val="28"/>
        </w:rPr>
        <w:t>их числе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можно выделить: </w:t>
      </w:r>
    </w:p>
    <w:p w14:paraId="3A0425FF" w14:textId="77777777" w:rsidR="00255485" w:rsidRDefault="00C809FC" w:rsidP="00255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акроэкономические риски (ухудшение экономической ситуации в стране, колебания курсов валют и т.д.), </w:t>
      </w:r>
    </w:p>
    <w:p w14:paraId="4C328C0A" w14:textId="77777777" w:rsidR="00255485" w:rsidRDefault="00C809FC" w:rsidP="00255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дминистративные риски (изменения правил согласования, налогового законодательства и пр.), </w:t>
      </w:r>
    </w:p>
    <w:p w14:paraId="4A3344C2" w14:textId="77777777" w:rsidR="00255485" w:rsidRDefault="00C809FC" w:rsidP="00255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38CB" w:rsidRPr="00255485">
        <w:rPr>
          <w:rFonts w:ascii="Times New Roman" w:hAnsi="Times New Roman" w:cs="Times New Roman"/>
          <w:sz w:val="28"/>
          <w:szCs w:val="28"/>
        </w:rPr>
        <w:t>озникновение форс-мажорных обстоятельств</w:t>
      </w:r>
      <w:r w:rsidR="005106BB">
        <w:rPr>
          <w:rFonts w:ascii="Times New Roman" w:hAnsi="Times New Roman" w:cs="Times New Roman"/>
          <w:sz w:val="28"/>
          <w:szCs w:val="28"/>
        </w:rPr>
        <w:t xml:space="preserve"> (пожар, засуха, неурожайный год и др.)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E19A3F" w14:textId="77777777" w:rsidR="00255485" w:rsidRDefault="00F238CB" w:rsidP="00255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485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методом борьбы с неспецифическими рисками является страхование проекта. Кроме того, частичной защитой от угроз данной категории будет являться гибкость и мобильность компании, позволяющие быстро реагировать на изменения </w:t>
      </w:r>
      <w:r w:rsidR="005106BB">
        <w:rPr>
          <w:rFonts w:ascii="Times New Roman" w:hAnsi="Times New Roman" w:cs="Times New Roman"/>
          <w:sz w:val="28"/>
          <w:szCs w:val="28"/>
        </w:rPr>
        <w:t xml:space="preserve">внешней среды </w:t>
      </w:r>
      <w:r w:rsidRPr="00255485">
        <w:rPr>
          <w:rFonts w:ascii="Times New Roman" w:hAnsi="Times New Roman" w:cs="Times New Roman"/>
          <w:sz w:val="28"/>
          <w:szCs w:val="28"/>
        </w:rPr>
        <w:t xml:space="preserve">и оперативно перестраиваться. </w:t>
      </w:r>
    </w:p>
    <w:p w14:paraId="08E73F94" w14:textId="77777777" w:rsidR="00C809FC" w:rsidRPr="005106BB" w:rsidRDefault="00F238CB" w:rsidP="005106BB">
      <w:pPr>
        <w:pStyle w:val="a5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6BB">
        <w:rPr>
          <w:rFonts w:ascii="Times New Roman" w:hAnsi="Times New Roman" w:cs="Times New Roman"/>
          <w:sz w:val="28"/>
          <w:szCs w:val="28"/>
        </w:rPr>
        <w:t>Организационные риски.</w:t>
      </w:r>
      <w:r w:rsidR="005106BB" w:rsidRPr="005106BB">
        <w:rPr>
          <w:rFonts w:ascii="Times New Roman" w:hAnsi="Times New Roman" w:cs="Times New Roman"/>
          <w:sz w:val="28"/>
          <w:szCs w:val="28"/>
        </w:rPr>
        <w:t xml:space="preserve"> </w:t>
      </w:r>
      <w:r w:rsidR="00C809FC" w:rsidRPr="005106BB">
        <w:rPr>
          <w:rFonts w:ascii="Times New Roman" w:hAnsi="Times New Roman" w:cs="Times New Roman"/>
          <w:sz w:val="28"/>
          <w:szCs w:val="28"/>
        </w:rPr>
        <w:t>В этой категории можно выделить</w:t>
      </w:r>
      <w:r w:rsidR="005106BB">
        <w:rPr>
          <w:rFonts w:ascii="Times New Roman" w:hAnsi="Times New Roman" w:cs="Times New Roman"/>
          <w:sz w:val="28"/>
          <w:szCs w:val="28"/>
        </w:rPr>
        <w:t xml:space="preserve"> следующие риски</w:t>
      </w:r>
      <w:r w:rsidR="00C809FC" w:rsidRPr="005106B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A7EB854" w14:textId="77777777" w:rsidR="00C809FC" w:rsidRDefault="00C809FC" w:rsidP="00255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106BB">
        <w:rPr>
          <w:rFonts w:ascii="Times New Roman" w:hAnsi="Times New Roman" w:cs="Times New Roman"/>
          <w:sz w:val="28"/>
          <w:szCs w:val="28"/>
        </w:rPr>
        <w:t>Риск у</w:t>
      </w:r>
      <w:r w:rsidRPr="00255485">
        <w:rPr>
          <w:rFonts w:ascii="Times New Roman" w:hAnsi="Times New Roman" w:cs="Times New Roman"/>
          <w:sz w:val="28"/>
          <w:szCs w:val="28"/>
        </w:rPr>
        <w:t>величени</w:t>
      </w:r>
      <w:r w:rsidR="005106BB">
        <w:rPr>
          <w:rFonts w:ascii="Times New Roman" w:hAnsi="Times New Roman" w:cs="Times New Roman"/>
          <w:sz w:val="28"/>
          <w:szCs w:val="28"/>
        </w:rPr>
        <w:t>я</w:t>
      </w:r>
      <w:r w:rsidRPr="00255485">
        <w:rPr>
          <w:rFonts w:ascii="Times New Roman" w:hAnsi="Times New Roman" w:cs="Times New Roman"/>
          <w:sz w:val="28"/>
          <w:szCs w:val="28"/>
        </w:rPr>
        <w:t xml:space="preserve"> сроков реализации проекта по организационным причинам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38CB" w:rsidRPr="00255485">
        <w:rPr>
          <w:rFonts w:ascii="Times New Roman" w:hAnsi="Times New Roman" w:cs="Times New Roman"/>
          <w:sz w:val="28"/>
          <w:szCs w:val="28"/>
        </w:rPr>
        <w:t>Сроки выхода на проектные мощности могут увеличить</w:t>
      </w:r>
      <w:r w:rsidR="005106BB">
        <w:rPr>
          <w:rFonts w:ascii="Times New Roman" w:hAnsi="Times New Roman" w:cs="Times New Roman"/>
          <w:sz w:val="28"/>
          <w:szCs w:val="28"/>
        </w:rPr>
        <w:t>ся при несвоевременно закупленном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и смонтированн</w:t>
      </w:r>
      <w:r w:rsidR="005106BB">
        <w:rPr>
          <w:rFonts w:ascii="Times New Roman" w:hAnsi="Times New Roman" w:cs="Times New Roman"/>
          <w:sz w:val="28"/>
          <w:szCs w:val="28"/>
        </w:rPr>
        <w:t>ом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</w:t>
      </w:r>
      <w:r w:rsidR="005106BB">
        <w:rPr>
          <w:rFonts w:ascii="Times New Roman" w:hAnsi="Times New Roman" w:cs="Times New Roman"/>
          <w:sz w:val="28"/>
          <w:szCs w:val="28"/>
        </w:rPr>
        <w:t>оборудовании, при несвоевременном сборе сырья в производство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. Вероятность данного риска находится в прямой зависимости от организационных усилий по реализации проекта. Минимизировать данную угрозу можно путем разработки подробного календарного плана и строгого следования правилам </w:t>
      </w:r>
      <w:proofErr w:type="spellStart"/>
      <w:r w:rsidR="00F238CB" w:rsidRPr="00255485">
        <w:rPr>
          <w:rFonts w:ascii="Times New Roman" w:hAnsi="Times New Roman" w:cs="Times New Roman"/>
          <w:sz w:val="28"/>
          <w:szCs w:val="28"/>
        </w:rPr>
        <w:t>проджект</w:t>
      </w:r>
      <w:proofErr w:type="spellEnd"/>
      <w:r w:rsidR="005106BB">
        <w:rPr>
          <w:rFonts w:ascii="Times New Roman" w:hAnsi="Times New Roman" w:cs="Times New Roman"/>
          <w:sz w:val="28"/>
          <w:szCs w:val="28"/>
        </w:rPr>
        <w:t xml:space="preserve"> 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менеджмента. </w:t>
      </w:r>
    </w:p>
    <w:p w14:paraId="5A7244C2" w14:textId="77777777" w:rsidR="00C809FC" w:rsidRDefault="00C809FC" w:rsidP="00255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106BB">
        <w:rPr>
          <w:rFonts w:ascii="Times New Roman" w:hAnsi="Times New Roman" w:cs="Times New Roman"/>
          <w:sz w:val="28"/>
          <w:szCs w:val="28"/>
        </w:rPr>
        <w:t>Риск в</w:t>
      </w:r>
      <w:r w:rsidR="00F238CB" w:rsidRPr="00255485">
        <w:rPr>
          <w:rFonts w:ascii="Times New Roman" w:hAnsi="Times New Roman" w:cs="Times New Roman"/>
          <w:sz w:val="28"/>
          <w:szCs w:val="28"/>
        </w:rPr>
        <w:t>озникновени</w:t>
      </w:r>
      <w:r w:rsidR="005106BB">
        <w:rPr>
          <w:rFonts w:ascii="Times New Roman" w:hAnsi="Times New Roman" w:cs="Times New Roman"/>
          <w:sz w:val="28"/>
          <w:szCs w:val="28"/>
        </w:rPr>
        <w:t>я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непредвиденных технических/технологических трудностей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При реализации практически любого проекта есть вероятность появления непредвиденных проблем технического характера. Вероятность возникновения технологических сложностей </w:t>
      </w:r>
      <w:r w:rsidR="005106BB">
        <w:rPr>
          <w:rFonts w:ascii="Times New Roman" w:hAnsi="Times New Roman" w:cs="Times New Roman"/>
          <w:sz w:val="28"/>
          <w:szCs w:val="28"/>
        </w:rPr>
        <w:t xml:space="preserve">в данном проекта </w:t>
      </w:r>
      <w:r w:rsidR="00F238CB" w:rsidRPr="00255485">
        <w:rPr>
          <w:rFonts w:ascii="Times New Roman" w:hAnsi="Times New Roman" w:cs="Times New Roman"/>
          <w:sz w:val="28"/>
          <w:szCs w:val="28"/>
        </w:rPr>
        <w:t>не очень в</w:t>
      </w:r>
      <w:r w:rsidR="005106BB">
        <w:rPr>
          <w:rFonts w:ascii="Times New Roman" w:hAnsi="Times New Roman" w:cs="Times New Roman"/>
          <w:sz w:val="28"/>
          <w:szCs w:val="28"/>
        </w:rPr>
        <w:t>ысока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, поскольку техническая сторона проекта </w:t>
      </w:r>
      <w:r w:rsidR="005106BB">
        <w:rPr>
          <w:rFonts w:ascii="Times New Roman" w:hAnsi="Times New Roman" w:cs="Times New Roman"/>
          <w:sz w:val="28"/>
          <w:szCs w:val="28"/>
        </w:rPr>
        <w:t>будет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детально </w:t>
      </w:r>
      <w:proofErr w:type="spellStart"/>
      <w:r w:rsidR="00F238CB" w:rsidRPr="00255485">
        <w:rPr>
          <w:rFonts w:ascii="Times New Roman" w:hAnsi="Times New Roman" w:cs="Times New Roman"/>
          <w:sz w:val="28"/>
          <w:szCs w:val="28"/>
        </w:rPr>
        <w:t>прорабат</w:t>
      </w:r>
      <w:r w:rsidR="005106BB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F238CB" w:rsidRPr="00255485">
        <w:rPr>
          <w:rFonts w:ascii="Times New Roman" w:hAnsi="Times New Roman" w:cs="Times New Roman"/>
          <w:sz w:val="28"/>
          <w:szCs w:val="28"/>
        </w:rPr>
        <w:t>. Минимизировать данн</w:t>
      </w:r>
      <w:r w:rsidR="005106BB">
        <w:rPr>
          <w:rFonts w:ascii="Times New Roman" w:hAnsi="Times New Roman" w:cs="Times New Roman"/>
          <w:sz w:val="28"/>
          <w:szCs w:val="28"/>
        </w:rPr>
        <w:t>ый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</w:t>
      </w:r>
      <w:r w:rsidR="005106BB">
        <w:rPr>
          <w:rFonts w:ascii="Times New Roman" w:hAnsi="Times New Roman" w:cs="Times New Roman"/>
          <w:sz w:val="28"/>
          <w:szCs w:val="28"/>
        </w:rPr>
        <w:t>риск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можно путем найма консультантов</w:t>
      </w:r>
      <w:r w:rsidR="005106BB">
        <w:rPr>
          <w:rFonts w:ascii="Times New Roman" w:hAnsi="Times New Roman" w:cs="Times New Roman"/>
          <w:sz w:val="28"/>
          <w:szCs w:val="28"/>
        </w:rPr>
        <w:t xml:space="preserve"> и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специалистов высокого уровня. </w:t>
      </w:r>
    </w:p>
    <w:p w14:paraId="6CC4A2F0" w14:textId="77777777" w:rsidR="00C809FC" w:rsidRDefault="00C809FC" w:rsidP="00255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5106BB">
        <w:rPr>
          <w:rFonts w:ascii="Times New Roman" w:hAnsi="Times New Roman" w:cs="Times New Roman"/>
          <w:sz w:val="28"/>
          <w:szCs w:val="28"/>
        </w:rPr>
        <w:t>Риск н</w:t>
      </w:r>
      <w:r w:rsidR="00F238CB" w:rsidRPr="00255485">
        <w:rPr>
          <w:rFonts w:ascii="Times New Roman" w:hAnsi="Times New Roman" w:cs="Times New Roman"/>
          <w:sz w:val="28"/>
          <w:szCs w:val="28"/>
        </w:rPr>
        <w:t>арушени</w:t>
      </w:r>
      <w:r w:rsidR="005106BB">
        <w:rPr>
          <w:rFonts w:ascii="Times New Roman" w:hAnsi="Times New Roman" w:cs="Times New Roman"/>
          <w:sz w:val="28"/>
          <w:szCs w:val="28"/>
        </w:rPr>
        <w:t>я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договоренностей со стороны внешних участников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К данной группе относятся такие риски, как изменение условий поставки оборудования, условий финансирования и пр</w:t>
      </w:r>
      <w:r>
        <w:rPr>
          <w:rFonts w:ascii="Times New Roman" w:hAnsi="Times New Roman" w:cs="Times New Roman"/>
          <w:sz w:val="28"/>
          <w:szCs w:val="28"/>
        </w:rPr>
        <w:t>очие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Эти риски </w:t>
      </w:r>
      <w:r w:rsidR="00F238CB" w:rsidRPr="00255485">
        <w:rPr>
          <w:rFonts w:ascii="Times New Roman" w:hAnsi="Times New Roman" w:cs="Times New Roman"/>
          <w:sz w:val="28"/>
          <w:szCs w:val="28"/>
        </w:rPr>
        <w:t>могут привести к серьезным проблемам на стадии реализации проекта. Вероятность нарушения договоренностей со стороны внешних участников проекта высока. Для минимизации данн</w:t>
      </w:r>
      <w:r w:rsidR="005106BB">
        <w:rPr>
          <w:rFonts w:ascii="Times New Roman" w:hAnsi="Times New Roman" w:cs="Times New Roman"/>
          <w:sz w:val="28"/>
          <w:szCs w:val="28"/>
        </w:rPr>
        <w:t>ого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</w:t>
      </w:r>
      <w:r w:rsidR="005106BB">
        <w:rPr>
          <w:rFonts w:ascii="Times New Roman" w:hAnsi="Times New Roman" w:cs="Times New Roman"/>
          <w:sz w:val="28"/>
          <w:szCs w:val="28"/>
        </w:rPr>
        <w:t>риска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необходимо четко прописывать обязательства сторон и юридически оформлять все договоренности. </w:t>
      </w:r>
    </w:p>
    <w:p w14:paraId="4EABB092" w14:textId="77777777" w:rsidR="00C809FC" w:rsidRDefault="00C809FC" w:rsidP="00255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238CB" w:rsidRPr="00255485">
        <w:rPr>
          <w:rFonts w:ascii="Times New Roman" w:hAnsi="Times New Roman" w:cs="Times New Roman"/>
          <w:sz w:val="28"/>
          <w:szCs w:val="28"/>
        </w:rPr>
        <w:t>Маркетинговые риски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06BB">
        <w:rPr>
          <w:rFonts w:ascii="Times New Roman" w:hAnsi="Times New Roman" w:cs="Times New Roman"/>
          <w:sz w:val="28"/>
          <w:szCs w:val="28"/>
        </w:rPr>
        <w:t xml:space="preserve"> 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К </w:t>
      </w:r>
      <w:r w:rsidR="005106BB">
        <w:rPr>
          <w:rFonts w:ascii="Times New Roman" w:hAnsi="Times New Roman" w:cs="Times New Roman"/>
          <w:sz w:val="28"/>
          <w:szCs w:val="28"/>
        </w:rPr>
        <w:t>данной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категории относятся маркетинговые риски, связанные с возможным негативным влиянием рыночного окружения и </w:t>
      </w:r>
      <w:r w:rsidR="00F238CB" w:rsidRPr="00255485">
        <w:rPr>
          <w:rFonts w:ascii="Times New Roman" w:hAnsi="Times New Roman" w:cs="Times New Roman"/>
          <w:sz w:val="28"/>
          <w:szCs w:val="28"/>
        </w:rPr>
        <w:lastRenderedPageBreak/>
        <w:t xml:space="preserve">концептуальными маркетинговыми просчетами проекта. </w:t>
      </w:r>
      <w:r w:rsidR="005106BB">
        <w:rPr>
          <w:rFonts w:ascii="Times New Roman" w:hAnsi="Times New Roman" w:cs="Times New Roman"/>
          <w:sz w:val="28"/>
          <w:szCs w:val="28"/>
        </w:rPr>
        <w:t>В их числе можно выделить:</w:t>
      </w:r>
    </w:p>
    <w:p w14:paraId="2BA1B3B9" w14:textId="77777777" w:rsidR="00F238CB" w:rsidRPr="00255485" w:rsidRDefault="00C809FC" w:rsidP="00255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238CB" w:rsidRPr="00255485">
        <w:rPr>
          <w:rFonts w:ascii="Times New Roman" w:hAnsi="Times New Roman" w:cs="Times New Roman"/>
          <w:sz w:val="28"/>
          <w:szCs w:val="28"/>
        </w:rPr>
        <w:t>Риски, связанные с действиями конкурентов. Расчет показателей проекта проводился исходя из допущения, что конкурентная ситуация в ближайшее время принципиально не изменится. Если же действия конкурентов будут активными, это может негативно отразиться на перспективах проекта.</w:t>
      </w:r>
    </w:p>
    <w:p w14:paraId="75787C26" w14:textId="77777777" w:rsidR="00C809FC" w:rsidRDefault="00C809FC" w:rsidP="00255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106BB">
        <w:rPr>
          <w:rFonts w:ascii="Times New Roman" w:hAnsi="Times New Roman" w:cs="Times New Roman"/>
          <w:sz w:val="28"/>
          <w:szCs w:val="28"/>
        </w:rPr>
        <w:t>Риски в</w:t>
      </w:r>
      <w:r w:rsidR="00F238CB" w:rsidRPr="00255485">
        <w:rPr>
          <w:rFonts w:ascii="Times New Roman" w:hAnsi="Times New Roman" w:cs="Times New Roman"/>
          <w:sz w:val="28"/>
          <w:szCs w:val="28"/>
        </w:rPr>
        <w:t>ыход</w:t>
      </w:r>
      <w:r w:rsidR="005106BB">
        <w:rPr>
          <w:rFonts w:ascii="Times New Roman" w:hAnsi="Times New Roman" w:cs="Times New Roman"/>
          <w:sz w:val="28"/>
          <w:szCs w:val="28"/>
        </w:rPr>
        <w:t>а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на рынок новых игроков. Вероятность данного риска существует, поскольку благоприятная рыночная конъюнктура будет привлекать на рынок новых игроков. Выходящие на рынок компании, смогут конкурировать с настоящим </w:t>
      </w:r>
      <w:r w:rsidR="005106BB">
        <w:rPr>
          <w:rFonts w:ascii="Times New Roman" w:hAnsi="Times New Roman" w:cs="Times New Roman"/>
          <w:sz w:val="28"/>
          <w:szCs w:val="28"/>
        </w:rPr>
        <w:t>проектом. Минимизация риска заключается в том, чтобы успеть занять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</w:t>
      </w:r>
      <w:r w:rsidR="005106BB">
        <w:rPr>
          <w:rFonts w:ascii="Times New Roman" w:hAnsi="Times New Roman" w:cs="Times New Roman"/>
          <w:sz w:val="28"/>
          <w:szCs w:val="28"/>
        </w:rPr>
        <w:t xml:space="preserve">определенную </w:t>
      </w:r>
      <w:r w:rsidR="00F238CB" w:rsidRPr="00255485">
        <w:rPr>
          <w:rFonts w:ascii="Times New Roman" w:hAnsi="Times New Roman" w:cs="Times New Roman"/>
          <w:sz w:val="28"/>
          <w:szCs w:val="28"/>
        </w:rPr>
        <w:t>нишу</w:t>
      </w:r>
      <w:r w:rsidR="005106BB">
        <w:rPr>
          <w:rFonts w:ascii="Times New Roman" w:hAnsi="Times New Roman" w:cs="Times New Roman"/>
          <w:sz w:val="28"/>
          <w:szCs w:val="28"/>
        </w:rPr>
        <w:t xml:space="preserve"> на рынке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3FA3A2" w14:textId="77777777" w:rsidR="00C809FC" w:rsidRDefault="00C809FC" w:rsidP="00255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</w:t>
      </w:r>
      <w:r w:rsidR="005106BB">
        <w:rPr>
          <w:rFonts w:ascii="Times New Roman" w:hAnsi="Times New Roman" w:cs="Times New Roman"/>
          <w:sz w:val="28"/>
          <w:szCs w:val="28"/>
        </w:rPr>
        <w:t>Риск п</w:t>
      </w:r>
      <w:r w:rsidR="00F238CB" w:rsidRPr="00255485">
        <w:rPr>
          <w:rFonts w:ascii="Times New Roman" w:hAnsi="Times New Roman" w:cs="Times New Roman"/>
          <w:sz w:val="28"/>
          <w:szCs w:val="28"/>
        </w:rPr>
        <w:t>ереоценк</w:t>
      </w:r>
      <w:r w:rsidR="005106BB">
        <w:rPr>
          <w:rFonts w:ascii="Times New Roman" w:hAnsi="Times New Roman" w:cs="Times New Roman"/>
          <w:sz w:val="28"/>
          <w:szCs w:val="28"/>
        </w:rPr>
        <w:t>и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спроса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Вероятность </w:t>
      </w:r>
      <w:r w:rsidR="005106BB">
        <w:rPr>
          <w:rFonts w:ascii="Times New Roman" w:hAnsi="Times New Roman" w:cs="Times New Roman"/>
          <w:sz w:val="28"/>
          <w:szCs w:val="28"/>
        </w:rPr>
        <w:t xml:space="preserve">данного риска </w:t>
      </w:r>
      <w:r w:rsidR="00F238CB" w:rsidRPr="00255485">
        <w:rPr>
          <w:rFonts w:ascii="Times New Roman" w:hAnsi="Times New Roman" w:cs="Times New Roman"/>
          <w:sz w:val="28"/>
          <w:szCs w:val="28"/>
        </w:rPr>
        <w:t>низка</w:t>
      </w:r>
      <w:r w:rsidR="005106BB">
        <w:rPr>
          <w:rFonts w:ascii="Times New Roman" w:hAnsi="Times New Roman" w:cs="Times New Roman"/>
          <w:sz w:val="28"/>
          <w:szCs w:val="28"/>
        </w:rPr>
        <w:t>я</w:t>
      </w:r>
      <w:r w:rsidR="00F238CB" w:rsidRPr="00255485">
        <w:rPr>
          <w:rFonts w:ascii="Times New Roman" w:hAnsi="Times New Roman" w:cs="Times New Roman"/>
          <w:sz w:val="28"/>
          <w:szCs w:val="28"/>
        </w:rPr>
        <w:t>, поскольку рынок далек от насыщения. Снизить последствия переоценки спроса можно с помощью налаживания эффективных каналов продаж, проведения продуманной маркетинг</w:t>
      </w:r>
      <w:r>
        <w:rPr>
          <w:rFonts w:ascii="Times New Roman" w:hAnsi="Times New Roman" w:cs="Times New Roman"/>
          <w:sz w:val="28"/>
          <w:szCs w:val="28"/>
        </w:rPr>
        <w:t xml:space="preserve">овой стратегии. </w:t>
      </w:r>
    </w:p>
    <w:p w14:paraId="667551FE" w14:textId="77777777" w:rsidR="00F238CB" w:rsidRPr="00255485" w:rsidRDefault="00C809FC" w:rsidP="002554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106BB">
        <w:rPr>
          <w:rFonts w:ascii="Times New Roman" w:hAnsi="Times New Roman" w:cs="Times New Roman"/>
          <w:sz w:val="28"/>
          <w:szCs w:val="28"/>
        </w:rPr>
        <w:t>Риск н</w:t>
      </w:r>
      <w:r>
        <w:rPr>
          <w:rFonts w:ascii="Times New Roman" w:hAnsi="Times New Roman" w:cs="Times New Roman"/>
          <w:sz w:val="28"/>
          <w:szCs w:val="28"/>
        </w:rPr>
        <w:t>еэффективнос</w:t>
      </w:r>
      <w:r w:rsidR="005106BB">
        <w:rPr>
          <w:rFonts w:ascii="Times New Roman" w:hAnsi="Times New Roman" w:cs="Times New Roman"/>
          <w:sz w:val="28"/>
          <w:szCs w:val="28"/>
        </w:rPr>
        <w:t>ти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программы продвижения</w:t>
      </w:r>
      <w:r w:rsidR="005106BB">
        <w:rPr>
          <w:rFonts w:ascii="Times New Roman" w:hAnsi="Times New Roman" w:cs="Times New Roman"/>
          <w:sz w:val="28"/>
          <w:szCs w:val="28"/>
        </w:rPr>
        <w:t>.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 Вероятность </w:t>
      </w:r>
      <w:r w:rsidR="005106BB">
        <w:rPr>
          <w:rFonts w:ascii="Times New Roman" w:hAnsi="Times New Roman" w:cs="Times New Roman"/>
          <w:sz w:val="28"/>
          <w:szCs w:val="28"/>
        </w:rPr>
        <w:t>данного риска средняя</w:t>
      </w:r>
      <w:r w:rsidR="00F238CB" w:rsidRPr="00255485">
        <w:rPr>
          <w:rFonts w:ascii="Times New Roman" w:hAnsi="Times New Roman" w:cs="Times New Roman"/>
          <w:sz w:val="28"/>
          <w:szCs w:val="28"/>
        </w:rPr>
        <w:t xml:space="preserve">. Основным методом снижения данного риска является проведение дополнительных маркетинговых исследований и привлечение к проекту опытных специалистов для разработки и реализации маркетинговых мероприятий. </w:t>
      </w:r>
    </w:p>
    <w:p w14:paraId="3DD77CCD" w14:textId="77777777" w:rsidR="00600698" w:rsidRDefault="00600698" w:rsidP="006F77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DBA429" w14:textId="77777777" w:rsidR="00CF117D" w:rsidRDefault="00CF117D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B356AA6" w14:textId="77777777" w:rsidR="00600698" w:rsidRPr="005106BB" w:rsidRDefault="00600698" w:rsidP="00600698">
      <w:pPr>
        <w:pStyle w:val="2"/>
        <w:jc w:val="center"/>
        <w:rPr>
          <w:rFonts w:ascii="Times New Roman" w:hAnsi="Times New Roman" w:cs="Times New Roman"/>
          <w:smallCaps/>
          <w:color w:val="auto"/>
          <w:sz w:val="28"/>
          <w:szCs w:val="32"/>
        </w:rPr>
      </w:pPr>
      <w:bookmarkStart w:id="43" w:name="_Toc19467222"/>
      <w:r w:rsidRPr="005106BB">
        <w:rPr>
          <w:rFonts w:ascii="Times New Roman" w:hAnsi="Times New Roman" w:cs="Times New Roman"/>
          <w:smallCaps/>
          <w:color w:val="auto"/>
          <w:sz w:val="28"/>
          <w:szCs w:val="32"/>
        </w:rPr>
        <w:lastRenderedPageBreak/>
        <w:t>ПРИЛОЖЕНИЯ К ПРОЕКТУ</w:t>
      </w:r>
      <w:bookmarkEnd w:id="43"/>
    </w:p>
    <w:p w14:paraId="6B492D28" w14:textId="77777777" w:rsidR="00966B38" w:rsidRDefault="00966B38" w:rsidP="00966B38"/>
    <w:sectPr w:rsidR="00966B38" w:rsidSect="00A56D13">
      <w:footerReference w:type="default" r:id="rId9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21D8" w14:textId="77777777" w:rsidR="00CA58FD" w:rsidRDefault="00CA58FD" w:rsidP="007A474E">
      <w:pPr>
        <w:spacing w:after="0" w:line="240" w:lineRule="auto"/>
      </w:pPr>
      <w:r>
        <w:separator/>
      </w:r>
    </w:p>
  </w:endnote>
  <w:endnote w:type="continuationSeparator" w:id="0">
    <w:p w14:paraId="47C17121" w14:textId="77777777" w:rsidR="00CA58FD" w:rsidRDefault="00CA58FD" w:rsidP="007A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498"/>
      <w:gridCol w:w="423"/>
    </w:tblGrid>
    <w:tr w:rsidR="0027647F" w14:paraId="07E02DE7" w14:textId="77777777" w:rsidTr="00C26785">
      <w:trPr>
        <w:trHeight w:hRule="exact" w:val="115"/>
        <w:jc w:val="center"/>
      </w:trPr>
      <w:tc>
        <w:tcPr>
          <w:tcW w:w="9498" w:type="dxa"/>
          <w:shd w:val="clear" w:color="auto" w:fill="000000" w:themeFill="text1"/>
          <w:tcMar>
            <w:top w:w="0" w:type="dxa"/>
            <w:bottom w:w="0" w:type="dxa"/>
          </w:tcMar>
        </w:tcPr>
        <w:p w14:paraId="0BB655DE" w14:textId="77777777" w:rsidR="0027647F" w:rsidRDefault="0027647F">
          <w:pPr>
            <w:pStyle w:val="aa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23" w:type="dxa"/>
          <w:shd w:val="clear" w:color="auto" w:fill="000000" w:themeFill="text1"/>
          <w:tcMar>
            <w:top w:w="0" w:type="dxa"/>
            <w:bottom w:w="0" w:type="dxa"/>
          </w:tcMar>
        </w:tcPr>
        <w:p w14:paraId="6D08DBAB" w14:textId="77777777" w:rsidR="0027647F" w:rsidRDefault="0027647F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27647F" w14:paraId="49460C5E" w14:textId="77777777" w:rsidTr="007A474E">
      <w:trPr>
        <w:jc w:val="center"/>
      </w:trPr>
      <w:tc>
        <w:tcPr>
          <w:tcW w:w="9498" w:type="dxa"/>
          <w:shd w:val="clear" w:color="auto" w:fill="auto"/>
          <w:vAlign w:val="center"/>
        </w:tcPr>
        <w:p w14:paraId="3E4DB748" w14:textId="77777777" w:rsidR="0027647F" w:rsidRDefault="0027647F" w:rsidP="007A474E">
          <w:pPr>
            <w:pStyle w:val="ac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23" w:type="dxa"/>
          <w:shd w:val="clear" w:color="auto" w:fill="auto"/>
          <w:vAlign w:val="center"/>
        </w:tcPr>
        <w:p w14:paraId="467D201E" w14:textId="77777777" w:rsidR="0027647F" w:rsidRDefault="0027647F">
          <w:pPr>
            <w:pStyle w:val="ac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A03F4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F555A73" w14:textId="77777777" w:rsidR="0027647F" w:rsidRDefault="0027647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6E67" w14:textId="77777777" w:rsidR="00CA58FD" w:rsidRDefault="00CA58FD" w:rsidP="007A474E">
      <w:pPr>
        <w:spacing w:after="0" w:line="240" w:lineRule="auto"/>
      </w:pPr>
      <w:r>
        <w:separator/>
      </w:r>
    </w:p>
  </w:footnote>
  <w:footnote w:type="continuationSeparator" w:id="0">
    <w:p w14:paraId="69608818" w14:textId="77777777" w:rsidR="00CA58FD" w:rsidRDefault="00CA58FD" w:rsidP="007A474E">
      <w:pPr>
        <w:spacing w:after="0" w:line="240" w:lineRule="auto"/>
      </w:pPr>
      <w:r>
        <w:continuationSeparator/>
      </w:r>
    </w:p>
  </w:footnote>
  <w:footnote w:id="1">
    <w:p w14:paraId="1044D6AE" w14:textId="77777777" w:rsidR="0027647F" w:rsidRPr="005D63EF" w:rsidRDefault="0027647F">
      <w:pPr>
        <w:pStyle w:val="af7"/>
      </w:pPr>
      <w:r>
        <w:rPr>
          <w:rStyle w:val="af9"/>
        </w:rPr>
        <w:footnoteRef/>
      </w:r>
      <w:r>
        <w:t xml:space="preserve"> В Якутии планируют добывать 8 тысяч тонн дикоросов // Новости информационного агентства </w:t>
      </w:r>
      <w:proofErr w:type="spellStart"/>
      <w:r>
        <w:t>Сахамедиа</w:t>
      </w:r>
      <w:proofErr w:type="spellEnd"/>
      <w:r>
        <w:t xml:space="preserve"> от 21.12.2018 г. – </w:t>
      </w:r>
      <w:r w:rsidRPr="005D63EF">
        <w:t>[</w:t>
      </w:r>
      <w:r>
        <w:t>Электронный ресурс</w:t>
      </w:r>
      <w:r w:rsidRPr="005D63EF">
        <w:t>]</w:t>
      </w:r>
      <w:r>
        <w:t xml:space="preserve"> – Режим доступа: </w:t>
      </w:r>
      <w:r>
        <w:rPr>
          <w:lang w:val="en-US"/>
        </w:rPr>
        <w:t>http</w:t>
      </w:r>
      <w:r w:rsidRPr="005D63EF">
        <w:t>://</w:t>
      </w:r>
      <w:r>
        <w:rPr>
          <w:lang w:val="en-US"/>
        </w:rPr>
        <w:t>www</w:t>
      </w:r>
      <w:r w:rsidRPr="005D63EF">
        <w:t>.</w:t>
      </w:r>
      <w:proofErr w:type="spellStart"/>
      <w:r>
        <w:rPr>
          <w:lang w:val="en-US"/>
        </w:rPr>
        <w:t>sakhamedia</w:t>
      </w:r>
      <w:proofErr w:type="spellEnd"/>
      <w:r w:rsidRPr="005D63EF">
        <w:t>.</w:t>
      </w:r>
      <w:r>
        <w:rPr>
          <w:lang w:val="en-US"/>
        </w:rPr>
        <w:t>info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741"/>
    <w:multiLevelType w:val="hybridMultilevel"/>
    <w:tmpl w:val="BF084BAA"/>
    <w:lvl w:ilvl="0" w:tplc="7E1207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C4A8D"/>
    <w:multiLevelType w:val="hybridMultilevel"/>
    <w:tmpl w:val="A1085DE4"/>
    <w:lvl w:ilvl="0" w:tplc="C4FA5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595B83"/>
    <w:multiLevelType w:val="multilevel"/>
    <w:tmpl w:val="E068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16460"/>
    <w:multiLevelType w:val="hybridMultilevel"/>
    <w:tmpl w:val="29C4CFFC"/>
    <w:lvl w:ilvl="0" w:tplc="21E6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F62C28"/>
    <w:multiLevelType w:val="hybridMultilevel"/>
    <w:tmpl w:val="9DB8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023E9"/>
    <w:multiLevelType w:val="hybridMultilevel"/>
    <w:tmpl w:val="C57835BA"/>
    <w:lvl w:ilvl="0" w:tplc="9ED26F4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C758E7"/>
    <w:multiLevelType w:val="hybridMultilevel"/>
    <w:tmpl w:val="EAB8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2395A"/>
    <w:multiLevelType w:val="hybridMultilevel"/>
    <w:tmpl w:val="7D4A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D2E4D"/>
    <w:multiLevelType w:val="hybridMultilevel"/>
    <w:tmpl w:val="572CA0AE"/>
    <w:lvl w:ilvl="0" w:tplc="435EF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BDC31A1"/>
    <w:multiLevelType w:val="hybridMultilevel"/>
    <w:tmpl w:val="663A28D2"/>
    <w:lvl w:ilvl="0" w:tplc="4AF61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BF3121D"/>
    <w:multiLevelType w:val="hybridMultilevel"/>
    <w:tmpl w:val="907C474A"/>
    <w:lvl w:ilvl="0" w:tplc="9EFA5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DF52CFD"/>
    <w:multiLevelType w:val="hybridMultilevel"/>
    <w:tmpl w:val="425AD6F8"/>
    <w:lvl w:ilvl="0" w:tplc="D2BACE9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47322F7"/>
    <w:multiLevelType w:val="hybridMultilevel"/>
    <w:tmpl w:val="6B16AE4A"/>
    <w:lvl w:ilvl="0" w:tplc="328A2F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4A93C32"/>
    <w:multiLevelType w:val="hybridMultilevel"/>
    <w:tmpl w:val="3702B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AFE2B56"/>
    <w:multiLevelType w:val="hybridMultilevel"/>
    <w:tmpl w:val="41BC214A"/>
    <w:lvl w:ilvl="0" w:tplc="1BEECF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1C0E7833"/>
    <w:multiLevelType w:val="hybridMultilevel"/>
    <w:tmpl w:val="3006D12E"/>
    <w:lvl w:ilvl="0" w:tplc="ABAEA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612B2"/>
    <w:multiLevelType w:val="hybridMultilevel"/>
    <w:tmpl w:val="D0AA970C"/>
    <w:lvl w:ilvl="0" w:tplc="6EDA0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7E5600"/>
    <w:multiLevelType w:val="hybridMultilevel"/>
    <w:tmpl w:val="625A8936"/>
    <w:lvl w:ilvl="0" w:tplc="F2900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41609E9"/>
    <w:multiLevelType w:val="hybridMultilevel"/>
    <w:tmpl w:val="63426E1E"/>
    <w:lvl w:ilvl="0" w:tplc="EF2C06D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6943C70"/>
    <w:multiLevelType w:val="hybridMultilevel"/>
    <w:tmpl w:val="9C9CB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6E44360"/>
    <w:multiLevelType w:val="multilevel"/>
    <w:tmpl w:val="8182EA3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C5F7C"/>
    <w:multiLevelType w:val="hybridMultilevel"/>
    <w:tmpl w:val="44C6E334"/>
    <w:lvl w:ilvl="0" w:tplc="75D04B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8161C8F"/>
    <w:multiLevelType w:val="hybridMultilevel"/>
    <w:tmpl w:val="7FAC7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629E9"/>
    <w:multiLevelType w:val="multilevel"/>
    <w:tmpl w:val="F5DED47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2CEB7885"/>
    <w:multiLevelType w:val="hybridMultilevel"/>
    <w:tmpl w:val="7CA43E8C"/>
    <w:lvl w:ilvl="0" w:tplc="4BDE08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CFF63AF"/>
    <w:multiLevelType w:val="hybridMultilevel"/>
    <w:tmpl w:val="CD8645D6"/>
    <w:lvl w:ilvl="0" w:tplc="B13868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0F742B4"/>
    <w:multiLevelType w:val="hybridMultilevel"/>
    <w:tmpl w:val="898641C2"/>
    <w:lvl w:ilvl="0" w:tplc="102E0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1607FAC"/>
    <w:multiLevelType w:val="hybridMultilevel"/>
    <w:tmpl w:val="67F8FF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34450619"/>
    <w:multiLevelType w:val="hybridMultilevel"/>
    <w:tmpl w:val="2FD42B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35507BEF"/>
    <w:multiLevelType w:val="hybridMultilevel"/>
    <w:tmpl w:val="B1267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82B7BB2"/>
    <w:multiLevelType w:val="hybridMultilevel"/>
    <w:tmpl w:val="80083DEC"/>
    <w:lvl w:ilvl="0" w:tplc="ED406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9635116"/>
    <w:multiLevelType w:val="hybridMultilevel"/>
    <w:tmpl w:val="1E7E5160"/>
    <w:lvl w:ilvl="0" w:tplc="5B265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3CC103D8"/>
    <w:multiLevelType w:val="hybridMultilevel"/>
    <w:tmpl w:val="25FCA204"/>
    <w:lvl w:ilvl="0" w:tplc="4CF24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F3D4311"/>
    <w:multiLevelType w:val="hybridMultilevel"/>
    <w:tmpl w:val="3FE46A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3F6E185A"/>
    <w:multiLevelType w:val="hybridMultilevel"/>
    <w:tmpl w:val="03203F98"/>
    <w:lvl w:ilvl="0" w:tplc="B25E6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96A1EAF"/>
    <w:multiLevelType w:val="hybridMultilevel"/>
    <w:tmpl w:val="0DEED7CC"/>
    <w:lvl w:ilvl="0" w:tplc="66066BE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A835077"/>
    <w:multiLevelType w:val="hybridMultilevel"/>
    <w:tmpl w:val="D050453E"/>
    <w:lvl w:ilvl="0" w:tplc="E28A55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B1D5F8E"/>
    <w:multiLevelType w:val="hybridMultilevel"/>
    <w:tmpl w:val="66BEF4DA"/>
    <w:lvl w:ilvl="0" w:tplc="BF54A736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34F4A3E"/>
    <w:multiLevelType w:val="hybridMultilevel"/>
    <w:tmpl w:val="BE9E645E"/>
    <w:lvl w:ilvl="0" w:tplc="1E02A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3DC6D1E"/>
    <w:multiLevelType w:val="hybridMultilevel"/>
    <w:tmpl w:val="A6769EF0"/>
    <w:lvl w:ilvl="0" w:tplc="5F50E29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0" w15:restartNumberingAfterBreak="0">
    <w:nsid w:val="5530546F"/>
    <w:multiLevelType w:val="hybridMultilevel"/>
    <w:tmpl w:val="262A925C"/>
    <w:lvl w:ilvl="0" w:tplc="44E67F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7314A15"/>
    <w:multiLevelType w:val="hybridMultilevel"/>
    <w:tmpl w:val="675C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9A4C46"/>
    <w:multiLevelType w:val="hybridMultilevel"/>
    <w:tmpl w:val="9ADC8C52"/>
    <w:lvl w:ilvl="0" w:tplc="BFACBF2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9CF2D7A"/>
    <w:multiLevelType w:val="hybridMultilevel"/>
    <w:tmpl w:val="E0F0E4F6"/>
    <w:lvl w:ilvl="0" w:tplc="894234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E036571"/>
    <w:multiLevelType w:val="hybridMultilevel"/>
    <w:tmpl w:val="7EE0F15C"/>
    <w:lvl w:ilvl="0" w:tplc="847045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16C2BF5"/>
    <w:multiLevelType w:val="hybridMultilevel"/>
    <w:tmpl w:val="C34487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7777C5B"/>
    <w:multiLevelType w:val="hybridMultilevel"/>
    <w:tmpl w:val="50B22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5F21DFD"/>
    <w:multiLevelType w:val="hybridMultilevel"/>
    <w:tmpl w:val="0F5CA98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303499"/>
    <w:multiLevelType w:val="hybridMultilevel"/>
    <w:tmpl w:val="6DBA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F4FE6"/>
    <w:multiLevelType w:val="hybridMultilevel"/>
    <w:tmpl w:val="1884C610"/>
    <w:lvl w:ilvl="0" w:tplc="F3F484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52837082">
    <w:abstractNumId w:val="22"/>
  </w:num>
  <w:num w:numId="2" w16cid:durableId="1918057847">
    <w:abstractNumId w:val="27"/>
  </w:num>
  <w:num w:numId="3" w16cid:durableId="2024431011">
    <w:abstractNumId w:val="49"/>
  </w:num>
  <w:num w:numId="4" w16cid:durableId="1303539301">
    <w:abstractNumId w:val="33"/>
  </w:num>
  <w:num w:numId="5" w16cid:durableId="505021639">
    <w:abstractNumId w:val="29"/>
  </w:num>
  <w:num w:numId="6" w16cid:durableId="1971590673">
    <w:abstractNumId w:val="41"/>
  </w:num>
  <w:num w:numId="7" w16cid:durableId="273947748">
    <w:abstractNumId w:val="7"/>
  </w:num>
  <w:num w:numId="8" w16cid:durableId="1027099701">
    <w:abstractNumId w:val="6"/>
  </w:num>
  <w:num w:numId="9" w16cid:durableId="461072633">
    <w:abstractNumId w:val="40"/>
  </w:num>
  <w:num w:numId="10" w16cid:durableId="672495349">
    <w:abstractNumId w:val="37"/>
  </w:num>
  <w:num w:numId="11" w16cid:durableId="1853764229">
    <w:abstractNumId w:val="35"/>
  </w:num>
  <w:num w:numId="12" w16cid:durableId="1358433808">
    <w:abstractNumId w:val="4"/>
  </w:num>
  <w:num w:numId="13" w16cid:durableId="1690182694">
    <w:abstractNumId w:val="48"/>
  </w:num>
  <w:num w:numId="14" w16cid:durableId="1949659212">
    <w:abstractNumId w:val="43"/>
  </w:num>
  <w:num w:numId="15" w16cid:durableId="517358087">
    <w:abstractNumId w:val="28"/>
  </w:num>
  <w:num w:numId="16" w16cid:durableId="1560247561">
    <w:abstractNumId w:val="14"/>
  </w:num>
  <w:num w:numId="17" w16cid:durableId="1488545887">
    <w:abstractNumId w:val="20"/>
  </w:num>
  <w:num w:numId="18" w16cid:durableId="987905937">
    <w:abstractNumId w:val="15"/>
  </w:num>
  <w:num w:numId="19" w16cid:durableId="1884632295">
    <w:abstractNumId w:val="42"/>
  </w:num>
  <w:num w:numId="20" w16cid:durableId="182012787">
    <w:abstractNumId w:val="13"/>
  </w:num>
  <w:num w:numId="21" w16cid:durableId="1082531584">
    <w:abstractNumId w:val="10"/>
  </w:num>
  <w:num w:numId="22" w16cid:durableId="1535458069">
    <w:abstractNumId w:val="19"/>
  </w:num>
  <w:num w:numId="23" w16cid:durableId="1590968362">
    <w:abstractNumId w:val="30"/>
  </w:num>
  <w:num w:numId="24" w16cid:durableId="2129426360">
    <w:abstractNumId w:val="44"/>
  </w:num>
  <w:num w:numId="25" w16cid:durableId="855189103">
    <w:abstractNumId w:val="34"/>
  </w:num>
  <w:num w:numId="26" w16cid:durableId="700276600">
    <w:abstractNumId w:val="31"/>
  </w:num>
  <w:num w:numId="27" w16cid:durableId="683827239">
    <w:abstractNumId w:val="46"/>
  </w:num>
  <w:num w:numId="28" w16cid:durableId="115418239">
    <w:abstractNumId w:val="45"/>
  </w:num>
  <w:num w:numId="29" w16cid:durableId="1672414328">
    <w:abstractNumId w:val="39"/>
  </w:num>
  <w:num w:numId="30" w16cid:durableId="1233924945">
    <w:abstractNumId w:val="9"/>
  </w:num>
  <w:num w:numId="31" w16cid:durableId="926111151">
    <w:abstractNumId w:val="38"/>
  </w:num>
  <w:num w:numId="32" w16cid:durableId="2006781959">
    <w:abstractNumId w:val="3"/>
  </w:num>
  <w:num w:numId="33" w16cid:durableId="45643378">
    <w:abstractNumId w:val="18"/>
  </w:num>
  <w:num w:numId="34" w16cid:durableId="835724585">
    <w:abstractNumId w:val="5"/>
  </w:num>
  <w:num w:numId="35" w16cid:durableId="169762177">
    <w:abstractNumId w:val="2"/>
  </w:num>
  <w:num w:numId="36" w16cid:durableId="2037383384">
    <w:abstractNumId w:val="36"/>
  </w:num>
  <w:num w:numId="37" w16cid:durableId="913783024">
    <w:abstractNumId w:val="32"/>
  </w:num>
  <w:num w:numId="38" w16cid:durableId="1519082758">
    <w:abstractNumId w:val="23"/>
  </w:num>
  <w:num w:numId="39" w16cid:durableId="398943467">
    <w:abstractNumId w:val="17"/>
  </w:num>
  <w:num w:numId="40" w16cid:durableId="1456604953">
    <w:abstractNumId w:val="1"/>
  </w:num>
  <w:num w:numId="41" w16cid:durableId="29574611">
    <w:abstractNumId w:val="25"/>
  </w:num>
  <w:num w:numId="42" w16cid:durableId="888418347">
    <w:abstractNumId w:val="47"/>
  </w:num>
  <w:num w:numId="43" w16cid:durableId="784689989">
    <w:abstractNumId w:val="0"/>
  </w:num>
  <w:num w:numId="44" w16cid:durableId="731276988">
    <w:abstractNumId w:val="12"/>
  </w:num>
  <w:num w:numId="45" w16cid:durableId="1456870834">
    <w:abstractNumId w:val="24"/>
  </w:num>
  <w:num w:numId="46" w16cid:durableId="862670805">
    <w:abstractNumId w:val="21"/>
  </w:num>
  <w:num w:numId="47" w16cid:durableId="1942183468">
    <w:abstractNumId w:val="8"/>
  </w:num>
  <w:num w:numId="48" w16cid:durableId="951395576">
    <w:abstractNumId w:val="26"/>
  </w:num>
  <w:num w:numId="49" w16cid:durableId="788012426">
    <w:abstractNumId w:val="11"/>
  </w:num>
  <w:num w:numId="50" w16cid:durableId="1198101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47"/>
    <w:rsid w:val="0000297D"/>
    <w:rsid w:val="00002A6E"/>
    <w:rsid w:val="00004FC7"/>
    <w:rsid w:val="00005130"/>
    <w:rsid w:val="0001079A"/>
    <w:rsid w:val="000133D4"/>
    <w:rsid w:val="00013DB3"/>
    <w:rsid w:val="0001410A"/>
    <w:rsid w:val="00016811"/>
    <w:rsid w:val="000173BB"/>
    <w:rsid w:val="00025F22"/>
    <w:rsid w:val="00036540"/>
    <w:rsid w:val="000379D9"/>
    <w:rsid w:val="0004329C"/>
    <w:rsid w:val="000463BF"/>
    <w:rsid w:val="000533E2"/>
    <w:rsid w:val="00053AA7"/>
    <w:rsid w:val="00053CC2"/>
    <w:rsid w:val="000546A2"/>
    <w:rsid w:val="00057167"/>
    <w:rsid w:val="00061782"/>
    <w:rsid w:val="0006307B"/>
    <w:rsid w:val="00064685"/>
    <w:rsid w:val="000676EE"/>
    <w:rsid w:val="00070305"/>
    <w:rsid w:val="00072CD8"/>
    <w:rsid w:val="00073227"/>
    <w:rsid w:val="000756F5"/>
    <w:rsid w:val="000851F9"/>
    <w:rsid w:val="00085619"/>
    <w:rsid w:val="000856FC"/>
    <w:rsid w:val="0008684C"/>
    <w:rsid w:val="0008697C"/>
    <w:rsid w:val="00086C81"/>
    <w:rsid w:val="00090740"/>
    <w:rsid w:val="00091A19"/>
    <w:rsid w:val="00095E6E"/>
    <w:rsid w:val="000A03F4"/>
    <w:rsid w:val="000A2CBC"/>
    <w:rsid w:val="000A412E"/>
    <w:rsid w:val="000A44DF"/>
    <w:rsid w:val="000A4C78"/>
    <w:rsid w:val="000A4E50"/>
    <w:rsid w:val="000A5939"/>
    <w:rsid w:val="000A74FC"/>
    <w:rsid w:val="000B24C8"/>
    <w:rsid w:val="000B34F1"/>
    <w:rsid w:val="000B421A"/>
    <w:rsid w:val="000B76B6"/>
    <w:rsid w:val="000C22A3"/>
    <w:rsid w:val="000D1C8F"/>
    <w:rsid w:val="000D45CA"/>
    <w:rsid w:val="000E4ADB"/>
    <w:rsid w:val="000E5CF5"/>
    <w:rsid w:val="000F5B29"/>
    <w:rsid w:val="00101DD9"/>
    <w:rsid w:val="0010294D"/>
    <w:rsid w:val="00105DFA"/>
    <w:rsid w:val="0010645C"/>
    <w:rsid w:val="00106C0B"/>
    <w:rsid w:val="00111D91"/>
    <w:rsid w:val="00116001"/>
    <w:rsid w:val="001205F4"/>
    <w:rsid w:val="00123730"/>
    <w:rsid w:val="00126042"/>
    <w:rsid w:val="001332DB"/>
    <w:rsid w:val="001362FB"/>
    <w:rsid w:val="0014241C"/>
    <w:rsid w:val="00142FAD"/>
    <w:rsid w:val="0014783B"/>
    <w:rsid w:val="00152FEB"/>
    <w:rsid w:val="00155646"/>
    <w:rsid w:val="001559AE"/>
    <w:rsid w:val="00160B07"/>
    <w:rsid w:val="00165926"/>
    <w:rsid w:val="00166300"/>
    <w:rsid w:val="00170904"/>
    <w:rsid w:val="001729E3"/>
    <w:rsid w:val="00180804"/>
    <w:rsid w:val="001818A5"/>
    <w:rsid w:val="00181D4C"/>
    <w:rsid w:val="00186F68"/>
    <w:rsid w:val="00197AEF"/>
    <w:rsid w:val="00197DC5"/>
    <w:rsid w:val="001A04B7"/>
    <w:rsid w:val="001A2F20"/>
    <w:rsid w:val="001A3C26"/>
    <w:rsid w:val="001A63A4"/>
    <w:rsid w:val="001B16F9"/>
    <w:rsid w:val="001B50F1"/>
    <w:rsid w:val="001B60BF"/>
    <w:rsid w:val="001B6110"/>
    <w:rsid w:val="001C643A"/>
    <w:rsid w:val="001C6EE3"/>
    <w:rsid w:val="001D682E"/>
    <w:rsid w:val="001E05C4"/>
    <w:rsid w:val="001E2974"/>
    <w:rsid w:val="001E5924"/>
    <w:rsid w:val="001E7166"/>
    <w:rsid w:val="001F124D"/>
    <w:rsid w:val="001F1A2C"/>
    <w:rsid w:val="001F3888"/>
    <w:rsid w:val="001F4232"/>
    <w:rsid w:val="001F4A4B"/>
    <w:rsid w:val="001F6304"/>
    <w:rsid w:val="002003B7"/>
    <w:rsid w:val="00205E48"/>
    <w:rsid w:val="00213CD7"/>
    <w:rsid w:val="00215BFF"/>
    <w:rsid w:val="00221A3D"/>
    <w:rsid w:val="002239B1"/>
    <w:rsid w:val="002256A5"/>
    <w:rsid w:val="002300F8"/>
    <w:rsid w:val="00230976"/>
    <w:rsid w:val="00231F8F"/>
    <w:rsid w:val="00232861"/>
    <w:rsid w:val="0023575D"/>
    <w:rsid w:val="002431CC"/>
    <w:rsid w:val="00247178"/>
    <w:rsid w:val="00255022"/>
    <w:rsid w:val="00255485"/>
    <w:rsid w:val="0025764F"/>
    <w:rsid w:val="00261833"/>
    <w:rsid w:val="0026189F"/>
    <w:rsid w:val="00262E0F"/>
    <w:rsid w:val="002634C7"/>
    <w:rsid w:val="0026370B"/>
    <w:rsid w:val="00264ACF"/>
    <w:rsid w:val="0027290F"/>
    <w:rsid w:val="002759A2"/>
    <w:rsid w:val="0027647F"/>
    <w:rsid w:val="00281969"/>
    <w:rsid w:val="00285305"/>
    <w:rsid w:val="00286598"/>
    <w:rsid w:val="00297889"/>
    <w:rsid w:val="002B0B3E"/>
    <w:rsid w:val="002B1E66"/>
    <w:rsid w:val="002B2EA6"/>
    <w:rsid w:val="002B4403"/>
    <w:rsid w:val="002C0DEE"/>
    <w:rsid w:val="002C1372"/>
    <w:rsid w:val="002D423A"/>
    <w:rsid w:val="002E0BB6"/>
    <w:rsid w:val="002E156E"/>
    <w:rsid w:val="002E47C9"/>
    <w:rsid w:val="002E6004"/>
    <w:rsid w:val="002E614E"/>
    <w:rsid w:val="002E6D27"/>
    <w:rsid w:val="002E6D8E"/>
    <w:rsid w:val="002F1DB6"/>
    <w:rsid w:val="002F5909"/>
    <w:rsid w:val="003004C7"/>
    <w:rsid w:val="00305569"/>
    <w:rsid w:val="003072C4"/>
    <w:rsid w:val="00307ED5"/>
    <w:rsid w:val="003121E9"/>
    <w:rsid w:val="003130CE"/>
    <w:rsid w:val="00320E91"/>
    <w:rsid w:val="00323909"/>
    <w:rsid w:val="00326FCD"/>
    <w:rsid w:val="0033354F"/>
    <w:rsid w:val="003341A2"/>
    <w:rsid w:val="00336862"/>
    <w:rsid w:val="00336D42"/>
    <w:rsid w:val="00336ED3"/>
    <w:rsid w:val="00337BD1"/>
    <w:rsid w:val="00343BAC"/>
    <w:rsid w:val="00344DA1"/>
    <w:rsid w:val="003468E3"/>
    <w:rsid w:val="0035224C"/>
    <w:rsid w:val="003533ED"/>
    <w:rsid w:val="00354940"/>
    <w:rsid w:val="00364AA9"/>
    <w:rsid w:val="003722D5"/>
    <w:rsid w:val="00373A0F"/>
    <w:rsid w:val="00376A84"/>
    <w:rsid w:val="0038144B"/>
    <w:rsid w:val="00383746"/>
    <w:rsid w:val="00386AD3"/>
    <w:rsid w:val="003872F7"/>
    <w:rsid w:val="003903BF"/>
    <w:rsid w:val="00393D21"/>
    <w:rsid w:val="00395B0C"/>
    <w:rsid w:val="00397373"/>
    <w:rsid w:val="003A0EF0"/>
    <w:rsid w:val="003A1BC8"/>
    <w:rsid w:val="003A2F06"/>
    <w:rsid w:val="003A37CA"/>
    <w:rsid w:val="003A3DA8"/>
    <w:rsid w:val="003A4883"/>
    <w:rsid w:val="003A48F5"/>
    <w:rsid w:val="003B0E28"/>
    <w:rsid w:val="003B10CA"/>
    <w:rsid w:val="003B7B57"/>
    <w:rsid w:val="003C2378"/>
    <w:rsid w:val="003C42F6"/>
    <w:rsid w:val="003C4C5B"/>
    <w:rsid w:val="003C7673"/>
    <w:rsid w:val="003D3BE9"/>
    <w:rsid w:val="003D6435"/>
    <w:rsid w:val="003E10DB"/>
    <w:rsid w:val="003E2489"/>
    <w:rsid w:val="003E5180"/>
    <w:rsid w:val="003E6CBC"/>
    <w:rsid w:val="003F0E01"/>
    <w:rsid w:val="004018F1"/>
    <w:rsid w:val="0040207D"/>
    <w:rsid w:val="00406058"/>
    <w:rsid w:val="00411A45"/>
    <w:rsid w:val="00412EC7"/>
    <w:rsid w:val="00413DDA"/>
    <w:rsid w:val="00413F92"/>
    <w:rsid w:val="004143DE"/>
    <w:rsid w:val="004161C7"/>
    <w:rsid w:val="00417C8E"/>
    <w:rsid w:val="00420E6D"/>
    <w:rsid w:val="004227F3"/>
    <w:rsid w:val="004246DF"/>
    <w:rsid w:val="00424881"/>
    <w:rsid w:val="00425DB1"/>
    <w:rsid w:val="00426E13"/>
    <w:rsid w:val="004271AB"/>
    <w:rsid w:val="00432AD2"/>
    <w:rsid w:val="0043531F"/>
    <w:rsid w:val="00440B18"/>
    <w:rsid w:val="00444FA7"/>
    <w:rsid w:val="004518AC"/>
    <w:rsid w:val="00456505"/>
    <w:rsid w:val="0045772C"/>
    <w:rsid w:val="0046577B"/>
    <w:rsid w:val="00471F83"/>
    <w:rsid w:val="00471FDB"/>
    <w:rsid w:val="00473B85"/>
    <w:rsid w:val="0047459A"/>
    <w:rsid w:val="00474E13"/>
    <w:rsid w:val="00475443"/>
    <w:rsid w:val="0047563A"/>
    <w:rsid w:val="00481B0D"/>
    <w:rsid w:val="00481C27"/>
    <w:rsid w:val="00486158"/>
    <w:rsid w:val="00486EC1"/>
    <w:rsid w:val="00492172"/>
    <w:rsid w:val="00496648"/>
    <w:rsid w:val="004A10CA"/>
    <w:rsid w:val="004A47D6"/>
    <w:rsid w:val="004A5CAA"/>
    <w:rsid w:val="004B1662"/>
    <w:rsid w:val="004B2687"/>
    <w:rsid w:val="004B51C3"/>
    <w:rsid w:val="004C24BD"/>
    <w:rsid w:val="004C4722"/>
    <w:rsid w:val="004D482B"/>
    <w:rsid w:val="004D4D4B"/>
    <w:rsid w:val="004D67A2"/>
    <w:rsid w:val="004E2212"/>
    <w:rsid w:val="004E50F2"/>
    <w:rsid w:val="004E5B72"/>
    <w:rsid w:val="004F0850"/>
    <w:rsid w:val="004F1538"/>
    <w:rsid w:val="004F5B2B"/>
    <w:rsid w:val="004F7FA4"/>
    <w:rsid w:val="0050419F"/>
    <w:rsid w:val="005106BB"/>
    <w:rsid w:val="00516D4D"/>
    <w:rsid w:val="0051780A"/>
    <w:rsid w:val="0052343B"/>
    <w:rsid w:val="00523451"/>
    <w:rsid w:val="005244AF"/>
    <w:rsid w:val="00524702"/>
    <w:rsid w:val="00527ACB"/>
    <w:rsid w:val="00527C24"/>
    <w:rsid w:val="00530EC2"/>
    <w:rsid w:val="005321E7"/>
    <w:rsid w:val="005340BD"/>
    <w:rsid w:val="0053423A"/>
    <w:rsid w:val="00536EF5"/>
    <w:rsid w:val="005371CC"/>
    <w:rsid w:val="005373DB"/>
    <w:rsid w:val="0053763E"/>
    <w:rsid w:val="00540C85"/>
    <w:rsid w:val="005444AA"/>
    <w:rsid w:val="00550003"/>
    <w:rsid w:val="00554A39"/>
    <w:rsid w:val="0056127A"/>
    <w:rsid w:val="00564860"/>
    <w:rsid w:val="00567883"/>
    <w:rsid w:val="005719AB"/>
    <w:rsid w:val="005736E3"/>
    <w:rsid w:val="00574165"/>
    <w:rsid w:val="0057531C"/>
    <w:rsid w:val="00585C62"/>
    <w:rsid w:val="00585FBF"/>
    <w:rsid w:val="005863E2"/>
    <w:rsid w:val="00590220"/>
    <w:rsid w:val="005940C4"/>
    <w:rsid w:val="00594221"/>
    <w:rsid w:val="0059508C"/>
    <w:rsid w:val="005973C3"/>
    <w:rsid w:val="00597616"/>
    <w:rsid w:val="00597D56"/>
    <w:rsid w:val="005A025A"/>
    <w:rsid w:val="005A6BE7"/>
    <w:rsid w:val="005B39F2"/>
    <w:rsid w:val="005C022C"/>
    <w:rsid w:val="005C0A5A"/>
    <w:rsid w:val="005C1C24"/>
    <w:rsid w:val="005C2F75"/>
    <w:rsid w:val="005C4B21"/>
    <w:rsid w:val="005C71B4"/>
    <w:rsid w:val="005D2748"/>
    <w:rsid w:val="005D37AF"/>
    <w:rsid w:val="005D5BB5"/>
    <w:rsid w:val="005D63EF"/>
    <w:rsid w:val="005D6C10"/>
    <w:rsid w:val="005E6B6C"/>
    <w:rsid w:val="005F299E"/>
    <w:rsid w:val="005F523B"/>
    <w:rsid w:val="005F5AB6"/>
    <w:rsid w:val="00600698"/>
    <w:rsid w:val="00603C2B"/>
    <w:rsid w:val="00616A01"/>
    <w:rsid w:val="00616D1B"/>
    <w:rsid w:val="00621E84"/>
    <w:rsid w:val="00625201"/>
    <w:rsid w:val="00630DF2"/>
    <w:rsid w:val="0063193F"/>
    <w:rsid w:val="00632095"/>
    <w:rsid w:val="00634104"/>
    <w:rsid w:val="00640458"/>
    <w:rsid w:val="00651814"/>
    <w:rsid w:val="0065415F"/>
    <w:rsid w:val="00655E2E"/>
    <w:rsid w:val="00661667"/>
    <w:rsid w:val="00661EF7"/>
    <w:rsid w:val="0066348A"/>
    <w:rsid w:val="00664454"/>
    <w:rsid w:val="00665CC9"/>
    <w:rsid w:val="00670123"/>
    <w:rsid w:val="0067339F"/>
    <w:rsid w:val="00673E09"/>
    <w:rsid w:val="0067559D"/>
    <w:rsid w:val="00680E9F"/>
    <w:rsid w:val="00680F9F"/>
    <w:rsid w:val="0068228A"/>
    <w:rsid w:val="00682D04"/>
    <w:rsid w:val="00683952"/>
    <w:rsid w:val="006928AC"/>
    <w:rsid w:val="00692BA5"/>
    <w:rsid w:val="0069316C"/>
    <w:rsid w:val="00694C3F"/>
    <w:rsid w:val="006A3D91"/>
    <w:rsid w:val="006A46D7"/>
    <w:rsid w:val="006A49F9"/>
    <w:rsid w:val="006A66B3"/>
    <w:rsid w:val="006B027E"/>
    <w:rsid w:val="006B0F7E"/>
    <w:rsid w:val="006B1DF7"/>
    <w:rsid w:val="006B3DF8"/>
    <w:rsid w:val="006C1932"/>
    <w:rsid w:val="006C4C8C"/>
    <w:rsid w:val="006C61AF"/>
    <w:rsid w:val="006C65A6"/>
    <w:rsid w:val="006C6EAE"/>
    <w:rsid w:val="006C7449"/>
    <w:rsid w:val="006D021A"/>
    <w:rsid w:val="006D2017"/>
    <w:rsid w:val="006D229D"/>
    <w:rsid w:val="006D6505"/>
    <w:rsid w:val="006E0AA7"/>
    <w:rsid w:val="006E1B7F"/>
    <w:rsid w:val="006E22CD"/>
    <w:rsid w:val="006E3C16"/>
    <w:rsid w:val="006F37B1"/>
    <w:rsid w:val="006F5838"/>
    <w:rsid w:val="006F7708"/>
    <w:rsid w:val="00701196"/>
    <w:rsid w:val="007070DA"/>
    <w:rsid w:val="00707F18"/>
    <w:rsid w:val="00710889"/>
    <w:rsid w:val="00712F97"/>
    <w:rsid w:val="00717D65"/>
    <w:rsid w:val="00720D10"/>
    <w:rsid w:val="007345B6"/>
    <w:rsid w:val="00737235"/>
    <w:rsid w:val="00737731"/>
    <w:rsid w:val="007429C2"/>
    <w:rsid w:val="00742AA4"/>
    <w:rsid w:val="00743278"/>
    <w:rsid w:val="00743919"/>
    <w:rsid w:val="00745738"/>
    <w:rsid w:val="0074613A"/>
    <w:rsid w:val="00755276"/>
    <w:rsid w:val="007560C8"/>
    <w:rsid w:val="007574B2"/>
    <w:rsid w:val="00760C7F"/>
    <w:rsid w:val="007617F2"/>
    <w:rsid w:val="00762AE1"/>
    <w:rsid w:val="00763CF0"/>
    <w:rsid w:val="00765339"/>
    <w:rsid w:val="00771234"/>
    <w:rsid w:val="0077388D"/>
    <w:rsid w:val="007760F7"/>
    <w:rsid w:val="00777DDD"/>
    <w:rsid w:val="00783B0F"/>
    <w:rsid w:val="0078656B"/>
    <w:rsid w:val="007877BC"/>
    <w:rsid w:val="007910EA"/>
    <w:rsid w:val="00794BB5"/>
    <w:rsid w:val="00797E63"/>
    <w:rsid w:val="007A0E04"/>
    <w:rsid w:val="007A3936"/>
    <w:rsid w:val="007A474E"/>
    <w:rsid w:val="007B07EE"/>
    <w:rsid w:val="007C2160"/>
    <w:rsid w:val="007C39B3"/>
    <w:rsid w:val="007C4C05"/>
    <w:rsid w:val="007C5A50"/>
    <w:rsid w:val="007C69BA"/>
    <w:rsid w:val="007D268F"/>
    <w:rsid w:val="007D5657"/>
    <w:rsid w:val="007E2492"/>
    <w:rsid w:val="007E24F2"/>
    <w:rsid w:val="007E46B2"/>
    <w:rsid w:val="007E5557"/>
    <w:rsid w:val="007E64AD"/>
    <w:rsid w:val="007E64FF"/>
    <w:rsid w:val="007F011E"/>
    <w:rsid w:val="007F01A8"/>
    <w:rsid w:val="007F361E"/>
    <w:rsid w:val="007F3F45"/>
    <w:rsid w:val="007F5499"/>
    <w:rsid w:val="007F5B57"/>
    <w:rsid w:val="0080134F"/>
    <w:rsid w:val="0080443B"/>
    <w:rsid w:val="008058CB"/>
    <w:rsid w:val="008114DA"/>
    <w:rsid w:val="0081424C"/>
    <w:rsid w:val="00817FB4"/>
    <w:rsid w:val="00820CC3"/>
    <w:rsid w:val="00824882"/>
    <w:rsid w:val="0083207B"/>
    <w:rsid w:val="00833452"/>
    <w:rsid w:val="008355B0"/>
    <w:rsid w:val="00837456"/>
    <w:rsid w:val="0085678B"/>
    <w:rsid w:val="00857A76"/>
    <w:rsid w:val="00860B7B"/>
    <w:rsid w:val="00864782"/>
    <w:rsid w:val="008647CD"/>
    <w:rsid w:val="008706AF"/>
    <w:rsid w:val="00873D39"/>
    <w:rsid w:val="00873D83"/>
    <w:rsid w:val="00876064"/>
    <w:rsid w:val="00880DF4"/>
    <w:rsid w:val="00881C02"/>
    <w:rsid w:val="008833F1"/>
    <w:rsid w:val="00883E6F"/>
    <w:rsid w:val="008906F6"/>
    <w:rsid w:val="008910E6"/>
    <w:rsid w:val="00891A5D"/>
    <w:rsid w:val="00895EAA"/>
    <w:rsid w:val="00896665"/>
    <w:rsid w:val="008A291F"/>
    <w:rsid w:val="008A2E83"/>
    <w:rsid w:val="008A34EE"/>
    <w:rsid w:val="008A4840"/>
    <w:rsid w:val="008B0AAB"/>
    <w:rsid w:val="008B218F"/>
    <w:rsid w:val="008B4E4F"/>
    <w:rsid w:val="008B637D"/>
    <w:rsid w:val="008C151B"/>
    <w:rsid w:val="008C1A86"/>
    <w:rsid w:val="008C661F"/>
    <w:rsid w:val="008C6F1C"/>
    <w:rsid w:val="008D0EB8"/>
    <w:rsid w:val="008D6A44"/>
    <w:rsid w:val="008E0EB8"/>
    <w:rsid w:val="008E4838"/>
    <w:rsid w:val="008F0B34"/>
    <w:rsid w:val="008F2650"/>
    <w:rsid w:val="008F2A5E"/>
    <w:rsid w:val="008F44DC"/>
    <w:rsid w:val="008F4C48"/>
    <w:rsid w:val="008F5735"/>
    <w:rsid w:val="008F5BDA"/>
    <w:rsid w:val="008F6E6C"/>
    <w:rsid w:val="00901A43"/>
    <w:rsid w:val="00903269"/>
    <w:rsid w:val="00903C9B"/>
    <w:rsid w:val="00905937"/>
    <w:rsid w:val="00905CD3"/>
    <w:rsid w:val="00907623"/>
    <w:rsid w:val="00912484"/>
    <w:rsid w:val="0091324E"/>
    <w:rsid w:val="0091392C"/>
    <w:rsid w:val="009168BE"/>
    <w:rsid w:val="00917B79"/>
    <w:rsid w:val="00923F08"/>
    <w:rsid w:val="009324E3"/>
    <w:rsid w:val="009374E0"/>
    <w:rsid w:val="0094447A"/>
    <w:rsid w:val="00950EAF"/>
    <w:rsid w:val="0095312D"/>
    <w:rsid w:val="00953514"/>
    <w:rsid w:val="0095672F"/>
    <w:rsid w:val="00956EF4"/>
    <w:rsid w:val="00957CD4"/>
    <w:rsid w:val="00963160"/>
    <w:rsid w:val="00963FD8"/>
    <w:rsid w:val="009644E8"/>
    <w:rsid w:val="00965D0A"/>
    <w:rsid w:val="00966B38"/>
    <w:rsid w:val="00967BA6"/>
    <w:rsid w:val="00970169"/>
    <w:rsid w:val="009743F7"/>
    <w:rsid w:val="009746FC"/>
    <w:rsid w:val="00974972"/>
    <w:rsid w:val="00974FE0"/>
    <w:rsid w:val="0098134C"/>
    <w:rsid w:val="009835A7"/>
    <w:rsid w:val="009858E8"/>
    <w:rsid w:val="009860E3"/>
    <w:rsid w:val="009874E4"/>
    <w:rsid w:val="00987C63"/>
    <w:rsid w:val="009906C5"/>
    <w:rsid w:val="009927EF"/>
    <w:rsid w:val="00992A8F"/>
    <w:rsid w:val="00993211"/>
    <w:rsid w:val="009A29FC"/>
    <w:rsid w:val="009A6CAA"/>
    <w:rsid w:val="009A75A5"/>
    <w:rsid w:val="009B2357"/>
    <w:rsid w:val="009B55DA"/>
    <w:rsid w:val="009B607F"/>
    <w:rsid w:val="009C07D6"/>
    <w:rsid w:val="009C1258"/>
    <w:rsid w:val="009C34FC"/>
    <w:rsid w:val="009C39A3"/>
    <w:rsid w:val="009C3A02"/>
    <w:rsid w:val="009C5681"/>
    <w:rsid w:val="009D460A"/>
    <w:rsid w:val="009E550B"/>
    <w:rsid w:val="009F6EC5"/>
    <w:rsid w:val="009F748A"/>
    <w:rsid w:val="00A03038"/>
    <w:rsid w:val="00A04BF0"/>
    <w:rsid w:val="00A12C09"/>
    <w:rsid w:val="00A17114"/>
    <w:rsid w:val="00A20C4A"/>
    <w:rsid w:val="00A2137F"/>
    <w:rsid w:val="00A2340A"/>
    <w:rsid w:val="00A23A2B"/>
    <w:rsid w:val="00A27DE3"/>
    <w:rsid w:val="00A311F7"/>
    <w:rsid w:val="00A35735"/>
    <w:rsid w:val="00A425BB"/>
    <w:rsid w:val="00A451DE"/>
    <w:rsid w:val="00A53D1E"/>
    <w:rsid w:val="00A55064"/>
    <w:rsid w:val="00A56D13"/>
    <w:rsid w:val="00A5796D"/>
    <w:rsid w:val="00A707E7"/>
    <w:rsid w:val="00A70DB5"/>
    <w:rsid w:val="00A75621"/>
    <w:rsid w:val="00A814BC"/>
    <w:rsid w:val="00A8326C"/>
    <w:rsid w:val="00A8566A"/>
    <w:rsid w:val="00A87C0A"/>
    <w:rsid w:val="00A90372"/>
    <w:rsid w:val="00A92F41"/>
    <w:rsid w:val="00A95442"/>
    <w:rsid w:val="00A95B3F"/>
    <w:rsid w:val="00A974E0"/>
    <w:rsid w:val="00AA1D15"/>
    <w:rsid w:val="00AA2E52"/>
    <w:rsid w:val="00AA7846"/>
    <w:rsid w:val="00AA7851"/>
    <w:rsid w:val="00AB0875"/>
    <w:rsid w:val="00AB1A9F"/>
    <w:rsid w:val="00AB1AC8"/>
    <w:rsid w:val="00AB5554"/>
    <w:rsid w:val="00AB58BA"/>
    <w:rsid w:val="00AB60DC"/>
    <w:rsid w:val="00AC7675"/>
    <w:rsid w:val="00AC7CB6"/>
    <w:rsid w:val="00AD71EA"/>
    <w:rsid w:val="00AD7255"/>
    <w:rsid w:val="00AD742C"/>
    <w:rsid w:val="00AE2B0C"/>
    <w:rsid w:val="00AE2E57"/>
    <w:rsid w:val="00AF391B"/>
    <w:rsid w:val="00AF50BF"/>
    <w:rsid w:val="00B034D3"/>
    <w:rsid w:val="00B036D4"/>
    <w:rsid w:val="00B0592A"/>
    <w:rsid w:val="00B06D58"/>
    <w:rsid w:val="00B07049"/>
    <w:rsid w:val="00B138FC"/>
    <w:rsid w:val="00B14FF0"/>
    <w:rsid w:val="00B15E88"/>
    <w:rsid w:val="00B16C8D"/>
    <w:rsid w:val="00B22E0B"/>
    <w:rsid w:val="00B24F7C"/>
    <w:rsid w:val="00B2534F"/>
    <w:rsid w:val="00B27304"/>
    <w:rsid w:val="00B306D0"/>
    <w:rsid w:val="00B32373"/>
    <w:rsid w:val="00B33E46"/>
    <w:rsid w:val="00B33F3B"/>
    <w:rsid w:val="00B33F5E"/>
    <w:rsid w:val="00B3753B"/>
    <w:rsid w:val="00B4537C"/>
    <w:rsid w:val="00B4602C"/>
    <w:rsid w:val="00B51605"/>
    <w:rsid w:val="00B53A75"/>
    <w:rsid w:val="00B5538B"/>
    <w:rsid w:val="00B56CDF"/>
    <w:rsid w:val="00B577BB"/>
    <w:rsid w:val="00B578DE"/>
    <w:rsid w:val="00B57924"/>
    <w:rsid w:val="00B6367C"/>
    <w:rsid w:val="00B64DD1"/>
    <w:rsid w:val="00B707E6"/>
    <w:rsid w:val="00B70A7C"/>
    <w:rsid w:val="00B74F12"/>
    <w:rsid w:val="00B80BE5"/>
    <w:rsid w:val="00B83147"/>
    <w:rsid w:val="00B871FF"/>
    <w:rsid w:val="00B9132E"/>
    <w:rsid w:val="00B93857"/>
    <w:rsid w:val="00B93E39"/>
    <w:rsid w:val="00BA048F"/>
    <w:rsid w:val="00BA2C1B"/>
    <w:rsid w:val="00BA38DB"/>
    <w:rsid w:val="00BA4E49"/>
    <w:rsid w:val="00BA56E0"/>
    <w:rsid w:val="00BB2419"/>
    <w:rsid w:val="00BB2D19"/>
    <w:rsid w:val="00BB2ED7"/>
    <w:rsid w:val="00BB4B0B"/>
    <w:rsid w:val="00BC2186"/>
    <w:rsid w:val="00BC417B"/>
    <w:rsid w:val="00BC500A"/>
    <w:rsid w:val="00BC52B9"/>
    <w:rsid w:val="00BC54F0"/>
    <w:rsid w:val="00BC6D14"/>
    <w:rsid w:val="00BC6D68"/>
    <w:rsid w:val="00BC7D06"/>
    <w:rsid w:val="00BD03AF"/>
    <w:rsid w:val="00BD4429"/>
    <w:rsid w:val="00BD4EEB"/>
    <w:rsid w:val="00BD5325"/>
    <w:rsid w:val="00BE1D0D"/>
    <w:rsid w:val="00BF0A62"/>
    <w:rsid w:val="00BF12D5"/>
    <w:rsid w:val="00BF28C0"/>
    <w:rsid w:val="00BF31AE"/>
    <w:rsid w:val="00BF43B6"/>
    <w:rsid w:val="00BF5262"/>
    <w:rsid w:val="00C04658"/>
    <w:rsid w:val="00C07FB7"/>
    <w:rsid w:val="00C11AAB"/>
    <w:rsid w:val="00C141FC"/>
    <w:rsid w:val="00C23568"/>
    <w:rsid w:val="00C26785"/>
    <w:rsid w:val="00C30FAC"/>
    <w:rsid w:val="00C311DB"/>
    <w:rsid w:val="00C31C44"/>
    <w:rsid w:val="00C32E72"/>
    <w:rsid w:val="00C3547C"/>
    <w:rsid w:val="00C367C6"/>
    <w:rsid w:val="00C41905"/>
    <w:rsid w:val="00C4273C"/>
    <w:rsid w:val="00C458BB"/>
    <w:rsid w:val="00C466FB"/>
    <w:rsid w:val="00C52649"/>
    <w:rsid w:val="00C54EC4"/>
    <w:rsid w:val="00C6271C"/>
    <w:rsid w:val="00C633AE"/>
    <w:rsid w:val="00C65615"/>
    <w:rsid w:val="00C71E34"/>
    <w:rsid w:val="00C72C0E"/>
    <w:rsid w:val="00C809FC"/>
    <w:rsid w:val="00C83840"/>
    <w:rsid w:val="00C96C8F"/>
    <w:rsid w:val="00CA114B"/>
    <w:rsid w:val="00CA3A10"/>
    <w:rsid w:val="00CA51D5"/>
    <w:rsid w:val="00CA58FD"/>
    <w:rsid w:val="00CA7947"/>
    <w:rsid w:val="00CB3B25"/>
    <w:rsid w:val="00CB437C"/>
    <w:rsid w:val="00CC0368"/>
    <w:rsid w:val="00CC0ECD"/>
    <w:rsid w:val="00CC32EA"/>
    <w:rsid w:val="00CC39E6"/>
    <w:rsid w:val="00CC5B44"/>
    <w:rsid w:val="00CC7A66"/>
    <w:rsid w:val="00CD0303"/>
    <w:rsid w:val="00CD5797"/>
    <w:rsid w:val="00CE2EEA"/>
    <w:rsid w:val="00CE355A"/>
    <w:rsid w:val="00CE565A"/>
    <w:rsid w:val="00CF117D"/>
    <w:rsid w:val="00CF2174"/>
    <w:rsid w:val="00D047DC"/>
    <w:rsid w:val="00D04957"/>
    <w:rsid w:val="00D06331"/>
    <w:rsid w:val="00D122D8"/>
    <w:rsid w:val="00D12A25"/>
    <w:rsid w:val="00D1463E"/>
    <w:rsid w:val="00D14953"/>
    <w:rsid w:val="00D2285D"/>
    <w:rsid w:val="00D239B2"/>
    <w:rsid w:val="00D3208B"/>
    <w:rsid w:val="00D375FC"/>
    <w:rsid w:val="00D47F3F"/>
    <w:rsid w:val="00D50E1F"/>
    <w:rsid w:val="00D5418F"/>
    <w:rsid w:val="00D569F8"/>
    <w:rsid w:val="00D5722A"/>
    <w:rsid w:val="00D65557"/>
    <w:rsid w:val="00D676CE"/>
    <w:rsid w:val="00D7046C"/>
    <w:rsid w:val="00D71AF5"/>
    <w:rsid w:val="00D7478D"/>
    <w:rsid w:val="00D771BE"/>
    <w:rsid w:val="00D77979"/>
    <w:rsid w:val="00D81C54"/>
    <w:rsid w:val="00D838B5"/>
    <w:rsid w:val="00D84C94"/>
    <w:rsid w:val="00D90F53"/>
    <w:rsid w:val="00DA21B9"/>
    <w:rsid w:val="00DA4050"/>
    <w:rsid w:val="00DA6728"/>
    <w:rsid w:val="00DB1431"/>
    <w:rsid w:val="00DB41C4"/>
    <w:rsid w:val="00DB481C"/>
    <w:rsid w:val="00DC02EA"/>
    <w:rsid w:val="00DC0EE5"/>
    <w:rsid w:val="00DC67D1"/>
    <w:rsid w:val="00DD2E67"/>
    <w:rsid w:val="00DD3678"/>
    <w:rsid w:val="00DD4A31"/>
    <w:rsid w:val="00DD6C7A"/>
    <w:rsid w:val="00DD7E88"/>
    <w:rsid w:val="00DE128B"/>
    <w:rsid w:val="00DE447D"/>
    <w:rsid w:val="00DE657F"/>
    <w:rsid w:val="00DE744E"/>
    <w:rsid w:val="00DF2BDD"/>
    <w:rsid w:val="00DF4DF1"/>
    <w:rsid w:val="00DF540D"/>
    <w:rsid w:val="00DF5FDF"/>
    <w:rsid w:val="00DF60FA"/>
    <w:rsid w:val="00DF6D2D"/>
    <w:rsid w:val="00DF6FEA"/>
    <w:rsid w:val="00DF7B13"/>
    <w:rsid w:val="00E008B5"/>
    <w:rsid w:val="00E04744"/>
    <w:rsid w:val="00E075EB"/>
    <w:rsid w:val="00E07B57"/>
    <w:rsid w:val="00E11662"/>
    <w:rsid w:val="00E1196E"/>
    <w:rsid w:val="00E11C4A"/>
    <w:rsid w:val="00E11FC4"/>
    <w:rsid w:val="00E13047"/>
    <w:rsid w:val="00E14CCB"/>
    <w:rsid w:val="00E1630C"/>
    <w:rsid w:val="00E172D4"/>
    <w:rsid w:val="00E2395F"/>
    <w:rsid w:val="00E30233"/>
    <w:rsid w:val="00E3277E"/>
    <w:rsid w:val="00E329D4"/>
    <w:rsid w:val="00E33331"/>
    <w:rsid w:val="00E334AD"/>
    <w:rsid w:val="00E33764"/>
    <w:rsid w:val="00E34598"/>
    <w:rsid w:val="00E40C32"/>
    <w:rsid w:val="00E42055"/>
    <w:rsid w:val="00E429F9"/>
    <w:rsid w:val="00E4422B"/>
    <w:rsid w:val="00E52BC8"/>
    <w:rsid w:val="00E53D6A"/>
    <w:rsid w:val="00E53EE0"/>
    <w:rsid w:val="00E60055"/>
    <w:rsid w:val="00E64DFD"/>
    <w:rsid w:val="00E67EAB"/>
    <w:rsid w:val="00E71579"/>
    <w:rsid w:val="00E854F2"/>
    <w:rsid w:val="00E87A20"/>
    <w:rsid w:val="00E91793"/>
    <w:rsid w:val="00E91BBB"/>
    <w:rsid w:val="00E92C56"/>
    <w:rsid w:val="00E95FB4"/>
    <w:rsid w:val="00E97E8A"/>
    <w:rsid w:val="00EA0130"/>
    <w:rsid w:val="00EA22C4"/>
    <w:rsid w:val="00EA639C"/>
    <w:rsid w:val="00EB3928"/>
    <w:rsid w:val="00EC096F"/>
    <w:rsid w:val="00ED2E95"/>
    <w:rsid w:val="00EE3896"/>
    <w:rsid w:val="00EE45B6"/>
    <w:rsid w:val="00EE7968"/>
    <w:rsid w:val="00EF10F5"/>
    <w:rsid w:val="00EF2331"/>
    <w:rsid w:val="00EF2900"/>
    <w:rsid w:val="00EF49D1"/>
    <w:rsid w:val="00EF4DC3"/>
    <w:rsid w:val="00F029E9"/>
    <w:rsid w:val="00F03136"/>
    <w:rsid w:val="00F03159"/>
    <w:rsid w:val="00F07083"/>
    <w:rsid w:val="00F110A5"/>
    <w:rsid w:val="00F12E25"/>
    <w:rsid w:val="00F154D0"/>
    <w:rsid w:val="00F168F3"/>
    <w:rsid w:val="00F23431"/>
    <w:rsid w:val="00F238CB"/>
    <w:rsid w:val="00F25128"/>
    <w:rsid w:val="00F37904"/>
    <w:rsid w:val="00F40589"/>
    <w:rsid w:val="00F520DB"/>
    <w:rsid w:val="00F528D5"/>
    <w:rsid w:val="00F53075"/>
    <w:rsid w:val="00F53872"/>
    <w:rsid w:val="00F54A88"/>
    <w:rsid w:val="00F56DA8"/>
    <w:rsid w:val="00F6044D"/>
    <w:rsid w:val="00F60F84"/>
    <w:rsid w:val="00F61C98"/>
    <w:rsid w:val="00F6517F"/>
    <w:rsid w:val="00F71DCB"/>
    <w:rsid w:val="00F71F45"/>
    <w:rsid w:val="00F76B3A"/>
    <w:rsid w:val="00F8020D"/>
    <w:rsid w:val="00F80D05"/>
    <w:rsid w:val="00F87DC2"/>
    <w:rsid w:val="00FA052A"/>
    <w:rsid w:val="00FA2AEC"/>
    <w:rsid w:val="00FA640F"/>
    <w:rsid w:val="00FB54E0"/>
    <w:rsid w:val="00FB6EB3"/>
    <w:rsid w:val="00FB73A9"/>
    <w:rsid w:val="00FC5FBA"/>
    <w:rsid w:val="00FC70AF"/>
    <w:rsid w:val="00FC7DC1"/>
    <w:rsid w:val="00FD1F0A"/>
    <w:rsid w:val="00FD32C9"/>
    <w:rsid w:val="00FD4DE7"/>
    <w:rsid w:val="00FD7142"/>
    <w:rsid w:val="00FE44B9"/>
    <w:rsid w:val="00FF0AC3"/>
    <w:rsid w:val="00FF12FD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AE1C3"/>
  <w15:docId w15:val="{1B2727BC-59F3-4EE7-A463-F4840AE6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01DD9"/>
  </w:style>
  <w:style w:type="paragraph" w:styleId="1">
    <w:name w:val="heading 1"/>
    <w:basedOn w:val="a0"/>
    <w:next w:val="a0"/>
    <w:link w:val="10"/>
    <w:uiPriority w:val="9"/>
    <w:qFormat/>
    <w:rsid w:val="00573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7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C2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111D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A7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2"/>
    <w:uiPriority w:val="39"/>
    <w:rsid w:val="00CA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736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63193F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B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458BB"/>
  </w:style>
  <w:style w:type="character" w:styleId="a8">
    <w:name w:val="Hyperlink"/>
    <w:basedOn w:val="a1"/>
    <w:uiPriority w:val="99"/>
    <w:unhideWhenUsed/>
    <w:rsid w:val="00F8020D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379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1"/>
    <w:uiPriority w:val="22"/>
    <w:qFormat/>
    <w:rsid w:val="00344DA1"/>
    <w:rPr>
      <w:b/>
      <w:bCs/>
    </w:rPr>
  </w:style>
  <w:style w:type="paragraph" w:customStyle="1" w:styleId="FR1">
    <w:name w:val="FR1"/>
    <w:rsid w:val="00712F97"/>
    <w:pPr>
      <w:widowControl w:val="0"/>
      <w:autoSpaceDE w:val="0"/>
      <w:autoSpaceDN w:val="0"/>
      <w:adjustRightInd w:val="0"/>
      <w:spacing w:after="0" w:line="240" w:lineRule="auto"/>
      <w:ind w:left="252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R3">
    <w:name w:val="FR3"/>
    <w:rsid w:val="00712F97"/>
    <w:pPr>
      <w:widowControl w:val="0"/>
      <w:autoSpaceDE w:val="0"/>
      <w:autoSpaceDN w:val="0"/>
      <w:adjustRightInd w:val="0"/>
      <w:spacing w:before="480" w:after="0" w:line="240" w:lineRule="auto"/>
      <w:ind w:left="84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F110A5"/>
    <w:pPr>
      <w:widowControl w:val="0"/>
      <w:tabs>
        <w:tab w:val="left" w:pos="440"/>
        <w:tab w:val="right" w:leader="do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712F97"/>
    <w:pPr>
      <w:widowControl w:val="0"/>
      <w:tabs>
        <w:tab w:val="right" w:leader="dot" w:pos="906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712F97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F12D5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F12D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BF12D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BF12D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BF12D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BF12D5"/>
    <w:pPr>
      <w:spacing w:after="100"/>
      <w:ind w:left="1760"/>
    </w:pPr>
    <w:rPr>
      <w:rFonts w:eastAsiaTheme="minorEastAsia"/>
      <w:lang w:eastAsia="ru-RU"/>
    </w:rPr>
  </w:style>
  <w:style w:type="paragraph" w:styleId="aa">
    <w:name w:val="header"/>
    <w:basedOn w:val="a0"/>
    <w:link w:val="ab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A474E"/>
  </w:style>
  <w:style w:type="paragraph" w:styleId="ac">
    <w:name w:val="footer"/>
    <w:basedOn w:val="a0"/>
    <w:link w:val="ad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A474E"/>
  </w:style>
  <w:style w:type="paragraph" w:styleId="HTML">
    <w:name w:val="HTML Preformatted"/>
    <w:basedOn w:val="a0"/>
    <w:link w:val="HTML0"/>
    <w:rsid w:val="00AB0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B0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C2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2">
    <w:name w:val="Абзац списка2"/>
    <w:basedOn w:val="a0"/>
    <w:rsid w:val="001F42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0"/>
    <w:rsid w:val="0006468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ody Text"/>
    <w:basedOn w:val="a0"/>
    <w:link w:val="af0"/>
    <w:rsid w:val="00F53075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F53075"/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1D9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5D2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9B55D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9B55DA"/>
  </w:style>
  <w:style w:type="paragraph" w:customStyle="1" w:styleId="ConsPlusNonformat">
    <w:name w:val="ConsPlusNonformat"/>
    <w:rsid w:val="003C4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481B0D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481B0D"/>
    <w:rPr>
      <w:rFonts w:eastAsiaTheme="minorEastAsia"/>
      <w:lang w:eastAsia="ru-RU"/>
    </w:rPr>
  </w:style>
  <w:style w:type="paragraph" w:customStyle="1" w:styleId="a">
    <w:name w:val="список"/>
    <w:basedOn w:val="a0"/>
    <w:rsid w:val="004018F1"/>
    <w:pPr>
      <w:numPr>
        <w:numId w:val="17"/>
      </w:numPr>
      <w:tabs>
        <w:tab w:val="clear" w:pos="72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0"/>
    <w:rsid w:val="001C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E6B6C"/>
    <w:rPr>
      <w:rFonts w:ascii="Tahoma" w:hAnsi="Tahoma" w:cs="Tahoma"/>
      <w:sz w:val="16"/>
      <w:szCs w:val="16"/>
    </w:rPr>
  </w:style>
  <w:style w:type="paragraph" w:styleId="af7">
    <w:name w:val="footnote text"/>
    <w:basedOn w:val="a0"/>
    <w:link w:val="af8"/>
    <w:uiPriority w:val="99"/>
    <w:semiHidden/>
    <w:unhideWhenUsed/>
    <w:rsid w:val="005D63EF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5D63EF"/>
    <w:rPr>
      <w:sz w:val="20"/>
      <w:szCs w:val="20"/>
    </w:rPr>
  </w:style>
  <w:style w:type="character" w:styleId="af9">
    <w:name w:val="footnote reference"/>
    <w:basedOn w:val="a1"/>
    <w:uiPriority w:val="99"/>
    <w:semiHidden/>
    <w:unhideWhenUsed/>
    <w:rsid w:val="005D63EF"/>
    <w:rPr>
      <w:vertAlign w:val="superscript"/>
    </w:rPr>
  </w:style>
  <w:style w:type="character" w:customStyle="1" w:styleId="a6">
    <w:name w:val="Абзац списка Знак"/>
    <w:basedOn w:val="a1"/>
    <w:link w:val="a5"/>
    <w:rsid w:val="00981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77ECE3AEC4EA89A3EE6BB8A452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860B0-145D-4E13-B069-85EF4B78A867}"/>
      </w:docPartPr>
      <w:docPartBody>
        <w:p w:rsidR="009015F3" w:rsidRDefault="009015F3" w:rsidP="009015F3">
          <w:pPr>
            <w:pStyle w:val="16377ECE3AEC4EA89A3EE6BB8A45233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768"/>
    <w:rsid w:val="000951D4"/>
    <w:rsid w:val="00117BF1"/>
    <w:rsid w:val="001E0AA1"/>
    <w:rsid w:val="00427F58"/>
    <w:rsid w:val="006C6F22"/>
    <w:rsid w:val="006D131B"/>
    <w:rsid w:val="00760994"/>
    <w:rsid w:val="007941A9"/>
    <w:rsid w:val="008E53FE"/>
    <w:rsid w:val="009015F3"/>
    <w:rsid w:val="00923C93"/>
    <w:rsid w:val="00AA233B"/>
    <w:rsid w:val="00B846C6"/>
    <w:rsid w:val="00BB5F29"/>
    <w:rsid w:val="00C27A50"/>
    <w:rsid w:val="00C32768"/>
    <w:rsid w:val="00CC763D"/>
    <w:rsid w:val="00D95907"/>
    <w:rsid w:val="00DD28D9"/>
    <w:rsid w:val="00E3347D"/>
    <w:rsid w:val="00F1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768"/>
    <w:rPr>
      <w:color w:val="808080"/>
    </w:rPr>
  </w:style>
  <w:style w:type="paragraph" w:customStyle="1" w:styleId="16377ECE3AEC4EA89A3EE6BB8A452331">
    <w:name w:val="16377ECE3AEC4EA89A3EE6BB8A452331"/>
    <w:rsid w:val="00901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78F8B5-4E5C-4FFC-AAE7-20783323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5475</Words>
  <Characters>31211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                                                          Создание предприятия по сбору и переработке дикоросов                                                                            в п. ХХХ ХХХ района                                  Респ</vt:lpstr>
    </vt:vector>
  </TitlesOfParts>
  <Company/>
  <LinksUpToDate>false</LinksUpToDate>
  <CharactersWithSpaces>36613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                                                         Создание предприятия по сбору и переработке дикоросов                                                                            в п. ХХХ ХХХ района                                  Республики Саха (Якутия)</dc:title>
  <dc:creator>ИП Божевольная З.А. BiZinvest14</dc:creator>
  <cp:lastModifiedBy>Елена Павлова</cp:lastModifiedBy>
  <cp:revision>2</cp:revision>
  <cp:lastPrinted>2019-09-20T21:46:00Z</cp:lastPrinted>
  <dcterms:created xsi:type="dcterms:W3CDTF">2023-05-10T07:55:00Z</dcterms:created>
  <dcterms:modified xsi:type="dcterms:W3CDTF">2023-05-10T07:55:00Z</dcterms:modified>
</cp:coreProperties>
</file>