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9DA1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14:paraId="5DFBEBCC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</w:t>
      </w:r>
    </w:p>
    <w:p w14:paraId="2491E7CC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Pr="008A1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субсидий из государственного бюджета Республики Саха (Якутия) некоммерческим организациям - 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общинам коренных малочисленных народов Российской Федерации</w:t>
      </w:r>
      <w:r w:rsidRPr="008A1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14:paraId="0C764C2A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организацию летней занятости несовершеннолетних граждан в возрасте от 14 до 18 лет в оленеводческих хозяйствах</w:t>
      </w:r>
    </w:p>
    <w:p w14:paraId="31548C93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Республики Саха (Якутия)</w:t>
      </w:r>
    </w:p>
    <w:p w14:paraId="13A1A86A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BC6A926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ГКУ РС (Я) Центра занятости населения</w:t>
      </w:r>
    </w:p>
    <w:p w14:paraId="4F53EAF3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улуса (города)</w:t>
      </w:r>
    </w:p>
    <w:p w14:paraId="61694571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9DFBD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14:paraId="1029076A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10E385D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полное наименование организации </w:t>
      </w:r>
    </w:p>
    <w:p w14:paraId="69950CDE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(индивидуального предпринимателя)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61B8C9F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E7FC9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91B90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14:paraId="2B93191D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7310C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рассмотреть предложение на предоставление субсидии в ____ году на организацию летней занятости несовершеннолетних граждан от 14 до 18 лет в оленеводческих хозяйствах, </w:t>
      </w:r>
    </w:p>
    <w:p w14:paraId="71616615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14:paraId="409633D5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2D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(индивидуального предпринимателя), ИНН)</w:t>
      </w:r>
    </w:p>
    <w:p w14:paraId="5D4F4420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44F55FFC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2D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руководителя, адрес, телефон)</w:t>
      </w:r>
    </w:p>
    <w:p w14:paraId="147010A7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lang w:eastAsia="ru-RU"/>
        </w:rPr>
      </w:pPr>
      <w:r w:rsidRPr="008A12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2A3BA2CC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lang w:eastAsia="ru-RU"/>
        </w:rPr>
      </w:pPr>
      <w:r w:rsidRPr="008A12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4CE13491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lang w:eastAsia="ru-RU"/>
        </w:rPr>
      </w:pPr>
      <w:r w:rsidRPr="008A12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76AA6AF3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lang w:eastAsia="ru-RU"/>
        </w:rPr>
      </w:pPr>
      <w:r w:rsidRPr="008A12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 (указать профессию, количество временных рабочих мест)</w:t>
      </w:r>
    </w:p>
    <w:p w14:paraId="02D5E909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59C261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lang w:eastAsia="ru-RU"/>
        </w:rPr>
      </w:pPr>
      <w:r w:rsidRPr="008A12D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14:paraId="0582E15B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2D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(индивидуального предпринимателя))</w:t>
      </w:r>
    </w:p>
    <w:p w14:paraId="090C0993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7F1A5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государственную регистрацию в качестве юридического лица или индивидуального предпринимателя в регистрирующем органе;</w:t>
      </w:r>
    </w:p>
    <w:p w14:paraId="505E04FB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процессе реорганизации, ликвидации, в отношении их не введена процедура банкротства (для юридических лиц);</w:t>
      </w:r>
    </w:p>
    <w:p w14:paraId="41F1FA4F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прекратил деятельность в качестве индивидуального предпринимателя (для индивидуальных предпринимателей);</w:t>
      </w:r>
    </w:p>
    <w:p w14:paraId="7B1C7C77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иностранным юридическим лицом, а  также  российским юридическим лицом, в уставном (складочном) капитале которых доля участия иностранных   юридических лиц, местом регистрации которых является государство или территория,  включенная в утверждаемый  Министерством финансов Российской Федерации перечень   </w:t>
      </w: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 и территорий, предоставляющих льготный налоговый режим  налогообложения и (или) не предусматривающих  раскрытия  и  предоставления  информации  при проведении финансовых  операций  (офшорные  зоны) в отношении таких юридических лиц, в совокупности превышает 50 процентов;</w:t>
      </w:r>
    </w:p>
    <w:p w14:paraId="0EDFE449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получал средства из государственного бюджета Республики Саха (Якутия) в соответствии с нормативными правовыми актами Республики Саха (Якутия) на аналогичные цели;</w:t>
      </w:r>
    </w:p>
    <w:p w14:paraId="3E456C28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имеет </w:t>
      </w:r>
      <w:r w:rsidRPr="008A12DC">
        <w:rPr>
          <w:rFonts w:ascii="Times New Roman" w:eastAsia="Calibri" w:hAnsi="Times New Roman" w:cs="Times New Roman"/>
          <w:sz w:val="24"/>
          <w:szCs w:val="24"/>
          <w:lang w:eastAsia="ru-RU"/>
        </w:rPr>
        <w:t>задолженности по заработной плате перед работниками;</w:t>
      </w:r>
    </w:p>
    <w:p w14:paraId="085317BF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2AC5C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B4B8C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3A6DF2BB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юридического лица, индивидуального предпринимателя)</w:t>
      </w:r>
    </w:p>
    <w:p w14:paraId="2705C49B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42B87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оплату труда работникам в соответствии с трудовым законодательством; создание условий труда, соответствующих санитарным нормам и технике безопасности;</w:t>
      </w:r>
    </w:p>
    <w:p w14:paraId="6F169CE0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и гарантирует, что сведения, содержащиеся в заявлении и прилагаемых документах, достоверны.</w:t>
      </w:r>
    </w:p>
    <w:p w14:paraId="518D3E7A" w14:textId="77777777" w:rsidR="004C7593" w:rsidRPr="008A12DC" w:rsidRDefault="004C7593" w:rsidP="004C759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Подтверждаю:</w:t>
      </w:r>
    </w:p>
    <w:p w14:paraId="32A2A6F6" w14:textId="77777777" w:rsidR="004C7593" w:rsidRPr="008A12DC" w:rsidRDefault="004C7593" w:rsidP="004C759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Calibri" w:hAnsi="Times New Roman" w:cs="Times New Roman"/>
          <w:sz w:val="24"/>
          <w:szCs w:val="24"/>
          <w:lang w:eastAsia="ru-RU"/>
        </w:rPr>
        <w:t>отнесение к категории «оленеводческое хозяйство»;</w:t>
      </w:r>
    </w:p>
    <w:p w14:paraId="24EC00A3" w14:textId="77777777" w:rsidR="004C7593" w:rsidRPr="008A12DC" w:rsidRDefault="004C7593" w:rsidP="004C759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соответствие вида </w:t>
      </w: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деятельности коду 01.49.4 «Разведение оленей» (</w:t>
      </w:r>
      <w:r w:rsidRPr="008A12DC">
        <w:rPr>
          <w:rFonts w:ascii="Times New Roman" w:eastAsia="Calibri" w:hAnsi="Times New Roman" w:cs="Times New Roman"/>
          <w:sz w:val="24"/>
          <w:szCs w:val="24"/>
          <w:lang w:eastAsia="ru-RU"/>
        </w:rPr>
        <w:t>ОК 029-2014 (КДЕС Ред. 2). Общероссийский классификатор видов экономической деятельности, утвержденный Приказом Росстандарта от 31.01.2014 № 14-ст);</w:t>
      </w:r>
    </w:p>
    <w:p w14:paraId="0CE13BD1" w14:textId="77777777" w:rsidR="004C7593" w:rsidRPr="008A12DC" w:rsidRDefault="004C7593" w:rsidP="004C759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оленеводческого стада (______ голов оленей);</w:t>
      </w:r>
    </w:p>
    <w:p w14:paraId="37C08928" w14:textId="77777777" w:rsidR="004C7593" w:rsidRPr="008A12DC" w:rsidRDefault="004C7593" w:rsidP="004C7593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Согласен/не согласен </w:t>
      </w: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12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размещение в информационно-телекоммуникационной сети "Интернет" информации об участии в отборе, о подаваемом участником отбора заявке, иной информации об участнике отбора, связанной с соответствующим отбором </w:t>
      </w: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A12D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05AA144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Согласен/не согласен</w:t>
      </w: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в соответствии с Федеральным законом от 27 июля 2006 г. № 152-ФЗ «О персональных данных» (нужное подчеркнуть) (для индивидуальных предпринимателей).</w:t>
      </w:r>
    </w:p>
    <w:p w14:paraId="5FE99075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7C1EE" w14:textId="77777777" w:rsidR="004C7593" w:rsidRPr="008A12DC" w:rsidRDefault="004C7593" w:rsidP="004C759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7B790BE" w14:textId="77777777" w:rsidR="004C7593" w:rsidRPr="008A12DC" w:rsidRDefault="004C7593" w:rsidP="004C7593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12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Руководитель                                           (Ф.И.О.)</w:t>
      </w:r>
    </w:p>
    <w:p w14:paraId="4838953A" w14:textId="77777777" w:rsidR="004C7593" w:rsidRPr="008A12DC" w:rsidRDefault="004C7593" w:rsidP="004C7593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DC1A17F" w14:textId="77777777" w:rsidR="004C7593" w:rsidRPr="008A12DC" w:rsidRDefault="004C7593" w:rsidP="004C7593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A12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Главный бухгалтер (при наличии)                        (Ф.И.О.)</w:t>
      </w:r>
    </w:p>
    <w:p w14:paraId="485D4D4B" w14:textId="77777777" w:rsidR="004C7593" w:rsidRPr="008A12DC" w:rsidRDefault="004C7593" w:rsidP="004C7593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14:paraId="3E6B0D03" w14:textId="77777777" w:rsidR="004C7593" w:rsidRPr="008A12DC" w:rsidRDefault="004C7593" w:rsidP="004C7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12F8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E776A2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BEE3B7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32CC88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DD4A5C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C7593" w:rsidRPr="008A12DC" w:rsidSect="00DB2361">
          <w:pgSz w:w="11905" w:h="16838"/>
          <w:pgMar w:top="1134" w:right="567" w:bottom="1134" w:left="1985" w:header="709" w:footer="709" w:gutter="0"/>
          <w:cols w:space="720"/>
          <w:noEndnote/>
          <w:docGrid w:linePitch="326"/>
        </w:sectPr>
      </w:pPr>
    </w:p>
    <w:p w14:paraId="6E7A73CD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6AB96B24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Порядку </w:t>
      </w:r>
    </w:p>
    <w:p w14:paraId="66504507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Pr="008A1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субсидий из государственного бюджета Республики Саха (Якутия) некоммерческим организациям - </w:t>
      </w:r>
      <w:r w:rsidRPr="008A1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общинам коренных малочисленных народов Российской Федерации</w:t>
      </w:r>
    </w:p>
    <w:p w14:paraId="30750E89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организацию летней занятости несовершеннолетних граждан в возрасте от 14 до 18 лет в оленеводческих хозяйствах </w:t>
      </w:r>
    </w:p>
    <w:p w14:paraId="15BB7451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A12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Республики Саха (Якутия)</w:t>
      </w:r>
    </w:p>
    <w:p w14:paraId="5369F308" w14:textId="77777777" w:rsidR="004C7593" w:rsidRPr="008A12DC" w:rsidRDefault="004C7593" w:rsidP="004C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29D6F2C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Смета расходов </w:t>
      </w:r>
    </w:p>
    <w:p w14:paraId="0CBEA8BB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2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</w:t>
      </w:r>
      <w:r w:rsidRPr="008A1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организацию летней занятости несовершеннолетних граждан от 14 до 18 лет в оленеводческих хозяйствах</w:t>
      </w:r>
      <w:r w:rsidRPr="008A12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095BB4D3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4C08C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__________________</w:t>
      </w:r>
    </w:p>
    <w:p w14:paraId="68CB6FAF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7"/>
        <w:gridCol w:w="1514"/>
        <w:gridCol w:w="2491"/>
        <w:gridCol w:w="1426"/>
        <w:gridCol w:w="767"/>
        <w:gridCol w:w="1140"/>
      </w:tblGrid>
      <w:tr w:rsidR="004C7593" w:rsidRPr="008A12DC" w14:paraId="337A316D" w14:textId="77777777" w:rsidTr="00B95230">
        <w:trPr>
          <w:trHeight w:val="318"/>
          <w:tblCellSpacing w:w="5" w:type="nil"/>
        </w:trPr>
        <w:tc>
          <w:tcPr>
            <w:tcW w:w="1084" w:type="pct"/>
            <w:vMerge w:val="restart"/>
          </w:tcPr>
          <w:p w14:paraId="5F886896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820" w:type="pct"/>
            <w:vMerge w:val="restart"/>
          </w:tcPr>
          <w:p w14:paraId="0F211E6F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затрат за месяц</w:t>
            </w:r>
          </w:p>
        </w:tc>
        <w:tc>
          <w:tcPr>
            <w:tcW w:w="1343" w:type="pct"/>
            <w:vMerge w:val="restart"/>
          </w:tcPr>
          <w:p w14:paraId="049936EF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несовершеннолетних граждан</w:t>
            </w:r>
          </w:p>
        </w:tc>
        <w:tc>
          <w:tcPr>
            <w:tcW w:w="773" w:type="pct"/>
            <w:vMerge w:val="restart"/>
          </w:tcPr>
          <w:p w14:paraId="04DD218E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летней занятости, в месяцах</w:t>
            </w:r>
          </w:p>
        </w:tc>
        <w:tc>
          <w:tcPr>
            <w:tcW w:w="980" w:type="pct"/>
            <w:gridSpan w:val="2"/>
          </w:tcPr>
          <w:p w14:paraId="325CF6F0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затрат, рублей</w:t>
            </w:r>
          </w:p>
        </w:tc>
      </w:tr>
      <w:tr w:rsidR="004C7593" w:rsidRPr="008A12DC" w14:paraId="55DBF72A" w14:textId="77777777" w:rsidTr="00B95230">
        <w:trPr>
          <w:tblCellSpacing w:w="5" w:type="nil"/>
        </w:trPr>
        <w:tc>
          <w:tcPr>
            <w:tcW w:w="1084" w:type="pct"/>
            <w:vMerge/>
          </w:tcPr>
          <w:p w14:paraId="71C6ED13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</w:tcPr>
          <w:p w14:paraId="7781E0DE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  <w:vMerge/>
          </w:tcPr>
          <w:p w14:paraId="4C9CA54D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</w:tcPr>
          <w:p w14:paraId="307E502B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14:paraId="78D64940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0" w:type="pct"/>
          </w:tcPr>
          <w:p w14:paraId="4FC50EF7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 ч. на средства субсидии</w:t>
            </w:r>
          </w:p>
        </w:tc>
      </w:tr>
      <w:tr w:rsidR="004C7593" w:rsidRPr="008A12DC" w14:paraId="09B67A11" w14:textId="77777777" w:rsidTr="00B95230">
        <w:trPr>
          <w:tblCellSpacing w:w="5" w:type="nil"/>
        </w:trPr>
        <w:tc>
          <w:tcPr>
            <w:tcW w:w="1084" w:type="pct"/>
          </w:tcPr>
          <w:p w14:paraId="72A5F380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заработная плата</w:t>
            </w:r>
          </w:p>
        </w:tc>
        <w:tc>
          <w:tcPr>
            <w:tcW w:w="820" w:type="pct"/>
          </w:tcPr>
          <w:p w14:paraId="637B6F42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11681743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14:paraId="61512879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14:paraId="018AA093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3E3EC91F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593" w:rsidRPr="008A12DC" w14:paraId="74E23D58" w14:textId="77777777" w:rsidTr="00B95230">
        <w:trPr>
          <w:tblCellSpacing w:w="5" w:type="nil"/>
        </w:trPr>
        <w:tc>
          <w:tcPr>
            <w:tcW w:w="1084" w:type="pct"/>
          </w:tcPr>
          <w:p w14:paraId="387587E9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страховых взносов во внебюджетные фонды</w:t>
            </w:r>
          </w:p>
        </w:tc>
        <w:tc>
          <w:tcPr>
            <w:tcW w:w="820" w:type="pct"/>
          </w:tcPr>
          <w:p w14:paraId="0FEBD628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65836E35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14:paraId="7E27D180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14:paraId="589D0B11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1BBE76DA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593" w:rsidRPr="008A12DC" w14:paraId="0F2B92BC" w14:textId="77777777" w:rsidTr="00B95230">
        <w:trPr>
          <w:tblCellSpacing w:w="5" w:type="nil"/>
        </w:trPr>
        <w:tc>
          <w:tcPr>
            <w:tcW w:w="1084" w:type="pct"/>
          </w:tcPr>
          <w:p w14:paraId="265842FF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0" w:type="pct"/>
          </w:tcPr>
          <w:p w14:paraId="230EE504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0D747CA9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14:paraId="48DF0755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14:paraId="2F291A9A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56EE4DCD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593" w:rsidRPr="008A12DC" w14:paraId="09B81187" w14:textId="77777777" w:rsidTr="00B95230">
        <w:trPr>
          <w:tblCellSpacing w:w="5" w:type="nil"/>
        </w:trPr>
        <w:tc>
          <w:tcPr>
            <w:tcW w:w="1084" w:type="pct"/>
          </w:tcPr>
          <w:p w14:paraId="15A8E0EF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   </w:t>
            </w:r>
          </w:p>
        </w:tc>
        <w:tc>
          <w:tcPr>
            <w:tcW w:w="820" w:type="pct"/>
          </w:tcPr>
          <w:p w14:paraId="0AC9F1DE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pct"/>
          </w:tcPr>
          <w:p w14:paraId="0050783E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</w:tcPr>
          <w:p w14:paraId="2A21848B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14:paraId="62E68DCE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</w:tcPr>
          <w:p w14:paraId="41DB00BC" w14:textId="77777777" w:rsidR="004C7593" w:rsidRPr="008A12DC" w:rsidRDefault="004C7593" w:rsidP="00B9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852ABA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514BD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            (Ф.И.О.)</w:t>
      </w:r>
    </w:p>
    <w:p w14:paraId="73B9512D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C263B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(при наличии)             (Ф.И.О.)</w:t>
      </w:r>
    </w:p>
    <w:p w14:paraId="7B037B13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57958" w14:textId="77777777" w:rsidR="004C7593" w:rsidRPr="008A12DC" w:rsidRDefault="004C7593" w:rsidP="004C7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345CFF1C" w14:textId="77777777" w:rsidR="00802123" w:rsidRDefault="00B34A42"/>
    <w:sectPr w:rsidR="00802123" w:rsidSect="0090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93"/>
    <w:rsid w:val="00386288"/>
    <w:rsid w:val="004C7593"/>
    <w:rsid w:val="00623A34"/>
    <w:rsid w:val="00B3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17F6"/>
  <w15:docId w15:val="{A061ADB9-2E49-4EA2-9E8A-11F87E3F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Анастасия Револиевна</dc:creator>
  <cp:lastModifiedBy>Александра Максимова</cp:lastModifiedBy>
  <cp:revision>2</cp:revision>
  <dcterms:created xsi:type="dcterms:W3CDTF">2021-06-30T02:46:00Z</dcterms:created>
  <dcterms:modified xsi:type="dcterms:W3CDTF">2021-06-30T02:46:00Z</dcterms:modified>
</cp:coreProperties>
</file>