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2CD8" w14:textId="08DD07E0" w:rsidR="004C6206" w:rsidRPr="004C6206" w:rsidRDefault="004C6206" w:rsidP="004C62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206">
        <w:rPr>
          <w:rFonts w:ascii="Times New Roman" w:hAnsi="Times New Roman" w:cs="Times New Roman"/>
          <w:b/>
          <w:bCs/>
          <w:sz w:val="28"/>
          <w:szCs w:val="28"/>
        </w:rPr>
        <w:t>О рекомендациях по организации работы на воздушном, водном и автомобильном транспорте в условиях сохранения рисков распространения COVID-19</w:t>
      </w:r>
    </w:p>
    <w:p w14:paraId="2283CE81" w14:textId="77777777" w:rsidR="004C6206" w:rsidRPr="004C6206" w:rsidRDefault="004C6206" w:rsidP="004C62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A7FF5" w14:textId="5F6269F6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защиты прав потребителей и благополучия человека разработаны рекомендации по организации работы на воздушном, водном и автомобильном транспорте в условиях сохранения рисков распространения новой </w:t>
      </w:r>
      <w:proofErr w:type="spellStart"/>
      <w:r w:rsidRPr="004C62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620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67920C9B" w14:textId="5D87D96F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>Общими являются такие требования, как обязательный контроль температуры сотрудников и пассажиров, обеспечение их масками, перчатками, антисептиками, соблюдение социальной дистанции, дезинфекция оборудования.</w:t>
      </w:r>
    </w:p>
    <w:p w14:paraId="6F647D28" w14:textId="3FAD53B6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>Так, например, при постепенном возобновлении воздушного сообщения между регионами, Роспотребнадзор рекомендует учитывать существующие ограничения по режиму изоляции в регионе прибытия в отношении въезжающих граждан из других регионов.</w:t>
      </w:r>
    </w:p>
    <w:p w14:paraId="2B34B195" w14:textId="77714588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>При продаже билетов следует руководствоваться принципом социального дистанцирования при заполнении салона самолета. Количество пассажиров, перевозимых на воздушном судне, не должно превышать 50 % от общего количества посадочных мест, а также на этапе регистрации на рейс – исключение рассадки пассажиров на посадочные места, расположенные в непосредственной близости друг к другу, в том числе относительно одного ряда впереди и одного ряда позади посадочного места.</w:t>
      </w:r>
    </w:p>
    <w:p w14:paraId="0D74BEA7" w14:textId="4F855922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 xml:space="preserve">Ранее Роспотребнадзором также были разработаны рекомендации для различных сфер деятельности и организаций по соблюдению санитарной безопасности на разных этапах снятия ограничений в условиях сохранения рисков распространения новой </w:t>
      </w:r>
      <w:proofErr w:type="spellStart"/>
      <w:r w:rsidRPr="004C62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620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17BBF5CD" w14:textId="5E397031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>Ознакомиться с рекомендациями, среди которых требования к организации работы предприятий салонов красоты, ателье, химчисток, продовольственных и непродовольственных магазинов, автосервисов и других сфер бизнеса можно в разделе Рекомендации для бизнеса в условиях сохранения рисков распространения COVID-19</w:t>
      </w:r>
    </w:p>
    <w:p w14:paraId="20D179B0" w14:textId="33273A93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 xml:space="preserve">Напомним, что с 12 мая завершился единый период нерабочих дней, ранее введенный указом Президента РФ в связи с эпидемией </w:t>
      </w:r>
      <w:proofErr w:type="spellStart"/>
      <w:r w:rsidRPr="004C620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C6206">
        <w:rPr>
          <w:rFonts w:ascii="Times New Roman" w:hAnsi="Times New Roman" w:cs="Times New Roman"/>
          <w:sz w:val="28"/>
          <w:szCs w:val="28"/>
        </w:rPr>
        <w:t xml:space="preserve"> инфекции нового типа. Главы регионов по предложению главных санитарных врачей субъектов принимают решения о поэтапном снятии ограничений и возобновлении работы предприятий.</w:t>
      </w:r>
    </w:p>
    <w:p w14:paraId="5D236CB9" w14:textId="1C4E92B5" w:rsidR="006F2805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06">
        <w:rPr>
          <w:rFonts w:ascii="Times New Roman" w:hAnsi="Times New Roman" w:cs="Times New Roman"/>
          <w:sz w:val="28"/>
          <w:szCs w:val="28"/>
        </w:rPr>
        <w:t>Методика оценки готовности к выходу из ограничительных мероприятий включает в себя оценку таких параметров как коэффициент распространения инфекции, вычисляемый как среднее количество людей, которых инфицирует один больной до его изоляции, свободный коечный фонд и охват тестированием. Таким образом, для каждого региона период выхода из ограничительных мероприятий и его продолжительность будут индивидуальными.</w:t>
      </w:r>
    </w:p>
    <w:p w14:paraId="6B607188" w14:textId="1A7E3719" w:rsidR="004C6206" w:rsidRPr="004C6206" w:rsidRDefault="004C6206" w:rsidP="004C620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F3C22CE" wp14:editId="23CA629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898005" cy="4876879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2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48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206" w:rsidRPr="004C6206" w:rsidSect="008D5FD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6"/>
    <w:rsid w:val="002D051E"/>
    <w:rsid w:val="004C6206"/>
    <w:rsid w:val="006F2805"/>
    <w:rsid w:val="007D0F9B"/>
    <w:rsid w:val="008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AAC0"/>
  <w15:chartTrackingRefBased/>
  <w15:docId w15:val="{E9ABCCCC-A13E-4191-8EF6-CA460B5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</dc:creator>
  <cp:keywords/>
  <dc:description/>
  <cp:lastModifiedBy>Алексей Сергеев</cp:lastModifiedBy>
  <cp:revision>1</cp:revision>
  <dcterms:created xsi:type="dcterms:W3CDTF">2020-06-03T02:11:00Z</dcterms:created>
  <dcterms:modified xsi:type="dcterms:W3CDTF">2020-06-03T02:14:00Z</dcterms:modified>
</cp:coreProperties>
</file>