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0BF4" w14:textId="77777777" w:rsidR="00802460" w:rsidRPr="00310D63" w:rsidRDefault="00802460" w:rsidP="00310D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D63">
        <w:rPr>
          <w:rFonts w:ascii="Times New Roman" w:hAnsi="Times New Roman" w:cs="Times New Roman"/>
          <w:b/>
          <w:bCs/>
          <w:sz w:val="28"/>
          <w:szCs w:val="28"/>
        </w:rPr>
        <w:t>Сбербанк отменил плату за эквайринг до 31 мая</w:t>
      </w:r>
    </w:p>
    <w:p w14:paraId="1BC84943" w14:textId="77777777" w:rsidR="00802460" w:rsidRPr="00310D63" w:rsidRDefault="00802460" w:rsidP="00310D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F5CF7" w14:textId="77777777" w:rsidR="00802460" w:rsidRPr="00310D63" w:rsidRDefault="00CE30FC" w:rsidP="00310D63">
      <w:pPr>
        <w:jc w:val="both"/>
        <w:rPr>
          <w:rFonts w:ascii="Times New Roman" w:hAnsi="Times New Roman" w:cs="Times New Roman"/>
          <w:sz w:val="28"/>
          <w:szCs w:val="28"/>
        </w:rPr>
      </w:pPr>
      <w:r w:rsidRPr="00310D63">
        <w:rPr>
          <w:rFonts w:ascii="Times New Roman" w:hAnsi="Times New Roman" w:cs="Times New Roman"/>
          <w:sz w:val="28"/>
          <w:szCs w:val="28"/>
        </w:rPr>
        <w:t>Сбербанк отменил плату за сервисное обслуживание терминалов эквайринга и онлайн-касс с 1 марта по 31 мая 2020 года.</w:t>
      </w:r>
    </w:p>
    <w:p w14:paraId="7B8E5076" w14:textId="77777777" w:rsidR="006239C8" w:rsidRPr="00310D63" w:rsidRDefault="006239C8" w:rsidP="00310D63">
      <w:pPr>
        <w:jc w:val="both"/>
        <w:rPr>
          <w:rFonts w:ascii="Times New Roman" w:hAnsi="Times New Roman" w:cs="Times New Roman"/>
          <w:sz w:val="28"/>
          <w:szCs w:val="28"/>
        </w:rPr>
      </w:pPr>
      <w:r w:rsidRPr="00310D63">
        <w:rPr>
          <w:rFonts w:ascii="Times New Roman" w:hAnsi="Times New Roman" w:cs="Times New Roman"/>
          <w:sz w:val="28"/>
          <w:szCs w:val="28"/>
        </w:rPr>
        <w:t>«Это позволит не только помочь бизнесу, но и обезопасить наших граждан, обеспечив им возможность продолжать платить наиболее безопасным способом — безналично и бесконтактно», — сообщила заместитель председателя правления Сбербанка Светлана Кирсанова.</w:t>
      </w:r>
    </w:p>
    <w:p w14:paraId="1DB1ABE4" w14:textId="77777777" w:rsidR="006239C8" w:rsidRPr="00310D63" w:rsidRDefault="006239C8" w:rsidP="00310D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C0865" w14:textId="77777777" w:rsidR="006239C8" w:rsidRPr="00310D63" w:rsidRDefault="006239C8" w:rsidP="00310D63">
      <w:pPr>
        <w:jc w:val="both"/>
        <w:rPr>
          <w:rFonts w:ascii="Times New Roman" w:hAnsi="Times New Roman" w:cs="Times New Roman"/>
          <w:sz w:val="28"/>
          <w:szCs w:val="28"/>
        </w:rPr>
      </w:pPr>
      <w:r w:rsidRPr="00310D63">
        <w:rPr>
          <w:rFonts w:ascii="Times New Roman" w:hAnsi="Times New Roman" w:cs="Times New Roman"/>
          <w:sz w:val="28"/>
          <w:szCs w:val="28"/>
        </w:rPr>
        <w:t xml:space="preserve">По её словам, ситуация со снижением потока клиентов в условиях пандемии </w:t>
      </w:r>
      <w:proofErr w:type="spellStart"/>
      <w:r w:rsidRPr="00310D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0D63">
        <w:rPr>
          <w:rFonts w:ascii="Times New Roman" w:hAnsi="Times New Roman" w:cs="Times New Roman"/>
          <w:sz w:val="28"/>
          <w:szCs w:val="28"/>
        </w:rPr>
        <w:t xml:space="preserve"> инфекции оказывает наибольшее воздействие на небольшие торговые точки.</w:t>
      </w:r>
    </w:p>
    <w:p w14:paraId="027AD7DF" w14:textId="77777777" w:rsidR="006239C8" w:rsidRPr="00310D63" w:rsidRDefault="006239C8" w:rsidP="00310D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83CEF" w14:textId="77777777" w:rsidR="006239C8" w:rsidRPr="00310D63" w:rsidRDefault="006239C8" w:rsidP="00310D63">
      <w:pPr>
        <w:jc w:val="both"/>
        <w:rPr>
          <w:rFonts w:ascii="Times New Roman" w:hAnsi="Times New Roman" w:cs="Times New Roman"/>
          <w:sz w:val="28"/>
          <w:szCs w:val="28"/>
        </w:rPr>
      </w:pPr>
      <w:r w:rsidRPr="00310D63">
        <w:rPr>
          <w:rFonts w:ascii="Times New Roman" w:hAnsi="Times New Roman" w:cs="Times New Roman"/>
          <w:sz w:val="28"/>
          <w:szCs w:val="28"/>
        </w:rPr>
        <w:t>«Плата за сервисное обслуживание оборудования эквайринга не будет взиматься до 31 мая включительно, при этом каникулы могут быть продлены в зависимости от экономической ситуации, о чём будет сообщено дополнительно», — сказано в пресс-релизе на сайте банка.</w:t>
      </w:r>
    </w:p>
    <w:p w14:paraId="60067C22" w14:textId="77777777" w:rsidR="006239C8" w:rsidRPr="00310D63" w:rsidRDefault="006239C8" w:rsidP="00310D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516FD" w14:textId="77777777" w:rsidR="006239C8" w:rsidRPr="00310D63" w:rsidRDefault="006239C8" w:rsidP="00310D63">
      <w:pPr>
        <w:jc w:val="both"/>
        <w:rPr>
          <w:rFonts w:ascii="Times New Roman" w:hAnsi="Times New Roman" w:cs="Times New Roman"/>
          <w:sz w:val="28"/>
          <w:szCs w:val="28"/>
        </w:rPr>
      </w:pPr>
      <w:r w:rsidRPr="00310D63">
        <w:rPr>
          <w:rFonts w:ascii="Times New Roman" w:hAnsi="Times New Roman" w:cs="Times New Roman"/>
          <w:sz w:val="28"/>
          <w:szCs w:val="28"/>
        </w:rPr>
        <w:t xml:space="preserve">Ранее Сбербанк назвал основания для кредитных каникул из-за </w:t>
      </w:r>
      <w:proofErr w:type="spellStart"/>
      <w:r w:rsidRPr="00310D6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10D63">
        <w:rPr>
          <w:rFonts w:ascii="Times New Roman" w:hAnsi="Times New Roman" w:cs="Times New Roman"/>
          <w:sz w:val="28"/>
          <w:szCs w:val="28"/>
        </w:rPr>
        <w:t>.</w:t>
      </w:r>
    </w:p>
    <w:p w14:paraId="50DFE4AA" w14:textId="77777777" w:rsidR="00CE30FC" w:rsidRPr="00310D63" w:rsidRDefault="00CE30FC" w:rsidP="00310D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0FC" w:rsidRPr="003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731D" w14:textId="77777777" w:rsidR="00310D63" w:rsidRDefault="00310D63" w:rsidP="00310D63">
      <w:r>
        <w:separator/>
      </w:r>
    </w:p>
  </w:endnote>
  <w:endnote w:type="continuationSeparator" w:id="0">
    <w:p w14:paraId="4DD78A65" w14:textId="77777777" w:rsidR="00310D63" w:rsidRDefault="00310D63" w:rsidP="0031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8FD9" w14:textId="77777777" w:rsidR="00310D63" w:rsidRDefault="00310D63" w:rsidP="00310D63">
      <w:r>
        <w:separator/>
      </w:r>
    </w:p>
  </w:footnote>
  <w:footnote w:type="continuationSeparator" w:id="0">
    <w:p w14:paraId="603C5A1B" w14:textId="77777777" w:rsidR="00310D63" w:rsidRDefault="00310D63" w:rsidP="0031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60"/>
    <w:rsid w:val="00126AA3"/>
    <w:rsid w:val="001636B1"/>
    <w:rsid w:val="00310D63"/>
    <w:rsid w:val="00475B65"/>
    <w:rsid w:val="006239C8"/>
    <w:rsid w:val="00802460"/>
    <w:rsid w:val="00C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A39E9"/>
  <w15:chartTrackingRefBased/>
  <w15:docId w15:val="{15315798-5FA5-4D41-A469-2A728D23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D63"/>
  </w:style>
  <w:style w:type="paragraph" w:styleId="a5">
    <w:name w:val="footer"/>
    <w:basedOn w:val="a"/>
    <w:link w:val="a6"/>
    <w:uiPriority w:val="99"/>
    <w:unhideWhenUsed/>
    <w:rsid w:val="00310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Саргылана</dc:creator>
  <cp:keywords/>
  <dc:description/>
  <cp:lastModifiedBy>федорова Саргылана</cp:lastModifiedBy>
  <cp:revision>2</cp:revision>
  <dcterms:created xsi:type="dcterms:W3CDTF">2020-04-01T03:57:00Z</dcterms:created>
  <dcterms:modified xsi:type="dcterms:W3CDTF">2020-04-01T03:57:00Z</dcterms:modified>
</cp:coreProperties>
</file>