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3A">
        <w:rPr>
          <w:rFonts w:ascii="Times New Roman" w:hAnsi="Times New Roman" w:cs="Times New Roman"/>
          <w:b/>
          <w:sz w:val="24"/>
          <w:szCs w:val="24"/>
        </w:rPr>
        <w:t xml:space="preserve">В Якутии началась выдача заключений о форс-мажорных обстоятельствах в связи с </w:t>
      </w:r>
      <w:proofErr w:type="spellStart"/>
      <w:r w:rsidRPr="0096403A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</w:p>
    <w:p w:rsidR="00E51BEE" w:rsidRPr="0096403A" w:rsidRDefault="00E51BEE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3A" w:rsidRP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3A">
        <w:rPr>
          <w:rFonts w:ascii="Times New Roman" w:hAnsi="Times New Roman" w:cs="Times New Roman"/>
          <w:sz w:val="24"/>
          <w:szCs w:val="24"/>
        </w:rPr>
        <w:t xml:space="preserve">Выдача заключений об обстоятельствах непреодолимой силы по договорам между </w:t>
      </w:r>
      <w:proofErr w:type="gramStart"/>
      <w:r w:rsidRPr="0096403A">
        <w:rPr>
          <w:rFonts w:ascii="Times New Roman" w:hAnsi="Times New Roman" w:cs="Times New Roman"/>
          <w:sz w:val="24"/>
          <w:szCs w:val="24"/>
        </w:rPr>
        <w:t>российскими</w:t>
      </w:r>
      <w:proofErr w:type="gramEnd"/>
      <w:r w:rsidRPr="0096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юрлицами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 стартовала в Якутии. Соответствующим правом с 23 марта по 1 сентября 2020 года наделена Торгово-промышленная палата республики.</w:t>
      </w:r>
    </w:p>
    <w:p w:rsidR="0096403A" w:rsidRP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3A">
        <w:rPr>
          <w:rFonts w:ascii="Times New Roman" w:hAnsi="Times New Roman" w:cs="Times New Roman"/>
          <w:sz w:val="24"/>
          <w:szCs w:val="24"/>
        </w:rPr>
        <w:t xml:space="preserve">«Если вы заключили договор и не можете его исполнить в связи с введёнными ограничениями из-за ситуации с пандемией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>, то можете обратиться в Торгово-Промышленную палату республики для получения соответствующего заключения об обстоятельствах непреодолимой силы. Данные заключения могут освободить от ответственности за невыполнение или ненадлежащее выполнение своих контрактных обязатель</w:t>
      </w:r>
      <w:proofErr w:type="gramStart"/>
      <w:r w:rsidRPr="0096403A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96403A">
        <w:rPr>
          <w:rFonts w:ascii="Times New Roman" w:hAnsi="Times New Roman" w:cs="Times New Roman"/>
          <w:sz w:val="24"/>
          <w:szCs w:val="24"/>
        </w:rPr>
        <w:t>язи с наступлением обстоятельств непреодолимой силы. Решение о выдаче заключения об обстоятельствах форс-мажора принимается Торгово-Промышленную палатой в каждом конкретном случае, исходя из условий контракта и документов компетентных органов Российской Федерации, подтверждающих наличие события, на которое организация ссылается в своем заявлении», - прокомментировал «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Якутия</w:t>
      </w:r>
      <w:proofErr w:type="gramStart"/>
      <w:r w:rsidRPr="0096403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6403A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» председатель комитета по безопасности предпринимательской деятельности и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 политики Торгово-промышленной палаты Якутии Александр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Ариносов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>.</w:t>
      </w:r>
    </w:p>
    <w:p w:rsidR="0096403A" w:rsidRP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3A">
        <w:rPr>
          <w:rFonts w:ascii="Times New Roman" w:hAnsi="Times New Roman" w:cs="Times New Roman"/>
          <w:sz w:val="24"/>
          <w:szCs w:val="24"/>
        </w:rPr>
        <w:t>К перечню необходимых документов относятся: заявление; учредительные документы; документы, подтверждающие возникновение обстоятельств по сделке: договор/контракт, содержащий то форс-мажорную оговорку; документы компетентных органов, подтверждающие события, на которые заявитель ссылается в заявлении в качестве обстоятельств непреодолимой силы.</w:t>
      </w:r>
    </w:p>
    <w:p w:rsidR="0096403A" w:rsidRP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3A">
        <w:rPr>
          <w:rFonts w:ascii="Times New Roman" w:hAnsi="Times New Roman" w:cs="Times New Roman"/>
          <w:sz w:val="24"/>
          <w:szCs w:val="24"/>
        </w:rPr>
        <w:t>К обстоятельствам непреодолимой силы не относятся: нарушение обязанностей со стороны контрагентов должника; отсутствие на рынке нужных для исполнения товаров; отсутствие у должника необходимых денежных средств; изменение валютных курсов или иной экономической ситуации.</w:t>
      </w:r>
    </w:p>
    <w:p w:rsidR="0096403A" w:rsidRP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3A">
        <w:rPr>
          <w:rFonts w:ascii="Times New Roman" w:hAnsi="Times New Roman" w:cs="Times New Roman"/>
          <w:sz w:val="24"/>
          <w:szCs w:val="24"/>
        </w:rPr>
        <w:t xml:space="preserve">Отметим, что в настоящее время каждый регион самостоятельно определяет перечень мер в случаях объявления режима повышенной готовности и, в частности, по противодействию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 инфекции. Соответствующий указ становится основным определяющим документом в случаях возникновения хозяйственных и иных споров, поскольку именно в соответствие с данным указом накладываются различные ограничения, которые могут повлиять на деловую деятельность. К примеру, привести к невозможности исполнения договор поставки, заказа и иных договорных обязательств.</w:t>
      </w:r>
    </w:p>
    <w:p w:rsidR="0096403A" w:rsidRPr="0096403A" w:rsidRDefault="0096403A" w:rsidP="0096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3A">
        <w:rPr>
          <w:rFonts w:ascii="Times New Roman" w:hAnsi="Times New Roman" w:cs="Times New Roman"/>
          <w:sz w:val="24"/>
          <w:szCs w:val="24"/>
        </w:rPr>
        <w:t>За консультациями по заключениям о форс-мажорных обстоятельствах в связи с пандемией</w:t>
      </w:r>
      <w:proofErr w:type="gramEnd"/>
      <w:r w:rsidRPr="0096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 можете обращаться к Александру </w:t>
      </w:r>
      <w:proofErr w:type="spellStart"/>
      <w:r w:rsidRPr="0096403A">
        <w:rPr>
          <w:rFonts w:ascii="Times New Roman" w:hAnsi="Times New Roman" w:cs="Times New Roman"/>
          <w:sz w:val="24"/>
          <w:szCs w:val="24"/>
        </w:rPr>
        <w:t>Ариносову</w:t>
      </w:r>
      <w:proofErr w:type="spellEnd"/>
      <w:r w:rsidRPr="0096403A">
        <w:rPr>
          <w:rFonts w:ascii="Times New Roman" w:hAnsi="Times New Roman" w:cs="Times New Roman"/>
          <w:sz w:val="24"/>
          <w:szCs w:val="24"/>
        </w:rPr>
        <w:t xml:space="preserve"> по телефону: 89681540080.</w:t>
      </w:r>
    </w:p>
    <w:p w:rsidR="0096403A" w:rsidRDefault="0096403A" w:rsidP="009640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403A" w:rsidRPr="0096403A" w:rsidRDefault="0096403A" w:rsidP="009640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96403A">
        <w:rPr>
          <w:rFonts w:ascii="Times New Roman" w:hAnsi="Times New Roman" w:cs="Times New Roman"/>
          <w:sz w:val="24"/>
          <w:szCs w:val="24"/>
        </w:rPr>
        <w:t>YAKUTIA.INFO.</w:t>
      </w:r>
    </w:p>
    <w:sectPr w:rsidR="0096403A" w:rsidRPr="0096403A" w:rsidSect="00ED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03A"/>
    <w:rsid w:val="006D347E"/>
    <w:rsid w:val="0096403A"/>
    <w:rsid w:val="009B5E82"/>
    <w:rsid w:val="00A0767E"/>
    <w:rsid w:val="00AB134A"/>
    <w:rsid w:val="00E51BEE"/>
    <w:rsid w:val="00ED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9A"/>
  </w:style>
  <w:style w:type="paragraph" w:styleId="1">
    <w:name w:val="heading 1"/>
    <w:basedOn w:val="a"/>
    <w:link w:val="10"/>
    <w:uiPriority w:val="9"/>
    <w:qFormat/>
    <w:rsid w:val="0096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Уйусхан Федоров</dc:creator>
  <cp:lastModifiedBy>Уйусхан Федоров</cp:lastModifiedBy>
  <cp:revision>3</cp:revision>
  <dcterms:created xsi:type="dcterms:W3CDTF">2020-03-31T02:40:00Z</dcterms:created>
  <dcterms:modified xsi:type="dcterms:W3CDTF">2020-03-31T02:44:00Z</dcterms:modified>
</cp:coreProperties>
</file>