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62" w:rsidRPr="003E6302" w:rsidRDefault="00907A62" w:rsidP="003E63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A62">
        <w:rPr>
          <w:rFonts w:ascii="Times New Roman" w:hAnsi="Times New Roman" w:cs="Times New Roman"/>
          <w:b/>
          <w:sz w:val="24"/>
          <w:szCs w:val="24"/>
        </w:rPr>
        <w:t>Перенесен срок представления бухгалтерской (финансовой) отчетности за 2019 год</w:t>
      </w:r>
    </w:p>
    <w:p w:rsidR="008D1433" w:rsidRPr="003E6302" w:rsidRDefault="008D1433" w:rsidP="008D14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A62" w:rsidRPr="00907A62" w:rsidRDefault="00907A62" w:rsidP="00907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62">
        <w:rPr>
          <w:rFonts w:ascii="Times New Roman" w:hAnsi="Times New Roman" w:cs="Times New Roman"/>
          <w:sz w:val="24"/>
          <w:szCs w:val="24"/>
        </w:rPr>
        <w:t>Срок представления бухгалтерской (финансовой) отчетности за 2019 год переносится с 30 марта на 6 апреля 2020 года. Это связано с тем, что 30 марта совпадает с нерабочим днем, установленным Указом Президента Российской Федерации от 25 марта 2020 г. № 206.  </w:t>
      </w:r>
    </w:p>
    <w:p w:rsidR="00907A62" w:rsidRPr="00907A62" w:rsidRDefault="00907A62" w:rsidP="00907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62">
        <w:rPr>
          <w:rFonts w:ascii="Times New Roman" w:hAnsi="Times New Roman" w:cs="Times New Roman"/>
          <w:sz w:val="24"/>
          <w:szCs w:val="24"/>
        </w:rPr>
        <w:t>Соответствующее</w:t>
      </w:r>
      <w:r>
        <w:rPr>
          <w:rFonts w:ascii="Arial" w:hAnsi="Arial" w:cs="Arial"/>
          <w:color w:val="405965"/>
          <w:sz w:val="20"/>
          <w:szCs w:val="20"/>
        </w:rPr>
        <w:t> </w:t>
      </w:r>
      <w:hyperlink r:id="rId4" w:tgtFrame="_blank" w:history="1">
        <w:r w:rsidRPr="00907A62">
          <w:rPr>
            <w:rFonts w:ascii="Times New Roman" w:hAnsi="Times New Roman" w:cs="Times New Roman"/>
            <w:sz w:val="24"/>
            <w:szCs w:val="24"/>
          </w:rPr>
          <w:t>письмо от 27.03.2020 № 07-04-07/24096/ВД-4-1/5303@</w:t>
        </w:r>
      </w:hyperlink>
      <w:r w:rsidRPr="00907A62">
        <w:rPr>
          <w:rFonts w:ascii="Times New Roman" w:hAnsi="Times New Roman" w:cs="Times New Roman"/>
          <w:sz w:val="24"/>
          <w:szCs w:val="24"/>
        </w:rPr>
        <w:t> подписано Министерством финансов Российской Федерации и Федеральной налоговой службой.  </w:t>
      </w:r>
    </w:p>
    <w:p w:rsidR="00907A62" w:rsidRPr="00907A62" w:rsidRDefault="00907A62" w:rsidP="00907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62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бухгалтерском учете» экономический субъект обязан представить экземпляр годовой бухгалтерской (финансовой) отчетности не позднее трех месяцев после окончания отчетного периода.</w:t>
      </w:r>
    </w:p>
    <w:p w:rsidR="00907A62" w:rsidRPr="00907A62" w:rsidRDefault="00907A62" w:rsidP="00907A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nalog.ru</w:t>
      </w:r>
    </w:p>
    <w:p w:rsidR="00907A62" w:rsidRDefault="00907A62" w:rsidP="00907A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E82" w:rsidRPr="005E0E16" w:rsidRDefault="009B5E82" w:rsidP="00907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B5E82" w:rsidRPr="005E0E16" w:rsidSect="00EA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0E16"/>
    <w:rsid w:val="00187F82"/>
    <w:rsid w:val="003E6302"/>
    <w:rsid w:val="005E0E16"/>
    <w:rsid w:val="006D347E"/>
    <w:rsid w:val="008D1433"/>
    <w:rsid w:val="00907A62"/>
    <w:rsid w:val="009B5E82"/>
    <w:rsid w:val="00AB134A"/>
    <w:rsid w:val="00EA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02"/>
  </w:style>
  <w:style w:type="paragraph" w:styleId="1">
    <w:name w:val="heading 1"/>
    <w:basedOn w:val="a"/>
    <w:link w:val="10"/>
    <w:uiPriority w:val="9"/>
    <w:qFormat/>
    <w:rsid w:val="00907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7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77/bo/9701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Уйусхан Федоров</dc:creator>
  <cp:lastModifiedBy>Уйусхан Федоров</cp:lastModifiedBy>
  <cp:revision>5</cp:revision>
  <dcterms:created xsi:type="dcterms:W3CDTF">2020-03-31T02:37:00Z</dcterms:created>
  <dcterms:modified xsi:type="dcterms:W3CDTF">2020-03-31T02:38:00Z</dcterms:modified>
</cp:coreProperties>
</file>