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3B" w:rsidRDefault="001A2DFB" w:rsidP="001A2DFB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51D9" w:rsidRPr="0073303B" w:rsidRDefault="007251D9" w:rsidP="0073303B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DFB" w:rsidRDefault="001A2DFB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51D9" w:rsidRPr="007251D9" w:rsidRDefault="007251D9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51D9">
        <w:rPr>
          <w:rFonts w:ascii="Times New Roman" w:hAnsi="Times New Roman" w:cs="Times New Roman"/>
          <w:sz w:val="28"/>
        </w:rPr>
        <w:t>ВСЕРОССИЙСКИЙ КОНКУРС ПРОФЕССИОНАЛЬНОГО МАСТЕРСТВА «ЛУЧШИЙ ПО ПРОФЕССИИ» ПО НОМИНАЦИИ</w:t>
      </w:r>
    </w:p>
    <w:p w:rsidR="007251D9" w:rsidRPr="007251D9" w:rsidRDefault="007251D9" w:rsidP="007251D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251D9">
        <w:rPr>
          <w:rFonts w:ascii="Times New Roman" w:hAnsi="Times New Roman" w:cs="Times New Roman"/>
          <w:sz w:val="28"/>
        </w:rPr>
        <w:t>«ЛУЧШИЙ ПИВОВАР»</w:t>
      </w:r>
    </w:p>
    <w:p w:rsidR="0073303B" w:rsidRDefault="0044751D" w:rsidP="00725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Теоретическая</w:t>
      </w:r>
      <w:r w:rsidR="007251D9" w:rsidRPr="007251D9">
        <w:rPr>
          <w:rFonts w:ascii="Times New Roman" w:hAnsi="Times New Roman" w:cs="Times New Roman"/>
          <w:sz w:val="28"/>
        </w:rPr>
        <w:t xml:space="preserve"> част</w:t>
      </w:r>
      <w:r>
        <w:rPr>
          <w:rFonts w:ascii="Times New Roman" w:hAnsi="Times New Roman" w:cs="Times New Roman"/>
          <w:sz w:val="28"/>
        </w:rPr>
        <w:t>ь</w:t>
      </w:r>
      <w:r w:rsidR="007251D9" w:rsidRPr="007251D9">
        <w:rPr>
          <w:rFonts w:ascii="Times New Roman" w:hAnsi="Times New Roman" w:cs="Times New Roman"/>
          <w:sz w:val="28"/>
        </w:rPr>
        <w:t xml:space="preserve"> федерального этапа</w:t>
      </w:r>
    </w:p>
    <w:p w:rsidR="001A2DFB" w:rsidRDefault="001A2DFB" w:rsidP="00725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1D9" w:rsidTr="00206FB6">
        <w:tc>
          <w:tcPr>
            <w:tcW w:w="4785" w:type="dxa"/>
          </w:tcPr>
          <w:p w:rsidR="007251D9" w:rsidRDefault="007251D9" w:rsidP="00206FB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г.о. Самара</w:t>
            </w:r>
          </w:p>
        </w:tc>
        <w:tc>
          <w:tcPr>
            <w:tcW w:w="4786" w:type="dxa"/>
          </w:tcPr>
          <w:p w:rsidR="007251D9" w:rsidRDefault="007251D9" w:rsidP="00206F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 г.</w:t>
            </w:r>
          </w:p>
        </w:tc>
      </w:tr>
    </w:tbl>
    <w:p w:rsidR="001A2DFB" w:rsidRDefault="001A2DFB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:rsidR="001A2DFB" w:rsidRDefault="001A2DFB" w:rsidP="00C423A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  <w:rPr>
          <w:sz w:val="28"/>
          <w:szCs w:val="28"/>
        </w:rPr>
      </w:pPr>
    </w:p>
    <w:p w:rsidR="0044751D" w:rsidRPr="0044751D" w:rsidRDefault="0044751D" w:rsidP="0044751D">
      <w:pPr>
        <w:widowControl w:val="0"/>
        <w:shd w:val="clear" w:color="auto" w:fill="FFFFFF"/>
        <w:tabs>
          <w:tab w:val="left" w:pos="725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Выполнение заданий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теоретичес</w:t>
      </w:r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кой части федерального этапа Всероссийского конкурса профессионального мастерства «Лучший по профессии» по номинации «Лучший пивовар» (далее – Конкурс) позволяет оценить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теоретические знания </w:t>
      </w:r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конкурсантов федерального этапа в области технологии производства работ по профессии «</w:t>
      </w:r>
      <w:r w:rsidRPr="0044751D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пивовар</w:t>
      </w:r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», по технологии пивоварения, санитарным правилам и нормам, работе технологического оборудования, применению правил охраны труда, противопожарной безопасности.</w:t>
      </w:r>
    </w:p>
    <w:p w:rsidR="0044751D" w:rsidRPr="0044751D" w:rsidRDefault="0044751D" w:rsidP="004475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Перед теоретическим заданием членами экспертной рабочей группы конкурсантам объясняется содержание задания, порядок его выполнения.</w:t>
      </w:r>
    </w:p>
    <w:p w:rsidR="0044751D" w:rsidRPr="0044751D" w:rsidRDefault="0044751D" w:rsidP="0044751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Фиксируются</w:t>
      </w:r>
      <w:proofErr w:type="gramEnd"/>
      <w:r w:rsidRPr="004475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время начала выполнения задания и время его окончания.</w:t>
      </w:r>
    </w:p>
    <w:p w:rsidR="00493BC8" w:rsidRDefault="003F79DA" w:rsidP="003F79D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Теоретическая часть конкурса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включает в себя выполнение заданий по вопросам билета. Каждый билет содержит 20 тестовых</w:t>
      </w:r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вопрос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ов и 2 ситуационные задачи</w:t>
      </w:r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. </w:t>
      </w:r>
    </w:p>
    <w:p w:rsidR="003F79DA" w:rsidRPr="003F79DA" w:rsidRDefault="003F79DA" w:rsidP="003F79D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Членами региональной экспертной рабочей группы результаты заносятся в оценочный лист на каждого конкурсанта.</w:t>
      </w:r>
    </w:p>
    <w:p w:rsidR="003F79DA" w:rsidRDefault="003F79DA" w:rsidP="003F79D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результатам теоретического задания конкурса </w:t>
      </w:r>
      <w:proofErr w:type="gramStart"/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подводятся итоги и заполняется</w:t>
      </w:r>
      <w:proofErr w:type="gramEnd"/>
      <w:r w:rsidRPr="003F79D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ведомость, при этом учитывается полнота и правильность письменных ответов, а также затраченное на задание время, после чего принимается решение о допуске участников к практическому заданию.</w:t>
      </w:r>
    </w:p>
    <w:p w:rsidR="003F79DA" w:rsidRDefault="00C72453" w:rsidP="004475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Перечень основных документов</w:t>
      </w:r>
      <w:r w:rsidR="00C66B2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матери</w:t>
      </w:r>
      <w:bookmarkStart w:id="0" w:name="_GoBack"/>
      <w:bookmarkEnd w:id="0"/>
      <w:r w:rsidR="00C66B2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алов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для подготовки к теоретической части:</w:t>
      </w:r>
    </w:p>
    <w:p w:rsidR="00C72453" w:rsidRDefault="00C72453" w:rsidP="004475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7245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31711-2012. Межгосударственный стандарт. Пиво. Общие технические условия</w:t>
      </w:r>
      <w:r w:rsid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5060-86. Ячмень пивоваренный. Технические условия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12786-80. Пиво. Правила приемки и методы отбора проб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12787-81. Пиво. Методы определения спирта, действительного экстракта и расчет сухих веществ в начальном сусле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12788-87. Пиво. Методы определения кислотности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12789-87. Пиво. Методы определения цвета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ГОСТ 29294-</w:t>
      </w:r>
      <w:r w:rsidR="00754B09" w:rsidRPr="00C66B2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2014</w:t>
      </w: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Солод пивоваренный. Технические условия</w:t>
      </w:r>
      <w:r w:rsidR="00493B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231EDF" w:rsidRPr="00231EDF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ГОСТ 30060-93. Пиво. Методы определения органолептических показателей и объема продукции</w:t>
      </w:r>
      <w:r w:rsidR="00493BC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3F79DA" w:rsidRDefault="00231EDF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ГОСТ 31764-2012. Пиво. Метод определения </w:t>
      </w:r>
      <w:proofErr w:type="spellStart"/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pH</w:t>
      </w:r>
      <w:proofErr w:type="spellEnd"/>
      <w:r w:rsidRPr="00231ED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F67213" w:rsidRDefault="00F67213" w:rsidP="00231ED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ТР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ТС 022/2011 </w:t>
      </w:r>
      <w:r w:rsidRPr="00F6721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Пищевая продукция в части ее маркировки</w:t>
      </w:r>
    </w:p>
    <w:p w:rsidR="00255038" w:rsidRDefault="0025503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5503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ТИ-18-6-47-85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Технологическая инструкция по производству солода и пива</w:t>
      </w:r>
    </w:p>
    <w:p w:rsidR="009A51B9" w:rsidRDefault="009A51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Кунце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Технология солода и пива. 2001, Санкт-Петербург</w:t>
      </w:r>
    </w:p>
    <w:p w:rsidR="009A51B9" w:rsidRDefault="009A51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В.Г. Тихомиров. Технология пивоваренного и безалкогольного производств. 1999, Москва</w:t>
      </w:r>
    </w:p>
    <w:p w:rsidR="009A51B9" w:rsidRDefault="009A51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Л. Нарцисс, </w:t>
      </w:r>
      <w:r w:rsidRPr="009A51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 участии В. Бака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Краткий курс пивоварения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9A51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; </w:t>
      </w:r>
      <w:proofErr w:type="gramEnd"/>
      <w:r w:rsidRPr="009A51B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2007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Санкт-Петербург</w:t>
      </w:r>
    </w:p>
    <w:p w:rsidR="009A51B9" w:rsidRDefault="009A51B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MEBAK</w:t>
      </w:r>
      <w:r w:rsidRPr="006E4B4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proofErr w:type="gramEnd"/>
      <w:r w:rsidRPr="00C66B2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A51B9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Wort, Beer and Beer-based Beverages</w:t>
      </w:r>
    </w:p>
    <w:p w:rsidR="0085600B" w:rsidRPr="00C66B25" w:rsidRDefault="0085600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  <w:proofErr w:type="spellStart"/>
      <w:r w:rsidRPr="0085600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Analytica</w:t>
      </w:r>
      <w:proofErr w:type="spellEnd"/>
      <w:r w:rsidRPr="0085600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 xml:space="preserve"> EBC</w:t>
      </w:r>
    </w:p>
    <w:p w:rsidR="003F79DA" w:rsidRPr="00C66B25" w:rsidRDefault="003F79DA" w:rsidP="0044751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</w:p>
    <w:sectPr w:rsidR="003F79DA" w:rsidRPr="00C66B25" w:rsidSect="00CB41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21" w:rsidRDefault="00C21821" w:rsidP="00CB4181">
      <w:pPr>
        <w:spacing w:after="0" w:line="240" w:lineRule="auto"/>
      </w:pPr>
      <w:r>
        <w:separator/>
      </w:r>
    </w:p>
  </w:endnote>
  <w:endnote w:type="continuationSeparator" w:id="0">
    <w:p w:rsidR="00C21821" w:rsidRDefault="00C21821" w:rsidP="00C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21" w:rsidRDefault="00C21821" w:rsidP="00CB4181">
      <w:pPr>
        <w:spacing w:after="0" w:line="240" w:lineRule="auto"/>
      </w:pPr>
      <w:r>
        <w:separator/>
      </w:r>
    </w:p>
  </w:footnote>
  <w:footnote w:type="continuationSeparator" w:id="0">
    <w:p w:rsidR="00C21821" w:rsidRDefault="00C21821" w:rsidP="00C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45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B4181" w:rsidRPr="00CB4181" w:rsidRDefault="00CB4181" w:rsidP="00CB418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CB4181">
          <w:rPr>
            <w:rFonts w:ascii="Times New Roman" w:hAnsi="Times New Roman" w:cs="Times New Roman"/>
            <w:sz w:val="28"/>
          </w:rPr>
          <w:fldChar w:fldCharType="begin"/>
        </w:r>
        <w:r w:rsidRPr="00CB4181">
          <w:rPr>
            <w:rFonts w:ascii="Times New Roman" w:hAnsi="Times New Roman" w:cs="Times New Roman"/>
            <w:sz w:val="28"/>
          </w:rPr>
          <w:instrText>PAGE   \* MERGEFORMAT</w:instrText>
        </w:r>
        <w:r w:rsidRPr="00CB4181">
          <w:rPr>
            <w:rFonts w:ascii="Times New Roman" w:hAnsi="Times New Roman" w:cs="Times New Roman"/>
            <w:sz w:val="28"/>
          </w:rPr>
          <w:fldChar w:fldCharType="separate"/>
        </w:r>
        <w:r w:rsidR="00C66B25">
          <w:rPr>
            <w:rFonts w:ascii="Times New Roman" w:hAnsi="Times New Roman" w:cs="Times New Roman"/>
            <w:noProof/>
            <w:sz w:val="28"/>
          </w:rPr>
          <w:t>2</w:t>
        </w:r>
        <w:r w:rsidRPr="00CB418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chuk Mariia A.">
    <w15:presenceInfo w15:providerId="AD" w15:userId="S-1-5-21-3839281950-106507169-3969893868-105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96"/>
    <w:rsid w:val="00034920"/>
    <w:rsid w:val="00066F0C"/>
    <w:rsid w:val="001A2DFB"/>
    <w:rsid w:val="00231EDF"/>
    <w:rsid w:val="00255038"/>
    <w:rsid w:val="00255196"/>
    <w:rsid w:val="00314BA2"/>
    <w:rsid w:val="0034733B"/>
    <w:rsid w:val="00386E5D"/>
    <w:rsid w:val="003F3A87"/>
    <w:rsid w:val="003F79DA"/>
    <w:rsid w:val="004059DA"/>
    <w:rsid w:val="0044751D"/>
    <w:rsid w:val="00493BC8"/>
    <w:rsid w:val="00515939"/>
    <w:rsid w:val="005658B2"/>
    <w:rsid w:val="00567745"/>
    <w:rsid w:val="005B3A0E"/>
    <w:rsid w:val="00615D42"/>
    <w:rsid w:val="00631A63"/>
    <w:rsid w:val="00683656"/>
    <w:rsid w:val="006E4B46"/>
    <w:rsid w:val="007251D9"/>
    <w:rsid w:val="0073303B"/>
    <w:rsid w:val="00754B09"/>
    <w:rsid w:val="00783738"/>
    <w:rsid w:val="00801E9E"/>
    <w:rsid w:val="00837D43"/>
    <w:rsid w:val="0085600B"/>
    <w:rsid w:val="00904308"/>
    <w:rsid w:val="009126F3"/>
    <w:rsid w:val="009A51B9"/>
    <w:rsid w:val="009A6C84"/>
    <w:rsid w:val="00A74474"/>
    <w:rsid w:val="00B53316"/>
    <w:rsid w:val="00BA432B"/>
    <w:rsid w:val="00C21821"/>
    <w:rsid w:val="00C2649C"/>
    <w:rsid w:val="00C423AA"/>
    <w:rsid w:val="00C66B25"/>
    <w:rsid w:val="00C72453"/>
    <w:rsid w:val="00CB4181"/>
    <w:rsid w:val="00D66DDD"/>
    <w:rsid w:val="00E11F80"/>
    <w:rsid w:val="00EE6D00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3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81"/>
  </w:style>
  <w:style w:type="paragraph" w:styleId="a6">
    <w:name w:val="footer"/>
    <w:basedOn w:val="a"/>
    <w:link w:val="a7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81"/>
  </w:style>
  <w:style w:type="paragraph" w:styleId="a8">
    <w:name w:val="Balloon Text"/>
    <w:basedOn w:val="a"/>
    <w:link w:val="a9"/>
    <w:uiPriority w:val="99"/>
    <w:semiHidden/>
    <w:unhideWhenUsed/>
    <w:rsid w:val="007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3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181"/>
  </w:style>
  <w:style w:type="paragraph" w:styleId="a6">
    <w:name w:val="footer"/>
    <w:basedOn w:val="a"/>
    <w:link w:val="a7"/>
    <w:uiPriority w:val="99"/>
    <w:unhideWhenUsed/>
    <w:rsid w:val="00CB4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181"/>
  </w:style>
  <w:style w:type="paragraph" w:styleId="a8">
    <w:name w:val="Balloon Text"/>
    <w:basedOn w:val="a"/>
    <w:link w:val="a9"/>
    <w:uiPriority w:val="99"/>
    <w:semiHidden/>
    <w:unhideWhenUsed/>
    <w:rsid w:val="007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Курошин Александр Валерьевич</dc:creator>
  <cp:lastModifiedBy>Курошин Александр Валерьевич</cp:lastModifiedBy>
  <cp:revision>2</cp:revision>
  <cp:lastPrinted>2019-12-19T09:26:00Z</cp:lastPrinted>
  <dcterms:created xsi:type="dcterms:W3CDTF">2020-02-07T11:31:00Z</dcterms:created>
  <dcterms:modified xsi:type="dcterms:W3CDTF">2020-02-07T11:31:00Z</dcterms:modified>
</cp:coreProperties>
</file>