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692"/>
      </w:tblGrid>
      <w:tr w:rsidR="003C2378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C2378" w:rsidRDefault="003C2378" w:rsidP="00CA51D5">
            <w:pPr>
              <w:pStyle w:val="af3"/>
              <w:rPr>
                <w:color w:val="2E74B5" w:themeColor="accent1" w:themeShade="BF"/>
                <w:sz w:val="24"/>
              </w:rPr>
            </w:pPr>
          </w:p>
        </w:tc>
      </w:tr>
      <w:tr w:rsidR="00D771BE" w:rsidRPr="00D771BE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3C2378" w:rsidRPr="00D771BE" w:rsidRDefault="0095672F" w:rsidP="00F91891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БИЗНЕС-ПЛАН                                                          </w:t>
                </w:r>
                <w:r w:rsidR="00F91891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От</w:t>
                </w:r>
                <w:r w:rsidR="00D70F7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крыти</w:t>
                </w:r>
                <w:r w:rsidR="00F91891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е</w:t>
                </w:r>
                <w:r w:rsidR="00D70F7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парикмахерской</w:t>
                </w:r>
                <w:r w:rsidR="00CF117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                 в п. </w:t>
                </w:r>
                <w:r w:rsidR="00D70F7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ХХХ </w:t>
                </w:r>
                <w:proofErr w:type="spellStart"/>
                <w:r w:rsidR="00D70F7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proofErr w:type="spellEnd"/>
                <w:r w:rsidR="00D70F7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района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9E550B" w:rsidRDefault="00CA51D5" w:rsidP="00CA51D5">
          <w:pPr>
            <w:jc w:val="center"/>
          </w:pPr>
          <w:r w:rsidRPr="00CA51D5">
            <w:t xml:space="preserve"> </w:t>
          </w:r>
        </w:p>
        <w:p w:rsidR="00181C18" w:rsidRDefault="00181C18" w:rsidP="00181C18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181C18" w:rsidRDefault="00181C18" w:rsidP="00181C18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181C18" w:rsidRDefault="00181C18" w:rsidP="00181C18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181C18" w:rsidRDefault="00181C18" w:rsidP="00181C18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181C18" w:rsidRDefault="00181C18" w:rsidP="00181C18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181C18" w:rsidRDefault="00181C18" w:rsidP="00181C18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181C18" w:rsidRDefault="00181C18" w:rsidP="00181C18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181C18" w:rsidRDefault="00181C18" w:rsidP="00181C18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181C18" w:rsidRDefault="00181C18" w:rsidP="00181C18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181C18" w:rsidRDefault="00181C18" w:rsidP="00181C18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181C18" w:rsidRDefault="00181C18" w:rsidP="00181C18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181C18" w:rsidRDefault="00181C18" w:rsidP="00181C18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181C18" w:rsidRDefault="00181C18" w:rsidP="00181C18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181C18" w:rsidRDefault="00181C18" w:rsidP="00181C18">
          <w:pPr>
            <w:jc w:val="right"/>
          </w:pP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>Р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азработчик: ИП Божевольная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>ГАУ Р</w:t>
          </w:r>
          <w:proofErr w:type="gramStart"/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>С(</w:t>
          </w:r>
          <w:proofErr w:type="gramEnd"/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Я) «Центр Мой бизнес», г. Якутск </w:t>
          </w:r>
          <w:r>
            <w:rPr>
              <w:b/>
              <w:bCs/>
              <w:i/>
              <w:iCs/>
            </w:rPr>
            <w:br w:type="page"/>
          </w:r>
        </w:p>
        <w:p w:rsidR="009E550B" w:rsidRDefault="00562AFC"/>
      </w:sdtContent>
    </w:sdt>
    <w:p w:rsidR="00712F97" w:rsidRPr="00EB37B0" w:rsidRDefault="004D2684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С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ДЕРЖАНИЕ</w:t>
      </w:r>
    </w:p>
    <w:p w:rsidR="004D2684" w:rsidRPr="004D2684" w:rsidRDefault="00DF60FA" w:rsidP="004D2684">
      <w:pPr>
        <w:pStyle w:val="21"/>
        <w:tabs>
          <w:tab w:val="clear" w:pos="9061"/>
          <w:tab w:val="left" w:pos="440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r w:rsidRPr="004D2684">
        <w:fldChar w:fldCharType="begin"/>
      </w:r>
      <w:r w:rsidR="00712F97" w:rsidRPr="004D2684">
        <w:instrText xml:space="preserve"> TOC \o "1-3" \h \z \u </w:instrText>
      </w:r>
      <w:r w:rsidRPr="004D2684">
        <w:fldChar w:fldCharType="separate"/>
      </w:r>
      <w:hyperlink w:anchor="_Toc18797423" w:history="1">
        <w:r w:rsidR="004D2684" w:rsidRPr="004D2684">
          <w:rPr>
            <w:rStyle w:val="a8"/>
            <w:caps/>
          </w:rPr>
          <w:t>1.</w:t>
        </w:r>
        <w:r w:rsidR="004D2684" w:rsidRPr="004D2684">
          <w:rPr>
            <w:rFonts w:asciiTheme="minorHAnsi" w:eastAsiaTheme="minorEastAsia" w:hAnsiTheme="minorHAnsi" w:cstheme="minorBidi"/>
            <w:smallCaps w:val="0"/>
          </w:rPr>
          <w:tab/>
        </w:r>
        <w:r w:rsidR="004D2684" w:rsidRPr="004D2684">
          <w:rPr>
            <w:rStyle w:val="a8"/>
            <w:caps/>
          </w:rPr>
          <w:t>Резюме проекта</w:t>
        </w:r>
        <w:r w:rsidR="004D2684" w:rsidRPr="004D2684">
          <w:rPr>
            <w:webHidden/>
          </w:rPr>
          <w:tab/>
        </w:r>
        <w:r w:rsidR="004D2684" w:rsidRPr="004D2684">
          <w:rPr>
            <w:webHidden/>
          </w:rPr>
          <w:fldChar w:fldCharType="begin"/>
        </w:r>
        <w:r w:rsidR="004D2684" w:rsidRPr="004D2684">
          <w:rPr>
            <w:webHidden/>
          </w:rPr>
          <w:instrText xml:space="preserve"> PAGEREF _Toc18797423 \h </w:instrText>
        </w:r>
        <w:r w:rsidR="004D2684" w:rsidRPr="004D2684">
          <w:rPr>
            <w:webHidden/>
          </w:rPr>
        </w:r>
        <w:r w:rsidR="004D2684" w:rsidRPr="004D2684">
          <w:rPr>
            <w:webHidden/>
          </w:rPr>
          <w:fldChar w:fldCharType="separate"/>
        </w:r>
        <w:r w:rsidR="00436AD5">
          <w:rPr>
            <w:webHidden/>
          </w:rPr>
          <w:t>3</w:t>
        </w:r>
        <w:r w:rsidR="004D2684" w:rsidRPr="004D2684">
          <w:rPr>
            <w:webHidden/>
          </w:rPr>
          <w:fldChar w:fldCharType="end"/>
        </w:r>
      </w:hyperlink>
    </w:p>
    <w:p w:rsidR="004D2684" w:rsidRPr="004D2684" w:rsidRDefault="00562AFC" w:rsidP="004D2684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hyperlink w:anchor="_Toc18797424" w:history="1">
        <w:r w:rsidR="004D2684" w:rsidRPr="004D2684">
          <w:rPr>
            <w:rStyle w:val="a8"/>
            <w:caps/>
          </w:rPr>
          <w:t>2. Описание продукции</w:t>
        </w:r>
        <w:r w:rsidR="004D2684" w:rsidRPr="004D2684">
          <w:rPr>
            <w:webHidden/>
          </w:rPr>
          <w:tab/>
        </w:r>
        <w:r w:rsidR="004D2684" w:rsidRPr="004D2684">
          <w:rPr>
            <w:webHidden/>
          </w:rPr>
          <w:fldChar w:fldCharType="begin"/>
        </w:r>
        <w:r w:rsidR="004D2684" w:rsidRPr="004D2684">
          <w:rPr>
            <w:webHidden/>
          </w:rPr>
          <w:instrText xml:space="preserve"> PAGEREF _Toc18797424 \h </w:instrText>
        </w:r>
        <w:r w:rsidR="004D2684" w:rsidRPr="004D2684">
          <w:rPr>
            <w:webHidden/>
          </w:rPr>
        </w:r>
        <w:r w:rsidR="004D2684" w:rsidRPr="004D2684">
          <w:rPr>
            <w:webHidden/>
          </w:rPr>
          <w:fldChar w:fldCharType="separate"/>
        </w:r>
        <w:r w:rsidR="00436AD5">
          <w:rPr>
            <w:webHidden/>
          </w:rPr>
          <w:t>5</w:t>
        </w:r>
        <w:r w:rsidR="004D2684" w:rsidRPr="004D2684">
          <w:rPr>
            <w:webHidden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25" w:history="1">
        <w:r w:rsidR="004D2684" w:rsidRPr="004D2684">
          <w:rPr>
            <w:rStyle w:val="a8"/>
            <w:sz w:val="28"/>
            <w:szCs w:val="28"/>
          </w:rPr>
          <w:t>2.1. Характеристика и назначения, основные преимущества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_Toc18797425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5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26" w:history="1">
        <w:r w:rsidR="004D2684" w:rsidRPr="004D2684">
          <w:rPr>
            <w:rStyle w:val="a8"/>
            <w:i/>
            <w:sz w:val="28"/>
            <w:szCs w:val="28"/>
          </w:rPr>
          <w:t>2.1.1. Вид создаваемой парикмахерской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_Toc18797426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5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27" w:history="1">
        <w:r w:rsidR="004D2684" w:rsidRPr="004D2684">
          <w:rPr>
            <w:rStyle w:val="a8"/>
            <w:i/>
            <w:sz w:val="28"/>
            <w:szCs w:val="28"/>
          </w:rPr>
          <w:t>2.1.2. Перечень оказываемых услуг и цены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_Toc18797427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7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28" w:history="1">
        <w:r w:rsidR="004D2684" w:rsidRPr="004D2684">
          <w:rPr>
            <w:rStyle w:val="a8"/>
            <w:sz w:val="28"/>
            <w:szCs w:val="28"/>
          </w:rPr>
          <w:t>2.2. Характеристика потенциальных потребителей, каналы сбыта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_Toc18797428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7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hyperlink w:anchor="_Toc18797429" w:history="1">
        <w:r w:rsidR="004D2684" w:rsidRPr="004D2684">
          <w:rPr>
            <w:rStyle w:val="a8"/>
            <w:caps/>
          </w:rPr>
          <w:t>3. Организационный план</w:t>
        </w:r>
        <w:r w:rsidR="004D2684" w:rsidRPr="004D2684">
          <w:rPr>
            <w:webHidden/>
          </w:rPr>
          <w:tab/>
        </w:r>
        <w:r w:rsidR="004D2684" w:rsidRPr="004D2684">
          <w:rPr>
            <w:webHidden/>
          </w:rPr>
          <w:fldChar w:fldCharType="begin"/>
        </w:r>
        <w:r w:rsidR="004D2684" w:rsidRPr="004D2684">
          <w:rPr>
            <w:webHidden/>
          </w:rPr>
          <w:instrText xml:space="preserve"> PAGEREF _Toc18797429 \h </w:instrText>
        </w:r>
        <w:r w:rsidR="004D2684" w:rsidRPr="004D2684">
          <w:rPr>
            <w:webHidden/>
          </w:rPr>
        </w:r>
        <w:r w:rsidR="004D2684" w:rsidRPr="004D2684">
          <w:rPr>
            <w:webHidden/>
          </w:rPr>
          <w:fldChar w:fldCharType="separate"/>
        </w:r>
        <w:r w:rsidR="00436AD5">
          <w:rPr>
            <w:webHidden/>
          </w:rPr>
          <w:t>9</w:t>
        </w:r>
        <w:r w:rsidR="004D2684" w:rsidRPr="004D2684">
          <w:rPr>
            <w:webHidden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30" w:history="1">
        <w:r w:rsidR="004D2684" w:rsidRPr="004D2684">
          <w:rPr>
            <w:rStyle w:val="a8"/>
            <w:sz w:val="28"/>
            <w:szCs w:val="28"/>
          </w:rPr>
          <w:t>3.1. График реализации проекта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_Toc18797430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9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31" w:history="1">
        <w:r w:rsidR="004D2684" w:rsidRPr="004D2684">
          <w:rPr>
            <w:rStyle w:val="a8"/>
            <w:sz w:val="28"/>
            <w:szCs w:val="28"/>
          </w:rPr>
          <w:t>3.2. Перечень разрешительной документации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_Toc18797431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9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32" w:history="1">
        <w:r w:rsidR="004D2684" w:rsidRPr="004D2684">
          <w:rPr>
            <w:rStyle w:val="a8"/>
            <w:sz w:val="28"/>
            <w:szCs w:val="28"/>
          </w:rPr>
          <w:t>3.3. Кадровое обеспечение проекта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_Toc18797432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10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hyperlink w:anchor="_Toc18797433" w:history="1">
        <w:r w:rsidR="004D2684" w:rsidRPr="004D2684">
          <w:rPr>
            <w:rStyle w:val="a8"/>
            <w:caps/>
          </w:rPr>
          <w:t>4. Производственный план</w:t>
        </w:r>
        <w:r w:rsidR="004D2684" w:rsidRPr="004D2684">
          <w:rPr>
            <w:webHidden/>
          </w:rPr>
          <w:tab/>
        </w:r>
        <w:r w:rsidR="004D2684" w:rsidRPr="004D2684">
          <w:rPr>
            <w:webHidden/>
          </w:rPr>
          <w:fldChar w:fldCharType="begin"/>
        </w:r>
        <w:r w:rsidR="004D2684" w:rsidRPr="004D2684">
          <w:rPr>
            <w:webHidden/>
          </w:rPr>
          <w:instrText xml:space="preserve"> PAGEREF _Toc18797433 \h </w:instrText>
        </w:r>
        <w:r w:rsidR="004D2684" w:rsidRPr="004D2684">
          <w:rPr>
            <w:webHidden/>
          </w:rPr>
        </w:r>
        <w:r w:rsidR="004D2684" w:rsidRPr="004D2684">
          <w:rPr>
            <w:webHidden/>
          </w:rPr>
          <w:fldChar w:fldCharType="separate"/>
        </w:r>
        <w:r w:rsidR="00436AD5">
          <w:rPr>
            <w:webHidden/>
          </w:rPr>
          <w:t>11</w:t>
        </w:r>
        <w:r w:rsidR="004D2684" w:rsidRPr="004D2684">
          <w:rPr>
            <w:webHidden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34" w:history="1">
        <w:r w:rsidR="004D2684" w:rsidRPr="004D2684">
          <w:rPr>
            <w:rStyle w:val="a8"/>
            <w:sz w:val="28"/>
            <w:szCs w:val="28"/>
          </w:rPr>
          <w:t>4.1. Характеристика основного производственного процесса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_Toc18797434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11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35" w:history="1">
        <w:r w:rsidR="004D2684" w:rsidRPr="004D2684">
          <w:rPr>
            <w:rStyle w:val="a8"/>
            <w:sz w:val="28"/>
            <w:szCs w:val="28"/>
          </w:rPr>
          <w:t>4.2. Описание производственной площадки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_Toc18797435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12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36" w:history="1">
        <w:r w:rsidR="004D2684" w:rsidRPr="004D2684">
          <w:rPr>
            <w:rStyle w:val="a8"/>
            <w:i/>
            <w:sz w:val="28"/>
            <w:szCs w:val="28"/>
          </w:rPr>
          <w:t>4.2.1. Размещение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_Toc18797436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12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37" w:history="1">
        <w:r w:rsidR="004D2684" w:rsidRPr="004D2684">
          <w:rPr>
            <w:rStyle w:val="a8"/>
            <w:i/>
            <w:sz w:val="28"/>
            <w:szCs w:val="28"/>
          </w:rPr>
          <w:t>4.2.2. Помещение: общая информация и основные требования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_Toc18797437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12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38" w:history="1">
        <w:r w:rsidR="004D2684" w:rsidRPr="004D2684">
          <w:rPr>
            <w:rStyle w:val="a8"/>
            <w:sz w:val="28"/>
            <w:szCs w:val="28"/>
          </w:rPr>
          <w:t>4.3. Потребность и условия поставки сырья и материалов, поставщики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_Toc18797438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14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39" w:history="1">
        <w:r w:rsidR="004D2684" w:rsidRPr="004D2684">
          <w:rPr>
            <w:rStyle w:val="a8"/>
            <w:sz w:val="28"/>
            <w:szCs w:val="28"/>
          </w:rPr>
          <w:t>4.4. Потребность и условия поставки основного вспомогательного оборудования, поставщики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_Toc18797439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14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40" w:history="1">
        <w:r w:rsidR="004D2684" w:rsidRPr="004D2684">
          <w:rPr>
            <w:rStyle w:val="a8"/>
            <w:sz w:val="28"/>
            <w:szCs w:val="28"/>
          </w:rPr>
          <w:t>4.5. Планируемая программа производства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_Toc18797440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16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41" w:history="1">
        <w:r w:rsidR="004D2684" w:rsidRPr="004D2684">
          <w:rPr>
            <w:rStyle w:val="a8"/>
            <w:sz w:val="28"/>
            <w:szCs w:val="28"/>
          </w:rPr>
          <w:t>4.6. Требования к контролю качества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_Toc18797441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17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42" w:history="1">
        <w:r w:rsidR="004D2684" w:rsidRPr="004D2684">
          <w:rPr>
            <w:rStyle w:val="a8"/>
            <w:sz w:val="28"/>
            <w:szCs w:val="28"/>
          </w:rPr>
          <w:t>4.7. Текущие расходы, расчет себестоимости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_Toc18797442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17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43" w:history="1">
        <w:r w:rsidR="004D2684" w:rsidRPr="004D2684">
          <w:rPr>
            <w:rStyle w:val="a8"/>
            <w:sz w:val="28"/>
            <w:szCs w:val="28"/>
          </w:rPr>
          <w:t>4.8. Экологические вопросы производства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_Toc18797443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21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hyperlink w:anchor="_Toc18797444" w:history="1">
        <w:r w:rsidR="004D2684" w:rsidRPr="004D2684">
          <w:rPr>
            <w:rStyle w:val="a8"/>
            <w:caps/>
          </w:rPr>
          <w:t>5. Финансовый план</w:t>
        </w:r>
        <w:r w:rsidR="004D2684" w:rsidRPr="004D2684">
          <w:rPr>
            <w:webHidden/>
          </w:rPr>
          <w:tab/>
        </w:r>
        <w:r w:rsidR="004D2684" w:rsidRPr="004D2684">
          <w:rPr>
            <w:webHidden/>
          </w:rPr>
          <w:fldChar w:fldCharType="begin"/>
        </w:r>
        <w:r w:rsidR="004D2684" w:rsidRPr="004D2684">
          <w:rPr>
            <w:webHidden/>
          </w:rPr>
          <w:instrText xml:space="preserve"> PAGEREF _Toc18797444 \h </w:instrText>
        </w:r>
        <w:r w:rsidR="004D2684" w:rsidRPr="004D2684">
          <w:rPr>
            <w:webHidden/>
          </w:rPr>
        </w:r>
        <w:r w:rsidR="004D2684" w:rsidRPr="004D2684">
          <w:rPr>
            <w:webHidden/>
          </w:rPr>
          <w:fldChar w:fldCharType="separate"/>
        </w:r>
        <w:r w:rsidR="00436AD5">
          <w:rPr>
            <w:webHidden/>
          </w:rPr>
          <w:t>22</w:t>
        </w:r>
        <w:r w:rsidR="004D2684" w:rsidRPr="004D2684">
          <w:rPr>
            <w:webHidden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45" w:history="1">
        <w:r w:rsidR="004D2684" w:rsidRPr="004D2684">
          <w:rPr>
            <w:rStyle w:val="a8"/>
            <w:sz w:val="28"/>
            <w:szCs w:val="28"/>
          </w:rPr>
          <w:t>5.1. Налоговое окружение проекта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_Toc18797445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22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46" w:history="1">
        <w:r w:rsidR="004D2684" w:rsidRPr="004D2684">
          <w:rPr>
            <w:rStyle w:val="a8"/>
            <w:sz w:val="28"/>
            <w:szCs w:val="28"/>
          </w:rPr>
          <w:t>5.2. Варианты источников финансирования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_Toc18797446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23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47" w:history="1">
        <w:r w:rsidR="004D2684" w:rsidRPr="004D2684">
          <w:rPr>
            <w:rStyle w:val="a8"/>
            <w:sz w:val="28"/>
            <w:szCs w:val="28"/>
          </w:rPr>
          <w:t>5.3. Объемы инвестиций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_Toc18797447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23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48" w:history="1">
        <w:r w:rsidR="004D2684" w:rsidRPr="004D2684">
          <w:rPr>
            <w:rStyle w:val="a8"/>
            <w:sz w:val="28"/>
            <w:szCs w:val="28"/>
          </w:rPr>
          <w:t>5.4. График погашения заемных средств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_Toc18797448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24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49" w:history="1">
        <w:r w:rsidR="004D2684" w:rsidRPr="004D2684">
          <w:rPr>
            <w:rStyle w:val="a8"/>
            <w:sz w:val="28"/>
            <w:szCs w:val="28"/>
          </w:rPr>
          <w:t>5.5. Отчет о прибылях и убытках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_Toc18797449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25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50" w:history="1">
        <w:r w:rsidR="004D2684" w:rsidRPr="004D2684">
          <w:rPr>
            <w:rStyle w:val="a8"/>
            <w:sz w:val="28"/>
            <w:szCs w:val="28"/>
          </w:rPr>
          <w:t>5.6. Отчет о движении денежных средств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_Toc18797450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25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51" w:history="1">
        <w:r w:rsidR="004D2684" w:rsidRPr="004D2684">
          <w:rPr>
            <w:rStyle w:val="a8"/>
            <w:sz w:val="28"/>
            <w:szCs w:val="28"/>
          </w:rPr>
          <w:t>5.7. Расчет точки безубыточности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_Toc18797451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25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8797452" w:history="1">
        <w:r w:rsidR="004D2684" w:rsidRPr="004D2684">
          <w:rPr>
            <w:rStyle w:val="a8"/>
            <w:sz w:val="28"/>
            <w:szCs w:val="28"/>
          </w:rPr>
          <w:t>5.8. Основные экономические показатели</w:t>
        </w:r>
        <w:r w:rsidR="004D2684" w:rsidRPr="004D2684">
          <w:rPr>
            <w:webHidden/>
            <w:sz w:val="28"/>
            <w:szCs w:val="28"/>
          </w:rPr>
          <w:tab/>
        </w:r>
        <w:r w:rsidR="004D2684" w:rsidRPr="004D2684">
          <w:rPr>
            <w:webHidden/>
            <w:sz w:val="28"/>
            <w:szCs w:val="28"/>
          </w:rPr>
          <w:fldChar w:fldCharType="begin"/>
        </w:r>
        <w:r w:rsidR="004D2684" w:rsidRPr="004D2684">
          <w:rPr>
            <w:webHidden/>
            <w:sz w:val="28"/>
            <w:szCs w:val="28"/>
          </w:rPr>
          <w:instrText xml:space="preserve"> PAGEREF _Toc18797452 \h </w:instrText>
        </w:r>
        <w:r w:rsidR="004D2684" w:rsidRPr="004D2684">
          <w:rPr>
            <w:webHidden/>
            <w:sz w:val="28"/>
            <w:szCs w:val="28"/>
          </w:rPr>
        </w:r>
        <w:r w:rsidR="004D2684" w:rsidRPr="004D2684">
          <w:rPr>
            <w:webHidden/>
            <w:sz w:val="28"/>
            <w:szCs w:val="28"/>
          </w:rPr>
          <w:fldChar w:fldCharType="separate"/>
        </w:r>
        <w:r w:rsidR="00436AD5">
          <w:rPr>
            <w:webHidden/>
            <w:sz w:val="28"/>
            <w:szCs w:val="28"/>
          </w:rPr>
          <w:t>26</w:t>
        </w:r>
        <w:r w:rsidR="004D2684" w:rsidRPr="004D2684">
          <w:rPr>
            <w:webHidden/>
            <w:sz w:val="28"/>
            <w:szCs w:val="28"/>
          </w:rPr>
          <w:fldChar w:fldCharType="end"/>
        </w:r>
      </w:hyperlink>
    </w:p>
    <w:p w:rsidR="004D2684" w:rsidRPr="004D2684" w:rsidRDefault="00562AFC" w:rsidP="004D2684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hyperlink w:anchor="_Toc18797453" w:history="1">
        <w:r w:rsidR="004D2684" w:rsidRPr="004D2684">
          <w:rPr>
            <w:rStyle w:val="a8"/>
            <w:caps/>
          </w:rPr>
          <w:t>6. Оценка проектных рисков, меры по их снижению</w:t>
        </w:r>
        <w:r w:rsidR="004D2684" w:rsidRPr="004D2684">
          <w:rPr>
            <w:webHidden/>
          </w:rPr>
          <w:tab/>
        </w:r>
        <w:r w:rsidR="004D2684" w:rsidRPr="004D2684">
          <w:rPr>
            <w:webHidden/>
          </w:rPr>
          <w:fldChar w:fldCharType="begin"/>
        </w:r>
        <w:r w:rsidR="004D2684" w:rsidRPr="004D2684">
          <w:rPr>
            <w:webHidden/>
          </w:rPr>
          <w:instrText xml:space="preserve"> PAGEREF _Toc18797453 \h </w:instrText>
        </w:r>
        <w:r w:rsidR="004D2684" w:rsidRPr="004D2684">
          <w:rPr>
            <w:webHidden/>
          </w:rPr>
        </w:r>
        <w:r w:rsidR="004D2684" w:rsidRPr="004D2684">
          <w:rPr>
            <w:webHidden/>
          </w:rPr>
          <w:fldChar w:fldCharType="separate"/>
        </w:r>
        <w:r w:rsidR="00436AD5">
          <w:rPr>
            <w:webHidden/>
          </w:rPr>
          <w:t>26</w:t>
        </w:r>
        <w:r w:rsidR="004D2684" w:rsidRPr="004D2684">
          <w:rPr>
            <w:webHidden/>
          </w:rPr>
          <w:fldChar w:fldCharType="end"/>
        </w:r>
      </w:hyperlink>
    </w:p>
    <w:p w:rsidR="004D2684" w:rsidRPr="004D2684" w:rsidRDefault="00562AFC" w:rsidP="004D2684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</w:rPr>
      </w:pPr>
      <w:hyperlink w:anchor="_Toc18797454" w:history="1">
        <w:r w:rsidR="004D2684" w:rsidRPr="004D2684">
          <w:rPr>
            <w:rStyle w:val="a8"/>
          </w:rPr>
          <w:t>ПРИЛОЖЕНИЯ К ПРОЕКТУ</w:t>
        </w:r>
        <w:r w:rsidR="004D2684" w:rsidRPr="004D2684">
          <w:rPr>
            <w:webHidden/>
          </w:rPr>
          <w:tab/>
        </w:r>
        <w:r w:rsidR="004D2684" w:rsidRPr="004D2684">
          <w:rPr>
            <w:webHidden/>
          </w:rPr>
          <w:fldChar w:fldCharType="begin"/>
        </w:r>
        <w:r w:rsidR="004D2684" w:rsidRPr="004D2684">
          <w:rPr>
            <w:webHidden/>
          </w:rPr>
          <w:instrText xml:space="preserve"> PAGEREF _Toc18797454 \h </w:instrText>
        </w:r>
        <w:r w:rsidR="004D2684" w:rsidRPr="004D2684">
          <w:rPr>
            <w:webHidden/>
          </w:rPr>
        </w:r>
        <w:r w:rsidR="004D2684" w:rsidRPr="004D2684">
          <w:rPr>
            <w:webHidden/>
          </w:rPr>
          <w:fldChar w:fldCharType="separate"/>
        </w:r>
        <w:r w:rsidR="00436AD5">
          <w:rPr>
            <w:webHidden/>
          </w:rPr>
          <w:t>29</w:t>
        </w:r>
        <w:r w:rsidR="004D2684" w:rsidRPr="004D2684">
          <w:rPr>
            <w:webHidden/>
          </w:rPr>
          <w:fldChar w:fldCharType="end"/>
        </w:r>
      </w:hyperlink>
    </w:p>
    <w:p w:rsidR="00CA7947" w:rsidRDefault="00DF60FA" w:rsidP="00181C18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="Verdana" w:hAnsi="Verdana" w:cs="Verdana"/>
          <w:b/>
          <w:bCs/>
          <w:sz w:val="32"/>
          <w:szCs w:val="32"/>
        </w:rPr>
      </w:pPr>
      <w:r w:rsidRPr="004D2684">
        <w:rPr>
          <w:b/>
          <w:bCs/>
        </w:rPr>
        <w:lastRenderedPageBreak/>
        <w:fldChar w:fldCharType="end"/>
      </w:r>
    </w:p>
    <w:p w:rsidR="00CA7947" w:rsidRPr="00045C07" w:rsidRDefault="00CA7947" w:rsidP="00A834DD">
      <w:pPr>
        <w:pStyle w:val="2"/>
        <w:numPr>
          <w:ilvl w:val="0"/>
          <w:numId w:val="3"/>
        </w:numPr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0" w:name="_Toc18797423"/>
      <w:r w:rsidRPr="00045C0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Резюме </w:t>
      </w:r>
      <w:r w:rsidR="00BF0A62" w:rsidRPr="00045C07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045C07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0"/>
    </w:p>
    <w:p w:rsidR="00F9189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F91891">
        <w:rPr>
          <w:rFonts w:ascii="Times New Roman" w:hAnsi="Times New Roman" w:cs="Times New Roman"/>
          <w:sz w:val="28"/>
          <w:szCs w:val="28"/>
        </w:rPr>
        <w:t>.</w:t>
      </w:r>
      <w:r w:rsidR="00E32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9B1" w:rsidRDefault="00D70F7A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парикмахерской в п. ХХХ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Саха (Якутия).</w:t>
      </w:r>
    </w:p>
    <w:p w:rsidR="00E3277E" w:rsidRDefault="002239B1" w:rsidP="00E3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>
        <w:rPr>
          <w:rFonts w:ascii="Times New Roman" w:hAnsi="Times New Roman" w:cs="Times New Roman"/>
          <w:sz w:val="28"/>
          <w:szCs w:val="28"/>
        </w:rPr>
        <w:t>.</w:t>
      </w:r>
    </w:p>
    <w:p w:rsidR="00167FFD" w:rsidRPr="00167FFD" w:rsidRDefault="00A14796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Индустрия красоты в Республике Саха (Якутия)</w:t>
      </w:r>
      <w:r w:rsidR="00B072C5">
        <w:rPr>
          <w:rFonts w:ascii="Times New Roman" w:hAnsi="Times New Roman" w:cs="Times New Roman"/>
          <w:sz w:val="28"/>
          <w:szCs w:val="28"/>
        </w:rPr>
        <w:t xml:space="preserve"> находится в состоянии активного развития, а с</w:t>
      </w:r>
      <w:r w:rsidR="00167FFD">
        <w:rPr>
          <w:rFonts w:ascii="Times New Roman" w:hAnsi="Times New Roman" w:cs="Times New Roman"/>
          <w:sz w:val="28"/>
          <w:szCs w:val="28"/>
        </w:rPr>
        <w:t xml:space="preserve">прос на услуги парикмахерских стабилен при любой социально-экономической ситуации в обществе. </w:t>
      </w:r>
      <w:r w:rsidR="00D11C78">
        <w:rPr>
          <w:rFonts w:ascii="Times New Roman" w:hAnsi="Times New Roman" w:cs="Times New Roman"/>
          <w:sz w:val="28"/>
          <w:szCs w:val="28"/>
        </w:rPr>
        <w:t xml:space="preserve">К основным факторам успеха </w:t>
      </w:r>
      <w:r>
        <w:rPr>
          <w:rFonts w:ascii="Times New Roman" w:hAnsi="Times New Roman" w:cs="Times New Roman"/>
          <w:sz w:val="28"/>
          <w:szCs w:val="28"/>
        </w:rPr>
        <w:t xml:space="preserve">данного вида предпринимательской деятельности </w:t>
      </w:r>
      <w:r w:rsidR="00D11C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тоит</w:t>
      </w:r>
      <w:r w:rsidR="00D11C78">
        <w:rPr>
          <w:rFonts w:ascii="Times New Roman" w:hAnsi="Times New Roman" w:cs="Times New Roman"/>
          <w:sz w:val="28"/>
          <w:szCs w:val="28"/>
        </w:rPr>
        <w:t xml:space="preserve"> отнести следующие основные: отсутствие сезонности, возможность </w:t>
      </w:r>
      <w:r>
        <w:rPr>
          <w:rFonts w:ascii="Times New Roman" w:hAnsi="Times New Roman" w:cs="Times New Roman"/>
          <w:sz w:val="28"/>
          <w:szCs w:val="28"/>
        </w:rPr>
        <w:t>организации работы</w:t>
      </w:r>
      <w:r w:rsidR="00D11C78">
        <w:rPr>
          <w:rFonts w:ascii="Times New Roman" w:hAnsi="Times New Roman" w:cs="Times New Roman"/>
          <w:sz w:val="28"/>
          <w:szCs w:val="28"/>
        </w:rPr>
        <w:t xml:space="preserve"> на небольших площадях, не</w:t>
      </w:r>
      <w:r>
        <w:rPr>
          <w:rFonts w:ascii="Times New Roman" w:hAnsi="Times New Roman" w:cs="Times New Roman"/>
          <w:sz w:val="28"/>
          <w:szCs w:val="28"/>
        </w:rPr>
        <w:t>значительные</w:t>
      </w:r>
      <w:r w:rsidR="00D11C78">
        <w:rPr>
          <w:rFonts w:ascii="Times New Roman" w:hAnsi="Times New Roman" w:cs="Times New Roman"/>
          <w:sz w:val="28"/>
          <w:szCs w:val="28"/>
        </w:rPr>
        <w:t xml:space="preserve"> стартовые инвестиции</w:t>
      </w:r>
      <w:r w:rsidR="00644C02">
        <w:rPr>
          <w:rFonts w:ascii="Times New Roman" w:hAnsi="Times New Roman" w:cs="Times New Roman"/>
          <w:sz w:val="28"/>
          <w:szCs w:val="28"/>
        </w:rPr>
        <w:t>, высокая рентабельность деятельности при минимальных рисках.</w:t>
      </w:r>
      <w:r w:rsidR="00167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  <w:r w:rsidR="003F6206">
        <w:rPr>
          <w:rFonts w:ascii="Times New Roman" w:hAnsi="Times New Roman" w:cs="Times New Roman"/>
          <w:i/>
          <w:sz w:val="28"/>
          <w:szCs w:val="28"/>
        </w:rPr>
        <w:t xml:space="preserve"> и вид деятельности.</w:t>
      </w:r>
    </w:p>
    <w:p w:rsidR="00A14796" w:rsidRDefault="00A14796" w:rsidP="00A14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организации деятельности парикмахерской</w:t>
      </w:r>
      <w:r w:rsidRPr="00B36B96">
        <w:rPr>
          <w:rFonts w:ascii="Times New Roman" w:hAnsi="Times New Roman" w:cs="Times New Roman"/>
          <w:sz w:val="28"/>
          <w:szCs w:val="28"/>
        </w:rPr>
        <w:t xml:space="preserve"> в равной степени подходит как регистрация в качестве индивидуального предпринимателя (ИП), так и создание общества с ограниченной ответственностью (ООО). Регистрация в качестве ИП целесообразна, если предполагается единоличное ведение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36B96">
        <w:rPr>
          <w:rFonts w:ascii="Times New Roman" w:hAnsi="Times New Roman" w:cs="Times New Roman"/>
          <w:sz w:val="28"/>
          <w:szCs w:val="28"/>
        </w:rPr>
        <w:t xml:space="preserve"> небольшой штат персонала. Организация в форме общества с ограниченной ответственностью целесообразна, если предполагается участие в деятельности нескольких владельцев, значительные объемы </w:t>
      </w:r>
      <w:r>
        <w:rPr>
          <w:rFonts w:ascii="Times New Roman" w:hAnsi="Times New Roman" w:cs="Times New Roman"/>
          <w:sz w:val="28"/>
          <w:szCs w:val="28"/>
        </w:rPr>
        <w:t>оказания услуг, привлечение кредитов в дальнейшем, большой штат персонала</w:t>
      </w:r>
      <w:r w:rsidR="00350B6C">
        <w:rPr>
          <w:rFonts w:ascii="Times New Roman" w:hAnsi="Times New Roman" w:cs="Times New Roman"/>
          <w:sz w:val="28"/>
          <w:szCs w:val="28"/>
        </w:rPr>
        <w:t>.</w:t>
      </w:r>
    </w:p>
    <w:p w:rsidR="00A14796" w:rsidRPr="00B36B96" w:rsidRDefault="00A14796" w:rsidP="00A14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предполагается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B36B96">
        <w:rPr>
          <w:rFonts w:ascii="Times New Roman" w:hAnsi="Times New Roman" w:cs="Times New Roman"/>
          <w:sz w:val="28"/>
          <w:szCs w:val="28"/>
        </w:rPr>
        <w:t>инициатора проекта в форме индивидуального предпринимателя.</w:t>
      </w:r>
    </w:p>
    <w:p w:rsidR="003102A8" w:rsidRDefault="003102A8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 (по ОКВЭД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): основной – 96.02 </w:t>
      </w:r>
      <w:r w:rsidR="00121C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услуг парикмахерскими и салонами красоты (основной)</w:t>
      </w:r>
      <w:r w:rsidR="00121C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дополнительные – </w:t>
      </w:r>
      <w:r w:rsidR="00121C89">
        <w:rPr>
          <w:rFonts w:ascii="Times New Roman" w:hAnsi="Times New Roman" w:cs="Times New Roman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="00121C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Торговля розничная косметическими и товарами личной гигиены в специализированных магазинах</w:t>
      </w:r>
      <w:r w:rsidR="00AD57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B6C" w:rsidRDefault="00350B6C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167" w:rsidRDefault="003102A8" w:rsidP="00057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239B1" w:rsidRPr="00305569">
        <w:rPr>
          <w:rFonts w:ascii="Times New Roman" w:hAnsi="Times New Roman" w:cs="Times New Roman"/>
          <w:i/>
          <w:sz w:val="28"/>
          <w:szCs w:val="28"/>
        </w:rPr>
        <w:t>Суть проекта</w:t>
      </w:r>
      <w:r w:rsidR="00767794">
        <w:rPr>
          <w:rFonts w:ascii="Times New Roman" w:hAnsi="Times New Roman" w:cs="Times New Roman"/>
          <w:i/>
          <w:sz w:val="28"/>
          <w:szCs w:val="28"/>
        </w:rPr>
        <w:t>.</w:t>
      </w:r>
      <w:r w:rsidR="00057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17D" w:rsidRPr="000B1656" w:rsidRDefault="000B1656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5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крытие </w:t>
      </w:r>
      <w:r w:rsidR="00767794">
        <w:rPr>
          <w:rFonts w:ascii="Times New Roman" w:hAnsi="Times New Roman" w:cs="Times New Roman"/>
          <w:sz w:val="28"/>
          <w:szCs w:val="28"/>
        </w:rPr>
        <w:t xml:space="preserve">в п. ХХХ </w:t>
      </w:r>
      <w:proofErr w:type="spellStart"/>
      <w:r w:rsidR="00767794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76779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парикмахерской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</w:t>
      </w:r>
      <w:r w:rsidR="009348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="00DB65F7">
        <w:rPr>
          <w:rFonts w:ascii="Times New Roman" w:hAnsi="Times New Roman" w:cs="Times New Roman"/>
          <w:sz w:val="28"/>
          <w:szCs w:val="28"/>
        </w:rPr>
        <w:t>,</w:t>
      </w:r>
      <w:r w:rsidR="00934864">
        <w:rPr>
          <w:rFonts w:ascii="Times New Roman" w:hAnsi="Times New Roman" w:cs="Times New Roman"/>
          <w:sz w:val="28"/>
          <w:szCs w:val="28"/>
        </w:rPr>
        <w:t xml:space="preserve"> универсального типа</w:t>
      </w:r>
      <w:r w:rsidR="00167FFD">
        <w:rPr>
          <w:rFonts w:ascii="Times New Roman" w:hAnsi="Times New Roman" w:cs="Times New Roman"/>
          <w:sz w:val="28"/>
          <w:szCs w:val="28"/>
        </w:rPr>
        <w:t>, рассчи</w:t>
      </w:r>
      <w:r w:rsidR="00767794">
        <w:rPr>
          <w:rFonts w:ascii="Times New Roman" w:hAnsi="Times New Roman" w:cs="Times New Roman"/>
          <w:sz w:val="28"/>
          <w:szCs w:val="28"/>
        </w:rPr>
        <w:t>танной на шесть посадочных мест</w:t>
      </w:r>
      <w:r w:rsidR="00DB65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A2" w:rsidRPr="00305569" w:rsidRDefault="00AD57A2" w:rsidP="00AD57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 xml:space="preserve">Сроки и этапы реализации проекта. </w:t>
      </w:r>
    </w:p>
    <w:p w:rsidR="00AD57A2" w:rsidRDefault="00AD57A2" w:rsidP="00AD5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цикл проекта рассчитан на пять лет (период заемного финансирования) и включает в себя три этапа: </w:t>
      </w:r>
    </w:p>
    <w:p w:rsidR="00AD57A2" w:rsidRPr="005F6A32" w:rsidRDefault="00AD57A2" w:rsidP="00AD5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Предынвестиционный этап. </w:t>
      </w:r>
      <w:r w:rsidR="00507ADC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507A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507A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деятельности, по</w:t>
      </w:r>
      <w:r w:rsidR="00507ADC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ADC">
        <w:rPr>
          <w:rFonts w:ascii="Times New Roman" w:hAnsi="Times New Roman" w:cs="Times New Roman"/>
          <w:sz w:val="28"/>
          <w:szCs w:val="28"/>
        </w:rPr>
        <w:t>инвесторов</w:t>
      </w:r>
      <w:r>
        <w:rPr>
          <w:rFonts w:ascii="Times New Roman" w:hAnsi="Times New Roman" w:cs="Times New Roman"/>
          <w:sz w:val="28"/>
          <w:szCs w:val="28"/>
        </w:rPr>
        <w:t>,  ведени</w:t>
      </w:r>
      <w:r w:rsidR="00507A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переговоров с поставщиками оборудования, поиск помещения под </w:t>
      </w:r>
      <w:r w:rsidR="00507ADC">
        <w:rPr>
          <w:rFonts w:ascii="Times New Roman" w:hAnsi="Times New Roman" w:cs="Times New Roman"/>
          <w:sz w:val="28"/>
          <w:szCs w:val="28"/>
        </w:rPr>
        <w:t>парикмахерскую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7A2" w:rsidRDefault="00AD57A2" w:rsidP="00AD57A2">
      <w:pPr>
        <w:tabs>
          <w:tab w:val="left" w:pos="4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Инвестиционный этап. В настоящем проекте использован вариант размещения </w:t>
      </w:r>
      <w:r w:rsidR="00507ADC">
        <w:rPr>
          <w:rFonts w:ascii="Times New Roman" w:hAnsi="Times New Roman" w:cs="Times New Roman"/>
          <w:sz w:val="28"/>
          <w:szCs w:val="28"/>
        </w:rPr>
        <w:t>парикмахерской</w:t>
      </w:r>
      <w:r>
        <w:rPr>
          <w:rFonts w:ascii="Times New Roman" w:hAnsi="Times New Roman" w:cs="Times New Roman"/>
          <w:sz w:val="28"/>
          <w:szCs w:val="28"/>
        </w:rPr>
        <w:t xml:space="preserve"> в арендуемом здании. Основные мероприятия: подготовка помещения к</w:t>
      </w:r>
      <w:r w:rsidR="00507ADC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 xml:space="preserve">, приобретение и доставка оборудования, </w:t>
      </w:r>
      <w:r w:rsidR="00507ADC">
        <w:rPr>
          <w:rFonts w:ascii="Times New Roman" w:hAnsi="Times New Roman" w:cs="Times New Roman"/>
          <w:sz w:val="28"/>
          <w:szCs w:val="28"/>
        </w:rPr>
        <w:t xml:space="preserve">оформление разрешительных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наем персонала. </w:t>
      </w:r>
    </w:p>
    <w:p w:rsidR="00AD57A2" w:rsidRDefault="00AD57A2" w:rsidP="00AD5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28">
        <w:rPr>
          <w:rFonts w:ascii="Times New Roman" w:hAnsi="Times New Roman" w:cs="Times New Roman"/>
          <w:sz w:val="28"/>
          <w:szCs w:val="28"/>
        </w:rPr>
        <w:t>3. Эксплуатационный 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работы п</w:t>
      </w:r>
      <w:r w:rsidR="00507ADC">
        <w:rPr>
          <w:rFonts w:ascii="Times New Roman" w:hAnsi="Times New Roman" w:cs="Times New Roman"/>
          <w:sz w:val="28"/>
          <w:szCs w:val="28"/>
        </w:rPr>
        <w:t>арикмахерской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с четвертого месяца от начала привлечения инвестиций в проект. </w:t>
      </w:r>
    </w:p>
    <w:p w:rsidR="00AD57A2" w:rsidRDefault="00AD57A2" w:rsidP="00AD5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7A2" w:rsidRDefault="00AD57A2" w:rsidP="00AD5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D65D08">
        <w:rPr>
          <w:rFonts w:ascii="Times New Roman" w:hAnsi="Times New Roman" w:cs="Times New Roman"/>
          <w:sz w:val="28"/>
          <w:szCs w:val="28"/>
        </w:rPr>
        <w:t>парикмахерской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D08">
        <w:rPr>
          <w:rFonts w:ascii="Times New Roman" w:hAnsi="Times New Roman" w:cs="Times New Roman"/>
          <w:sz w:val="28"/>
          <w:szCs w:val="28"/>
        </w:rPr>
        <w:t>на арендуемых площадях</w:t>
      </w:r>
      <w:r>
        <w:rPr>
          <w:rFonts w:ascii="Times New Roman" w:hAnsi="Times New Roman" w:cs="Times New Roman"/>
          <w:sz w:val="28"/>
          <w:szCs w:val="28"/>
        </w:rPr>
        <w:t xml:space="preserve"> потребует инвестиций в размере </w:t>
      </w:r>
      <w:r w:rsidR="00D65D08">
        <w:rPr>
          <w:rFonts w:ascii="Times New Roman" w:hAnsi="Times New Roman" w:cs="Times New Roman"/>
          <w:sz w:val="28"/>
          <w:szCs w:val="28"/>
        </w:rPr>
        <w:t>664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 </w:t>
      </w:r>
      <w:r w:rsidR="00D65D08">
        <w:rPr>
          <w:rFonts w:ascii="Times New Roman" w:hAnsi="Times New Roman" w:cs="Times New Roman"/>
          <w:sz w:val="28"/>
          <w:szCs w:val="28"/>
        </w:rPr>
        <w:t>439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65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на оснащение </w:t>
      </w:r>
      <w:r w:rsidR="00D65D08">
        <w:rPr>
          <w:rFonts w:ascii="Times New Roman" w:hAnsi="Times New Roman" w:cs="Times New Roman"/>
          <w:sz w:val="28"/>
          <w:szCs w:val="28"/>
        </w:rPr>
        <w:t>парикмахерской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оборудованием и инвентарем, </w:t>
      </w:r>
      <w:r w:rsidR="00D65D08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 xml:space="preserve"> тыс. руб. – на формирование начального оборотного капитала. </w:t>
      </w:r>
    </w:p>
    <w:p w:rsidR="00AD57A2" w:rsidRPr="00305569" w:rsidRDefault="00AD57A2" w:rsidP="00AD57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Схема финансирования.</w:t>
      </w:r>
    </w:p>
    <w:p w:rsidR="00CD4703" w:rsidRDefault="00CD4703" w:rsidP="00CD4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проектной схемы финансирования может быть выбрано: бюджетное кредитование в Фонде развития предпринимательства Республики Саха (Якутия), лизинг оборудования в региональной лизинговой компании Республики Саха (Якутия), банковское кредитование по программе поддержки субъектов МСП или смешанная форма, включающая в себя сочетание указанных источников </w:t>
      </w:r>
      <w:r w:rsidR="00B36DA2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B36DA2">
        <w:rPr>
          <w:rFonts w:ascii="Times New Roman" w:hAnsi="Times New Roman" w:cs="Times New Roman"/>
          <w:sz w:val="28"/>
          <w:szCs w:val="28"/>
        </w:rPr>
        <w:t>дств с с</w:t>
      </w:r>
      <w:proofErr w:type="gramEnd"/>
      <w:r w:rsidR="00B36DA2">
        <w:rPr>
          <w:rFonts w:ascii="Times New Roman" w:hAnsi="Times New Roman" w:cs="Times New Roman"/>
          <w:sz w:val="28"/>
          <w:szCs w:val="28"/>
        </w:rPr>
        <w:t>обственными и привлеченными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703" w:rsidRDefault="00CD4703" w:rsidP="00CD4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заемного </w:t>
      </w:r>
      <w:r w:rsidRPr="00B36B96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AD57A2" w:rsidRDefault="00AD57A2" w:rsidP="00AD57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Оценка социально-экономической эффективности проекта. </w:t>
      </w:r>
    </w:p>
    <w:p w:rsidR="00AD57A2" w:rsidRDefault="00AD57A2" w:rsidP="00AD5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5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проекта предполагает: </w:t>
      </w:r>
    </w:p>
    <w:p w:rsidR="00AD57A2" w:rsidRPr="00E22C50" w:rsidRDefault="00AD57A2" w:rsidP="00AD57A2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Pr="00E22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4703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22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новых </w:t>
      </w:r>
      <w:r w:rsidRPr="00E22C50">
        <w:rPr>
          <w:rFonts w:ascii="Times New Roman" w:hAnsi="Times New Roman" w:cs="Times New Roman"/>
          <w:color w:val="000000"/>
          <w:sz w:val="28"/>
          <w:szCs w:val="28"/>
        </w:rPr>
        <w:t xml:space="preserve">рабочих мест; </w:t>
      </w:r>
    </w:p>
    <w:p w:rsidR="00AD57A2" w:rsidRDefault="00AD57A2" w:rsidP="00AD57A2">
      <w:pPr>
        <w:pStyle w:val="a5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50">
        <w:rPr>
          <w:rFonts w:ascii="Times New Roman" w:hAnsi="Times New Roman" w:cs="Times New Roman"/>
          <w:color w:val="000000"/>
          <w:sz w:val="28"/>
          <w:szCs w:val="28"/>
        </w:rPr>
        <w:t>поступление дополнительных доходов в бюджет в виде налогов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CD4703">
        <w:rPr>
          <w:rFonts w:ascii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="00CD4703">
        <w:rPr>
          <w:rFonts w:ascii="Times New Roman" w:hAnsi="Times New Roman" w:cs="Times New Roman"/>
          <w:color w:val="000000"/>
          <w:sz w:val="28"/>
          <w:szCs w:val="28"/>
        </w:rPr>
        <w:t>ежегодно (патентная система)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57A2" w:rsidRDefault="00AD57A2" w:rsidP="00AD57A2">
      <w:pPr>
        <w:pStyle w:val="a5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50">
        <w:rPr>
          <w:rFonts w:ascii="Times New Roman" w:hAnsi="Times New Roman" w:cs="Times New Roman"/>
          <w:color w:val="000000"/>
          <w:sz w:val="28"/>
          <w:szCs w:val="28"/>
        </w:rPr>
        <w:t>удовлетворени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22C50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потребностей </w:t>
      </w:r>
      <w:r w:rsidR="00CD4703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ХХХ</w:t>
      </w:r>
      <w:r w:rsidRPr="00E22C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D4703">
        <w:rPr>
          <w:rFonts w:ascii="Times New Roman" w:hAnsi="Times New Roman" w:cs="Times New Roman"/>
          <w:color w:val="000000"/>
          <w:sz w:val="28"/>
          <w:szCs w:val="28"/>
        </w:rPr>
        <w:t>парикмахерских услугах по доступным ценам</w:t>
      </w:r>
      <w:r w:rsidRPr="00E22C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6517F" w:rsidRPr="00350B6C" w:rsidRDefault="00AD57A2" w:rsidP="00350B6C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эффективность проекта характеризуется следующими показателями: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B36B96">
        <w:rPr>
          <w:rFonts w:ascii="Times New Roman" w:hAnsi="Times New Roman" w:cs="Times New Roman"/>
          <w:bCs/>
          <w:sz w:val="28"/>
          <w:szCs w:val="28"/>
        </w:rPr>
        <w:t>истый дисконтированный доход (</w:t>
      </w:r>
      <w:r w:rsidRPr="00B36B96">
        <w:rPr>
          <w:rFonts w:ascii="Times New Roman" w:hAnsi="Times New Roman" w:cs="Times New Roman"/>
          <w:bCs/>
          <w:sz w:val="28"/>
          <w:szCs w:val="28"/>
          <w:lang w:val="en-US"/>
        </w:rPr>
        <w:t>NPV</w:t>
      </w:r>
      <w:r w:rsidRPr="00B36B9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D4703">
        <w:rPr>
          <w:rFonts w:ascii="Times New Roman" w:hAnsi="Times New Roman" w:cs="Times New Roman"/>
          <w:bCs/>
          <w:sz w:val="28"/>
          <w:szCs w:val="28"/>
        </w:rPr>
        <w:t>7 248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 и</w:t>
      </w:r>
      <w:r w:rsidRPr="00B36B96">
        <w:rPr>
          <w:rFonts w:ascii="Times New Roman" w:hAnsi="Times New Roman" w:cs="Times New Roman"/>
          <w:bCs/>
          <w:sz w:val="28"/>
          <w:szCs w:val="28"/>
        </w:rPr>
        <w:t>ндекс доходности (</w:t>
      </w:r>
      <w:r w:rsidRPr="00B36B96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Pr="00B36B9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D4703">
        <w:rPr>
          <w:rFonts w:ascii="Times New Roman" w:hAnsi="Times New Roman" w:cs="Times New Roman"/>
          <w:bCs/>
          <w:sz w:val="28"/>
          <w:szCs w:val="28"/>
        </w:rPr>
        <w:t>11,9</w:t>
      </w:r>
      <w:r>
        <w:rPr>
          <w:rFonts w:ascii="Times New Roman" w:hAnsi="Times New Roman" w:cs="Times New Roman"/>
          <w:bCs/>
          <w:sz w:val="28"/>
          <w:szCs w:val="28"/>
        </w:rPr>
        <w:t>; в</w:t>
      </w:r>
      <w:r w:rsidRPr="00B36B96">
        <w:rPr>
          <w:rFonts w:ascii="Times New Roman" w:hAnsi="Times New Roman" w:cs="Times New Roman"/>
          <w:bCs/>
          <w:sz w:val="28"/>
          <w:szCs w:val="28"/>
        </w:rPr>
        <w:t>нутренняя норма дисконта (</w:t>
      </w:r>
      <w:r w:rsidRPr="00B36B96">
        <w:rPr>
          <w:rFonts w:ascii="Times New Roman" w:hAnsi="Times New Roman" w:cs="Times New Roman"/>
          <w:bCs/>
          <w:sz w:val="28"/>
          <w:szCs w:val="28"/>
          <w:lang w:val="en-US"/>
        </w:rPr>
        <w:t>IRR</w:t>
      </w:r>
      <w:r w:rsidRPr="00B36B9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</w:t>
      </w:r>
      <w:r w:rsidR="00CD4703">
        <w:rPr>
          <w:rFonts w:ascii="Times New Roman" w:hAnsi="Times New Roman" w:cs="Times New Roman"/>
          <w:bCs/>
          <w:sz w:val="28"/>
          <w:szCs w:val="28"/>
        </w:rPr>
        <w:t>95</w:t>
      </w:r>
      <w:r>
        <w:rPr>
          <w:rFonts w:ascii="Times New Roman" w:hAnsi="Times New Roman" w:cs="Times New Roman"/>
          <w:bCs/>
          <w:sz w:val="28"/>
          <w:szCs w:val="28"/>
        </w:rPr>
        <w:t>%; д</w:t>
      </w:r>
      <w:r w:rsidRPr="00B36B96">
        <w:rPr>
          <w:rFonts w:ascii="Times New Roman" w:hAnsi="Times New Roman" w:cs="Times New Roman"/>
          <w:bCs/>
          <w:sz w:val="28"/>
          <w:szCs w:val="28"/>
        </w:rPr>
        <w:t>исконтированный период окупаемости (</w:t>
      </w:r>
      <w:r w:rsidRPr="00B36B96">
        <w:rPr>
          <w:rFonts w:ascii="Times New Roman" w:hAnsi="Times New Roman" w:cs="Times New Roman"/>
          <w:bCs/>
          <w:sz w:val="28"/>
          <w:szCs w:val="28"/>
          <w:lang w:val="en-US"/>
        </w:rPr>
        <w:t>DPP</w:t>
      </w:r>
      <w:r w:rsidRPr="00B36B9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D4DDD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мес.</w:t>
      </w:r>
    </w:p>
    <w:p w:rsidR="007F4402" w:rsidRPr="007F4402" w:rsidRDefault="007F4402" w:rsidP="007F4402">
      <w:pPr>
        <w:spacing w:after="0" w:line="240" w:lineRule="auto"/>
      </w:pPr>
    </w:p>
    <w:p w:rsidR="007F4402" w:rsidRPr="007F4402" w:rsidRDefault="007F4402" w:rsidP="007F4402">
      <w:pPr>
        <w:spacing w:after="0" w:line="240" w:lineRule="auto"/>
      </w:pPr>
    </w:p>
    <w:p w:rsidR="004B51C3" w:rsidRPr="00045C07" w:rsidRDefault="00376A84" w:rsidP="00350B6C">
      <w:pPr>
        <w:pStyle w:val="2"/>
        <w:spacing w:beforeLines="160" w:before="384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" w:name="_Toc18797424"/>
      <w:r w:rsidRPr="00045C07">
        <w:rPr>
          <w:rFonts w:ascii="Times New Roman" w:hAnsi="Times New Roman" w:cs="Times New Roman"/>
          <w:caps/>
          <w:color w:val="auto"/>
          <w:sz w:val="28"/>
          <w:szCs w:val="28"/>
        </w:rPr>
        <w:t>2</w:t>
      </w:r>
      <w:r w:rsidR="004B51C3" w:rsidRPr="00045C0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045C07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2"/>
    </w:p>
    <w:p w:rsidR="00376A84" w:rsidRPr="00E75273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" w:name="_Toc18797425"/>
      <w:r w:rsidRPr="00E75273">
        <w:rPr>
          <w:rFonts w:ascii="Times New Roman" w:hAnsi="Times New Roman" w:cs="Times New Roman"/>
          <w:smallCaps/>
          <w:color w:val="auto"/>
          <w:sz w:val="28"/>
          <w:szCs w:val="28"/>
        </w:rPr>
        <w:t>2.1. Характеристика и назначения, основные преимущества</w:t>
      </w:r>
      <w:bookmarkEnd w:id="3"/>
      <w:r w:rsidRPr="00E7527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E75273" w:rsidRPr="00E75273" w:rsidRDefault="00E75273" w:rsidP="00E75273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_Toc18797426"/>
      <w:r w:rsidRPr="00E75273">
        <w:rPr>
          <w:rFonts w:ascii="Times New Roman" w:hAnsi="Times New Roman" w:cs="Times New Roman"/>
          <w:i/>
          <w:color w:val="auto"/>
          <w:sz w:val="28"/>
          <w:szCs w:val="28"/>
        </w:rPr>
        <w:t>2.1.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1.</w:t>
      </w:r>
      <w:r w:rsidRPr="00E7527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Вид создаваемой парикмахерской</w:t>
      </w:r>
      <w:bookmarkEnd w:id="4"/>
      <w:r w:rsidRPr="00E7527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E75273" w:rsidRPr="00DB65F7" w:rsidRDefault="00E75273" w:rsidP="00E7527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F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стоимости оказываемых услуг парикмахерские разделяются на салоны эконо</w:t>
      </w:r>
      <w:proofErr w:type="gramStart"/>
      <w:r w:rsidRPr="00DB65F7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DB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бизнес- и </w:t>
      </w:r>
      <w:r w:rsidRPr="00DB6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</w:t>
      </w:r>
      <w:r w:rsidRPr="00DB65F7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-класса (см. табл. 2-1).</w:t>
      </w:r>
    </w:p>
    <w:p w:rsidR="00067731" w:rsidRPr="00DB65F7" w:rsidRDefault="00067731" w:rsidP="000677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2-1. Классификация и характеристики парикмахерских салонов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658"/>
      </w:tblGrid>
      <w:tr w:rsidR="00DB65F7" w:rsidRPr="00DB65F7" w:rsidTr="00350B6C">
        <w:trPr>
          <w:tblHeader/>
        </w:trPr>
        <w:tc>
          <w:tcPr>
            <w:tcW w:w="2518" w:type="dxa"/>
          </w:tcPr>
          <w:p w:rsidR="00067731" w:rsidRPr="00DB65F7" w:rsidRDefault="00067731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</w:t>
            </w:r>
          </w:p>
        </w:tc>
        <w:tc>
          <w:tcPr>
            <w:tcW w:w="2410" w:type="dxa"/>
          </w:tcPr>
          <w:p w:rsidR="00067731" w:rsidRPr="00DB65F7" w:rsidRDefault="00AB4ABF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Эконом-класс</w:t>
            </w:r>
          </w:p>
        </w:tc>
        <w:tc>
          <w:tcPr>
            <w:tcW w:w="2551" w:type="dxa"/>
          </w:tcPr>
          <w:p w:rsidR="00067731" w:rsidRPr="00DB65F7" w:rsidRDefault="00067731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Бизнес-класс</w:t>
            </w:r>
          </w:p>
        </w:tc>
        <w:tc>
          <w:tcPr>
            <w:tcW w:w="2658" w:type="dxa"/>
          </w:tcPr>
          <w:p w:rsidR="00067731" w:rsidRPr="00DB65F7" w:rsidRDefault="00067731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VIP</w:t>
            </w:r>
            <w:r w:rsidR="00AB4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-класс</w:t>
            </w:r>
          </w:p>
        </w:tc>
      </w:tr>
      <w:tr w:rsidR="00DB65F7" w:rsidRPr="00DB65F7" w:rsidTr="00350B6C">
        <w:tc>
          <w:tcPr>
            <w:tcW w:w="2518" w:type="dxa"/>
          </w:tcPr>
          <w:p w:rsidR="00067731" w:rsidRPr="00DB65F7" w:rsidRDefault="00067731" w:rsidP="00350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2410" w:type="dxa"/>
          </w:tcPr>
          <w:p w:rsidR="00067731" w:rsidRPr="00DB65F7" w:rsidRDefault="00067731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спальных районах, в многолюдных местах</w:t>
            </w:r>
          </w:p>
        </w:tc>
        <w:tc>
          <w:tcPr>
            <w:tcW w:w="2551" w:type="dxa"/>
          </w:tcPr>
          <w:p w:rsidR="00067731" w:rsidRPr="00DB65F7" w:rsidRDefault="00067731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Вблизи </w:t>
            </w:r>
            <w:proofErr w:type="gramStart"/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бизнес-центров</w:t>
            </w:r>
            <w:proofErr w:type="gramEnd"/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магазинов, супермаркетов</w:t>
            </w:r>
          </w:p>
        </w:tc>
        <w:tc>
          <w:tcPr>
            <w:tcW w:w="2658" w:type="dxa"/>
          </w:tcPr>
          <w:p w:rsidR="00067731" w:rsidRPr="00DB65F7" w:rsidRDefault="00067731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престижных районах, преимущественно, в центре</w:t>
            </w:r>
          </w:p>
        </w:tc>
      </w:tr>
      <w:tr w:rsidR="00DB65F7" w:rsidRPr="00DB65F7" w:rsidTr="00350B6C">
        <w:tc>
          <w:tcPr>
            <w:tcW w:w="2518" w:type="dxa"/>
          </w:tcPr>
          <w:p w:rsidR="00067731" w:rsidRPr="00DB65F7" w:rsidRDefault="00067731" w:rsidP="00350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парковки</w:t>
            </w:r>
          </w:p>
        </w:tc>
        <w:tc>
          <w:tcPr>
            <w:tcW w:w="2410" w:type="dxa"/>
          </w:tcPr>
          <w:p w:rsidR="00067731" w:rsidRPr="00DB65F7" w:rsidRDefault="00067731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551" w:type="dxa"/>
          </w:tcPr>
          <w:p w:rsidR="00067731" w:rsidRPr="00DB65F7" w:rsidRDefault="00067731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Свободный подъе</w:t>
            </w:r>
            <w:proofErr w:type="gramStart"/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к зд</w:t>
            </w:r>
            <w:proofErr w:type="gramEnd"/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анию</w:t>
            </w:r>
          </w:p>
        </w:tc>
        <w:tc>
          <w:tcPr>
            <w:tcW w:w="2658" w:type="dxa"/>
          </w:tcPr>
          <w:p w:rsidR="00067731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</w:t>
            </w:r>
          </w:p>
        </w:tc>
      </w:tr>
      <w:tr w:rsidR="00DB65F7" w:rsidRPr="00DB65F7" w:rsidTr="00350B6C">
        <w:tc>
          <w:tcPr>
            <w:tcW w:w="2518" w:type="dxa"/>
          </w:tcPr>
          <w:p w:rsidR="00067731" w:rsidRPr="00DB65F7" w:rsidRDefault="00190302" w:rsidP="00350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Внешнее оформление</w:t>
            </w:r>
          </w:p>
        </w:tc>
        <w:tc>
          <w:tcPr>
            <w:tcW w:w="2410" w:type="dxa"/>
          </w:tcPr>
          <w:p w:rsidR="00067731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 или отсутствует</w:t>
            </w:r>
          </w:p>
        </w:tc>
        <w:tc>
          <w:tcPr>
            <w:tcW w:w="2551" w:type="dxa"/>
          </w:tcPr>
          <w:p w:rsidR="00067731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Аккуратное, простое</w:t>
            </w:r>
          </w:p>
        </w:tc>
        <w:tc>
          <w:tcPr>
            <w:tcW w:w="2658" w:type="dxa"/>
          </w:tcPr>
          <w:p w:rsidR="00067731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 наличие таблички, подчеркивающее высокий класс</w:t>
            </w:r>
          </w:p>
        </w:tc>
      </w:tr>
      <w:tr w:rsidR="00DB65F7" w:rsidRPr="00DB65F7" w:rsidTr="00350B6C">
        <w:tc>
          <w:tcPr>
            <w:tcW w:w="2518" w:type="dxa"/>
          </w:tcPr>
          <w:p w:rsidR="00190302" w:rsidRPr="00DB65F7" w:rsidRDefault="00190302" w:rsidP="00350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отделка</w:t>
            </w:r>
          </w:p>
        </w:tc>
        <w:tc>
          <w:tcPr>
            <w:tcW w:w="2410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Компактность и чистота</w:t>
            </w:r>
          </w:p>
        </w:tc>
        <w:tc>
          <w:tcPr>
            <w:tcW w:w="2551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 для клиента</w:t>
            </w:r>
          </w:p>
        </w:tc>
        <w:tc>
          <w:tcPr>
            <w:tcW w:w="2658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Эксклюзивный интерьер</w:t>
            </w:r>
          </w:p>
        </w:tc>
      </w:tr>
      <w:tr w:rsidR="00DB65F7" w:rsidRPr="00DB65F7" w:rsidTr="00350B6C">
        <w:tc>
          <w:tcPr>
            <w:tcW w:w="2518" w:type="dxa"/>
          </w:tcPr>
          <w:p w:rsidR="00190302" w:rsidRPr="00DB65F7" w:rsidRDefault="00190302" w:rsidP="00350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 мастерства сотрудников</w:t>
            </w:r>
          </w:p>
        </w:tc>
        <w:tc>
          <w:tcPr>
            <w:tcW w:w="2410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Профессионалы и ученики</w:t>
            </w:r>
          </w:p>
        </w:tc>
        <w:tc>
          <w:tcPr>
            <w:tcW w:w="2551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Опытные специалисты с именем</w:t>
            </w:r>
          </w:p>
        </w:tc>
        <w:tc>
          <w:tcPr>
            <w:tcW w:w="2658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мастерства</w:t>
            </w:r>
          </w:p>
        </w:tc>
      </w:tr>
      <w:tr w:rsidR="00DB65F7" w:rsidRPr="00DB65F7" w:rsidTr="00350B6C">
        <w:tc>
          <w:tcPr>
            <w:tcW w:w="2518" w:type="dxa"/>
          </w:tcPr>
          <w:p w:rsidR="00190302" w:rsidRPr="00DB65F7" w:rsidRDefault="00190302" w:rsidP="00350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Униформа</w:t>
            </w:r>
          </w:p>
        </w:tc>
        <w:tc>
          <w:tcPr>
            <w:tcW w:w="2410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используется</w:t>
            </w:r>
          </w:p>
        </w:tc>
        <w:tc>
          <w:tcPr>
            <w:tcW w:w="2551" w:type="dxa"/>
          </w:tcPr>
          <w:p w:rsidR="00190302" w:rsidRPr="00DB65F7" w:rsidRDefault="00AB4ABF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 фо</w:t>
            </w:r>
            <w:r w:rsidR="00190302"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рменная одежда</w:t>
            </w:r>
          </w:p>
        </w:tc>
        <w:tc>
          <w:tcPr>
            <w:tcW w:w="2658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Дорогая ф</w:t>
            </w:r>
            <w:r w:rsidR="00AB4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рменная </w:t>
            </w:r>
            <w:r w:rsidR="00AB4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</w:t>
            </w:r>
          </w:p>
        </w:tc>
      </w:tr>
      <w:tr w:rsidR="00DB65F7" w:rsidRPr="00DB65F7" w:rsidTr="00350B6C">
        <w:tc>
          <w:tcPr>
            <w:tcW w:w="2518" w:type="dxa"/>
          </w:tcPr>
          <w:p w:rsidR="00190302" w:rsidRPr="00DB65F7" w:rsidRDefault="00190302" w:rsidP="00350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Цены на услуги</w:t>
            </w:r>
          </w:p>
        </w:tc>
        <w:tc>
          <w:tcPr>
            <w:tcW w:w="2410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Доступные</w:t>
            </w:r>
          </w:p>
        </w:tc>
        <w:tc>
          <w:tcPr>
            <w:tcW w:w="2551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Умеренные</w:t>
            </w:r>
          </w:p>
        </w:tc>
        <w:tc>
          <w:tcPr>
            <w:tcW w:w="2658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Высокие</w:t>
            </w:r>
          </w:p>
        </w:tc>
      </w:tr>
      <w:tr w:rsidR="00DB65F7" w:rsidRPr="00DB65F7" w:rsidTr="00350B6C">
        <w:tc>
          <w:tcPr>
            <w:tcW w:w="2518" w:type="dxa"/>
          </w:tcPr>
          <w:p w:rsidR="00190302" w:rsidRPr="00DB65F7" w:rsidRDefault="00190302" w:rsidP="00350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загрузки</w:t>
            </w:r>
          </w:p>
        </w:tc>
        <w:tc>
          <w:tcPr>
            <w:tcW w:w="2410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50-70%</w:t>
            </w:r>
          </w:p>
        </w:tc>
        <w:tc>
          <w:tcPr>
            <w:tcW w:w="2551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30-50%</w:t>
            </w:r>
          </w:p>
        </w:tc>
        <w:tc>
          <w:tcPr>
            <w:tcW w:w="2658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15-30%</w:t>
            </w:r>
          </w:p>
        </w:tc>
      </w:tr>
      <w:tr w:rsidR="00DB65F7" w:rsidRPr="00DB65F7" w:rsidTr="00350B6C">
        <w:tc>
          <w:tcPr>
            <w:tcW w:w="2518" w:type="dxa"/>
          </w:tcPr>
          <w:p w:rsidR="00190302" w:rsidRPr="00DB65F7" w:rsidRDefault="00190302" w:rsidP="00350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Стартовые инвестиции</w:t>
            </w:r>
          </w:p>
        </w:tc>
        <w:tc>
          <w:tcPr>
            <w:tcW w:w="2410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200 000 руб.</w:t>
            </w:r>
          </w:p>
        </w:tc>
        <w:tc>
          <w:tcPr>
            <w:tcW w:w="2551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500 000 руб.</w:t>
            </w:r>
          </w:p>
        </w:tc>
        <w:tc>
          <w:tcPr>
            <w:tcW w:w="2658" w:type="dxa"/>
          </w:tcPr>
          <w:p w:rsidR="00190302" w:rsidRPr="00DB65F7" w:rsidRDefault="00190302" w:rsidP="00350B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1 000 000 руб.</w:t>
            </w:r>
          </w:p>
        </w:tc>
      </w:tr>
    </w:tbl>
    <w:p w:rsidR="00067731" w:rsidRPr="00067731" w:rsidRDefault="00067731" w:rsidP="0093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5273" w:rsidRDefault="00E75273" w:rsidP="00E752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Создаваемая парикмахерская будет иметь принадлежность к парикмахерским </w:t>
      </w:r>
      <w:proofErr w:type="gramStart"/>
      <w:r w:rsidRPr="0093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эконом-класса</w:t>
      </w:r>
      <w:proofErr w:type="gramEnd"/>
      <w:r w:rsidRPr="0093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34864" w:rsidRDefault="00934864" w:rsidP="00E752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целевой аудитории парикмахерские разделяются на</w:t>
      </w:r>
      <w:r w:rsidR="0072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типы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26D43" w:rsidRDefault="00726D43" w:rsidP="00A834DD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универсальные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обслуживают женщин, мужчин и детей;</w:t>
      </w:r>
    </w:p>
    <w:p w:rsidR="00726D43" w:rsidRDefault="00726D43" w:rsidP="00A834DD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детские – обслуживают детей;</w:t>
      </w:r>
    </w:p>
    <w:p w:rsidR="00726D43" w:rsidRDefault="00726D43" w:rsidP="00A834DD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мужские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барбершопы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обслуживают только мужчин.</w:t>
      </w:r>
    </w:p>
    <w:p w:rsidR="00726D43" w:rsidRDefault="00726D43" w:rsidP="00726D43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Проектом запланирована универсальная парикмахерская.</w:t>
      </w:r>
    </w:p>
    <w:p w:rsidR="00726D43" w:rsidRDefault="00726D43" w:rsidP="00726D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уровня и объема оказываемых услуг различают следующие разновидности парикмахерских:</w:t>
      </w:r>
    </w:p>
    <w:p w:rsidR="00726D43" w:rsidRDefault="00726D43" w:rsidP="00A834DD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салон-студия – имеет высокий уровень профессионализма и сервиса, предоставля</w:t>
      </w:r>
      <w:r w:rsidR="00CB6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клиенту комплексные услуги, в том числе: маникюр, педикюр, визаж;</w:t>
      </w:r>
    </w:p>
    <w:p w:rsidR="00726D43" w:rsidRDefault="00726D43" w:rsidP="00A834DD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салон-парикмахерская – имеет ограниченный перечень услуг, но хорошее качество сервиса;</w:t>
      </w:r>
    </w:p>
    <w:p w:rsidR="00726D43" w:rsidRDefault="00726D43" w:rsidP="00A834DD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парикмахерская – име</w:t>
      </w:r>
      <w:r w:rsidR="00B3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AB4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цены, качество услуг среднее и выше среднего.</w:t>
      </w:r>
    </w:p>
    <w:p w:rsidR="00726D43" w:rsidRDefault="00726D43" w:rsidP="00726D43">
      <w:pPr>
        <w:pStyle w:val="a5"/>
        <w:shd w:val="clear" w:color="auto" w:fill="FFFFFF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Проектом запланировано открытие парикмахерской.</w:t>
      </w:r>
    </w:p>
    <w:p w:rsidR="00601525" w:rsidRDefault="00601525" w:rsidP="00601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открытие парикмахерской по франшизе. Основные преимущества работы по франшизе: известный бренд, наличие отлаженной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продуманной и готовой для внедрения концепции. Основные недостатки работы по франшизе: отсутствие возможности развивать собственную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торговую марку, вступительный взнос (от 150 тыс. руб.) и роялти (от 3% от выручки).    </w:t>
      </w:r>
    </w:p>
    <w:p w:rsidR="00726D43" w:rsidRPr="00E75273" w:rsidRDefault="00934864" w:rsidP="00726D43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2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5" w:name="_Toc18797427"/>
      <w:r w:rsidR="00726D43" w:rsidRPr="00E75273">
        <w:rPr>
          <w:rFonts w:ascii="Times New Roman" w:hAnsi="Times New Roman" w:cs="Times New Roman"/>
          <w:i/>
          <w:color w:val="auto"/>
          <w:sz w:val="28"/>
          <w:szCs w:val="28"/>
        </w:rPr>
        <w:t>2.1.</w:t>
      </w:r>
      <w:r w:rsidR="00726D43">
        <w:rPr>
          <w:rFonts w:ascii="Times New Roman" w:hAnsi="Times New Roman" w:cs="Times New Roman"/>
          <w:i/>
          <w:color w:val="auto"/>
          <w:sz w:val="28"/>
          <w:szCs w:val="28"/>
        </w:rPr>
        <w:t>2.</w:t>
      </w:r>
      <w:r w:rsidR="00726D43" w:rsidRPr="00E7527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726D43">
        <w:rPr>
          <w:rFonts w:ascii="Times New Roman" w:hAnsi="Times New Roman" w:cs="Times New Roman"/>
          <w:i/>
          <w:color w:val="auto"/>
          <w:sz w:val="28"/>
          <w:szCs w:val="28"/>
        </w:rPr>
        <w:t>Перечень оказываемых услуг</w:t>
      </w:r>
      <w:r w:rsidR="00726D43" w:rsidRPr="00E7527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601525">
        <w:rPr>
          <w:rFonts w:ascii="Times New Roman" w:hAnsi="Times New Roman" w:cs="Times New Roman"/>
          <w:i/>
          <w:color w:val="auto"/>
          <w:sz w:val="28"/>
          <w:szCs w:val="28"/>
        </w:rPr>
        <w:t>и цены</w:t>
      </w:r>
      <w:bookmarkEnd w:id="5"/>
    </w:p>
    <w:p w:rsidR="00726D43" w:rsidRDefault="00726D43" w:rsidP="008677DF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Парикмахерские среднего уровня оказывают своим клиентам определенный перечень услуг. В их число входят:</w:t>
      </w:r>
    </w:p>
    <w:p w:rsidR="00726D43" w:rsidRPr="00726D43" w:rsidRDefault="00726D43" w:rsidP="008677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E7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стрижка</w:t>
      </w:r>
      <w:r w:rsidRPr="0072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26D43" w:rsidRDefault="00726D43" w:rsidP="008677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E7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сушка и мытье волос</w:t>
      </w:r>
      <w:r w:rsidRPr="0072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7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быть включены в стоимость стрижки и предоставляться бесплатно</w:t>
      </w:r>
      <w:r w:rsidRPr="0072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726D43" w:rsidRPr="00726D43" w:rsidRDefault="00726D43" w:rsidP="008677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E7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укладка </w:t>
      </w:r>
      <w:r w:rsidRPr="0072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7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proofErr w:type="gramStart"/>
      <w:r w:rsidR="00AB4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повседневной</w:t>
      </w:r>
      <w:proofErr w:type="gramEnd"/>
      <w:r w:rsidR="00E7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торжественной</w:t>
      </w:r>
      <w:r w:rsidRPr="0072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726D43" w:rsidRPr="00726D43" w:rsidRDefault="00726D43" w:rsidP="008677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E7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окрашивание волос</w:t>
      </w:r>
      <w:r w:rsidRPr="0072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677DF" w:rsidRDefault="00726D43" w:rsidP="008677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создание </w:t>
      </w:r>
      <w:r w:rsidR="00E7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причесок </w:t>
      </w:r>
      <w:r w:rsidRPr="0072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7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плетение ко</w:t>
      </w:r>
      <w:r w:rsidR="00541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7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прически для свадеб, светских вечеров и торжеств)</w:t>
      </w:r>
      <w:r w:rsidRPr="0072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26D43" w:rsidRPr="00726D43" w:rsidRDefault="008677DF" w:rsidP="008677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E7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выпрямление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химическая завивка </w:t>
      </w:r>
      <w:r w:rsidR="00E7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</w:t>
      </w:r>
      <w:r w:rsidR="00726D43" w:rsidRPr="0072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26D43" w:rsidRDefault="008677DF" w:rsidP="008677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</w:t>
      </w:r>
      <w:r w:rsidR="00726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бритье.</w:t>
      </w:r>
    </w:p>
    <w:p w:rsidR="008677DF" w:rsidRDefault="008677DF" w:rsidP="008677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популярными являются </w:t>
      </w:r>
      <w:r w:rsidR="00AB4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стрижк</w:t>
      </w:r>
      <w:r w:rsidR="00AB4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окрашивани</w:t>
      </w:r>
      <w:r w:rsidR="00AB4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Планируется, что именно они будут формировать основную долю выручки</w:t>
      </w:r>
      <w:r w:rsidR="00AB4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67FFD" w:rsidRDefault="008677DF" w:rsidP="008677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Средний чек на услуги будет варьировать от 500 до </w:t>
      </w:r>
      <w:r w:rsidR="0046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рублей (в среднем – </w:t>
      </w:r>
      <w:r w:rsidR="0046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руб.).</w:t>
      </w:r>
    </w:p>
    <w:p w:rsidR="00376A84" w:rsidRPr="00DB65F7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6" w:name="_Toc18797428"/>
      <w:r w:rsidRPr="00DB65F7">
        <w:rPr>
          <w:rFonts w:ascii="Times New Roman" w:hAnsi="Times New Roman" w:cs="Times New Roman"/>
          <w:smallCaps/>
          <w:color w:val="auto"/>
          <w:sz w:val="28"/>
          <w:szCs w:val="28"/>
        </w:rPr>
        <w:t>2.2. Характеристика потенциальных потребителей, каналы сбыта</w:t>
      </w:r>
      <w:bookmarkEnd w:id="6"/>
      <w:r w:rsidRPr="00DB65F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644C02" w:rsidRDefault="00644C02" w:rsidP="00644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Целевую аудиторию проекта можно рассматривать по следующим основным критериям:</w:t>
      </w:r>
    </w:p>
    <w:p w:rsidR="00644C02" w:rsidRDefault="00644C02" w:rsidP="00A834DD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дохода: </w:t>
      </w:r>
      <w:r w:rsidR="002F5312">
        <w:rPr>
          <w:rFonts w:ascii="Times New Roman" w:hAnsi="Times New Roman" w:cs="Times New Roman"/>
          <w:sz w:val="28"/>
          <w:szCs w:val="28"/>
        </w:rPr>
        <w:t>средний</w:t>
      </w:r>
      <w:r w:rsidR="00460CF3">
        <w:rPr>
          <w:rFonts w:ascii="Times New Roman" w:hAnsi="Times New Roman" w:cs="Times New Roman"/>
          <w:sz w:val="28"/>
          <w:szCs w:val="28"/>
        </w:rPr>
        <w:t xml:space="preserve"> и ниже среднего</w:t>
      </w:r>
      <w:r w:rsidR="002F5312">
        <w:rPr>
          <w:rFonts w:ascii="Times New Roman" w:hAnsi="Times New Roman" w:cs="Times New Roman"/>
          <w:sz w:val="28"/>
          <w:szCs w:val="28"/>
        </w:rPr>
        <w:t>.</w:t>
      </w:r>
      <w:r w:rsidRPr="00241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C02" w:rsidRDefault="00644C02" w:rsidP="00644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Возраст:</w:t>
      </w:r>
      <w:r w:rsidRPr="00241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531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F5312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D164FC">
        <w:rPr>
          <w:rFonts w:ascii="Times New Roman" w:hAnsi="Times New Roman" w:cs="Times New Roman"/>
          <w:sz w:val="28"/>
          <w:szCs w:val="28"/>
        </w:rPr>
        <w:t>, основное возрастное ядро 25-40 лет.</w:t>
      </w:r>
    </w:p>
    <w:p w:rsidR="00644C02" w:rsidRPr="0024193F" w:rsidRDefault="00644C02" w:rsidP="00644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4193F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овая принадлежно</w:t>
      </w:r>
      <w:r w:rsidR="00DB65F7">
        <w:rPr>
          <w:rFonts w:ascii="Times New Roman" w:hAnsi="Times New Roman" w:cs="Times New Roman"/>
          <w:sz w:val="28"/>
          <w:szCs w:val="28"/>
        </w:rPr>
        <w:t>сть: около 55% - женщины и 45% -</w:t>
      </w:r>
      <w:r>
        <w:rPr>
          <w:rFonts w:ascii="Times New Roman" w:hAnsi="Times New Roman" w:cs="Times New Roman"/>
          <w:sz w:val="28"/>
          <w:szCs w:val="28"/>
        </w:rPr>
        <w:t xml:space="preserve"> мужчины</w:t>
      </w:r>
      <w:r w:rsidRPr="002419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44C02" w:rsidRPr="0069316C" w:rsidRDefault="00644C02" w:rsidP="00644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Факторами конкурентоспособности и развития планируемой к открытию парикмахерской выступят:</w:t>
      </w:r>
    </w:p>
    <w:p w:rsidR="00644C02" w:rsidRDefault="00644C02" w:rsidP="00A834DD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Местоположение, характеризующееся высоким пешеходным </w:t>
      </w:r>
      <w:r w:rsidR="00460CF3">
        <w:rPr>
          <w:rFonts w:ascii="Times New Roman" w:hAnsi="Times New Roman" w:cs="Times New Roman"/>
          <w:sz w:val="28"/>
          <w:szCs w:val="28"/>
        </w:rPr>
        <w:t>трафиком и простотой нахождения.</w:t>
      </w:r>
    </w:p>
    <w:p w:rsidR="00644C02" w:rsidRDefault="00644C02" w:rsidP="00A834DD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5B0C">
        <w:rPr>
          <w:rFonts w:ascii="Times New Roman" w:hAnsi="Times New Roman" w:cs="Times New Roman"/>
          <w:sz w:val="28"/>
          <w:szCs w:val="28"/>
        </w:rPr>
        <w:t>нешни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95B0C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5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привлекательный вид </w:t>
      </w:r>
      <w:r w:rsidRPr="00395B0C">
        <w:rPr>
          <w:rFonts w:ascii="Times New Roman" w:hAnsi="Times New Roman" w:cs="Times New Roman"/>
          <w:sz w:val="28"/>
          <w:szCs w:val="28"/>
        </w:rPr>
        <w:t>самого здания, наличие информативной и легко читаемой вывески, чис</w:t>
      </w:r>
      <w:r>
        <w:rPr>
          <w:rFonts w:ascii="Times New Roman" w:hAnsi="Times New Roman" w:cs="Times New Roman"/>
          <w:sz w:val="28"/>
          <w:szCs w:val="28"/>
        </w:rPr>
        <w:t>тота окружающей территории</w:t>
      </w:r>
      <w:r w:rsidRPr="00395B0C">
        <w:rPr>
          <w:rFonts w:ascii="Times New Roman" w:hAnsi="Times New Roman" w:cs="Times New Roman"/>
          <w:sz w:val="28"/>
          <w:szCs w:val="28"/>
        </w:rPr>
        <w:t>.</w:t>
      </w:r>
    </w:p>
    <w:p w:rsidR="00644C02" w:rsidRDefault="00644C02" w:rsidP="00A834DD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Комплексность предоставляемых услуг, что обеспечит их функциональную полноту практически для любого потребителя.</w:t>
      </w:r>
    </w:p>
    <w:p w:rsidR="00644C02" w:rsidRPr="00395B0C" w:rsidRDefault="00644C02" w:rsidP="00A834DD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Высокое качество оказываемых услуг в сочетании с умеренными ценами.</w:t>
      </w:r>
    </w:p>
    <w:p w:rsidR="00644C02" w:rsidRDefault="00644C02" w:rsidP="00644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Высокому качеству оказываемых услуг будут способствовать использование в работе современного </w:t>
      </w:r>
      <w:r w:rsidRPr="0069316C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 высококвалифицированной рабочей силы</w:t>
      </w:r>
      <w:r w:rsidRPr="0069316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Приоритетом работы с клиентами будут являться доброжелательное отношение и быстрота обслуживания</w:t>
      </w:r>
      <w:r w:rsidRPr="00693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цен на услуги проекта на 5-10% ниже уровня среднерыночных цен позволит </w:t>
      </w:r>
      <w:r w:rsidR="00D164FC">
        <w:rPr>
          <w:rFonts w:ascii="Times New Roman" w:hAnsi="Times New Roman" w:cs="Times New Roman"/>
          <w:sz w:val="28"/>
          <w:szCs w:val="28"/>
        </w:rPr>
        <w:t>повысить спрос на услуги создаваемой парикмахерской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4FC" w:rsidRDefault="00D164FC" w:rsidP="00D164F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продвижения услуг проекта:</w:t>
      </w:r>
    </w:p>
    <w:p w:rsidR="00D164FC" w:rsidRDefault="005770D3" w:rsidP="00A834DD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</w:t>
      </w:r>
      <w:r w:rsidR="00D164FC">
        <w:rPr>
          <w:rFonts w:ascii="Times New Roman" w:hAnsi="Times New Roman" w:cs="Times New Roman"/>
          <w:sz w:val="28"/>
          <w:szCs w:val="28"/>
        </w:rPr>
        <w:t xml:space="preserve"> этап. Цель: привлечение внимания населения близлежащих домов. Инструментарий: баннер, </w:t>
      </w:r>
      <w:proofErr w:type="spellStart"/>
      <w:r w:rsidR="00D164FC">
        <w:rPr>
          <w:rFonts w:ascii="Times New Roman" w:hAnsi="Times New Roman" w:cs="Times New Roman"/>
          <w:sz w:val="28"/>
          <w:szCs w:val="28"/>
        </w:rPr>
        <w:t>ситилайты</w:t>
      </w:r>
      <w:proofErr w:type="spellEnd"/>
      <w:r w:rsidR="00D16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4FC" w:rsidRDefault="00D164FC" w:rsidP="00A834DD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становления. Цель: закрепление лояльности клиентов, привлечение жителей других районов. Инструментарий: предоставление постоянным клиентам скидок, создание и распространение дисконтных карт, реклама в социальных сетях.</w:t>
      </w:r>
    </w:p>
    <w:p w:rsidR="00D164FC" w:rsidRPr="00D164FC" w:rsidRDefault="00D164FC" w:rsidP="00A834DD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развития. Цель: удержание сегмента, стимулирование сбыта. Инструментарий: развитие рекламы в социальных сетях, внедрение программ лояльности (например, в будние дни с 10:00 до 12:00 предоставление услуг по сниженным ценам для студентов, пенсионеров, домохозяек; акция «6-я стрижка в подарок»), предоставление комплекса услуг со скидкой.</w:t>
      </w:r>
    </w:p>
    <w:p w:rsidR="00D164FC" w:rsidRPr="00D164FC" w:rsidRDefault="00D164FC" w:rsidP="00DB65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A84" w:rsidRPr="00376A84" w:rsidRDefault="00376A84" w:rsidP="00376A84"/>
    <w:p w:rsidR="005736E3" w:rsidRPr="0095227F" w:rsidRDefault="00376A84" w:rsidP="00D71AF5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7" w:name="_Toc18797429"/>
      <w:r w:rsidRPr="0095227F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3</w:t>
      </w:r>
      <w:r w:rsidR="005736E3" w:rsidRPr="0095227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95227F">
        <w:rPr>
          <w:rFonts w:ascii="Times New Roman" w:hAnsi="Times New Roman" w:cs="Times New Roman"/>
          <w:caps/>
          <w:color w:val="auto"/>
          <w:sz w:val="28"/>
          <w:szCs w:val="28"/>
        </w:rPr>
        <w:t>Организационный план</w:t>
      </w:r>
      <w:bookmarkEnd w:id="7"/>
    </w:p>
    <w:p w:rsidR="00376A84" w:rsidRPr="0095227F" w:rsidRDefault="00376A84" w:rsidP="0095227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8" w:name="_Toc18797430"/>
      <w:r w:rsidRPr="0095227F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8"/>
      <w:r w:rsidRPr="0095227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1A58C3" w:rsidRPr="00414532" w:rsidRDefault="001A58C3" w:rsidP="001A58C3">
      <w:pPr>
        <w:pStyle w:val="before"/>
        <w:spacing w:before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Условный жизненный цикл проекта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составляет</w:t>
      </w: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пять</w:t>
      </w: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что соответствует</w:t>
      </w: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сроку заимствования сре</w:t>
      </w:r>
      <w:proofErr w:type="gramStart"/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>дств в пр</w:t>
      </w:r>
      <w:proofErr w:type="gramEnd"/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>оект. Календарный план реал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изации проекта приведен в таблице 3-1</w:t>
      </w: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1A58C3" w:rsidRPr="00414532" w:rsidRDefault="001A58C3" w:rsidP="001A58C3">
      <w:pPr>
        <w:pStyle w:val="before"/>
        <w:spacing w:before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3-1</w:t>
      </w: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Сетевой график</w:t>
      </w: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реализации проекта</w:t>
      </w:r>
    </w:p>
    <w:tbl>
      <w:tblPr>
        <w:tblStyle w:val="a4"/>
        <w:tblW w:w="10118" w:type="dxa"/>
        <w:tblLayout w:type="fixed"/>
        <w:tblLook w:val="04A0" w:firstRow="1" w:lastRow="0" w:firstColumn="1" w:lastColumn="0" w:noHBand="0" w:noVBand="1"/>
      </w:tblPr>
      <w:tblGrid>
        <w:gridCol w:w="4219"/>
        <w:gridCol w:w="768"/>
        <w:gridCol w:w="922"/>
        <w:gridCol w:w="1101"/>
        <w:gridCol w:w="1036"/>
        <w:gridCol w:w="1035"/>
        <w:gridCol w:w="1037"/>
      </w:tblGrid>
      <w:tr w:rsidR="001A58C3" w:rsidRPr="00217C2B" w:rsidTr="0013779D">
        <w:trPr>
          <w:trHeight w:val="341"/>
          <w:tblHeader/>
        </w:trPr>
        <w:tc>
          <w:tcPr>
            <w:tcW w:w="4219" w:type="dxa"/>
            <w:vMerge w:val="restart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2B">
              <w:rPr>
                <w:rFonts w:ascii="Times New Roman" w:hAnsi="Times New Roman" w:cs="Times New Roman"/>
                <w:sz w:val="28"/>
                <w:szCs w:val="28"/>
              </w:rPr>
              <w:t>Этап проекта</w:t>
            </w:r>
          </w:p>
        </w:tc>
        <w:tc>
          <w:tcPr>
            <w:tcW w:w="5899" w:type="dxa"/>
            <w:gridSpan w:val="6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C2B">
              <w:rPr>
                <w:rFonts w:ascii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</w:tr>
      <w:tr w:rsidR="001A58C3" w:rsidRPr="00217C2B" w:rsidTr="0013779D">
        <w:trPr>
          <w:trHeight w:val="341"/>
          <w:tblHeader/>
        </w:trPr>
        <w:tc>
          <w:tcPr>
            <w:tcW w:w="4219" w:type="dxa"/>
            <w:vMerge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C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6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17C2B">
              <w:rPr>
                <w:rFonts w:ascii="Times New Roman" w:hAnsi="Times New Roman" w:cs="Times New Roman"/>
                <w:bCs/>
                <w:sz w:val="28"/>
                <w:szCs w:val="28"/>
              </w:rPr>
              <w:t>-36</w:t>
            </w:r>
          </w:p>
        </w:tc>
        <w:tc>
          <w:tcPr>
            <w:tcW w:w="1035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C2B">
              <w:rPr>
                <w:rFonts w:ascii="Times New Roman" w:hAnsi="Times New Roman" w:cs="Times New Roman"/>
                <w:bCs/>
                <w:sz w:val="28"/>
                <w:szCs w:val="28"/>
              </w:rPr>
              <w:t>37-48</w:t>
            </w:r>
          </w:p>
        </w:tc>
        <w:tc>
          <w:tcPr>
            <w:tcW w:w="1037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C2B">
              <w:rPr>
                <w:rFonts w:ascii="Times New Roman" w:hAnsi="Times New Roman" w:cs="Times New Roman"/>
                <w:bCs/>
                <w:sz w:val="28"/>
                <w:szCs w:val="28"/>
              </w:rPr>
              <w:t>49-60</w:t>
            </w:r>
          </w:p>
        </w:tc>
      </w:tr>
      <w:tr w:rsidR="001A58C3" w:rsidRPr="00217C2B" w:rsidTr="0013779D">
        <w:trPr>
          <w:trHeight w:val="323"/>
        </w:trPr>
        <w:tc>
          <w:tcPr>
            <w:tcW w:w="4219" w:type="dxa"/>
            <w:shd w:val="clear" w:color="auto" w:fill="auto"/>
          </w:tcPr>
          <w:p w:rsidR="001A58C3" w:rsidRPr="00217C2B" w:rsidRDefault="001A58C3" w:rsidP="001A58C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деятельности в ИФНС </w:t>
            </w:r>
          </w:p>
        </w:tc>
        <w:tc>
          <w:tcPr>
            <w:tcW w:w="768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C2B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922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58C3" w:rsidRPr="00217C2B" w:rsidTr="0013779D">
        <w:trPr>
          <w:trHeight w:val="323"/>
        </w:trPr>
        <w:tc>
          <w:tcPr>
            <w:tcW w:w="4219" w:type="dxa"/>
            <w:shd w:val="clear" w:color="auto" w:fill="auto"/>
          </w:tcPr>
          <w:p w:rsidR="001A58C3" w:rsidRDefault="001A58C3" w:rsidP="001377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оект</w:t>
            </w:r>
          </w:p>
        </w:tc>
        <w:tc>
          <w:tcPr>
            <w:tcW w:w="768" w:type="dxa"/>
            <w:shd w:val="clear" w:color="auto" w:fill="auto"/>
          </w:tcPr>
          <w:p w:rsidR="001A58C3" w:rsidRDefault="002E75C6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922" w:type="dxa"/>
            <w:shd w:val="clear" w:color="auto" w:fill="auto"/>
          </w:tcPr>
          <w:p w:rsidR="001A58C3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58C3" w:rsidRPr="00217C2B" w:rsidTr="0013779D">
        <w:trPr>
          <w:trHeight w:val="323"/>
        </w:trPr>
        <w:tc>
          <w:tcPr>
            <w:tcW w:w="4219" w:type="dxa"/>
            <w:shd w:val="clear" w:color="auto" w:fill="auto"/>
          </w:tcPr>
          <w:p w:rsidR="001A58C3" w:rsidRDefault="002E75C6" w:rsidP="002E75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58C3">
              <w:rPr>
                <w:rFonts w:ascii="Times New Roman" w:hAnsi="Times New Roman" w:cs="Times New Roman"/>
                <w:sz w:val="28"/>
                <w:szCs w:val="28"/>
              </w:rPr>
              <w:t>ренда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омещения</w:t>
            </w:r>
          </w:p>
        </w:tc>
        <w:tc>
          <w:tcPr>
            <w:tcW w:w="768" w:type="dxa"/>
            <w:shd w:val="clear" w:color="auto" w:fill="auto"/>
          </w:tcPr>
          <w:p w:rsidR="001A58C3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A58C3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101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58C3" w:rsidRPr="00217C2B" w:rsidTr="0013779D">
        <w:trPr>
          <w:trHeight w:val="323"/>
        </w:trPr>
        <w:tc>
          <w:tcPr>
            <w:tcW w:w="4219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оборудования, мебели, инвентаря</w:t>
            </w:r>
          </w:p>
        </w:tc>
        <w:tc>
          <w:tcPr>
            <w:tcW w:w="768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101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58C3" w:rsidRPr="00217C2B" w:rsidTr="0013779D">
        <w:trPr>
          <w:trHeight w:val="323"/>
        </w:trPr>
        <w:tc>
          <w:tcPr>
            <w:tcW w:w="4219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разрешительной документации</w:t>
            </w:r>
          </w:p>
        </w:tc>
        <w:tc>
          <w:tcPr>
            <w:tcW w:w="768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A58C3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101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036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58C3" w:rsidRPr="00217C2B" w:rsidTr="0013779D">
        <w:trPr>
          <w:trHeight w:val="304"/>
        </w:trPr>
        <w:tc>
          <w:tcPr>
            <w:tcW w:w="4219" w:type="dxa"/>
            <w:shd w:val="clear" w:color="auto" w:fill="auto"/>
          </w:tcPr>
          <w:p w:rsidR="001A58C3" w:rsidRDefault="001A58C3" w:rsidP="001377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персонала</w:t>
            </w:r>
          </w:p>
        </w:tc>
        <w:tc>
          <w:tcPr>
            <w:tcW w:w="768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1A58C3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036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58C3" w:rsidRPr="00217C2B" w:rsidTr="0013779D">
        <w:trPr>
          <w:trHeight w:val="304"/>
        </w:trPr>
        <w:tc>
          <w:tcPr>
            <w:tcW w:w="4219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начального оборотного капитала: сырье</w:t>
            </w:r>
          </w:p>
        </w:tc>
        <w:tc>
          <w:tcPr>
            <w:tcW w:w="768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036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58C3" w:rsidRPr="00217C2B" w:rsidTr="0013779D">
        <w:trPr>
          <w:trHeight w:val="323"/>
        </w:trPr>
        <w:tc>
          <w:tcPr>
            <w:tcW w:w="4219" w:type="dxa"/>
            <w:shd w:val="clear" w:color="auto" w:fill="auto"/>
          </w:tcPr>
          <w:p w:rsidR="001A58C3" w:rsidRDefault="001A58C3" w:rsidP="001377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</w:t>
            </w:r>
          </w:p>
        </w:tc>
        <w:tc>
          <w:tcPr>
            <w:tcW w:w="768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1A58C3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036" w:type="dxa"/>
            <w:shd w:val="clear" w:color="auto" w:fill="auto"/>
          </w:tcPr>
          <w:p w:rsidR="001A58C3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1A58C3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:rsidR="001A58C3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58C3" w:rsidRPr="00217C2B" w:rsidTr="0013779D">
        <w:trPr>
          <w:trHeight w:val="323"/>
        </w:trPr>
        <w:tc>
          <w:tcPr>
            <w:tcW w:w="4219" w:type="dxa"/>
            <w:shd w:val="clear" w:color="auto" w:fill="auto"/>
          </w:tcPr>
          <w:p w:rsidR="001A58C3" w:rsidRDefault="001A58C3" w:rsidP="001A58C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начале деятельности</w:t>
            </w:r>
          </w:p>
        </w:tc>
        <w:tc>
          <w:tcPr>
            <w:tcW w:w="768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1A58C3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035" w:type="dxa"/>
            <w:shd w:val="clear" w:color="auto" w:fill="auto"/>
          </w:tcPr>
          <w:p w:rsidR="001A58C3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:rsidR="001A58C3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58C3" w:rsidRPr="00217C2B" w:rsidTr="0013779D">
        <w:trPr>
          <w:trHeight w:val="323"/>
        </w:trPr>
        <w:tc>
          <w:tcPr>
            <w:tcW w:w="4219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Эксплуатационный этап</w:t>
            </w:r>
            <w:r w:rsidRPr="00217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035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037" w:type="dxa"/>
            <w:shd w:val="clear" w:color="auto" w:fill="auto"/>
          </w:tcPr>
          <w:p w:rsidR="001A58C3" w:rsidRPr="00217C2B" w:rsidRDefault="001A58C3" w:rsidP="0013779D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</w:tr>
    </w:tbl>
    <w:p w:rsidR="00376A84" w:rsidRDefault="00953514" w:rsidP="00DB6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A84" w:rsidRPr="0095227F" w:rsidRDefault="00376A84" w:rsidP="0095227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9" w:name="_Toc18797431"/>
      <w:r w:rsidRPr="0095227F">
        <w:rPr>
          <w:rFonts w:ascii="Times New Roman" w:hAnsi="Times New Roman" w:cs="Times New Roman"/>
          <w:smallCaps/>
          <w:color w:val="auto"/>
          <w:sz w:val="28"/>
          <w:szCs w:val="28"/>
        </w:rPr>
        <w:t>3.2. Перечень разрешительной документации</w:t>
      </w:r>
      <w:bookmarkEnd w:id="9"/>
      <w:r w:rsidRPr="0095227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4F4502" w:rsidRDefault="004F4502" w:rsidP="00B26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парикмахерской не требуют лицензирования или сертификации. </w:t>
      </w:r>
    </w:p>
    <w:p w:rsidR="004F4502" w:rsidRDefault="004F4502" w:rsidP="00B26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разрешительной документации для открытия парикмахерской следующий:</w:t>
      </w:r>
    </w:p>
    <w:p w:rsidR="004F4502" w:rsidRPr="004F4502" w:rsidRDefault="004F4502" w:rsidP="00A834DD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502">
        <w:rPr>
          <w:rFonts w:ascii="Times New Roman" w:hAnsi="Times New Roman" w:cs="Times New Roman"/>
          <w:sz w:val="28"/>
          <w:szCs w:val="28"/>
        </w:rPr>
        <w:t>правоустанавливающие документы для юридического лица (ООО) или индивидуального предпринимателя.</w:t>
      </w:r>
    </w:p>
    <w:p w:rsidR="004F4502" w:rsidRPr="004F4502" w:rsidRDefault="004F4502" w:rsidP="00A834DD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502">
        <w:rPr>
          <w:rFonts w:ascii="Times New Roman" w:hAnsi="Times New Roman" w:cs="Times New Roman"/>
          <w:sz w:val="28"/>
          <w:szCs w:val="28"/>
        </w:rPr>
        <w:t>п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равоустанавливающие документы на помещение 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парикмахерской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;</w:t>
      </w:r>
    </w:p>
    <w:p w:rsidR="004F4502" w:rsidRPr="004F4502" w:rsidRDefault="004F4502" w:rsidP="00A834DD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разрешение </w:t>
      </w:r>
      <w:r w:rsidR="00B261C6" w:rsidRPr="004F4502">
        <w:rPr>
          <w:rFonts w:ascii="Times New Roman" w:hAnsi="Times New Roman" w:cs="Times New Roman"/>
          <w:sz w:val="28"/>
          <w:szCs w:val="28"/>
        </w:rPr>
        <w:t>санитарно-эпидемиологической службы</w:t>
      </w:r>
      <w:r w:rsidRPr="004F4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F4502" w:rsidRPr="004F4502" w:rsidRDefault="004F4502" w:rsidP="00A834DD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разрешение </w:t>
      </w:r>
      <w:r w:rsidR="00B261C6" w:rsidRPr="004F4502">
        <w:rPr>
          <w:rFonts w:ascii="Times New Roman" w:hAnsi="Times New Roman" w:cs="Times New Roman"/>
          <w:sz w:val="28"/>
          <w:szCs w:val="28"/>
        </w:rPr>
        <w:t>государственного пожарного надзора</w:t>
      </w:r>
      <w:r w:rsidRPr="004F4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F4502" w:rsidRPr="004F4502" w:rsidRDefault="004F4502" w:rsidP="00A834DD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разрешение местной администрации на открытие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парикмахерской</w:t>
      </w:r>
      <w:r w:rsidRPr="004F4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определенном месте;</w:t>
      </w:r>
    </w:p>
    <w:p w:rsidR="004F4502" w:rsidRPr="00B261C6" w:rsidRDefault="004F4502" w:rsidP="00A834DD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50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договоры на обслуживание, необходимые для функционирования </w:t>
      </w:r>
      <w:r w:rsidR="002549C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парикмахерской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(договор на вывоз мусора, </w:t>
      </w:r>
      <w:r w:rsidR="00E02FC0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договоры 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на поставку воды, тепла и электричества от соответствующих организаций, договор на проведение дезинфекции, дер</w:t>
      </w:r>
      <w:r w:rsidR="00E02FC0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атизации и дезинсекции, договор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на утилизацию люминесцентных ламп</w:t>
      </w:r>
      <w:r w:rsidRPr="004F45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оговор </w:t>
      </w:r>
      <w:r w:rsidR="002549C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на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стирк</w:t>
      </w:r>
      <w:r w:rsidR="002549C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 w:rsidR="002549C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белья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, договор о проведении </w:t>
      </w:r>
      <w:r w:rsidR="002549C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медицинского осмотра работников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, 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</w:rPr>
        <w:t>договор на обслуживание системы вентиляции,</w:t>
      </w:r>
      <w:r w:rsidRPr="004F4502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</w:rPr>
        <w:t>договоры на</w:t>
      </w:r>
      <w:r w:rsidR="00E02FC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поставку 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используемо</w:t>
      </w:r>
      <w:r w:rsidR="00E02FC0">
        <w:rPr>
          <w:rFonts w:ascii="Times New Roman" w:hAnsi="Times New Roman" w:cs="Times New Roman"/>
          <w:bCs/>
          <w:color w:val="000000"/>
          <w:sz w:val="27"/>
          <w:szCs w:val="27"/>
        </w:rPr>
        <w:t>го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оборудовани</w:t>
      </w:r>
      <w:r w:rsidR="00E02FC0">
        <w:rPr>
          <w:rFonts w:ascii="Times New Roman" w:hAnsi="Times New Roman" w:cs="Times New Roman"/>
          <w:bCs/>
          <w:color w:val="000000"/>
          <w:sz w:val="27"/>
          <w:szCs w:val="27"/>
        </w:rPr>
        <w:t>я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</w:rPr>
        <w:t>)</w:t>
      </w:r>
      <w:r w:rsidRPr="004F450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;</w:t>
      </w:r>
      <w:proofErr w:type="gramEnd"/>
    </w:p>
    <w:p w:rsidR="00B261C6" w:rsidRPr="0013779D" w:rsidRDefault="00B261C6" w:rsidP="00A834DD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сертификаты на обору</w:t>
      </w:r>
      <w:r w:rsidR="0013779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дование и мастеров-парикмахеров;</w:t>
      </w:r>
    </w:p>
    <w:p w:rsidR="00376A84" w:rsidRPr="00A15878" w:rsidRDefault="0013779D" w:rsidP="00A834DD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878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внутренние документы (программа производственного контроля, журнал (книга) учета </w:t>
      </w:r>
      <w:proofErr w:type="spellStart"/>
      <w:r w:rsidRPr="00A15878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дезсредств</w:t>
      </w:r>
      <w:proofErr w:type="spellEnd"/>
      <w:r w:rsidRPr="00A15878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, журнал техники безопасности, журнал пожарной безопасности, журнал инструктажа по технике безопа</w:t>
      </w:r>
      <w:r w:rsidR="0041413F" w:rsidRPr="00A15878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сности и пожарной безопасности, журнал контроля концентрации рабочих растворов, журнал учета </w:t>
      </w:r>
      <w:proofErr w:type="spellStart"/>
      <w:r w:rsidR="0041413F" w:rsidRPr="00A15878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предстерилизационной</w:t>
      </w:r>
      <w:proofErr w:type="spellEnd"/>
      <w:r w:rsidR="0041413F" w:rsidRPr="00A15878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очистки).</w:t>
      </w:r>
    </w:p>
    <w:p w:rsidR="00376A84" w:rsidRPr="0095227F" w:rsidRDefault="00376A84" w:rsidP="0095227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0" w:name="_Toc18797432"/>
      <w:r w:rsidRPr="0095227F">
        <w:rPr>
          <w:rFonts w:ascii="Times New Roman" w:hAnsi="Times New Roman" w:cs="Times New Roman"/>
          <w:smallCaps/>
          <w:color w:val="auto"/>
          <w:sz w:val="28"/>
          <w:szCs w:val="28"/>
        </w:rPr>
        <w:t>3.3. Кадровое обеспечение проекта</w:t>
      </w:r>
      <w:bookmarkEnd w:id="10"/>
      <w:r w:rsidRPr="0095227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DB65F7" w:rsidRPr="007A363B" w:rsidRDefault="00DB65F7" w:rsidP="00DB65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63B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>
        <w:rPr>
          <w:rFonts w:ascii="Times New Roman" w:hAnsi="Times New Roman" w:cs="Times New Roman"/>
          <w:sz w:val="28"/>
          <w:szCs w:val="28"/>
        </w:rPr>
        <w:t xml:space="preserve">персонала проекта </w:t>
      </w:r>
      <w:r w:rsidRPr="007A363B">
        <w:rPr>
          <w:rFonts w:ascii="Times New Roman" w:hAnsi="Times New Roman" w:cs="Times New Roman"/>
          <w:sz w:val="28"/>
          <w:szCs w:val="28"/>
        </w:rPr>
        <w:t xml:space="preserve">представлено в таблице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4F119B">
        <w:rPr>
          <w:rFonts w:ascii="Times New Roman" w:hAnsi="Times New Roman" w:cs="Times New Roman"/>
          <w:sz w:val="28"/>
          <w:szCs w:val="28"/>
        </w:rPr>
        <w:t>2</w:t>
      </w:r>
      <w:r w:rsidRPr="007A3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5F7" w:rsidRDefault="00DB65F7" w:rsidP="00DB65F7">
      <w:pPr>
        <w:tabs>
          <w:tab w:val="left" w:pos="1080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A363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4F119B">
        <w:rPr>
          <w:rFonts w:ascii="Times New Roman" w:hAnsi="Times New Roman" w:cs="Times New Roman"/>
          <w:sz w:val="28"/>
          <w:szCs w:val="28"/>
        </w:rPr>
        <w:t>2</w:t>
      </w:r>
      <w:r w:rsidRPr="007A363B">
        <w:rPr>
          <w:rFonts w:ascii="Times New Roman" w:hAnsi="Times New Roman" w:cs="Times New Roman"/>
          <w:sz w:val="28"/>
          <w:szCs w:val="28"/>
        </w:rPr>
        <w:t>. Штатное расписание персонала проекта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1769"/>
        <w:gridCol w:w="1878"/>
        <w:gridCol w:w="3015"/>
      </w:tblGrid>
      <w:tr w:rsidR="00D62F81" w:rsidRPr="00D62F81" w:rsidTr="00D62F81">
        <w:trPr>
          <w:trHeight w:val="312"/>
        </w:trPr>
        <w:tc>
          <w:tcPr>
            <w:tcW w:w="3369" w:type="dxa"/>
            <w:vMerge w:val="restart"/>
            <w:hideMark/>
          </w:tcPr>
          <w:p w:rsidR="00D62F81" w:rsidRPr="00D62F81" w:rsidRDefault="00D62F81" w:rsidP="00D62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69" w:type="dxa"/>
            <w:vMerge w:val="restart"/>
            <w:hideMark/>
          </w:tcPr>
          <w:p w:rsidR="00D62F81" w:rsidRPr="00D62F81" w:rsidRDefault="00D62F81" w:rsidP="00D62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4893" w:type="dxa"/>
            <w:gridSpan w:val="2"/>
            <w:hideMark/>
          </w:tcPr>
          <w:p w:rsidR="00D62F81" w:rsidRPr="00D62F81" w:rsidRDefault="00D62F81" w:rsidP="00D62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</w:t>
            </w:r>
          </w:p>
        </w:tc>
      </w:tr>
      <w:tr w:rsidR="00D62F81" w:rsidRPr="00D62F81" w:rsidTr="00D62F81">
        <w:trPr>
          <w:trHeight w:val="523"/>
        </w:trPr>
        <w:tc>
          <w:tcPr>
            <w:tcW w:w="3369" w:type="dxa"/>
            <w:vMerge/>
            <w:hideMark/>
          </w:tcPr>
          <w:p w:rsidR="00D62F81" w:rsidRPr="00D62F81" w:rsidRDefault="00D62F81" w:rsidP="00D62F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  <w:hideMark/>
          </w:tcPr>
          <w:p w:rsidR="00D62F81" w:rsidRPr="00D62F81" w:rsidRDefault="00D62F81" w:rsidP="00D62F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hideMark/>
          </w:tcPr>
          <w:p w:rsidR="00D62F81" w:rsidRPr="00D62F81" w:rsidRDefault="00D62F81" w:rsidP="00D62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окладная часть, руб.</w:t>
            </w:r>
          </w:p>
        </w:tc>
        <w:tc>
          <w:tcPr>
            <w:tcW w:w="3015" w:type="dxa"/>
            <w:hideMark/>
          </w:tcPr>
          <w:p w:rsidR="00D62F81" w:rsidRPr="00D62F81" w:rsidRDefault="00D62F81" w:rsidP="00D62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сдельная оплата, в процентах от выручки</w:t>
            </w:r>
          </w:p>
        </w:tc>
      </w:tr>
      <w:tr w:rsidR="00D62F81" w:rsidRPr="00D62F81" w:rsidTr="00D62F81">
        <w:trPr>
          <w:trHeight w:val="253"/>
        </w:trPr>
        <w:tc>
          <w:tcPr>
            <w:tcW w:w="3369" w:type="dxa"/>
            <w:hideMark/>
          </w:tcPr>
          <w:p w:rsidR="00D62F81" w:rsidRPr="00D62F81" w:rsidRDefault="00D62F81" w:rsidP="00D62F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769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50 000   </w:t>
            </w:r>
          </w:p>
        </w:tc>
        <w:tc>
          <w:tcPr>
            <w:tcW w:w="3015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2F81" w:rsidRPr="00D62F81" w:rsidTr="00D62F81">
        <w:trPr>
          <w:trHeight w:val="253"/>
        </w:trPr>
        <w:tc>
          <w:tcPr>
            <w:tcW w:w="3369" w:type="dxa"/>
            <w:hideMark/>
          </w:tcPr>
          <w:p w:rsidR="00D62F81" w:rsidRPr="00D62F81" w:rsidRDefault="00D62F81" w:rsidP="00D62F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(аутсорсинг)</w:t>
            </w:r>
          </w:p>
        </w:tc>
        <w:tc>
          <w:tcPr>
            <w:tcW w:w="1769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5 000   </w:t>
            </w:r>
          </w:p>
        </w:tc>
        <w:tc>
          <w:tcPr>
            <w:tcW w:w="3015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2F81" w:rsidRPr="00D62F81" w:rsidTr="00D62F81">
        <w:trPr>
          <w:trHeight w:val="253"/>
        </w:trPr>
        <w:tc>
          <w:tcPr>
            <w:tcW w:w="3369" w:type="dxa"/>
            <w:hideMark/>
          </w:tcPr>
          <w:p w:rsidR="00D62F81" w:rsidRPr="00D62F81" w:rsidRDefault="00D62F81" w:rsidP="00D62F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(кассир)</w:t>
            </w:r>
          </w:p>
        </w:tc>
        <w:tc>
          <w:tcPr>
            <w:tcW w:w="1769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35 000   </w:t>
            </w:r>
          </w:p>
        </w:tc>
        <w:tc>
          <w:tcPr>
            <w:tcW w:w="3015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62F81" w:rsidRPr="00D62F81" w:rsidTr="00D62F81">
        <w:trPr>
          <w:trHeight w:val="253"/>
        </w:trPr>
        <w:tc>
          <w:tcPr>
            <w:tcW w:w="3369" w:type="dxa"/>
            <w:hideMark/>
          </w:tcPr>
          <w:p w:rsidR="00D62F81" w:rsidRPr="00D62F81" w:rsidRDefault="00D62F81" w:rsidP="00D62F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Мастер-парикмахер</w:t>
            </w:r>
          </w:p>
        </w:tc>
        <w:tc>
          <w:tcPr>
            <w:tcW w:w="1769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8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-     </w:t>
            </w:r>
          </w:p>
        </w:tc>
        <w:tc>
          <w:tcPr>
            <w:tcW w:w="3015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D62F81" w:rsidRPr="00D62F81" w:rsidTr="00D62F81">
        <w:trPr>
          <w:trHeight w:val="253"/>
        </w:trPr>
        <w:tc>
          <w:tcPr>
            <w:tcW w:w="3369" w:type="dxa"/>
            <w:hideMark/>
          </w:tcPr>
          <w:p w:rsidR="00D62F81" w:rsidRPr="00D62F81" w:rsidRDefault="00D62F81" w:rsidP="00D62F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69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8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15" w:type="dxa"/>
            <w:hideMark/>
          </w:tcPr>
          <w:p w:rsidR="00D62F81" w:rsidRPr="00D62F81" w:rsidRDefault="00D62F81" w:rsidP="00D62F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</w:tbl>
    <w:p w:rsidR="00D62F81" w:rsidRPr="007A363B" w:rsidRDefault="00D62F81" w:rsidP="0017561D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F7" w:rsidRPr="00D602C1" w:rsidRDefault="00DB65F7" w:rsidP="00D6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1">
        <w:rPr>
          <w:rFonts w:ascii="Times New Roman" w:hAnsi="Times New Roman" w:cs="Times New Roman"/>
          <w:sz w:val="28"/>
          <w:szCs w:val="28"/>
        </w:rPr>
        <w:t xml:space="preserve">Всю административную и организационную работу будет выполнять руководитель предприятия. </w:t>
      </w:r>
      <w:r w:rsidR="00844F87" w:rsidRPr="00D602C1">
        <w:rPr>
          <w:rFonts w:ascii="Times New Roman" w:hAnsi="Times New Roman" w:cs="Times New Roman"/>
          <w:sz w:val="28"/>
          <w:szCs w:val="28"/>
        </w:rPr>
        <w:t>Должностные инструкции:</w:t>
      </w:r>
      <w:r w:rsidRPr="00D602C1">
        <w:rPr>
          <w:rFonts w:ascii="Times New Roman" w:hAnsi="Times New Roman" w:cs="Times New Roman"/>
          <w:sz w:val="28"/>
          <w:szCs w:val="28"/>
        </w:rPr>
        <w:t xml:space="preserve"> разработка маркетинговой стратегии, </w:t>
      </w:r>
      <w:r w:rsidR="004F119B">
        <w:rPr>
          <w:rFonts w:ascii="Times New Roman" w:hAnsi="Times New Roman" w:cs="Times New Roman"/>
          <w:sz w:val="28"/>
          <w:szCs w:val="28"/>
        </w:rPr>
        <w:t xml:space="preserve">установление контактов и </w:t>
      </w:r>
      <w:r w:rsidRPr="00D602C1">
        <w:rPr>
          <w:rFonts w:ascii="Times New Roman" w:hAnsi="Times New Roman" w:cs="Times New Roman"/>
          <w:sz w:val="28"/>
          <w:szCs w:val="28"/>
        </w:rPr>
        <w:t xml:space="preserve">общение с </w:t>
      </w:r>
      <w:r w:rsidR="004F119B">
        <w:rPr>
          <w:rFonts w:ascii="Times New Roman" w:hAnsi="Times New Roman" w:cs="Times New Roman"/>
          <w:sz w:val="28"/>
          <w:szCs w:val="28"/>
        </w:rPr>
        <w:t>поставщиками материалов</w:t>
      </w:r>
      <w:r w:rsidRPr="00D602C1">
        <w:rPr>
          <w:rFonts w:ascii="Times New Roman" w:hAnsi="Times New Roman" w:cs="Times New Roman"/>
          <w:sz w:val="28"/>
          <w:szCs w:val="28"/>
        </w:rPr>
        <w:t xml:space="preserve">, поиск </w:t>
      </w:r>
      <w:r w:rsidRPr="00D602C1">
        <w:rPr>
          <w:rFonts w:ascii="Times New Roman" w:hAnsi="Times New Roman" w:cs="Times New Roman"/>
          <w:sz w:val="28"/>
          <w:szCs w:val="28"/>
        </w:rPr>
        <w:lastRenderedPageBreak/>
        <w:t>новых возмо</w:t>
      </w:r>
      <w:r w:rsidR="00844F87" w:rsidRPr="00D602C1">
        <w:rPr>
          <w:rFonts w:ascii="Times New Roman" w:hAnsi="Times New Roman" w:cs="Times New Roman"/>
          <w:sz w:val="28"/>
          <w:szCs w:val="28"/>
        </w:rPr>
        <w:t xml:space="preserve">жностей для развития и </w:t>
      </w:r>
      <w:r w:rsidRPr="00D602C1">
        <w:rPr>
          <w:rFonts w:ascii="Times New Roman" w:hAnsi="Times New Roman" w:cs="Times New Roman"/>
          <w:sz w:val="28"/>
          <w:szCs w:val="28"/>
        </w:rPr>
        <w:t xml:space="preserve">охвата рынка, </w:t>
      </w:r>
      <w:r w:rsidR="004F119B">
        <w:rPr>
          <w:rFonts w:ascii="Times New Roman" w:hAnsi="Times New Roman" w:cs="Times New Roman"/>
          <w:sz w:val="28"/>
          <w:szCs w:val="28"/>
        </w:rPr>
        <w:t>руководство всеми бизнес-процессами</w:t>
      </w:r>
      <w:r w:rsidRPr="00D60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878" w:rsidRPr="00D602C1" w:rsidRDefault="00DB65F7" w:rsidP="00D60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2C1">
        <w:rPr>
          <w:rFonts w:ascii="Times New Roman" w:hAnsi="Times New Roman" w:cs="Times New Roman"/>
          <w:sz w:val="28"/>
          <w:szCs w:val="28"/>
        </w:rPr>
        <w:t>Для ведения бухгалтерского учета и сдачи отчетности планируется пользоваться услугами бухгалтера по аутсорси</w:t>
      </w:r>
      <w:r w:rsidR="002E75C6">
        <w:rPr>
          <w:rFonts w:ascii="Times New Roman" w:hAnsi="Times New Roman" w:cs="Times New Roman"/>
          <w:sz w:val="28"/>
          <w:szCs w:val="28"/>
        </w:rPr>
        <w:t xml:space="preserve">нгу. </w:t>
      </w:r>
    </w:p>
    <w:p w:rsidR="00844F87" w:rsidRPr="00D602C1" w:rsidRDefault="00844F87" w:rsidP="00D60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Планируется, что о</w:t>
      </w:r>
      <w:r w:rsidR="002E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сновной персонал (</w:t>
      </w:r>
      <w:r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</w:t>
      </w:r>
      <w:r w:rsidR="002E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-парикмахер</w:t>
      </w:r>
      <w:r w:rsidR="002E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будут иметь посменный график работы. </w:t>
      </w:r>
    </w:p>
    <w:p w:rsidR="00A15878" w:rsidRPr="00D602C1" w:rsidRDefault="00844F87" w:rsidP="00D60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труда администратора фиксированная. </w:t>
      </w:r>
      <w:r w:rsidR="00A15878"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</w:t>
      </w:r>
      <w:r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остные инструкции</w:t>
      </w:r>
      <w:r w:rsidR="00A15878"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878"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запись, прием клиентов;</w:t>
      </w:r>
      <w:r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878"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необходимой информации об услугах салона;</w:t>
      </w:r>
      <w:r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878"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расчетов с клиентами;</w:t>
      </w:r>
      <w:r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878"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чистоты и порядка в салоне.</w:t>
      </w:r>
      <w:r w:rsidR="002E7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требования: </w:t>
      </w:r>
      <w:r w:rsidR="00D602C1"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гибкость, стрессоустойчивость, грамотная и легко воспринимаемая речь, ответственность и честность.</w:t>
      </w:r>
    </w:p>
    <w:p w:rsidR="003102A8" w:rsidRDefault="00844F87" w:rsidP="00D602C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труд</w:t>
      </w:r>
      <w:r w:rsidR="0017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мастеров-парикмахеров сдельная</w:t>
      </w:r>
      <w:r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требования: </w:t>
      </w:r>
      <w:r w:rsidR="00D602C1"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образование, опыт работы не менее года, </w:t>
      </w:r>
      <w:r w:rsidR="00D602C1" w:rsidRPr="00D602C1">
        <w:rPr>
          <w:rFonts w:ascii="Times New Roman" w:hAnsi="Times New Roman" w:cs="Times New Roman"/>
          <w:sz w:val="28"/>
          <w:szCs w:val="28"/>
        </w:rPr>
        <w:t xml:space="preserve">активность, </w:t>
      </w:r>
      <w:r w:rsidR="00D602C1"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ответственность, дисциплинированность, нацеленность на результат. </w:t>
      </w:r>
      <w:r w:rsidR="003102A8" w:rsidRPr="00D6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наличие у мастеров санитарной книжки с отметками о своевременном прохождении медицинской комиссии и образовательных сертификатов для подтверждения квалификации.</w:t>
      </w:r>
    </w:p>
    <w:p w:rsidR="00376A84" w:rsidRDefault="00947231" w:rsidP="00947231">
      <w:pPr>
        <w:tabs>
          <w:tab w:val="left" w:pos="2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6A84" w:rsidRPr="00E945B8" w:rsidRDefault="00376A84" w:rsidP="00376A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6A84" w:rsidRPr="00EE59BF" w:rsidRDefault="00376A84" w:rsidP="00376A84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1" w:name="_Toc18797433"/>
      <w:r w:rsidRPr="00EE59BF">
        <w:rPr>
          <w:rFonts w:ascii="Times New Roman" w:hAnsi="Times New Roman" w:cs="Times New Roman"/>
          <w:caps/>
          <w:color w:val="auto"/>
          <w:sz w:val="28"/>
          <w:szCs w:val="28"/>
        </w:rPr>
        <w:t>4. Производственный план</w:t>
      </w:r>
      <w:bookmarkEnd w:id="11"/>
    </w:p>
    <w:p w:rsidR="00376A84" w:rsidRPr="00EE59BF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2" w:name="_Toc18797434"/>
      <w:r w:rsidRPr="00EE59BF">
        <w:rPr>
          <w:rFonts w:ascii="Times New Roman" w:hAnsi="Times New Roman" w:cs="Times New Roman"/>
          <w:smallCaps/>
          <w:color w:val="auto"/>
          <w:sz w:val="28"/>
          <w:szCs w:val="28"/>
        </w:rPr>
        <w:t>4.1. Характеристика основного производственного процесса</w:t>
      </w:r>
      <w:bookmarkEnd w:id="12"/>
      <w:r w:rsidRPr="00EE59B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3A3DA8" w:rsidRDefault="00B665CC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производственного процесса можно описать следующими этапами:</w:t>
      </w:r>
    </w:p>
    <w:p w:rsidR="00B665CC" w:rsidRDefault="00B665CC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Клиент попадает в фойе, где его встречает администратор, предлагает подождать, если зал занят.</w:t>
      </w:r>
    </w:p>
    <w:p w:rsidR="00B665CC" w:rsidRDefault="00B665CC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мере освобождения мастеров клиента приглашают в зал, уточняют, каким видом услуг он хочет воспользоваться.</w:t>
      </w:r>
    </w:p>
    <w:p w:rsidR="00B665CC" w:rsidRDefault="00B665CC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69D2">
        <w:rPr>
          <w:rFonts w:ascii="Times New Roman" w:hAnsi="Times New Roman" w:cs="Times New Roman"/>
          <w:sz w:val="28"/>
          <w:szCs w:val="28"/>
        </w:rPr>
        <w:t>Надевают на клиента пеньюар, идет процесс о</w:t>
      </w:r>
      <w:r>
        <w:rPr>
          <w:rFonts w:ascii="Times New Roman" w:hAnsi="Times New Roman" w:cs="Times New Roman"/>
          <w:sz w:val="28"/>
          <w:szCs w:val="28"/>
        </w:rPr>
        <w:t>казани</w:t>
      </w:r>
      <w:r w:rsidR="00E469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469D2" w:rsidRDefault="00E469D2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Снимают пеньюар, убирают остатки волос с одежды.</w:t>
      </w:r>
    </w:p>
    <w:p w:rsidR="00E469D2" w:rsidRDefault="00E469D2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Оплата</w:t>
      </w:r>
      <w:r w:rsidR="00F5647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5647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у администратора. </w:t>
      </w:r>
    </w:p>
    <w:p w:rsidR="00376A84" w:rsidRPr="00EE59BF" w:rsidRDefault="00376A84" w:rsidP="0095227F">
      <w:pPr>
        <w:pStyle w:val="1"/>
        <w:spacing w:beforeLines="160" w:before="384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3" w:name="_Toc18797435"/>
      <w:r w:rsidRPr="00EE59B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4.2. </w:t>
      </w:r>
      <w:r w:rsidR="003004C7" w:rsidRPr="00EE59BF">
        <w:rPr>
          <w:rFonts w:ascii="Times New Roman" w:hAnsi="Times New Roman" w:cs="Times New Roman"/>
          <w:smallCaps/>
          <w:color w:val="auto"/>
          <w:sz w:val="28"/>
          <w:szCs w:val="28"/>
        </w:rPr>
        <w:t>Описание производственной площадки</w:t>
      </w:r>
      <w:bookmarkEnd w:id="13"/>
      <w:r w:rsidRPr="00EE59B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9C55FC" w:rsidRPr="00376A84" w:rsidRDefault="009C55FC" w:rsidP="009C55FC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4" w:name="_Toc18797436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.2.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Размещение</w:t>
      </w:r>
      <w:bookmarkEnd w:id="14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9C218E" w:rsidRDefault="009C218E" w:rsidP="009C2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парикмахерской предполагает необходимость использования специально оборудованных помещений. </w:t>
      </w:r>
      <w:r w:rsidR="009C55FC">
        <w:rPr>
          <w:rFonts w:ascii="Times New Roman" w:hAnsi="Times New Roman" w:cs="Times New Roman"/>
          <w:sz w:val="28"/>
          <w:szCs w:val="28"/>
        </w:rPr>
        <w:t xml:space="preserve">Разрешается размещение парикмахерских в следующих зданиях: вокзалы; учреждения и предприятия; торговые центры; медицинские и оздоровительные комплексы; отдельно стоящие здания; жилые дома (на первом этаже, при условии переведения помещения </w:t>
      </w:r>
      <w:proofErr w:type="gramStart"/>
      <w:r w:rsidR="009C55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55FC">
        <w:rPr>
          <w:rFonts w:ascii="Times New Roman" w:hAnsi="Times New Roman" w:cs="Times New Roman"/>
          <w:sz w:val="28"/>
          <w:szCs w:val="28"/>
        </w:rPr>
        <w:t xml:space="preserve"> нежилое, с отдельным входом).  </w:t>
      </w:r>
    </w:p>
    <w:p w:rsidR="002F5312" w:rsidRDefault="002F5312" w:rsidP="009C2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Парикмахерская будет расположена в нежилом помещении, на первом этаже в многоэтажном жилом доме по адресу: п. ХХХ, ул. ХХХ, д. ХХХ. </w:t>
      </w:r>
    </w:p>
    <w:p w:rsidR="009C55FC" w:rsidRPr="00376A84" w:rsidRDefault="009C55FC" w:rsidP="009C55FC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5" w:name="_Toc18797437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.2.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B02630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омещени</w:t>
      </w:r>
      <w:r w:rsidR="00B02630">
        <w:rPr>
          <w:rFonts w:ascii="Times New Roman" w:hAnsi="Times New Roman" w:cs="Times New Roman"/>
          <w:i/>
          <w:color w:val="auto"/>
          <w:sz w:val="28"/>
          <w:szCs w:val="28"/>
        </w:rPr>
        <w:t>е: общая информация и основные требования</w:t>
      </w:r>
      <w:bookmarkEnd w:id="15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B02630" w:rsidRDefault="00B02630" w:rsidP="00B02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Производственное помещение может быть:</w:t>
      </w:r>
    </w:p>
    <w:p w:rsidR="00B02630" w:rsidRDefault="00B02630" w:rsidP="00B02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собственным (приобретенным или построенным). Основные преимущества: независимость от арендодателя, экономия на расходах, связанных с арендой. Основные недостатки: потребность в дополнительных капитальных вложениях на строительство или выкуп собственного здания, что увеличит сроки инвестиционной стадии проекта.</w:t>
      </w:r>
    </w:p>
    <w:p w:rsidR="00B02630" w:rsidRDefault="00B02630" w:rsidP="00B02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арендуемым. Основные преимущества: снижение суммы капитальных вложений в проект, поскольку инвестиции потребуются только на приобретение и доставку оборудования; возможность смены месторасположения парикмахерской при нахождении более выгодного предложения или изменения условий работы. Основные недостатки: вероятность роста арендной платы по истечении срока аренды, наличие обязательств по арендным платежам вне зависимости от результатов работы п</w:t>
      </w:r>
      <w:r w:rsidR="00F2187C">
        <w:rPr>
          <w:rFonts w:ascii="Times New Roman" w:hAnsi="Times New Roman" w:cs="Times New Roman"/>
          <w:sz w:val="28"/>
          <w:szCs w:val="28"/>
        </w:rPr>
        <w:t>арикмахерской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5FC" w:rsidRDefault="009C55FC" w:rsidP="009C2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требований к помещениям парикмахерских обширен, изложен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16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5FC" w:rsidRDefault="009C55FC" w:rsidP="009C2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планировке парикмахерской следующие:</w:t>
      </w:r>
    </w:p>
    <w:p w:rsidR="009C55FC" w:rsidRPr="009C55FC" w:rsidRDefault="009C55FC" w:rsidP="00A834DD">
      <w:pPr>
        <w:pStyle w:val="a5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залы (отдельно для мужчи</w:t>
      </w:r>
      <w:r w:rsidR="004431E9">
        <w:rPr>
          <w:rFonts w:ascii="Times New Roman" w:hAnsi="Times New Roman" w:cs="Times New Roman"/>
          <w:sz w:val="28"/>
          <w:szCs w:val="28"/>
        </w:rPr>
        <w:t xml:space="preserve">н и женщин, на каждого мастера в </w:t>
      </w:r>
      <w:r>
        <w:rPr>
          <w:rFonts w:ascii="Times New Roman" w:hAnsi="Times New Roman" w:cs="Times New Roman"/>
          <w:sz w:val="28"/>
          <w:szCs w:val="28"/>
        </w:rPr>
        <w:t>кв. м);</w:t>
      </w:r>
    </w:p>
    <w:p w:rsidR="009C55FC" w:rsidRPr="009C55FC" w:rsidRDefault="004A1BBB" w:rsidP="00A834DD">
      <w:pPr>
        <w:pStyle w:val="a5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гардеробная/вестибюль</w:t>
      </w:r>
      <w:r w:rsidR="009C55FC" w:rsidRPr="009C55FC">
        <w:rPr>
          <w:rFonts w:ascii="Times New Roman" w:hAnsi="Times New Roman" w:cs="Times New Roman"/>
          <w:sz w:val="28"/>
          <w:szCs w:val="28"/>
        </w:rPr>
        <w:t>;</w:t>
      </w:r>
    </w:p>
    <w:p w:rsidR="009C55FC" w:rsidRPr="009C55FC" w:rsidRDefault="004A1BBB" w:rsidP="00A834DD">
      <w:pPr>
        <w:pStyle w:val="a5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для приема клиентов (зал ожидания)</w:t>
      </w:r>
      <w:r w:rsidR="009C55FC" w:rsidRPr="009C55FC">
        <w:rPr>
          <w:rFonts w:ascii="Times New Roman" w:hAnsi="Times New Roman" w:cs="Times New Roman"/>
          <w:sz w:val="28"/>
          <w:szCs w:val="28"/>
        </w:rPr>
        <w:t>;</w:t>
      </w:r>
    </w:p>
    <w:p w:rsidR="009C55FC" w:rsidRPr="009C55FC" w:rsidRDefault="004A1BBB" w:rsidP="00A834DD">
      <w:pPr>
        <w:pStyle w:val="a5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санузел</w:t>
      </w:r>
      <w:r w:rsidR="009C55FC" w:rsidRPr="009C55FC">
        <w:rPr>
          <w:rFonts w:ascii="Times New Roman" w:hAnsi="Times New Roman" w:cs="Times New Roman"/>
          <w:sz w:val="28"/>
          <w:szCs w:val="28"/>
        </w:rPr>
        <w:t>;</w:t>
      </w:r>
    </w:p>
    <w:p w:rsidR="009C55FC" w:rsidRPr="009C55FC" w:rsidRDefault="004A1BBB" w:rsidP="00A834DD">
      <w:pPr>
        <w:pStyle w:val="a5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подсобные помещения</w:t>
      </w:r>
      <w:r w:rsidR="009C55FC" w:rsidRPr="009C55FC">
        <w:rPr>
          <w:rFonts w:ascii="Times New Roman" w:hAnsi="Times New Roman" w:cs="Times New Roman"/>
          <w:sz w:val="28"/>
          <w:szCs w:val="28"/>
        </w:rPr>
        <w:t>;</w:t>
      </w:r>
    </w:p>
    <w:p w:rsidR="009C55FC" w:rsidRDefault="004A1BBB" w:rsidP="00A834DD">
      <w:pPr>
        <w:pStyle w:val="a5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для отдыха и приема пищи персонала</w:t>
      </w:r>
      <w:r w:rsidR="009C55FC">
        <w:rPr>
          <w:rFonts w:ascii="Times New Roman" w:hAnsi="Times New Roman" w:cs="Times New Roman"/>
          <w:sz w:val="28"/>
          <w:szCs w:val="28"/>
        </w:rPr>
        <w:t>;</w:t>
      </w:r>
    </w:p>
    <w:p w:rsidR="009C55FC" w:rsidRDefault="009C55FC" w:rsidP="00A834DD">
      <w:pPr>
        <w:pStyle w:val="a5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наличие канал</w:t>
      </w:r>
      <w:r w:rsidR="004431E9">
        <w:rPr>
          <w:rFonts w:ascii="Times New Roman" w:hAnsi="Times New Roman" w:cs="Times New Roman"/>
          <w:sz w:val="28"/>
          <w:szCs w:val="28"/>
        </w:rPr>
        <w:t>изации, водопровода, вентиляции.</w:t>
      </w:r>
    </w:p>
    <w:p w:rsidR="009C55FC" w:rsidRDefault="004A1BBB" w:rsidP="004A1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оснащению и о</w:t>
      </w:r>
      <w:r w:rsidR="00E54712">
        <w:rPr>
          <w:rFonts w:ascii="Times New Roman" w:hAnsi="Times New Roman" w:cs="Times New Roman"/>
          <w:sz w:val="28"/>
          <w:szCs w:val="28"/>
        </w:rPr>
        <w:t>тделке</w:t>
      </w:r>
      <w:r>
        <w:rPr>
          <w:rFonts w:ascii="Times New Roman" w:hAnsi="Times New Roman" w:cs="Times New Roman"/>
          <w:sz w:val="28"/>
          <w:szCs w:val="28"/>
        </w:rPr>
        <w:t xml:space="preserve"> парикмахерской:</w:t>
      </w:r>
    </w:p>
    <w:p w:rsidR="004A1BBB" w:rsidRDefault="004431E9" w:rsidP="00A834D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одной</w:t>
      </w:r>
      <w:r w:rsidR="004A1BBB">
        <w:rPr>
          <w:rFonts w:ascii="Times New Roman" w:hAnsi="Times New Roman" w:cs="Times New Roman"/>
          <w:sz w:val="28"/>
          <w:szCs w:val="28"/>
        </w:rPr>
        <w:t xml:space="preserve"> раковины на два рабочих места;</w:t>
      </w:r>
    </w:p>
    <w:p w:rsidR="004A1BBB" w:rsidRDefault="004A1BBB" w:rsidP="00A834D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люминесцентные лампы;</w:t>
      </w:r>
    </w:p>
    <w:p w:rsidR="004A1BBB" w:rsidRDefault="004A1BBB" w:rsidP="00A834D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между креслами – 1,8 м, до стены – 0,7 м;</w:t>
      </w:r>
    </w:p>
    <w:p w:rsidR="004A1BBB" w:rsidRDefault="004A1BBB" w:rsidP="00A834D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у рабочего места – от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A1BBB" w:rsidRDefault="004A1BBB" w:rsidP="00A834D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потолок и стены должны быть оштукатурены;</w:t>
      </w:r>
    </w:p>
    <w:p w:rsidR="004A1BBB" w:rsidRDefault="00E54712" w:rsidP="00A834DD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до высоты 1,8 м обрабатываются масляными и водостойкими красками;</w:t>
      </w:r>
    </w:p>
    <w:p w:rsidR="00E54712" w:rsidRDefault="00E54712" w:rsidP="00A834DD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полы должны быть ровными (линолеум, паркетная доска, плитка).</w:t>
      </w:r>
    </w:p>
    <w:p w:rsidR="00EE59BF" w:rsidRDefault="00066156" w:rsidP="00EE5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56">
        <w:rPr>
          <w:rFonts w:ascii="Times New Roman" w:hAnsi="Times New Roman" w:cs="Times New Roman"/>
          <w:sz w:val="28"/>
          <w:szCs w:val="28"/>
        </w:rPr>
        <w:t xml:space="preserve">В рамках настоящего проекта планируется </w:t>
      </w:r>
      <w:r w:rsidR="004431E9">
        <w:rPr>
          <w:rFonts w:ascii="Times New Roman" w:hAnsi="Times New Roman" w:cs="Times New Roman"/>
          <w:sz w:val="28"/>
          <w:szCs w:val="28"/>
        </w:rPr>
        <w:t>долгосрочная аренда</w:t>
      </w:r>
      <w:r w:rsidRPr="00066156">
        <w:rPr>
          <w:rFonts w:ascii="Times New Roman" w:hAnsi="Times New Roman" w:cs="Times New Roman"/>
          <w:sz w:val="28"/>
          <w:szCs w:val="28"/>
        </w:rPr>
        <w:t xml:space="preserve"> площадей </w:t>
      </w:r>
      <w:r w:rsidR="004431E9">
        <w:rPr>
          <w:rFonts w:ascii="Times New Roman" w:hAnsi="Times New Roman" w:cs="Times New Roman"/>
          <w:sz w:val="28"/>
          <w:szCs w:val="28"/>
        </w:rPr>
        <w:t>(</w:t>
      </w:r>
      <w:r w:rsidRPr="00066156">
        <w:rPr>
          <w:rFonts w:ascii="Times New Roman" w:hAnsi="Times New Roman" w:cs="Times New Roman"/>
          <w:sz w:val="28"/>
          <w:szCs w:val="28"/>
        </w:rPr>
        <w:t>84 кв. м</w:t>
      </w:r>
      <w:r w:rsidR="004431E9">
        <w:rPr>
          <w:rFonts w:ascii="Times New Roman" w:hAnsi="Times New Roman" w:cs="Times New Roman"/>
          <w:sz w:val="28"/>
          <w:szCs w:val="28"/>
        </w:rPr>
        <w:t>)</w:t>
      </w:r>
      <w:r w:rsidRPr="00066156">
        <w:rPr>
          <w:rFonts w:ascii="Times New Roman" w:hAnsi="Times New Roman" w:cs="Times New Roman"/>
          <w:sz w:val="28"/>
          <w:szCs w:val="28"/>
        </w:rPr>
        <w:t xml:space="preserve">. Помещение полностью готово к использованию, имеется ремонт. </w:t>
      </w:r>
      <w:r>
        <w:rPr>
          <w:rFonts w:ascii="Times New Roman" w:hAnsi="Times New Roman" w:cs="Times New Roman"/>
          <w:sz w:val="28"/>
          <w:szCs w:val="28"/>
        </w:rPr>
        <w:t xml:space="preserve">Имеется четыре зоны, холл для посетителей, рабочая зона, санузел, бытовой помещение.  </w:t>
      </w:r>
    </w:p>
    <w:p w:rsidR="0095227F" w:rsidRPr="0095227F" w:rsidRDefault="0095227F" w:rsidP="0095227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bookmarkStart w:id="16" w:name="_Toc18797438"/>
      <w:r w:rsidRPr="00EE59BF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>3</w:t>
      </w:r>
      <w:r w:rsidRPr="00EE59B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>Потребность и условия поставки сырья и материалов, поставщики</w:t>
      </w:r>
      <w:bookmarkEnd w:id="16"/>
    </w:p>
    <w:p w:rsidR="00C67411" w:rsidRDefault="0013779D" w:rsidP="00E46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оборотных активов, требуемых для ритмичной работы парикмахерской, </w:t>
      </w:r>
      <w:r w:rsidR="00947231">
        <w:rPr>
          <w:rFonts w:ascii="Times New Roman" w:hAnsi="Times New Roman" w:cs="Times New Roman"/>
          <w:sz w:val="28"/>
          <w:szCs w:val="28"/>
        </w:rPr>
        <w:t>входят</w:t>
      </w:r>
      <w:r w:rsidR="00C67411">
        <w:rPr>
          <w:rFonts w:ascii="Times New Roman" w:hAnsi="Times New Roman" w:cs="Times New Roman"/>
          <w:sz w:val="28"/>
          <w:szCs w:val="28"/>
        </w:rPr>
        <w:t>:</w:t>
      </w:r>
    </w:p>
    <w:p w:rsidR="00C67411" w:rsidRDefault="00C67411" w:rsidP="00E46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Производственные запасы сырья (расходных материалов) с учетом среднесуточной посещаемости в месячном объеме. К расходным материалам относятся различные косметические средства: лаки, гели, муссы, шампуни, бальзамы, краски для волос и т.д. Услуги в парикмахерской будут предоставлять с применением косметики марок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Londa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Estel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Wella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469D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oreal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Schwarzkopf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7411" w:rsidRDefault="00C67411" w:rsidP="00E46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Запас наборов для мастеров (</w:t>
      </w:r>
      <w:r w:rsidR="00947231">
        <w:rPr>
          <w:rFonts w:ascii="Times New Roman" w:hAnsi="Times New Roman" w:cs="Times New Roman"/>
          <w:sz w:val="28"/>
          <w:szCs w:val="28"/>
        </w:rPr>
        <w:t>ножницы, расчески, бритвы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67411" w:rsidRDefault="00C67411" w:rsidP="00E46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потребности в запасах сырья приведен в таблице </w:t>
      </w:r>
      <w:r w:rsidR="00947231">
        <w:rPr>
          <w:rFonts w:ascii="Times New Roman" w:hAnsi="Times New Roman" w:cs="Times New Roman"/>
          <w:sz w:val="28"/>
          <w:szCs w:val="28"/>
        </w:rPr>
        <w:t>4-1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411" w:rsidRDefault="00C67411" w:rsidP="00C6741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47231">
        <w:rPr>
          <w:rFonts w:ascii="Times New Roman" w:hAnsi="Times New Roman" w:cs="Times New Roman"/>
          <w:sz w:val="28"/>
          <w:szCs w:val="28"/>
        </w:rPr>
        <w:t>4-1</w:t>
      </w:r>
      <w:r>
        <w:rPr>
          <w:rFonts w:ascii="Times New Roman" w:hAnsi="Times New Roman" w:cs="Times New Roman"/>
          <w:sz w:val="28"/>
          <w:szCs w:val="28"/>
        </w:rPr>
        <w:t>. Расчет потребности в оборотных средствах</w:t>
      </w:r>
      <w:r w:rsidR="002A4F0C">
        <w:rPr>
          <w:rFonts w:ascii="Times New Roman" w:hAnsi="Times New Roman" w:cs="Times New Roman"/>
          <w:sz w:val="28"/>
          <w:szCs w:val="28"/>
        </w:rPr>
        <w:t xml:space="preserve"> в день</w:t>
      </w:r>
    </w:p>
    <w:tbl>
      <w:tblPr>
        <w:tblStyle w:val="a4"/>
        <w:tblW w:w="10070" w:type="dxa"/>
        <w:tblLayout w:type="fixed"/>
        <w:tblLook w:val="04A0" w:firstRow="1" w:lastRow="0" w:firstColumn="1" w:lastColumn="0" w:noHBand="0" w:noVBand="1"/>
      </w:tblPr>
      <w:tblGrid>
        <w:gridCol w:w="2273"/>
        <w:gridCol w:w="1701"/>
        <w:gridCol w:w="1985"/>
        <w:gridCol w:w="1473"/>
        <w:gridCol w:w="1190"/>
        <w:gridCol w:w="1448"/>
      </w:tblGrid>
      <w:tr w:rsidR="00A8640A" w:rsidRPr="001D7299" w:rsidTr="0027235D">
        <w:trPr>
          <w:trHeight w:val="1145"/>
          <w:tblHeader/>
        </w:trPr>
        <w:tc>
          <w:tcPr>
            <w:tcW w:w="2273" w:type="dxa"/>
            <w:hideMark/>
          </w:tcPr>
          <w:p w:rsidR="00A8640A" w:rsidRPr="00A8640A" w:rsidRDefault="00A8640A" w:rsidP="00A864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701" w:type="dxa"/>
            <w:hideMark/>
          </w:tcPr>
          <w:p w:rsidR="00A8640A" w:rsidRPr="00A8640A" w:rsidRDefault="00A8640A" w:rsidP="00A864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Среднедневная норма на клиента, мл</w:t>
            </w:r>
          </w:p>
        </w:tc>
        <w:tc>
          <w:tcPr>
            <w:tcW w:w="1985" w:type="dxa"/>
            <w:hideMark/>
          </w:tcPr>
          <w:p w:rsidR="00A8640A" w:rsidRPr="00A8640A" w:rsidRDefault="00A8640A" w:rsidP="00A864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использования (норма списания)</w:t>
            </w:r>
          </w:p>
        </w:tc>
        <w:tc>
          <w:tcPr>
            <w:tcW w:w="1473" w:type="dxa"/>
            <w:hideMark/>
          </w:tcPr>
          <w:p w:rsidR="00A8640A" w:rsidRPr="00A8640A" w:rsidRDefault="00A8640A" w:rsidP="00A864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Загрузка в день, клиентов</w:t>
            </w:r>
          </w:p>
        </w:tc>
        <w:tc>
          <w:tcPr>
            <w:tcW w:w="1190" w:type="dxa"/>
            <w:hideMark/>
          </w:tcPr>
          <w:p w:rsidR="00A8640A" w:rsidRPr="00A8640A" w:rsidRDefault="00A8640A" w:rsidP="00A864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1448" w:type="dxa"/>
            <w:hideMark/>
          </w:tcPr>
          <w:p w:rsidR="00A8640A" w:rsidRPr="00A8640A" w:rsidRDefault="00A8640A" w:rsidP="00A864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расхода  в день, руб.</w:t>
            </w:r>
          </w:p>
        </w:tc>
      </w:tr>
      <w:tr w:rsidR="001D7299" w:rsidRPr="001D7299" w:rsidTr="001D7299">
        <w:trPr>
          <w:trHeight w:val="256"/>
        </w:trPr>
        <w:tc>
          <w:tcPr>
            <w:tcW w:w="2273" w:type="dxa"/>
            <w:hideMark/>
          </w:tcPr>
          <w:p w:rsidR="001D7299" w:rsidRPr="00A8640A" w:rsidRDefault="001D7299" w:rsidP="00A86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 (100 мл)</w:t>
            </w:r>
          </w:p>
        </w:tc>
        <w:tc>
          <w:tcPr>
            <w:tcW w:w="1701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73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0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48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1D7299" w:rsidRPr="001D7299" w:rsidTr="001D7299">
        <w:trPr>
          <w:trHeight w:val="256"/>
        </w:trPr>
        <w:tc>
          <w:tcPr>
            <w:tcW w:w="2273" w:type="dxa"/>
            <w:hideMark/>
          </w:tcPr>
          <w:p w:rsidR="001D7299" w:rsidRPr="00A8640A" w:rsidRDefault="001D7299" w:rsidP="00A86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Пена, мусс (300 мл)</w:t>
            </w:r>
          </w:p>
        </w:tc>
        <w:tc>
          <w:tcPr>
            <w:tcW w:w="1701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73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0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48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1 120</w:t>
            </w:r>
          </w:p>
        </w:tc>
      </w:tr>
      <w:tr w:rsidR="001D7299" w:rsidRPr="001D7299" w:rsidTr="001D7299">
        <w:trPr>
          <w:trHeight w:val="256"/>
        </w:trPr>
        <w:tc>
          <w:tcPr>
            <w:tcW w:w="2273" w:type="dxa"/>
            <w:hideMark/>
          </w:tcPr>
          <w:p w:rsidR="001D7299" w:rsidRPr="00A8640A" w:rsidRDefault="001D7299" w:rsidP="00A86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 (300 мл)</w:t>
            </w:r>
          </w:p>
        </w:tc>
        <w:tc>
          <w:tcPr>
            <w:tcW w:w="1701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73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0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48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1D7299" w:rsidRPr="001D7299" w:rsidTr="001D7299">
        <w:trPr>
          <w:trHeight w:val="256"/>
        </w:trPr>
        <w:tc>
          <w:tcPr>
            <w:tcW w:w="2273" w:type="dxa"/>
            <w:hideMark/>
          </w:tcPr>
          <w:p w:rsidR="001D7299" w:rsidRPr="00A8640A" w:rsidRDefault="001D7299" w:rsidP="00A86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Маска (300 мл)</w:t>
            </w:r>
          </w:p>
        </w:tc>
        <w:tc>
          <w:tcPr>
            <w:tcW w:w="1701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0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48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1 333</w:t>
            </w:r>
          </w:p>
        </w:tc>
      </w:tr>
      <w:tr w:rsidR="001D7299" w:rsidRPr="001D7299" w:rsidTr="001D7299">
        <w:trPr>
          <w:trHeight w:val="256"/>
        </w:trPr>
        <w:tc>
          <w:tcPr>
            <w:tcW w:w="2273" w:type="dxa"/>
            <w:hideMark/>
          </w:tcPr>
          <w:p w:rsidR="001D7299" w:rsidRPr="00A8640A" w:rsidRDefault="001D7299" w:rsidP="00A86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Бальзам (300 мл)</w:t>
            </w:r>
          </w:p>
        </w:tc>
        <w:tc>
          <w:tcPr>
            <w:tcW w:w="1701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0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48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1D7299" w:rsidRPr="001D7299" w:rsidTr="001D7299">
        <w:trPr>
          <w:trHeight w:val="256"/>
        </w:trPr>
        <w:tc>
          <w:tcPr>
            <w:tcW w:w="2273" w:type="dxa"/>
            <w:hideMark/>
          </w:tcPr>
          <w:p w:rsidR="001D7299" w:rsidRPr="00A8640A" w:rsidRDefault="001D7299" w:rsidP="00A86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Шампунь (300 мл)</w:t>
            </w:r>
          </w:p>
        </w:tc>
        <w:tc>
          <w:tcPr>
            <w:tcW w:w="1701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0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48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1 333</w:t>
            </w:r>
          </w:p>
        </w:tc>
      </w:tr>
      <w:tr w:rsidR="001D7299" w:rsidRPr="001D7299" w:rsidTr="001D7299">
        <w:trPr>
          <w:trHeight w:val="256"/>
        </w:trPr>
        <w:tc>
          <w:tcPr>
            <w:tcW w:w="2273" w:type="dxa"/>
            <w:hideMark/>
          </w:tcPr>
          <w:p w:rsidR="001D7299" w:rsidRPr="00A8640A" w:rsidRDefault="001D7299" w:rsidP="00A86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Расчески</w:t>
            </w:r>
          </w:p>
        </w:tc>
        <w:tc>
          <w:tcPr>
            <w:tcW w:w="1701" w:type="dxa"/>
            <w:hideMark/>
          </w:tcPr>
          <w:p w:rsidR="001D7299" w:rsidRPr="00A8640A" w:rsidRDefault="001D7299" w:rsidP="00A864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:rsidR="001D7299" w:rsidRPr="00A8640A" w:rsidRDefault="001D7299" w:rsidP="00A864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(0,05)</w:t>
            </w:r>
          </w:p>
        </w:tc>
        <w:tc>
          <w:tcPr>
            <w:tcW w:w="1473" w:type="dxa"/>
            <w:hideMark/>
          </w:tcPr>
          <w:p w:rsidR="001D7299" w:rsidRPr="00A8640A" w:rsidRDefault="001D7299" w:rsidP="00A864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90" w:type="dxa"/>
            <w:hideMark/>
          </w:tcPr>
          <w:p w:rsidR="001D7299" w:rsidRPr="00A8640A" w:rsidRDefault="001D7299" w:rsidP="00A864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48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7299" w:rsidRPr="001D7299" w:rsidTr="001D7299">
        <w:trPr>
          <w:trHeight w:val="256"/>
        </w:trPr>
        <w:tc>
          <w:tcPr>
            <w:tcW w:w="2273" w:type="dxa"/>
            <w:hideMark/>
          </w:tcPr>
          <w:p w:rsidR="001D7299" w:rsidRPr="00A8640A" w:rsidRDefault="001D7299" w:rsidP="00A86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1701" w:type="dxa"/>
            <w:hideMark/>
          </w:tcPr>
          <w:p w:rsidR="001D7299" w:rsidRPr="00A8640A" w:rsidRDefault="001D7299" w:rsidP="00A864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:rsidR="001D7299" w:rsidRPr="00A8640A" w:rsidRDefault="001D7299" w:rsidP="00A864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(0,03)</w:t>
            </w:r>
          </w:p>
        </w:tc>
        <w:tc>
          <w:tcPr>
            <w:tcW w:w="1473" w:type="dxa"/>
            <w:hideMark/>
          </w:tcPr>
          <w:p w:rsidR="001D7299" w:rsidRPr="00A8640A" w:rsidRDefault="001D7299" w:rsidP="00A864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90" w:type="dxa"/>
            <w:hideMark/>
          </w:tcPr>
          <w:p w:rsidR="001D7299" w:rsidRPr="00A8640A" w:rsidRDefault="001D7299" w:rsidP="00A864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48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D7299" w:rsidRPr="001D7299" w:rsidTr="001D7299">
        <w:trPr>
          <w:trHeight w:val="256"/>
        </w:trPr>
        <w:tc>
          <w:tcPr>
            <w:tcW w:w="2273" w:type="dxa"/>
            <w:hideMark/>
          </w:tcPr>
          <w:p w:rsidR="001D7299" w:rsidRPr="00A8640A" w:rsidRDefault="001D7299" w:rsidP="00A86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Бритва</w:t>
            </w:r>
          </w:p>
        </w:tc>
        <w:tc>
          <w:tcPr>
            <w:tcW w:w="1701" w:type="dxa"/>
            <w:hideMark/>
          </w:tcPr>
          <w:p w:rsidR="001D7299" w:rsidRPr="00A8640A" w:rsidRDefault="001D7299" w:rsidP="00A864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:rsidR="001D7299" w:rsidRPr="00A8640A" w:rsidRDefault="001D7299" w:rsidP="00A864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(0,2)</w:t>
            </w:r>
          </w:p>
        </w:tc>
        <w:tc>
          <w:tcPr>
            <w:tcW w:w="1473" w:type="dxa"/>
            <w:hideMark/>
          </w:tcPr>
          <w:p w:rsidR="001D7299" w:rsidRPr="00A8640A" w:rsidRDefault="001D7299" w:rsidP="00A864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90" w:type="dxa"/>
            <w:hideMark/>
          </w:tcPr>
          <w:p w:rsidR="001D7299" w:rsidRPr="00A8640A" w:rsidRDefault="001D7299" w:rsidP="00A864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8" w:type="dxa"/>
            <w:hideMark/>
          </w:tcPr>
          <w:p w:rsidR="001D7299" w:rsidRPr="001D7299" w:rsidRDefault="001D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7299" w:rsidRPr="001D7299" w:rsidTr="001D7299">
        <w:trPr>
          <w:trHeight w:val="256"/>
        </w:trPr>
        <w:tc>
          <w:tcPr>
            <w:tcW w:w="8622" w:type="dxa"/>
            <w:gridSpan w:val="5"/>
            <w:hideMark/>
          </w:tcPr>
          <w:p w:rsidR="001D7299" w:rsidRPr="00A8640A" w:rsidRDefault="001D7299" w:rsidP="00A864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48" w:type="dxa"/>
            <w:hideMark/>
          </w:tcPr>
          <w:p w:rsidR="001D7299" w:rsidRPr="00A8640A" w:rsidRDefault="001D7299" w:rsidP="002A4F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="002A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</w:tr>
    </w:tbl>
    <w:p w:rsidR="00C67411" w:rsidRPr="00E469D2" w:rsidRDefault="00A8640A" w:rsidP="00A8640A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04C7" w:rsidRPr="004459EB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7" w:name="_Toc18797439"/>
      <w:r w:rsidRPr="004459EB">
        <w:rPr>
          <w:rFonts w:ascii="Times New Roman" w:hAnsi="Times New Roman" w:cs="Times New Roman"/>
          <w:smallCaps/>
          <w:color w:val="auto"/>
          <w:sz w:val="28"/>
          <w:szCs w:val="28"/>
        </w:rPr>
        <w:t>4.4. Потребность и условия поставки основного вспомогательного оборудования, поставщики</w:t>
      </w:r>
      <w:bookmarkEnd w:id="17"/>
      <w:r w:rsidRPr="004459EB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E54712" w:rsidRDefault="00E54712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основного оборудования для парикмахерской должны входить: раковины, рабочие кресла, туалетные столики с зеркалами, полки,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парикмахерские тележки и шкафчики для хранения инструментария. На все профессиональное оборудование потребуется наличие сертификата качества. </w:t>
      </w:r>
    </w:p>
    <w:p w:rsidR="00E54712" w:rsidRDefault="00E54712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дополнительного оборудования, мебели и инструментов должны входить:</w:t>
      </w:r>
      <w:r w:rsidR="003102A8">
        <w:rPr>
          <w:rFonts w:ascii="Times New Roman" w:hAnsi="Times New Roman" w:cs="Times New Roman"/>
          <w:sz w:val="28"/>
          <w:szCs w:val="28"/>
        </w:rPr>
        <w:t xml:space="preserve"> кондиционер, кресла,</w:t>
      </w:r>
      <w:r>
        <w:rPr>
          <w:rFonts w:ascii="Times New Roman" w:hAnsi="Times New Roman" w:cs="Times New Roman"/>
          <w:sz w:val="28"/>
          <w:szCs w:val="28"/>
        </w:rPr>
        <w:t xml:space="preserve"> журнальные столики</w:t>
      </w:r>
      <w:r w:rsidR="003102A8">
        <w:rPr>
          <w:rFonts w:ascii="Times New Roman" w:hAnsi="Times New Roman" w:cs="Times New Roman"/>
          <w:sz w:val="28"/>
          <w:szCs w:val="28"/>
        </w:rPr>
        <w:t>, телевизор</w:t>
      </w:r>
      <w:r>
        <w:rPr>
          <w:rFonts w:ascii="Times New Roman" w:hAnsi="Times New Roman" w:cs="Times New Roman"/>
          <w:sz w:val="28"/>
          <w:szCs w:val="28"/>
        </w:rPr>
        <w:t xml:space="preserve"> в зал ожиданий, инструментарий для работы мастеров</w:t>
      </w:r>
      <w:r w:rsidR="00310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1" w:rsidRDefault="00947231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оборудования, инструментов и мебели, приобретаемых для оснащения создаваемой парикмахерской, представлен в таблице 4-2. </w:t>
      </w:r>
    </w:p>
    <w:p w:rsidR="004459EB" w:rsidRDefault="004459EB" w:rsidP="004459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47231">
        <w:rPr>
          <w:rFonts w:ascii="Times New Roman" w:hAnsi="Times New Roman" w:cs="Times New Roman"/>
          <w:sz w:val="28"/>
          <w:szCs w:val="28"/>
        </w:rPr>
        <w:t>4-2</w:t>
      </w:r>
      <w:r>
        <w:rPr>
          <w:rFonts w:ascii="Times New Roman" w:hAnsi="Times New Roman" w:cs="Times New Roman"/>
          <w:sz w:val="28"/>
          <w:szCs w:val="28"/>
        </w:rPr>
        <w:t>. Перечень оборудования для оснащения парикмахерской</w:t>
      </w:r>
    </w:p>
    <w:tbl>
      <w:tblPr>
        <w:tblStyle w:val="a4"/>
        <w:tblW w:w="10263" w:type="dxa"/>
        <w:tblLook w:val="04A0" w:firstRow="1" w:lastRow="0" w:firstColumn="1" w:lastColumn="0" w:noHBand="0" w:noVBand="1"/>
      </w:tblPr>
      <w:tblGrid>
        <w:gridCol w:w="4414"/>
        <w:gridCol w:w="1827"/>
        <w:gridCol w:w="2089"/>
        <w:gridCol w:w="1933"/>
      </w:tblGrid>
      <w:tr w:rsidR="00D75C27" w:rsidRPr="00D75C27" w:rsidTr="008602AA">
        <w:trPr>
          <w:trHeight w:val="511"/>
          <w:tblHeader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D75C27" w:rsidRPr="00D75C27" w:rsidTr="005B2ADD">
        <w:trPr>
          <w:trHeight w:val="256"/>
        </w:trPr>
        <w:tc>
          <w:tcPr>
            <w:tcW w:w="10263" w:type="dxa"/>
            <w:gridSpan w:val="4"/>
            <w:hideMark/>
          </w:tcPr>
          <w:p w:rsidR="00D75C27" w:rsidRPr="00D75C27" w:rsidRDefault="00D75C27" w:rsidP="005B2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комплект оборудования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tabs>
                <w:tab w:val="left" w:pos="990"/>
                <w:tab w:val="left" w:pos="1860"/>
                <w:tab w:val="left" w:pos="1920"/>
                <w:tab w:val="right" w:pos="406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с мойкой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Парикмахерское кресло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Туалетный столик с зеркалом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Полка для хранения инструментов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Тележка для инструментов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Стилизатор ультрафиолетовый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75C27" w:rsidRPr="00D75C27" w:rsidTr="008602AA">
        <w:trPr>
          <w:trHeight w:val="511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Парикмахерские инструменты (</w:t>
            </w:r>
            <w:r w:rsidR="0083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</w:t>
            </w: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комплект)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D75C27" w:rsidRPr="00D75C27" w:rsidTr="008602AA">
        <w:trPr>
          <w:trHeight w:val="256"/>
        </w:trPr>
        <w:tc>
          <w:tcPr>
            <w:tcW w:w="8330" w:type="dxa"/>
            <w:gridSpan w:val="3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D75C27" w:rsidRPr="00D75C27" w:rsidTr="005B2ADD">
        <w:trPr>
          <w:trHeight w:val="256"/>
        </w:trPr>
        <w:tc>
          <w:tcPr>
            <w:tcW w:w="10263" w:type="dxa"/>
            <w:gridSpan w:val="4"/>
            <w:hideMark/>
          </w:tcPr>
          <w:p w:rsidR="00D75C27" w:rsidRPr="00D75C27" w:rsidRDefault="00D75C27" w:rsidP="005B2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комплект оборудования</w:t>
            </w:r>
          </w:p>
        </w:tc>
      </w:tr>
      <w:tr w:rsidR="00D75C27" w:rsidRPr="00D75C27" w:rsidTr="008602AA">
        <w:trPr>
          <w:trHeight w:val="511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Парикмахерские инструменты (</w:t>
            </w:r>
            <w:r w:rsidR="0083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дополнительный </w:t>
            </w: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комплект)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Телевизор 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Столик журнальный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Кресла для посетителей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одежды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Шторы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Кулер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Электрочайник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Чайный сервис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Оргтехника (ноутбук, телефон)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75C27" w:rsidRPr="00D75C27" w:rsidTr="008602AA">
        <w:trPr>
          <w:trHeight w:val="256"/>
        </w:trPr>
        <w:tc>
          <w:tcPr>
            <w:tcW w:w="4414" w:type="dxa"/>
            <w:hideMark/>
          </w:tcPr>
          <w:p w:rsidR="00D75C27" w:rsidRPr="00D75C27" w:rsidRDefault="00D75C27" w:rsidP="005B2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 для уборки</w:t>
            </w:r>
          </w:p>
        </w:tc>
        <w:tc>
          <w:tcPr>
            <w:tcW w:w="1827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</w:t>
            </w:r>
          </w:p>
        </w:tc>
        <w:tc>
          <w:tcPr>
            <w:tcW w:w="2089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75C27" w:rsidRPr="00D75C27" w:rsidTr="008602AA">
        <w:trPr>
          <w:trHeight w:val="256"/>
        </w:trPr>
        <w:tc>
          <w:tcPr>
            <w:tcW w:w="8330" w:type="dxa"/>
            <w:gridSpan w:val="3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</w:tr>
      <w:tr w:rsidR="00D75C27" w:rsidRPr="00D75C27" w:rsidTr="008602AA">
        <w:trPr>
          <w:trHeight w:val="256"/>
        </w:trPr>
        <w:tc>
          <w:tcPr>
            <w:tcW w:w="8330" w:type="dxa"/>
            <w:gridSpan w:val="3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33" w:type="dxa"/>
            <w:hideMark/>
          </w:tcPr>
          <w:p w:rsidR="00D75C27" w:rsidRPr="00D75C27" w:rsidRDefault="00D75C27" w:rsidP="005B2A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</w:tr>
    </w:tbl>
    <w:p w:rsidR="003A3DA8" w:rsidRDefault="003A3DA8" w:rsidP="00EF3C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4C7" w:rsidRPr="002549C2" w:rsidRDefault="003004C7" w:rsidP="002549C2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8" w:name="_Toc18797440"/>
      <w:r w:rsidRPr="002549C2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4.5. Планируемая программа производства</w:t>
      </w:r>
      <w:bookmarkEnd w:id="18"/>
      <w:r w:rsidRPr="002549C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2549C2" w:rsidRDefault="002549C2" w:rsidP="002549C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организуемого производственного процесса (условия и допущения, принятые в расчетах):</w:t>
      </w:r>
    </w:p>
    <w:p w:rsidR="002549C2" w:rsidRDefault="002549C2" w:rsidP="002549C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эффективный фонд рабочего времени: 308 дней (за исключением праздничных дней</w:t>
      </w:r>
      <w:r w:rsidR="00D75C27">
        <w:rPr>
          <w:rFonts w:ascii="Times New Roman" w:hAnsi="Times New Roman" w:cs="Times New Roman"/>
          <w:sz w:val="28"/>
          <w:szCs w:val="28"/>
        </w:rPr>
        <w:t xml:space="preserve"> – см. табл. 4-3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75C27" w:rsidRDefault="00D75C27" w:rsidP="00D75C27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4-3. Календарный годовой план работы парикмахерской</w:t>
      </w:r>
    </w:p>
    <w:tbl>
      <w:tblPr>
        <w:tblStyle w:val="a4"/>
        <w:tblW w:w="10225" w:type="dxa"/>
        <w:tblLook w:val="04A0" w:firstRow="1" w:lastRow="0" w:firstColumn="1" w:lastColumn="0" w:noHBand="0" w:noVBand="1"/>
      </w:tblPr>
      <w:tblGrid>
        <w:gridCol w:w="2487"/>
        <w:gridCol w:w="584"/>
        <w:gridCol w:w="584"/>
        <w:gridCol w:w="584"/>
        <w:gridCol w:w="584"/>
        <w:gridCol w:w="584"/>
        <w:gridCol w:w="585"/>
        <w:gridCol w:w="585"/>
        <w:gridCol w:w="573"/>
        <w:gridCol w:w="584"/>
        <w:gridCol w:w="584"/>
        <w:gridCol w:w="584"/>
        <w:gridCol w:w="585"/>
        <w:gridCol w:w="738"/>
      </w:tblGrid>
      <w:tr w:rsidR="00D75C27" w:rsidRPr="00D75C27" w:rsidTr="00167604">
        <w:trPr>
          <w:trHeight w:val="1232"/>
        </w:trPr>
        <w:tc>
          <w:tcPr>
            <w:tcW w:w="2487" w:type="dxa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Показатель</w:t>
            </w:r>
          </w:p>
        </w:tc>
        <w:tc>
          <w:tcPr>
            <w:tcW w:w="584" w:type="dxa"/>
            <w:textDirection w:val="btLr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Январь</w:t>
            </w:r>
          </w:p>
        </w:tc>
        <w:tc>
          <w:tcPr>
            <w:tcW w:w="584" w:type="dxa"/>
            <w:textDirection w:val="btLr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Февраль</w:t>
            </w:r>
          </w:p>
        </w:tc>
        <w:tc>
          <w:tcPr>
            <w:tcW w:w="584" w:type="dxa"/>
            <w:textDirection w:val="btLr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</w:t>
            </w:r>
          </w:p>
        </w:tc>
        <w:tc>
          <w:tcPr>
            <w:tcW w:w="584" w:type="dxa"/>
            <w:textDirection w:val="btLr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Апрель</w:t>
            </w:r>
          </w:p>
        </w:tc>
        <w:tc>
          <w:tcPr>
            <w:tcW w:w="584" w:type="dxa"/>
            <w:textDirection w:val="btLr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</w:t>
            </w:r>
          </w:p>
        </w:tc>
        <w:tc>
          <w:tcPr>
            <w:tcW w:w="585" w:type="dxa"/>
            <w:textDirection w:val="btLr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Июнь</w:t>
            </w:r>
          </w:p>
        </w:tc>
        <w:tc>
          <w:tcPr>
            <w:tcW w:w="585" w:type="dxa"/>
            <w:textDirection w:val="btLr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Июль</w:t>
            </w:r>
          </w:p>
        </w:tc>
        <w:tc>
          <w:tcPr>
            <w:tcW w:w="573" w:type="dxa"/>
            <w:textDirection w:val="btLr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Август</w:t>
            </w:r>
          </w:p>
        </w:tc>
        <w:tc>
          <w:tcPr>
            <w:tcW w:w="584" w:type="dxa"/>
            <w:textDirection w:val="btLr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</w:tc>
        <w:tc>
          <w:tcPr>
            <w:tcW w:w="584" w:type="dxa"/>
            <w:textDirection w:val="btLr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</w:t>
            </w:r>
          </w:p>
        </w:tc>
        <w:tc>
          <w:tcPr>
            <w:tcW w:w="584" w:type="dxa"/>
            <w:textDirection w:val="btLr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Ноябрь</w:t>
            </w:r>
          </w:p>
        </w:tc>
        <w:tc>
          <w:tcPr>
            <w:tcW w:w="585" w:type="dxa"/>
            <w:textDirection w:val="btLr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Декабрь</w:t>
            </w:r>
          </w:p>
        </w:tc>
        <w:tc>
          <w:tcPr>
            <w:tcW w:w="738" w:type="dxa"/>
            <w:noWrap/>
            <w:textDirection w:val="btLr"/>
            <w:hideMark/>
          </w:tcPr>
          <w:p w:rsidR="00D75C27" w:rsidRPr="00D75C27" w:rsidRDefault="00D75C27" w:rsidP="00D75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Всего </w:t>
            </w:r>
          </w:p>
        </w:tc>
      </w:tr>
      <w:tr w:rsidR="00D75C27" w:rsidRPr="00D75C27" w:rsidTr="00167604">
        <w:trPr>
          <w:trHeight w:val="265"/>
        </w:trPr>
        <w:tc>
          <w:tcPr>
            <w:tcW w:w="2487" w:type="dxa"/>
            <w:hideMark/>
          </w:tcPr>
          <w:p w:rsidR="00D75C27" w:rsidRPr="00D75C27" w:rsidRDefault="00D75C27" w:rsidP="00D75C27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Количество календарных дней 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585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585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573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585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738" w:type="dxa"/>
            <w:noWrap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365</w:t>
            </w:r>
          </w:p>
        </w:tc>
      </w:tr>
      <w:tr w:rsidR="00D75C27" w:rsidRPr="00D75C27" w:rsidTr="00167604">
        <w:trPr>
          <w:trHeight w:val="530"/>
        </w:trPr>
        <w:tc>
          <w:tcPr>
            <w:tcW w:w="2487" w:type="dxa"/>
            <w:hideMark/>
          </w:tcPr>
          <w:p w:rsidR="00D75C27" w:rsidRPr="00D75C27" w:rsidRDefault="00D75C27" w:rsidP="00D75C27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рабочих дней в периоде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85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85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73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84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85" w:type="dxa"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738" w:type="dxa"/>
            <w:noWrap/>
            <w:hideMark/>
          </w:tcPr>
          <w:p w:rsidR="00D75C27" w:rsidRPr="00D75C27" w:rsidRDefault="00D75C27" w:rsidP="00D75C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5C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308</w:t>
            </w:r>
          </w:p>
        </w:tc>
      </w:tr>
    </w:tbl>
    <w:p w:rsidR="00D75C27" w:rsidRDefault="00D75C27" w:rsidP="00D75C27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49C2" w:rsidRDefault="002549C2" w:rsidP="002549C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режим работы: </w:t>
      </w:r>
      <w:r w:rsidR="00150B5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часов (с </w:t>
      </w:r>
      <w:r w:rsidR="00150B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:00 до 2</w:t>
      </w:r>
      <w:r w:rsidR="00150B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:00);</w:t>
      </w:r>
    </w:p>
    <w:p w:rsidR="002549C2" w:rsidRDefault="002549C2" w:rsidP="002549C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сезонность: отсутствует;</w:t>
      </w:r>
    </w:p>
    <w:p w:rsidR="002549C2" w:rsidRDefault="002549C2" w:rsidP="002549C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коэффициент оборачиваемости </w:t>
      </w:r>
      <w:r w:rsidR="00150B53">
        <w:rPr>
          <w:rFonts w:ascii="Times New Roman" w:hAnsi="Times New Roman" w:cs="Times New Roman"/>
          <w:sz w:val="28"/>
          <w:szCs w:val="28"/>
        </w:rPr>
        <w:t>на одного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1B85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1676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 в </w:t>
      </w:r>
      <w:r w:rsidR="00150B53">
        <w:rPr>
          <w:rFonts w:ascii="Times New Roman" w:hAnsi="Times New Roman" w:cs="Times New Roman"/>
          <w:sz w:val="28"/>
          <w:szCs w:val="28"/>
        </w:rPr>
        <w:t>смену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0A6" w:rsidRDefault="002549C2" w:rsidP="003660A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Производственный план рассчитан с учетом </w:t>
      </w:r>
      <w:r w:rsidR="003660A6">
        <w:rPr>
          <w:rFonts w:ascii="Times New Roman" w:hAnsi="Times New Roman" w:cs="Times New Roman"/>
          <w:sz w:val="28"/>
          <w:szCs w:val="28"/>
        </w:rPr>
        <w:t>производственных мощностей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возможностей сбыт</w:t>
      </w:r>
      <w:r w:rsidR="003660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0A6">
        <w:rPr>
          <w:rFonts w:ascii="Times New Roman" w:hAnsi="Times New Roman" w:cs="Times New Roman"/>
          <w:sz w:val="28"/>
          <w:szCs w:val="28"/>
        </w:rPr>
        <w:t>Объем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по итогам первого календарного года составит </w:t>
      </w:r>
      <w:r w:rsidR="003660A6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167604">
        <w:rPr>
          <w:rFonts w:ascii="Times New Roman" w:hAnsi="Times New Roman" w:cs="Times New Roman"/>
          <w:sz w:val="28"/>
          <w:szCs w:val="28"/>
        </w:rPr>
        <w:t>12 320</w:t>
      </w:r>
      <w:r w:rsidR="003660A6">
        <w:rPr>
          <w:rFonts w:ascii="Times New Roman" w:hAnsi="Times New Roman" w:cs="Times New Roman"/>
          <w:sz w:val="28"/>
          <w:szCs w:val="28"/>
        </w:rPr>
        <w:t xml:space="preserve">, выручка – </w:t>
      </w:r>
      <w:r w:rsidR="00167604">
        <w:rPr>
          <w:rFonts w:ascii="Times New Roman" w:hAnsi="Times New Roman" w:cs="Times New Roman"/>
          <w:sz w:val="28"/>
          <w:szCs w:val="28"/>
        </w:rPr>
        <w:t>12 320</w:t>
      </w:r>
      <w:r w:rsidR="003660A6">
        <w:rPr>
          <w:rFonts w:ascii="Times New Roman" w:hAnsi="Times New Roman" w:cs="Times New Roman"/>
          <w:sz w:val="28"/>
          <w:szCs w:val="28"/>
        </w:rPr>
        <w:t xml:space="preserve"> тыс. руб. (см. табл. </w:t>
      </w:r>
      <w:r w:rsidR="00E37D46">
        <w:rPr>
          <w:rFonts w:ascii="Times New Roman" w:hAnsi="Times New Roman" w:cs="Times New Roman"/>
          <w:sz w:val="28"/>
          <w:szCs w:val="28"/>
        </w:rPr>
        <w:t>4-</w:t>
      </w:r>
      <w:r w:rsidR="00875009">
        <w:rPr>
          <w:rFonts w:ascii="Times New Roman" w:hAnsi="Times New Roman" w:cs="Times New Roman"/>
          <w:sz w:val="28"/>
          <w:szCs w:val="28"/>
        </w:rPr>
        <w:t>4</w:t>
      </w:r>
      <w:r w:rsidR="003660A6">
        <w:rPr>
          <w:rFonts w:ascii="Times New Roman" w:hAnsi="Times New Roman" w:cs="Times New Roman"/>
          <w:sz w:val="28"/>
          <w:szCs w:val="28"/>
        </w:rPr>
        <w:t>).</w:t>
      </w:r>
    </w:p>
    <w:p w:rsidR="002549C2" w:rsidRDefault="002549C2" w:rsidP="002549C2">
      <w:pPr>
        <w:tabs>
          <w:tab w:val="left" w:pos="108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E37D46">
        <w:rPr>
          <w:rFonts w:ascii="Times New Roman" w:hAnsi="Times New Roman" w:cs="Times New Roman"/>
          <w:sz w:val="28"/>
          <w:szCs w:val="28"/>
        </w:rPr>
        <w:t xml:space="preserve"> 4-</w:t>
      </w:r>
      <w:r w:rsidR="008750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Производственно-сбытовой план проекта</w:t>
      </w:r>
    </w:p>
    <w:tbl>
      <w:tblPr>
        <w:tblStyle w:val="a4"/>
        <w:tblW w:w="10150" w:type="dxa"/>
        <w:tblLook w:val="04A0" w:firstRow="1" w:lastRow="0" w:firstColumn="1" w:lastColumn="0" w:noHBand="0" w:noVBand="1"/>
      </w:tblPr>
      <w:tblGrid>
        <w:gridCol w:w="1809"/>
        <w:gridCol w:w="2127"/>
        <w:gridCol w:w="1747"/>
        <w:gridCol w:w="1655"/>
        <w:gridCol w:w="1361"/>
        <w:gridCol w:w="1451"/>
      </w:tblGrid>
      <w:tr w:rsidR="00150B53" w:rsidRPr="00150B53" w:rsidTr="00150B53">
        <w:trPr>
          <w:trHeight w:val="1051"/>
        </w:trPr>
        <w:tc>
          <w:tcPr>
            <w:tcW w:w="1809" w:type="dxa"/>
            <w:hideMark/>
          </w:tcPr>
          <w:p w:rsidR="00150B53" w:rsidRPr="00150B53" w:rsidRDefault="002549C2" w:rsidP="0015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50B53" w:rsidRPr="0015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127" w:type="dxa"/>
            <w:hideMark/>
          </w:tcPr>
          <w:p w:rsidR="00150B53" w:rsidRPr="00150B53" w:rsidRDefault="00150B53" w:rsidP="0015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 на одного мастера</w:t>
            </w:r>
          </w:p>
        </w:tc>
        <w:tc>
          <w:tcPr>
            <w:tcW w:w="1747" w:type="dxa"/>
            <w:hideMark/>
          </w:tcPr>
          <w:p w:rsidR="00150B53" w:rsidRPr="00150B53" w:rsidRDefault="00150B53" w:rsidP="0015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</w:t>
            </w:r>
          </w:p>
        </w:tc>
        <w:tc>
          <w:tcPr>
            <w:tcW w:w="1655" w:type="dxa"/>
            <w:hideMark/>
          </w:tcPr>
          <w:p w:rsidR="00150B53" w:rsidRPr="00150B53" w:rsidRDefault="00150B53" w:rsidP="0015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оказания услуг, всего</w:t>
            </w:r>
          </w:p>
        </w:tc>
        <w:tc>
          <w:tcPr>
            <w:tcW w:w="1361" w:type="dxa"/>
            <w:hideMark/>
          </w:tcPr>
          <w:p w:rsidR="00150B53" w:rsidRPr="00150B53" w:rsidRDefault="00150B53" w:rsidP="0015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чек, руб. за услугу</w:t>
            </w:r>
          </w:p>
        </w:tc>
        <w:tc>
          <w:tcPr>
            <w:tcW w:w="1451" w:type="dxa"/>
            <w:hideMark/>
          </w:tcPr>
          <w:p w:rsidR="00150B53" w:rsidRPr="00150B53" w:rsidRDefault="00150B53" w:rsidP="00150B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Выручка, тыс. руб.</w:t>
            </w:r>
          </w:p>
        </w:tc>
      </w:tr>
      <w:tr w:rsidR="0027235D" w:rsidRPr="00150B53" w:rsidTr="00D61DF2">
        <w:trPr>
          <w:trHeight w:val="263"/>
        </w:trPr>
        <w:tc>
          <w:tcPr>
            <w:tcW w:w="1809" w:type="dxa"/>
            <w:hideMark/>
          </w:tcPr>
          <w:p w:rsidR="0027235D" w:rsidRPr="00150B53" w:rsidRDefault="0027235D" w:rsidP="0015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</w:t>
            </w:r>
          </w:p>
        </w:tc>
        <w:tc>
          <w:tcPr>
            <w:tcW w:w="2127" w:type="dxa"/>
            <w:vAlign w:val="center"/>
            <w:hideMark/>
          </w:tcPr>
          <w:p w:rsidR="0027235D" w:rsidRPr="0027235D" w:rsidRDefault="002723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  <w:hideMark/>
          </w:tcPr>
          <w:p w:rsidR="0027235D" w:rsidRPr="0027235D" w:rsidRDefault="002723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5" w:type="dxa"/>
            <w:vAlign w:val="center"/>
            <w:hideMark/>
          </w:tcPr>
          <w:p w:rsidR="0027235D" w:rsidRPr="0027235D" w:rsidRDefault="002723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61" w:type="dxa"/>
            <w:vAlign w:val="center"/>
            <w:hideMark/>
          </w:tcPr>
          <w:p w:rsidR="0027235D" w:rsidRPr="0027235D" w:rsidRDefault="002723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51" w:type="dxa"/>
            <w:vAlign w:val="center"/>
            <w:hideMark/>
          </w:tcPr>
          <w:p w:rsidR="0027235D" w:rsidRPr="0027235D" w:rsidRDefault="002723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7235D" w:rsidRPr="00150B53" w:rsidTr="00D61DF2">
        <w:trPr>
          <w:trHeight w:val="309"/>
        </w:trPr>
        <w:tc>
          <w:tcPr>
            <w:tcW w:w="1809" w:type="dxa"/>
            <w:hideMark/>
          </w:tcPr>
          <w:p w:rsidR="0027235D" w:rsidRPr="00150B53" w:rsidRDefault="0027235D" w:rsidP="00150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 год</w:t>
            </w:r>
          </w:p>
        </w:tc>
        <w:tc>
          <w:tcPr>
            <w:tcW w:w="2127" w:type="dxa"/>
            <w:vAlign w:val="center"/>
            <w:hideMark/>
          </w:tcPr>
          <w:p w:rsidR="0027235D" w:rsidRPr="0027235D" w:rsidRDefault="002723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D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  <w:tc>
          <w:tcPr>
            <w:tcW w:w="1747" w:type="dxa"/>
            <w:vAlign w:val="center"/>
            <w:hideMark/>
          </w:tcPr>
          <w:p w:rsidR="0027235D" w:rsidRPr="0027235D" w:rsidRDefault="002723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5" w:type="dxa"/>
            <w:vAlign w:val="center"/>
            <w:hideMark/>
          </w:tcPr>
          <w:p w:rsidR="0027235D" w:rsidRPr="0027235D" w:rsidRDefault="002723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D">
              <w:rPr>
                <w:rFonts w:ascii="Times New Roman" w:hAnsi="Times New Roman" w:cs="Times New Roman"/>
                <w:sz w:val="28"/>
                <w:szCs w:val="28"/>
              </w:rPr>
              <w:t>12 320</w:t>
            </w:r>
          </w:p>
        </w:tc>
        <w:tc>
          <w:tcPr>
            <w:tcW w:w="1361" w:type="dxa"/>
            <w:vAlign w:val="center"/>
            <w:hideMark/>
          </w:tcPr>
          <w:p w:rsidR="0027235D" w:rsidRPr="0027235D" w:rsidRDefault="002723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D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451" w:type="dxa"/>
            <w:vAlign w:val="center"/>
            <w:hideMark/>
          </w:tcPr>
          <w:p w:rsidR="0027235D" w:rsidRPr="0027235D" w:rsidRDefault="002723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D">
              <w:rPr>
                <w:rFonts w:ascii="Times New Roman" w:hAnsi="Times New Roman" w:cs="Times New Roman"/>
                <w:sz w:val="28"/>
                <w:szCs w:val="28"/>
              </w:rPr>
              <w:t>12 320</w:t>
            </w:r>
          </w:p>
        </w:tc>
      </w:tr>
    </w:tbl>
    <w:p w:rsidR="002549C2" w:rsidRDefault="002549C2" w:rsidP="002549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4C7" w:rsidRPr="00B665CC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9" w:name="_Toc18797441"/>
      <w:r w:rsidRPr="00B665CC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4.6. Требования к контролю качества</w:t>
      </w:r>
      <w:bookmarkEnd w:id="19"/>
      <w:r w:rsidRPr="00B665CC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41413F" w:rsidRPr="0041413F" w:rsidRDefault="0041413F" w:rsidP="0041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3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47231">
        <w:rPr>
          <w:rFonts w:ascii="Times New Roman" w:hAnsi="Times New Roman" w:cs="Times New Roman"/>
          <w:sz w:val="28"/>
          <w:szCs w:val="28"/>
        </w:rPr>
        <w:t xml:space="preserve">и качество работы </w:t>
      </w:r>
      <w:r w:rsidRPr="0041413F">
        <w:rPr>
          <w:rFonts w:ascii="Times New Roman" w:hAnsi="Times New Roman" w:cs="Times New Roman"/>
          <w:sz w:val="28"/>
          <w:szCs w:val="28"/>
        </w:rPr>
        <w:t>хозяйствующих субъектов, оказывающих бытовые (парикмахерские) услуги</w:t>
      </w:r>
      <w:r w:rsidR="00947231">
        <w:rPr>
          <w:rFonts w:ascii="Times New Roman" w:hAnsi="Times New Roman" w:cs="Times New Roman"/>
          <w:sz w:val="28"/>
          <w:szCs w:val="28"/>
        </w:rPr>
        <w:t xml:space="preserve">, </w:t>
      </w:r>
      <w:r w:rsidRPr="0041413F">
        <w:rPr>
          <w:rFonts w:ascii="Times New Roman" w:hAnsi="Times New Roman" w:cs="Times New Roman"/>
          <w:sz w:val="28"/>
          <w:szCs w:val="28"/>
        </w:rPr>
        <w:t xml:space="preserve"> регулируется следующими нормативно-правовыми актами:</w:t>
      </w:r>
    </w:p>
    <w:p w:rsidR="0041413F" w:rsidRPr="0041413F" w:rsidRDefault="00947231" w:rsidP="0041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6944">
        <w:rPr>
          <w:rFonts w:ascii="Times New Roman" w:hAnsi="Times New Roman" w:cs="Times New Roman"/>
          <w:sz w:val="28"/>
          <w:szCs w:val="28"/>
        </w:rPr>
        <w:t>Федеральный з</w:t>
      </w:r>
      <w:r w:rsidR="0041413F" w:rsidRPr="0041413F">
        <w:rPr>
          <w:rFonts w:ascii="Times New Roman" w:hAnsi="Times New Roman" w:cs="Times New Roman"/>
          <w:sz w:val="28"/>
          <w:szCs w:val="28"/>
        </w:rPr>
        <w:t>акон «О защите прав потребителей»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13F" w:rsidRPr="0041413F" w:rsidRDefault="00947231" w:rsidP="0041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413F" w:rsidRPr="0041413F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13F" w:rsidRPr="0041413F" w:rsidRDefault="00947231" w:rsidP="0041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413F" w:rsidRPr="0041413F">
        <w:rPr>
          <w:rFonts w:ascii="Times New Roman" w:hAnsi="Times New Roman" w:cs="Times New Roman"/>
          <w:sz w:val="28"/>
          <w:szCs w:val="28"/>
        </w:rPr>
        <w:t>Постановление Правительства РФ «Об утверждении Правил бытового обслуживания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79D" w:rsidRPr="0041413F" w:rsidRDefault="00947231" w:rsidP="0041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3779D" w:rsidRPr="0041413F">
        <w:rPr>
          <w:rFonts w:ascii="Times New Roman" w:hAnsi="Times New Roman" w:cs="Times New Roman"/>
          <w:sz w:val="28"/>
          <w:szCs w:val="28"/>
        </w:rPr>
        <w:t xml:space="preserve">ГОСТ </w:t>
      </w:r>
      <w:r w:rsidR="00746944">
        <w:rPr>
          <w:rFonts w:ascii="Times New Roman" w:hAnsi="Times New Roman" w:cs="Times New Roman"/>
          <w:sz w:val="28"/>
          <w:szCs w:val="28"/>
        </w:rPr>
        <w:t>«</w:t>
      </w:r>
      <w:r w:rsidR="0013779D" w:rsidRPr="0041413F">
        <w:rPr>
          <w:rFonts w:ascii="Times New Roman" w:hAnsi="Times New Roman" w:cs="Times New Roman"/>
          <w:sz w:val="28"/>
          <w:szCs w:val="28"/>
        </w:rPr>
        <w:t>Услуги бытовые. Услуги парикмахерских. Общие технические условия</w:t>
      </w:r>
      <w:r w:rsidR="00746944">
        <w:rPr>
          <w:rFonts w:ascii="Times New Roman" w:hAnsi="Times New Roman" w:cs="Times New Roman"/>
          <w:sz w:val="28"/>
          <w:szCs w:val="28"/>
        </w:rPr>
        <w:t>»</w:t>
      </w:r>
      <w:r w:rsidR="0013779D" w:rsidRPr="0041413F">
        <w:rPr>
          <w:rFonts w:ascii="Times New Roman" w:hAnsi="Times New Roman" w:cs="Times New Roman"/>
          <w:sz w:val="28"/>
          <w:szCs w:val="28"/>
        </w:rPr>
        <w:t>.</w:t>
      </w:r>
    </w:p>
    <w:p w:rsidR="0041413F" w:rsidRPr="0041413F" w:rsidRDefault="00947231" w:rsidP="0041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1413F" w:rsidRPr="0041413F">
        <w:rPr>
          <w:rFonts w:ascii="Times New Roman" w:hAnsi="Times New Roman" w:cs="Times New Roman"/>
          <w:sz w:val="28"/>
          <w:szCs w:val="28"/>
        </w:rPr>
        <w:t>Приказ Мин</w:t>
      </w:r>
      <w:r w:rsidR="00746944">
        <w:rPr>
          <w:rFonts w:ascii="Times New Roman" w:hAnsi="Times New Roman" w:cs="Times New Roman"/>
          <w:sz w:val="28"/>
          <w:szCs w:val="28"/>
        </w:rPr>
        <w:t>истерства здравоохранения РФ</w:t>
      </w:r>
      <w:r w:rsidR="0041413F" w:rsidRPr="0041413F">
        <w:rPr>
          <w:rFonts w:ascii="Times New Roman" w:hAnsi="Times New Roman" w:cs="Times New Roman"/>
          <w:sz w:val="28"/>
          <w:szCs w:val="28"/>
        </w:rPr>
        <w:t xml:space="preserve">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4712" w:rsidRPr="0041413F" w:rsidRDefault="00947231" w:rsidP="0041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E54712" w:rsidRPr="0041413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54712" w:rsidRPr="0041413F">
        <w:rPr>
          <w:rFonts w:ascii="Times New Roman" w:hAnsi="Times New Roman" w:cs="Times New Roman"/>
          <w:sz w:val="28"/>
          <w:szCs w:val="28"/>
        </w:rPr>
        <w:t xml:space="preserve"> </w:t>
      </w:r>
      <w:r w:rsidR="00746944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</w:r>
      <w:r w:rsidR="0013779D" w:rsidRPr="0041413F">
        <w:rPr>
          <w:rFonts w:ascii="Times New Roman" w:hAnsi="Times New Roman" w:cs="Times New Roman"/>
          <w:sz w:val="28"/>
          <w:szCs w:val="28"/>
        </w:rPr>
        <w:t>.</w:t>
      </w:r>
    </w:p>
    <w:p w:rsidR="003004C7" w:rsidRPr="00B665CC" w:rsidRDefault="003004C7" w:rsidP="00B665CC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0" w:name="_Toc18797442"/>
      <w:r w:rsidRPr="00B665CC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расчет себестоимости</w:t>
      </w:r>
      <w:bookmarkEnd w:id="20"/>
      <w:r w:rsidRPr="00B665CC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CB6896" w:rsidRDefault="00CB6896" w:rsidP="00CB6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текущих расходов войдут расходы, представленные ниже. </w:t>
      </w:r>
    </w:p>
    <w:p w:rsidR="00CB6896" w:rsidRDefault="00CB6896" w:rsidP="00CB6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Pr="0008554A">
        <w:rPr>
          <w:rFonts w:ascii="Times New Roman" w:hAnsi="Times New Roman" w:cs="Times New Roman"/>
          <w:sz w:val="28"/>
          <w:szCs w:val="28"/>
        </w:rPr>
        <w:t>атериальны</w:t>
      </w:r>
      <w:r w:rsidR="00713934">
        <w:rPr>
          <w:rFonts w:ascii="Times New Roman" w:hAnsi="Times New Roman" w:cs="Times New Roman"/>
          <w:sz w:val="28"/>
          <w:szCs w:val="28"/>
        </w:rPr>
        <w:t>е</w:t>
      </w:r>
      <w:r w:rsidRPr="0008554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713934">
        <w:rPr>
          <w:rFonts w:ascii="Times New Roman" w:hAnsi="Times New Roman" w:cs="Times New Roman"/>
          <w:sz w:val="28"/>
          <w:szCs w:val="28"/>
        </w:rPr>
        <w:t>ы</w:t>
      </w:r>
      <w:r w:rsidRPr="00085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896" w:rsidRPr="0008554A" w:rsidRDefault="00CB6896" w:rsidP="00CB6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4A">
        <w:rPr>
          <w:rFonts w:ascii="Times New Roman" w:hAnsi="Times New Roman" w:cs="Times New Roman"/>
          <w:sz w:val="28"/>
        </w:rPr>
        <w:t xml:space="preserve">В состав материальных расходов войдут расходы на </w:t>
      </w:r>
      <w:r w:rsidR="00713934">
        <w:rPr>
          <w:rFonts w:ascii="Times New Roman" w:hAnsi="Times New Roman" w:cs="Times New Roman"/>
          <w:sz w:val="28"/>
        </w:rPr>
        <w:t>материалы</w:t>
      </w:r>
      <w:r w:rsidRPr="0008554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Среднегодовые </w:t>
      </w:r>
      <w:r w:rsidR="00713934">
        <w:rPr>
          <w:rFonts w:ascii="Times New Roman" w:hAnsi="Times New Roman" w:cs="Times New Roman"/>
          <w:sz w:val="28"/>
        </w:rPr>
        <w:t xml:space="preserve">материальные </w:t>
      </w:r>
      <w:r w:rsidRPr="0008554A">
        <w:rPr>
          <w:rFonts w:ascii="Times New Roman" w:hAnsi="Times New Roman" w:cs="Times New Roman"/>
          <w:sz w:val="28"/>
        </w:rPr>
        <w:t xml:space="preserve">расходы составят </w:t>
      </w:r>
      <w:r>
        <w:rPr>
          <w:rFonts w:ascii="Times New Roman" w:hAnsi="Times New Roman" w:cs="Times New Roman"/>
          <w:sz w:val="28"/>
        </w:rPr>
        <w:t>2 306</w:t>
      </w:r>
      <w:r w:rsidRPr="0008554A">
        <w:rPr>
          <w:rFonts w:ascii="Times New Roman" w:hAnsi="Times New Roman" w:cs="Times New Roman"/>
          <w:sz w:val="28"/>
        </w:rPr>
        <w:t xml:space="preserve"> тыс. руб. (см. табл. 4-</w:t>
      </w:r>
      <w:r>
        <w:rPr>
          <w:rFonts w:ascii="Times New Roman" w:hAnsi="Times New Roman" w:cs="Times New Roman"/>
          <w:sz w:val="28"/>
        </w:rPr>
        <w:t>5</w:t>
      </w:r>
      <w:r w:rsidRPr="0008554A">
        <w:rPr>
          <w:rFonts w:ascii="Times New Roman" w:hAnsi="Times New Roman" w:cs="Times New Roman"/>
          <w:sz w:val="28"/>
        </w:rPr>
        <w:t>).</w:t>
      </w:r>
    </w:p>
    <w:p w:rsidR="00CB6896" w:rsidRDefault="00CB6896" w:rsidP="00CB6896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4-5. Расчет материальных расходов</w:t>
      </w:r>
    </w:p>
    <w:tbl>
      <w:tblPr>
        <w:tblStyle w:val="a4"/>
        <w:tblW w:w="10139" w:type="dxa"/>
        <w:tblLook w:val="04A0" w:firstRow="1" w:lastRow="0" w:firstColumn="1" w:lastColumn="0" w:noHBand="0" w:noVBand="1"/>
      </w:tblPr>
      <w:tblGrid>
        <w:gridCol w:w="5470"/>
        <w:gridCol w:w="2265"/>
        <w:gridCol w:w="2404"/>
      </w:tblGrid>
      <w:tr w:rsidR="00CB6896" w:rsidRPr="00CB6896" w:rsidTr="00713934">
        <w:trPr>
          <w:trHeight w:val="396"/>
        </w:trPr>
        <w:tc>
          <w:tcPr>
            <w:tcW w:w="5470" w:type="dxa"/>
            <w:vMerge w:val="restart"/>
            <w:hideMark/>
          </w:tcPr>
          <w:p w:rsidR="00CB6896" w:rsidRPr="00CB6896" w:rsidRDefault="00CB6896" w:rsidP="00CB6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4668" w:type="dxa"/>
            <w:gridSpan w:val="2"/>
            <w:noWrap/>
            <w:hideMark/>
          </w:tcPr>
          <w:p w:rsidR="00CB6896" w:rsidRPr="00CB6896" w:rsidRDefault="00CB6896" w:rsidP="00CB6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расходов, тыс. руб.</w:t>
            </w:r>
          </w:p>
        </w:tc>
      </w:tr>
      <w:tr w:rsidR="00CB6896" w:rsidRPr="00CB6896" w:rsidTr="00713934">
        <w:trPr>
          <w:trHeight w:val="344"/>
        </w:trPr>
        <w:tc>
          <w:tcPr>
            <w:tcW w:w="5470" w:type="dxa"/>
            <w:vMerge/>
            <w:hideMark/>
          </w:tcPr>
          <w:p w:rsidR="00CB6896" w:rsidRPr="00CB6896" w:rsidRDefault="00CB6896" w:rsidP="00CB6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hideMark/>
          </w:tcPr>
          <w:p w:rsidR="00CB6896" w:rsidRPr="00CB6896" w:rsidRDefault="00CB6896" w:rsidP="00CB6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</w:t>
            </w:r>
          </w:p>
        </w:tc>
        <w:tc>
          <w:tcPr>
            <w:tcW w:w="2404" w:type="dxa"/>
            <w:hideMark/>
          </w:tcPr>
          <w:p w:rsidR="00CB6896" w:rsidRPr="00CB6896" w:rsidRDefault="00CB6896" w:rsidP="00CB6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</w:tr>
      <w:tr w:rsidR="00CB6896" w:rsidRPr="00CB6896" w:rsidTr="00713934">
        <w:trPr>
          <w:trHeight w:val="344"/>
        </w:trPr>
        <w:tc>
          <w:tcPr>
            <w:tcW w:w="5470" w:type="dxa"/>
            <w:hideMark/>
          </w:tcPr>
          <w:p w:rsidR="00CB6896" w:rsidRPr="00CB6896" w:rsidRDefault="00CB6896" w:rsidP="00CB6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материалы</w:t>
            </w:r>
          </w:p>
        </w:tc>
        <w:tc>
          <w:tcPr>
            <w:tcW w:w="2265" w:type="dxa"/>
            <w:hideMark/>
          </w:tcPr>
          <w:p w:rsidR="00CB6896" w:rsidRPr="00CB6896" w:rsidRDefault="00CB6896" w:rsidP="00CB689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4" w:type="dxa"/>
            <w:hideMark/>
          </w:tcPr>
          <w:p w:rsidR="00CB6896" w:rsidRPr="00CB6896" w:rsidRDefault="00CB6896" w:rsidP="00CB689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2 306</w:t>
            </w:r>
          </w:p>
        </w:tc>
      </w:tr>
    </w:tbl>
    <w:p w:rsidR="00CB6896" w:rsidRPr="00F7663A" w:rsidRDefault="00CB6896" w:rsidP="00CB6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A">
        <w:rPr>
          <w:rFonts w:ascii="Times New Roman" w:hAnsi="Times New Roman" w:cs="Times New Roman"/>
          <w:sz w:val="28"/>
        </w:rPr>
        <w:t xml:space="preserve"> </w:t>
      </w:r>
    </w:p>
    <w:p w:rsidR="00CB6896" w:rsidRDefault="00CB6896" w:rsidP="00CB689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фонд оплаты труда </w:t>
      </w:r>
      <w:r w:rsidR="00713934">
        <w:rPr>
          <w:rFonts w:ascii="Times New Roman" w:hAnsi="Times New Roman" w:cs="Times New Roman"/>
          <w:sz w:val="28"/>
          <w:szCs w:val="28"/>
        </w:rPr>
        <w:t xml:space="preserve">(ФОТ) </w:t>
      </w:r>
      <w:r>
        <w:rPr>
          <w:rFonts w:ascii="Times New Roman" w:hAnsi="Times New Roman" w:cs="Times New Roman"/>
          <w:sz w:val="28"/>
          <w:szCs w:val="28"/>
        </w:rPr>
        <w:t xml:space="preserve">персонала. </w:t>
      </w:r>
    </w:p>
    <w:p w:rsidR="00CB6896" w:rsidRPr="00284A04" w:rsidRDefault="00CB6896" w:rsidP="00CB6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13934">
        <w:rPr>
          <w:rFonts w:ascii="Times New Roman" w:hAnsi="Times New Roman" w:cs="Times New Roman"/>
          <w:sz w:val="28"/>
          <w:szCs w:val="28"/>
        </w:rPr>
        <w:t xml:space="preserve">на ФОТ </w:t>
      </w:r>
      <w:r w:rsidRPr="00284A04">
        <w:rPr>
          <w:rFonts w:ascii="Times New Roman" w:hAnsi="Times New Roman" w:cs="Times New Roman"/>
          <w:sz w:val="28"/>
          <w:szCs w:val="28"/>
        </w:rPr>
        <w:t>рассчитан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4A04">
        <w:rPr>
          <w:rFonts w:ascii="Times New Roman" w:hAnsi="Times New Roman" w:cs="Times New Roman"/>
          <w:sz w:val="28"/>
          <w:szCs w:val="28"/>
        </w:rPr>
        <w:t xml:space="preserve"> с учетом штатного расписания и </w:t>
      </w:r>
      <w:r w:rsidR="00713934">
        <w:rPr>
          <w:rFonts w:ascii="Times New Roman" w:hAnsi="Times New Roman" w:cs="Times New Roman"/>
          <w:sz w:val="28"/>
          <w:szCs w:val="28"/>
        </w:rPr>
        <w:t>плановой выручки</w:t>
      </w:r>
      <w:r>
        <w:rPr>
          <w:rFonts w:ascii="Times New Roman" w:hAnsi="Times New Roman" w:cs="Times New Roman"/>
          <w:sz w:val="28"/>
          <w:szCs w:val="28"/>
        </w:rPr>
        <w:t xml:space="preserve">. Среднегодовые расходы на фонд оплаты труда составят </w:t>
      </w:r>
      <w:r w:rsidR="00D61DF2">
        <w:rPr>
          <w:rFonts w:ascii="Times New Roman" w:hAnsi="Times New Roman" w:cs="Times New Roman"/>
          <w:sz w:val="28"/>
          <w:szCs w:val="28"/>
        </w:rPr>
        <w:t>6 994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284A04">
        <w:rPr>
          <w:rFonts w:ascii="Times New Roman" w:hAnsi="Times New Roman" w:cs="Times New Roman"/>
          <w:sz w:val="28"/>
          <w:szCs w:val="28"/>
        </w:rPr>
        <w:t xml:space="preserve"> (см. табл. 4-</w:t>
      </w:r>
      <w:r w:rsidR="00D61DF2">
        <w:rPr>
          <w:rFonts w:ascii="Times New Roman" w:hAnsi="Times New Roman" w:cs="Times New Roman"/>
          <w:sz w:val="28"/>
          <w:szCs w:val="28"/>
        </w:rPr>
        <w:t>6</w:t>
      </w:r>
      <w:r w:rsidRPr="00284A04">
        <w:rPr>
          <w:rFonts w:ascii="Times New Roman" w:hAnsi="Times New Roman" w:cs="Times New Roman"/>
          <w:sz w:val="28"/>
          <w:szCs w:val="28"/>
        </w:rPr>
        <w:t>).</w:t>
      </w:r>
    </w:p>
    <w:p w:rsidR="00CB6896" w:rsidRPr="00AE0D11" w:rsidRDefault="00CB6896" w:rsidP="00CB6896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D61D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Расчет расходов на фонд оплаты труда 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3369"/>
        <w:gridCol w:w="1664"/>
        <w:gridCol w:w="1647"/>
        <w:gridCol w:w="1805"/>
        <w:gridCol w:w="1688"/>
      </w:tblGrid>
      <w:tr w:rsidR="00713934" w:rsidRPr="00713934" w:rsidTr="005B2ADD">
        <w:trPr>
          <w:trHeight w:val="270"/>
        </w:trPr>
        <w:tc>
          <w:tcPr>
            <w:tcW w:w="3369" w:type="dxa"/>
            <w:vMerge w:val="restart"/>
            <w:hideMark/>
          </w:tcPr>
          <w:p w:rsidR="00713934" w:rsidRPr="00713934" w:rsidRDefault="00713934" w:rsidP="007139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64" w:type="dxa"/>
            <w:vMerge w:val="restart"/>
            <w:hideMark/>
          </w:tcPr>
          <w:p w:rsidR="00713934" w:rsidRPr="00713934" w:rsidRDefault="00713934" w:rsidP="007139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5140" w:type="dxa"/>
            <w:gridSpan w:val="3"/>
            <w:noWrap/>
            <w:hideMark/>
          </w:tcPr>
          <w:p w:rsidR="00713934" w:rsidRPr="00713934" w:rsidRDefault="00713934" w:rsidP="007139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 в год, тыс. руб.</w:t>
            </w:r>
          </w:p>
        </w:tc>
      </w:tr>
      <w:tr w:rsidR="005B2ADD" w:rsidRPr="00713934" w:rsidTr="005B2ADD">
        <w:trPr>
          <w:trHeight w:val="539"/>
        </w:trPr>
        <w:tc>
          <w:tcPr>
            <w:tcW w:w="3369" w:type="dxa"/>
            <w:vMerge/>
            <w:hideMark/>
          </w:tcPr>
          <w:p w:rsidR="00713934" w:rsidRPr="00713934" w:rsidRDefault="00713934" w:rsidP="007139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hideMark/>
          </w:tcPr>
          <w:p w:rsidR="00713934" w:rsidRPr="00713934" w:rsidRDefault="00713934" w:rsidP="007139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hideMark/>
          </w:tcPr>
          <w:p w:rsidR="00713934" w:rsidRPr="00713934" w:rsidRDefault="00713934" w:rsidP="007139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Окладная часть</w:t>
            </w:r>
          </w:p>
        </w:tc>
        <w:tc>
          <w:tcPr>
            <w:tcW w:w="1805" w:type="dxa"/>
            <w:hideMark/>
          </w:tcPr>
          <w:p w:rsidR="00713934" w:rsidRPr="00713934" w:rsidRDefault="00713934" w:rsidP="007139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Премиальная часть</w:t>
            </w:r>
          </w:p>
        </w:tc>
        <w:tc>
          <w:tcPr>
            <w:tcW w:w="1688" w:type="dxa"/>
            <w:hideMark/>
          </w:tcPr>
          <w:p w:rsidR="00713934" w:rsidRPr="00713934" w:rsidRDefault="00713934" w:rsidP="007139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всего</w:t>
            </w:r>
          </w:p>
        </w:tc>
      </w:tr>
      <w:tr w:rsidR="00713934" w:rsidRPr="00713934" w:rsidTr="005B2ADD">
        <w:trPr>
          <w:trHeight w:val="270"/>
        </w:trPr>
        <w:tc>
          <w:tcPr>
            <w:tcW w:w="3369" w:type="dxa"/>
            <w:hideMark/>
          </w:tcPr>
          <w:p w:rsidR="00713934" w:rsidRPr="00713934" w:rsidRDefault="00713934" w:rsidP="007139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664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05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8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713934" w:rsidRPr="00713934" w:rsidTr="005B2ADD">
        <w:trPr>
          <w:trHeight w:val="270"/>
        </w:trPr>
        <w:tc>
          <w:tcPr>
            <w:tcW w:w="3369" w:type="dxa"/>
            <w:hideMark/>
          </w:tcPr>
          <w:p w:rsidR="00713934" w:rsidRPr="00713934" w:rsidRDefault="00713934" w:rsidP="007139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(аутсорсинг)</w:t>
            </w:r>
          </w:p>
        </w:tc>
        <w:tc>
          <w:tcPr>
            <w:tcW w:w="1664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05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8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713934" w:rsidRPr="00713934" w:rsidTr="005B2ADD">
        <w:trPr>
          <w:trHeight w:val="270"/>
        </w:trPr>
        <w:tc>
          <w:tcPr>
            <w:tcW w:w="3369" w:type="dxa"/>
            <w:hideMark/>
          </w:tcPr>
          <w:p w:rsidR="00713934" w:rsidRPr="00713934" w:rsidRDefault="00713934" w:rsidP="007139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(кассир)</w:t>
            </w:r>
          </w:p>
        </w:tc>
        <w:tc>
          <w:tcPr>
            <w:tcW w:w="1664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805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8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</w:tr>
      <w:tr w:rsidR="00713934" w:rsidRPr="00713934" w:rsidTr="005B2ADD">
        <w:trPr>
          <w:trHeight w:val="270"/>
        </w:trPr>
        <w:tc>
          <w:tcPr>
            <w:tcW w:w="3369" w:type="dxa"/>
            <w:hideMark/>
          </w:tcPr>
          <w:p w:rsidR="00713934" w:rsidRPr="00713934" w:rsidRDefault="00713934" w:rsidP="007139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Мастер-парикмахер</w:t>
            </w:r>
          </w:p>
        </w:tc>
        <w:tc>
          <w:tcPr>
            <w:tcW w:w="1664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7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5" w:type="dxa"/>
            <w:hideMark/>
          </w:tcPr>
          <w:p w:rsidR="00713934" w:rsidRPr="00713934" w:rsidRDefault="00F27145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1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1688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1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</w:tr>
      <w:tr w:rsidR="00713934" w:rsidRPr="00713934" w:rsidTr="005B2ADD">
        <w:trPr>
          <w:trHeight w:val="270"/>
        </w:trPr>
        <w:tc>
          <w:tcPr>
            <w:tcW w:w="3369" w:type="dxa"/>
            <w:hideMark/>
          </w:tcPr>
          <w:p w:rsidR="00713934" w:rsidRPr="00713934" w:rsidRDefault="00713934" w:rsidP="007139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4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7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1 080</w:t>
            </w:r>
          </w:p>
        </w:tc>
        <w:tc>
          <w:tcPr>
            <w:tcW w:w="1805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5 914</w:t>
            </w:r>
          </w:p>
        </w:tc>
        <w:tc>
          <w:tcPr>
            <w:tcW w:w="1688" w:type="dxa"/>
            <w:hideMark/>
          </w:tcPr>
          <w:p w:rsidR="00713934" w:rsidRPr="00713934" w:rsidRDefault="00713934" w:rsidP="007139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6 994</w:t>
            </w:r>
          </w:p>
        </w:tc>
      </w:tr>
    </w:tbl>
    <w:p w:rsidR="007C26DF" w:rsidRPr="007C26DF" w:rsidRDefault="007C26DF" w:rsidP="007C26DF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896" w:rsidRDefault="00CB6896" w:rsidP="005B2ADD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</w:t>
      </w:r>
      <w:bookmarkStart w:id="21" w:name="_Toc5799207"/>
      <w:bookmarkStart w:id="22" w:name="_Toc16123838"/>
      <w:r w:rsidR="005B2ADD">
        <w:rPr>
          <w:rFonts w:ascii="Times New Roman" w:hAnsi="Times New Roman" w:cs="Times New Roman"/>
          <w:sz w:val="28"/>
          <w:szCs w:val="28"/>
        </w:rPr>
        <w:t>э</w:t>
      </w:r>
      <w:r w:rsidRPr="00294FCE">
        <w:rPr>
          <w:rFonts w:ascii="Times New Roman" w:hAnsi="Times New Roman" w:cs="Times New Roman"/>
          <w:color w:val="000000" w:themeColor="text1"/>
          <w:sz w:val="28"/>
          <w:szCs w:val="28"/>
        </w:rPr>
        <w:t>лектроэнерги</w:t>
      </w:r>
      <w:bookmarkEnd w:id="21"/>
      <w:bookmarkEnd w:id="22"/>
      <w:r w:rsidR="005B2AD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6896" w:rsidRDefault="005B2ADD" w:rsidP="005B2A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электроэнергию рассчитаны с учетом норм потребления осветительной и силовой электроэнергии и действующего тарифа. Среднегодовые расходы на потребляемую электроэнергию </w:t>
      </w:r>
      <w:r w:rsidR="00CB6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составят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CB6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B68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B6896" w:rsidRDefault="00CB6896" w:rsidP="00CB6896">
      <w:pPr>
        <w:spacing w:after="0" w:line="360" w:lineRule="auto"/>
        <w:ind w:left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</w:t>
      </w:r>
      <w:r w:rsidR="005B2A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Расчет расходов на потребляемую электроэнергию</w:t>
      </w:r>
    </w:p>
    <w:tbl>
      <w:tblPr>
        <w:tblStyle w:val="a4"/>
        <w:tblW w:w="9959" w:type="dxa"/>
        <w:tblLook w:val="04A0" w:firstRow="1" w:lastRow="0" w:firstColumn="1" w:lastColumn="0" w:noHBand="0" w:noVBand="1"/>
      </w:tblPr>
      <w:tblGrid>
        <w:gridCol w:w="7196"/>
        <w:gridCol w:w="2763"/>
      </w:tblGrid>
      <w:tr w:rsidR="00B72253" w:rsidRPr="00B72253" w:rsidTr="003227A5">
        <w:trPr>
          <w:trHeight w:val="255"/>
        </w:trPr>
        <w:tc>
          <w:tcPr>
            <w:tcW w:w="7196" w:type="dxa"/>
            <w:hideMark/>
          </w:tcPr>
          <w:p w:rsidR="00B72253" w:rsidRPr="00B72253" w:rsidRDefault="00B72253" w:rsidP="00B72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763" w:type="dxa"/>
            <w:hideMark/>
          </w:tcPr>
          <w:p w:rsidR="00B72253" w:rsidRPr="00B72253" w:rsidRDefault="00B72253" w:rsidP="00B72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B72253" w:rsidRPr="00B72253" w:rsidTr="003227A5">
        <w:trPr>
          <w:trHeight w:val="540"/>
        </w:trPr>
        <w:tc>
          <w:tcPr>
            <w:tcW w:w="7196" w:type="dxa"/>
            <w:hideMark/>
          </w:tcPr>
          <w:p w:rsidR="00B72253" w:rsidRPr="00B72253" w:rsidRDefault="00B72253" w:rsidP="00B72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потребления осветительной электроэнергии, кВт на кв. м</w:t>
            </w:r>
          </w:p>
        </w:tc>
        <w:tc>
          <w:tcPr>
            <w:tcW w:w="2763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</w:tr>
      <w:tr w:rsidR="00B72253" w:rsidRPr="00B72253" w:rsidTr="003227A5">
        <w:trPr>
          <w:trHeight w:val="1020"/>
        </w:trPr>
        <w:tc>
          <w:tcPr>
            <w:tcW w:w="7196" w:type="dxa"/>
            <w:hideMark/>
          </w:tcPr>
          <w:p w:rsidR="00B72253" w:rsidRPr="00B72253" w:rsidRDefault="00B72253" w:rsidP="00B72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 потребления электроэнергии бытовыми приборами, коэффициент от осветительной электроэнергии</w:t>
            </w:r>
          </w:p>
        </w:tc>
        <w:tc>
          <w:tcPr>
            <w:tcW w:w="2763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B72253" w:rsidRPr="00B72253" w:rsidTr="003227A5">
        <w:trPr>
          <w:trHeight w:val="255"/>
        </w:trPr>
        <w:tc>
          <w:tcPr>
            <w:tcW w:w="7196" w:type="dxa"/>
            <w:hideMark/>
          </w:tcPr>
          <w:p w:rsidR="00B72253" w:rsidRPr="00B72253" w:rsidRDefault="00B72253" w:rsidP="00B72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кв. м</w:t>
            </w:r>
          </w:p>
        </w:tc>
        <w:tc>
          <w:tcPr>
            <w:tcW w:w="2763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B72253" w:rsidRPr="00B72253" w:rsidTr="003227A5">
        <w:trPr>
          <w:trHeight w:val="255"/>
        </w:trPr>
        <w:tc>
          <w:tcPr>
            <w:tcW w:w="7196" w:type="dxa"/>
            <w:hideMark/>
          </w:tcPr>
          <w:p w:rsidR="00B72253" w:rsidRPr="00B72253" w:rsidRDefault="00B72253" w:rsidP="00B72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в год, кВт*</w:t>
            </w:r>
            <w:proofErr w:type="gramStart"/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3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19 404</w:t>
            </w:r>
          </w:p>
        </w:tc>
      </w:tr>
      <w:tr w:rsidR="00B72253" w:rsidRPr="00B72253" w:rsidTr="003227A5">
        <w:trPr>
          <w:trHeight w:val="255"/>
        </w:trPr>
        <w:tc>
          <w:tcPr>
            <w:tcW w:w="7196" w:type="dxa"/>
            <w:hideMark/>
          </w:tcPr>
          <w:p w:rsidR="00B72253" w:rsidRPr="00B72253" w:rsidRDefault="00B72253" w:rsidP="00B72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Тариф, руб. за кВт</w:t>
            </w:r>
          </w:p>
        </w:tc>
        <w:tc>
          <w:tcPr>
            <w:tcW w:w="2763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4,36</w:t>
            </w:r>
          </w:p>
        </w:tc>
      </w:tr>
      <w:tr w:rsidR="00B72253" w:rsidRPr="00B72253" w:rsidTr="003227A5">
        <w:trPr>
          <w:trHeight w:val="255"/>
        </w:trPr>
        <w:tc>
          <w:tcPr>
            <w:tcW w:w="7196" w:type="dxa"/>
            <w:hideMark/>
          </w:tcPr>
          <w:p w:rsidR="00B72253" w:rsidRPr="00B72253" w:rsidRDefault="00B72253" w:rsidP="00B722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в год, тыс. руб.</w:t>
            </w:r>
          </w:p>
        </w:tc>
        <w:tc>
          <w:tcPr>
            <w:tcW w:w="2763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</w:tbl>
    <w:p w:rsidR="00CB6896" w:rsidRDefault="00CB6896" w:rsidP="00B7225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896" w:rsidRPr="00B72253" w:rsidRDefault="00CB6896" w:rsidP="00B7225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Toc426970284"/>
      <w:bookmarkStart w:id="24" w:name="_Toc5799208"/>
      <w:bookmarkStart w:id="25" w:name="_Toc16123839"/>
      <w:r w:rsidRPr="00B72253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вод</w:t>
      </w:r>
      <w:bookmarkEnd w:id="23"/>
      <w:bookmarkEnd w:id="24"/>
      <w:bookmarkEnd w:id="25"/>
      <w:r w:rsidRPr="00B72253">
        <w:rPr>
          <w:rFonts w:ascii="Times New Roman" w:hAnsi="Times New Roman" w:cs="Times New Roman"/>
          <w:color w:val="000000" w:themeColor="text1"/>
          <w:sz w:val="28"/>
          <w:szCs w:val="28"/>
        </w:rPr>
        <w:t>у.</w:t>
      </w:r>
    </w:p>
    <w:p w:rsidR="00CB6896" w:rsidRPr="007C51AB" w:rsidRDefault="00CB6896" w:rsidP="00CB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асходы на воду будут складываться из </w:t>
      </w:r>
      <w:r w:rsidR="00B72253">
        <w:rPr>
          <w:rFonts w:ascii="Times New Roman" w:hAnsi="Times New Roman" w:cs="Times New Roman"/>
          <w:color w:val="000000"/>
          <w:sz w:val="28"/>
          <w:szCs w:val="28"/>
        </w:rPr>
        <w:t>норм потребления горячей и холодной воды, норм водоотведения для нужд парикмахерской, а также действующего тарифа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Среднегодовые расходы на воду </w:t>
      </w:r>
      <w:r w:rsidR="00B72253">
        <w:rPr>
          <w:rFonts w:ascii="Times New Roman" w:hAnsi="Times New Roman" w:cs="Times New Roman"/>
          <w:color w:val="000000"/>
          <w:sz w:val="28"/>
          <w:szCs w:val="28"/>
        </w:rPr>
        <w:t xml:space="preserve">и сток воды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составят </w:t>
      </w:r>
      <w:r w:rsidR="00B72253">
        <w:rPr>
          <w:rFonts w:ascii="Times New Roman" w:hAnsi="Times New Roman" w:cs="Times New Roman"/>
          <w:color w:val="000000"/>
          <w:sz w:val="28"/>
          <w:szCs w:val="28"/>
        </w:rPr>
        <w:t xml:space="preserve">27 тыс. руб.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(см. табл.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7225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6896" w:rsidRPr="007C51AB" w:rsidRDefault="00B72253" w:rsidP="00CB689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4-8. </w:t>
      </w:r>
      <w:r w:rsidRPr="00B72253">
        <w:rPr>
          <w:rFonts w:ascii="Times New Roman" w:hAnsi="Times New Roman" w:cs="Times New Roman"/>
          <w:color w:val="000000"/>
          <w:sz w:val="28"/>
          <w:szCs w:val="28"/>
        </w:rPr>
        <w:t>Расчет расходов на водопотребление и водоотведение</w:t>
      </w:r>
    </w:p>
    <w:tbl>
      <w:tblPr>
        <w:tblStyle w:val="a4"/>
        <w:tblW w:w="10198" w:type="dxa"/>
        <w:tblLook w:val="04A0" w:firstRow="1" w:lastRow="0" w:firstColumn="1" w:lastColumn="0" w:noHBand="0" w:noVBand="1"/>
      </w:tblPr>
      <w:tblGrid>
        <w:gridCol w:w="1951"/>
        <w:gridCol w:w="1713"/>
        <w:gridCol w:w="2114"/>
        <w:gridCol w:w="1701"/>
        <w:gridCol w:w="1340"/>
        <w:gridCol w:w="1379"/>
      </w:tblGrid>
      <w:tr w:rsidR="00B72253" w:rsidRPr="00B72253" w:rsidTr="00B72253">
        <w:trPr>
          <w:trHeight w:val="788"/>
        </w:trPr>
        <w:tc>
          <w:tcPr>
            <w:tcW w:w="1951" w:type="dxa"/>
            <w:hideMark/>
          </w:tcPr>
          <w:p w:rsidR="00B72253" w:rsidRPr="00B72253" w:rsidRDefault="00B72253" w:rsidP="00B72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713" w:type="dxa"/>
            <w:hideMark/>
          </w:tcPr>
          <w:p w:rsidR="00B72253" w:rsidRPr="00B72253" w:rsidRDefault="00B72253" w:rsidP="00B72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</w:t>
            </w:r>
          </w:p>
        </w:tc>
        <w:tc>
          <w:tcPr>
            <w:tcW w:w="2114" w:type="dxa"/>
            <w:hideMark/>
          </w:tcPr>
          <w:p w:rsidR="00B72253" w:rsidRPr="00B72253" w:rsidRDefault="00B72253" w:rsidP="00B72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на 1 рабочее место, куб. м</w:t>
            </w:r>
          </w:p>
        </w:tc>
        <w:tc>
          <w:tcPr>
            <w:tcW w:w="1701" w:type="dxa"/>
            <w:hideMark/>
          </w:tcPr>
          <w:p w:rsidR="00B72253" w:rsidRPr="00B72253" w:rsidRDefault="00B72253" w:rsidP="00EB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</w:t>
            </w:r>
            <w:r w:rsidR="00EB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куб. м.</w:t>
            </w:r>
          </w:p>
        </w:tc>
        <w:tc>
          <w:tcPr>
            <w:tcW w:w="1340" w:type="dxa"/>
            <w:hideMark/>
          </w:tcPr>
          <w:p w:rsidR="00B72253" w:rsidRPr="00B72253" w:rsidRDefault="00B72253" w:rsidP="00B72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куб. м</w:t>
            </w:r>
          </w:p>
        </w:tc>
        <w:tc>
          <w:tcPr>
            <w:tcW w:w="1379" w:type="dxa"/>
            <w:hideMark/>
          </w:tcPr>
          <w:p w:rsidR="00B72253" w:rsidRPr="00B72253" w:rsidRDefault="00B72253" w:rsidP="00B72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="00EB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B72253" w:rsidRPr="00B72253" w:rsidTr="00B72253">
        <w:trPr>
          <w:trHeight w:val="263"/>
        </w:trPr>
        <w:tc>
          <w:tcPr>
            <w:tcW w:w="10198" w:type="dxa"/>
            <w:gridSpan w:val="6"/>
            <w:hideMark/>
          </w:tcPr>
          <w:p w:rsidR="00B72253" w:rsidRPr="00B72253" w:rsidRDefault="00B72253" w:rsidP="00B72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вода</w:t>
            </w:r>
          </w:p>
        </w:tc>
      </w:tr>
      <w:tr w:rsidR="00B72253" w:rsidRPr="00B72253" w:rsidTr="00B72253">
        <w:trPr>
          <w:trHeight w:val="263"/>
        </w:trPr>
        <w:tc>
          <w:tcPr>
            <w:tcW w:w="1951" w:type="dxa"/>
            <w:hideMark/>
          </w:tcPr>
          <w:p w:rsidR="00B72253" w:rsidRPr="00B72253" w:rsidRDefault="00B72253" w:rsidP="00B722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сутки</w:t>
            </w:r>
          </w:p>
        </w:tc>
        <w:tc>
          <w:tcPr>
            <w:tcW w:w="1713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4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1701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0,448</w:t>
            </w:r>
          </w:p>
        </w:tc>
        <w:tc>
          <w:tcPr>
            <w:tcW w:w="1340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57,07</w:t>
            </w:r>
          </w:p>
        </w:tc>
        <w:tc>
          <w:tcPr>
            <w:tcW w:w="1379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B72253" w:rsidRPr="00B72253" w:rsidTr="00B72253">
        <w:trPr>
          <w:trHeight w:val="263"/>
        </w:trPr>
        <w:tc>
          <w:tcPr>
            <w:tcW w:w="1951" w:type="dxa"/>
            <w:hideMark/>
          </w:tcPr>
          <w:p w:rsidR="00B72253" w:rsidRPr="00B72253" w:rsidRDefault="00B72253" w:rsidP="00B722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год </w:t>
            </w:r>
          </w:p>
        </w:tc>
        <w:tc>
          <w:tcPr>
            <w:tcW w:w="1713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4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17,248</w:t>
            </w:r>
          </w:p>
        </w:tc>
        <w:tc>
          <w:tcPr>
            <w:tcW w:w="1701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137,984</w:t>
            </w:r>
          </w:p>
        </w:tc>
        <w:tc>
          <w:tcPr>
            <w:tcW w:w="1340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57,07</w:t>
            </w:r>
          </w:p>
        </w:tc>
        <w:tc>
          <w:tcPr>
            <w:tcW w:w="1379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7,87</w:t>
            </w:r>
          </w:p>
        </w:tc>
      </w:tr>
      <w:tr w:rsidR="00B72253" w:rsidRPr="00B72253" w:rsidTr="00B72253">
        <w:trPr>
          <w:trHeight w:val="263"/>
        </w:trPr>
        <w:tc>
          <w:tcPr>
            <w:tcW w:w="10198" w:type="dxa"/>
            <w:gridSpan w:val="6"/>
            <w:hideMark/>
          </w:tcPr>
          <w:p w:rsidR="00B72253" w:rsidRPr="00B72253" w:rsidRDefault="00B72253" w:rsidP="00B72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Горячая вода</w:t>
            </w:r>
          </w:p>
        </w:tc>
      </w:tr>
      <w:tr w:rsidR="00B72253" w:rsidRPr="00B72253" w:rsidTr="00B72253">
        <w:trPr>
          <w:trHeight w:val="263"/>
        </w:trPr>
        <w:tc>
          <w:tcPr>
            <w:tcW w:w="1951" w:type="dxa"/>
            <w:hideMark/>
          </w:tcPr>
          <w:p w:rsidR="00B72253" w:rsidRPr="00B72253" w:rsidRDefault="00B72253" w:rsidP="00B722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сутки</w:t>
            </w:r>
          </w:p>
        </w:tc>
        <w:tc>
          <w:tcPr>
            <w:tcW w:w="1713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4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1701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0,264</w:t>
            </w:r>
          </w:p>
        </w:tc>
        <w:tc>
          <w:tcPr>
            <w:tcW w:w="1340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127,06</w:t>
            </w:r>
          </w:p>
        </w:tc>
        <w:tc>
          <w:tcPr>
            <w:tcW w:w="1379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B72253" w:rsidRPr="00B72253" w:rsidTr="00B72253">
        <w:trPr>
          <w:trHeight w:val="263"/>
        </w:trPr>
        <w:tc>
          <w:tcPr>
            <w:tcW w:w="1951" w:type="dxa"/>
            <w:hideMark/>
          </w:tcPr>
          <w:p w:rsidR="00B72253" w:rsidRPr="00B72253" w:rsidRDefault="00B72253" w:rsidP="00B722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год </w:t>
            </w:r>
          </w:p>
        </w:tc>
        <w:tc>
          <w:tcPr>
            <w:tcW w:w="1713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4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10,164</w:t>
            </w:r>
          </w:p>
        </w:tc>
        <w:tc>
          <w:tcPr>
            <w:tcW w:w="1701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81,312</w:t>
            </w:r>
          </w:p>
        </w:tc>
        <w:tc>
          <w:tcPr>
            <w:tcW w:w="1340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127,06</w:t>
            </w:r>
          </w:p>
        </w:tc>
        <w:tc>
          <w:tcPr>
            <w:tcW w:w="1379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10,33</w:t>
            </w:r>
          </w:p>
        </w:tc>
      </w:tr>
      <w:tr w:rsidR="00B72253" w:rsidRPr="00B72253" w:rsidTr="00B72253">
        <w:trPr>
          <w:trHeight w:val="263"/>
        </w:trPr>
        <w:tc>
          <w:tcPr>
            <w:tcW w:w="10198" w:type="dxa"/>
            <w:gridSpan w:val="6"/>
            <w:hideMark/>
          </w:tcPr>
          <w:p w:rsidR="00B72253" w:rsidRPr="00B72253" w:rsidRDefault="00B72253" w:rsidP="00B72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Сток воды</w:t>
            </w:r>
          </w:p>
        </w:tc>
      </w:tr>
      <w:tr w:rsidR="00B72253" w:rsidRPr="00B72253" w:rsidTr="00B72253">
        <w:trPr>
          <w:trHeight w:val="263"/>
        </w:trPr>
        <w:tc>
          <w:tcPr>
            <w:tcW w:w="1951" w:type="dxa"/>
            <w:hideMark/>
          </w:tcPr>
          <w:p w:rsidR="00B72253" w:rsidRPr="00B72253" w:rsidRDefault="00B72253" w:rsidP="00B722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сутки</w:t>
            </w:r>
          </w:p>
        </w:tc>
        <w:tc>
          <w:tcPr>
            <w:tcW w:w="1713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4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0,089</w:t>
            </w:r>
          </w:p>
        </w:tc>
        <w:tc>
          <w:tcPr>
            <w:tcW w:w="1701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0,712</w:t>
            </w:r>
          </w:p>
        </w:tc>
        <w:tc>
          <w:tcPr>
            <w:tcW w:w="1340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38,51</w:t>
            </w:r>
          </w:p>
        </w:tc>
        <w:tc>
          <w:tcPr>
            <w:tcW w:w="1379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B72253" w:rsidRPr="00B72253" w:rsidTr="00B72253">
        <w:trPr>
          <w:trHeight w:val="263"/>
        </w:trPr>
        <w:tc>
          <w:tcPr>
            <w:tcW w:w="1951" w:type="dxa"/>
            <w:hideMark/>
          </w:tcPr>
          <w:p w:rsidR="00B72253" w:rsidRPr="00B72253" w:rsidRDefault="00B72253" w:rsidP="00B722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713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4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27,412</w:t>
            </w:r>
          </w:p>
        </w:tc>
        <w:tc>
          <w:tcPr>
            <w:tcW w:w="1701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219,296</w:t>
            </w:r>
          </w:p>
        </w:tc>
        <w:tc>
          <w:tcPr>
            <w:tcW w:w="1340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38,51</w:t>
            </w:r>
          </w:p>
        </w:tc>
        <w:tc>
          <w:tcPr>
            <w:tcW w:w="1379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8,45</w:t>
            </w:r>
          </w:p>
        </w:tc>
      </w:tr>
      <w:tr w:rsidR="00B72253" w:rsidRPr="00B72253" w:rsidTr="00B72253">
        <w:trPr>
          <w:trHeight w:val="309"/>
        </w:trPr>
        <w:tc>
          <w:tcPr>
            <w:tcW w:w="8819" w:type="dxa"/>
            <w:gridSpan w:val="5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в год:</w:t>
            </w:r>
          </w:p>
        </w:tc>
        <w:tc>
          <w:tcPr>
            <w:tcW w:w="1379" w:type="dxa"/>
            <w:hideMark/>
          </w:tcPr>
          <w:p w:rsidR="00B72253" w:rsidRPr="00B72253" w:rsidRDefault="00B72253" w:rsidP="00B7225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CB6896" w:rsidRPr="00B72253" w:rsidRDefault="00CB6896" w:rsidP="00CB6896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lang w:val="en-US"/>
        </w:rPr>
      </w:pPr>
    </w:p>
    <w:p w:rsidR="001D7CE7" w:rsidRDefault="001D7CE7" w:rsidP="001D7CE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_Toc426970285"/>
      <w:bookmarkStart w:id="27" w:name="_Toc5799209"/>
      <w:bookmarkStart w:id="28" w:name="_Toc1612384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сбор и вывоз отходов. </w:t>
      </w:r>
    </w:p>
    <w:p w:rsidR="001D7CE7" w:rsidRDefault="001D7CE7" w:rsidP="006C29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сбор и вывоз отходов рассчитаны исходя из норм образования отходов 4 и 5 классов в типовой парикмахерской, с учетом действующего тарифа. Среднегодовые расходы на сбор и вывоз отходов составят 6 тыс. руб. (см. табл. 4-9).</w:t>
      </w:r>
    </w:p>
    <w:p w:rsidR="001D7CE7" w:rsidRDefault="001D7CE7" w:rsidP="001D7CE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4-9. Расчет расходов на сбор и вывоз отходов</w:t>
      </w:r>
    </w:p>
    <w:tbl>
      <w:tblPr>
        <w:tblStyle w:val="a4"/>
        <w:tblW w:w="10103" w:type="dxa"/>
        <w:tblLook w:val="04A0" w:firstRow="1" w:lastRow="0" w:firstColumn="1" w:lastColumn="0" w:noHBand="0" w:noVBand="1"/>
      </w:tblPr>
      <w:tblGrid>
        <w:gridCol w:w="4455"/>
        <w:gridCol w:w="1593"/>
        <w:gridCol w:w="1883"/>
        <w:gridCol w:w="2172"/>
      </w:tblGrid>
      <w:tr w:rsidR="001D7CE7" w:rsidRPr="001D7CE7" w:rsidTr="00D07375">
        <w:trPr>
          <w:trHeight w:val="333"/>
        </w:trPr>
        <w:tc>
          <w:tcPr>
            <w:tcW w:w="4455" w:type="dxa"/>
            <w:vMerge w:val="restart"/>
            <w:hideMark/>
          </w:tcPr>
          <w:p w:rsidR="001D7CE7" w:rsidRPr="001D7CE7" w:rsidRDefault="001D7CE7" w:rsidP="001D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647" w:type="dxa"/>
            <w:gridSpan w:val="3"/>
            <w:hideMark/>
          </w:tcPr>
          <w:p w:rsidR="001D7CE7" w:rsidRPr="001D7CE7" w:rsidRDefault="001D7CE7" w:rsidP="001D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1D7CE7" w:rsidRPr="001D7CE7" w:rsidTr="00D07375">
        <w:trPr>
          <w:trHeight w:val="256"/>
        </w:trPr>
        <w:tc>
          <w:tcPr>
            <w:tcW w:w="4455" w:type="dxa"/>
            <w:vMerge/>
            <w:hideMark/>
          </w:tcPr>
          <w:p w:rsidR="001D7CE7" w:rsidRPr="001D7CE7" w:rsidRDefault="001D7CE7" w:rsidP="001D7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hideMark/>
          </w:tcPr>
          <w:p w:rsidR="001D7CE7" w:rsidRPr="001D7CE7" w:rsidRDefault="001D7CE7" w:rsidP="001D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883" w:type="dxa"/>
            <w:noWrap/>
            <w:hideMark/>
          </w:tcPr>
          <w:p w:rsidR="001D7CE7" w:rsidRPr="001D7CE7" w:rsidRDefault="001D7CE7" w:rsidP="001D7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класс: тара</w:t>
            </w:r>
          </w:p>
        </w:tc>
        <w:tc>
          <w:tcPr>
            <w:tcW w:w="2172" w:type="dxa"/>
            <w:noWrap/>
            <w:hideMark/>
          </w:tcPr>
          <w:p w:rsidR="001D7CE7" w:rsidRPr="001D7CE7" w:rsidRDefault="001D7CE7" w:rsidP="001D7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класс: волосы</w:t>
            </w:r>
          </w:p>
        </w:tc>
      </w:tr>
      <w:tr w:rsidR="001D7CE7" w:rsidRPr="001D7CE7" w:rsidTr="00D07375">
        <w:trPr>
          <w:trHeight w:val="512"/>
        </w:trPr>
        <w:tc>
          <w:tcPr>
            <w:tcW w:w="4455" w:type="dxa"/>
            <w:hideMark/>
          </w:tcPr>
          <w:p w:rsidR="001D7CE7" w:rsidRPr="001D7CE7" w:rsidRDefault="001D7CE7" w:rsidP="001D7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образования отхода в парикмахерской</w:t>
            </w:r>
          </w:p>
        </w:tc>
        <w:tc>
          <w:tcPr>
            <w:tcW w:w="1593" w:type="dxa"/>
            <w:hideMark/>
          </w:tcPr>
          <w:p w:rsidR="001D7CE7" w:rsidRPr="001D7CE7" w:rsidRDefault="001D7CE7" w:rsidP="001D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кг на кв. м в год</w:t>
            </w:r>
          </w:p>
        </w:tc>
        <w:tc>
          <w:tcPr>
            <w:tcW w:w="1883" w:type="dxa"/>
            <w:noWrap/>
            <w:hideMark/>
          </w:tcPr>
          <w:p w:rsidR="001D7CE7" w:rsidRPr="001D7CE7" w:rsidRDefault="001D7CE7" w:rsidP="001D7C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 в неделю</w:t>
            </w:r>
          </w:p>
        </w:tc>
        <w:tc>
          <w:tcPr>
            <w:tcW w:w="2172" w:type="dxa"/>
            <w:noWrap/>
            <w:hideMark/>
          </w:tcPr>
          <w:p w:rsidR="001D7CE7" w:rsidRPr="001D7CE7" w:rsidRDefault="001D7CE7" w:rsidP="001D7C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 в неделю</w:t>
            </w:r>
          </w:p>
        </w:tc>
      </w:tr>
      <w:tr w:rsidR="001D7CE7" w:rsidRPr="001D7CE7" w:rsidTr="00D07375">
        <w:trPr>
          <w:trHeight w:val="512"/>
        </w:trPr>
        <w:tc>
          <w:tcPr>
            <w:tcW w:w="4455" w:type="dxa"/>
            <w:hideMark/>
          </w:tcPr>
          <w:p w:rsidR="001D7CE7" w:rsidRPr="001D7CE7" w:rsidRDefault="001D7CE7" w:rsidP="001D7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плотность отхода, </w:t>
            </w:r>
            <w:proofErr w:type="gramStart"/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  <w:proofErr w:type="gramEnd"/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куб. м</w:t>
            </w:r>
          </w:p>
        </w:tc>
        <w:tc>
          <w:tcPr>
            <w:tcW w:w="1593" w:type="dxa"/>
            <w:hideMark/>
          </w:tcPr>
          <w:p w:rsidR="001D7CE7" w:rsidRPr="001D7CE7" w:rsidRDefault="001D7CE7" w:rsidP="001D7C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883" w:type="dxa"/>
            <w:noWrap/>
            <w:hideMark/>
          </w:tcPr>
          <w:p w:rsidR="001D7CE7" w:rsidRPr="001D7CE7" w:rsidRDefault="001D7CE7" w:rsidP="001D7C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172" w:type="dxa"/>
            <w:noWrap/>
            <w:hideMark/>
          </w:tcPr>
          <w:p w:rsidR="001D7CE7" w:rsidRPr="001D7CE7" w:rsidRDefault="001D7CE7" w:rsidP="001D7C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</w:tr>
      <w:tr w:rsidR="001D7CE7" w:rsidRPr="001D7CE7" w:rsidTr="00D07375">
        <w:trPr>
          <w:trHeight w:val="256"/>
        </w:trPr>
        <w:tc>
          <w:tcPr>
            <w:tcW w:w="4455" w:type="dxa"/>
            <w:hideMark/>
          </w:tcPr>
          <w:p w:rsidR="001D7CE7" w:rsidRPr="001D7CE7" w:rsidRDefault="001D7CE7" w:rsidP="001D7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отходов в год</w:t>
            </w:r>
          </w:p>
        </w:tc>
        <w:tc>
          <w:tcPr>
            <w:tcW w:w="1593" w:type="dxa"/>
            <w:hideMark/>
          </w:tcPr>
          <w:p w:rsidR="001D7CE7" w:rsidRPr="001D7CE7" w:rsidRDefault="001D7CE7" w:rsidP="001D7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noWrap/>
            <w:hideMark/>
          </w:tcPr>
          <w:p w:rsidR="001D7CE7" w:rsidRPr="001D7CE7" w:rsidRDefault="001D7CE7" w:rsidP="001D7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2" w:type="dxa"/>
            <w:noWrap/>
            <w:hideMark/>
          </w:tcPr>
          <w:p w:rsidR="001D7CE7" w:rsidRPr="001D7CE7" w:rsidRDefault="001D7CE7" w:rsidP="001D7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7CE7" w:rsidRPr="001D7CE7" w:rsidTr="00D07375">
        <w:trPr>
          <w:trHeight w:val="256"/>
        </w:trPr>
        <w:tc>
          <w:tcPr>
            <w:tcW w:w="4455" w:type="dxa"/>
            <w:hideMark/>
          </w:tcPr>
          <w:p w:rsidR="001D7CE7" w:rsidRPr="001D7CE7" w:rsidRDefault="001D7CE7" w:rsidP="001D7C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93" w:type="dxa"/>
            <w:hideMark/>
          </w:tcPr>
          <w:p w:rsidR="001D7CE7" w:rsidRPr="001D7CE7" w:rsidRDefault="001D7CE7" w:rsidP="001D7C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2 520</w:t>
            </w:r>
          </w:p>
        </w:tc>
        <w:tc>
          <w:tcPr>
            <w:tcW w:w="1883" w:type="dxa"/>
            <w:noWrap/>
            <w:hideMark/>
          </w:tcPr>
          <w:p w:rsidR="001D7CE7" w:rsidRPr="001D7CE7" w:rsidRDefault="001D7CE7" w:rsidP="001D7C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2172" w:type="dxa"/>
            <w:noWrap/>
            <w:hideMark/>
          </w:tcPr>
          <w:p w:rsidR="001D7CE7" w:rsidRPr="001D7CE7" w:rsidRDefault="001D7CE7" w:rsidP="001D7C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1D7CE7" w:rsidRPr="001D7CE7" w:rsidTr="00D07375">
        <w:trPr>
          <w:trHeight w:val="256"/>
        </w:trPr>
        <w:tc>
          <w:tcPr>
            <w:tcW w:w="4455" w:type="dxa"/>
            <w:hideMark/>
          </w:tcPr>
          <w:p w:rsidR="001D7CE7" w:rsidRPr="001D7CE7" w:rsidRDefault="001D7CE7" w:rsidP="001D7C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 м</w:t>
            </w:r>
          </w:p>
        </w:tc>
        <w:tc>
          <w:tcPr>
            <w:tcW w:w="1593" w:type="dxa"/>
            <w:hideMark/>
          </w:tcPr>
          <w:p w:rsidR="001D7CE7" w:rsidRPr="001D7CE7" w:rsidRDefault="001D7CE7" w:rsidP="001D7CE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3" w:type="dxa"/>
            <w:noWrap/>
            <w:hideMark/>
          </w:tcPr>
          <w:p w:rsidR="001D7CE7" w:rsidRPr="001D7CE7" w:rsidRDefault="001D7CE7" w:rsidP="001D7C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172" w:type="dxa"/>
            <w:noWrap/>
            <w:hideMark/>
          </w:tcPr>
          <w:p w:rsidR="001D7CE7" w:rsidRPr="001D7CE7" w:rsidRDefault="001D7CE7" w:rsidP="001D7C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1D7CE7" w:rsidRPr="001D7CE7" w:rsidTr="00D07375">
        <w:trPr>
          <w:trHeight w:val="512"/>
        </w:trPr>
        <w:tc>
          <w:tcPr>
            <w:tcW w:w="4455" w:type="dxa"/>
            <w:hideMark/>
          </w:tcPr>
          <w:p w:rsidR="001D7CE7" w:rsidRPr="001D7CE7" w:rsidRDefault="001D7CE7" w:rsidP="001D7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на сбор и вывоз</w:t>
            </w:r>
            <w:r w:rsidR="0086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отходов</w:t>
            </w: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руб. за куб. м</w:t>
            </w:r>
          </w:p>
        </w:tc>
        <w:tc>
          <w:tcPr>
            <w:tcW w:w="5647" w:type="dxa"/>
            <w:gridSpan w:val="3"/>
            <w:hideMark/>
          </w:tcPr>
          <w:p w:rsidR="001D7CE7" w:rsidRPr="001D7CE7" w:rsidRDefault="001D7CE7" w:rsidP="001D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522,07</w:t>
            </w:r>
          </w:p>
        </w:tc>
      </w:tr>
      <w:tr w:rsidR="001D7CE7" w:rsidRPr="001D7CE7" w:rsidTr="00D07375">
        <w:trPr>
          <w:trHeight w:val="256"/>
        </w:trPr>
        <w:tc>
          <w:tcPr>
            <w:tcW w:w="4455" w:type="dxa"/>
            <w:hideMark/>
          </w:tcPr>
          <w:p w:rsidR="001D7CE7" w:rsidRPr="001D7CE7" w:rsidRDefault="001D7CE7" w:rsidP="001D7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в год, тыс. руб.</w:t>
            </w:r>
          </w:p>
        </w:tc>
        <w:tc>
          <w:tcPr>
            <w:tcW w:w="5647" w:type="dxa"/>
            <w:gridSpan w:val="3"/>
            <w:hideMark/>
          </w:tcPr>
          <w:p w:rsidR="001D7CE7" w:rsidRPr="001D7CE7" w:rsidRDefault="001D7CE7" w:rsidP="001D7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7CE7" w:rsidRPr="001D7CE7" w:rsidRDefault="001D7CE7" w:rsidP="002C5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896" w:rsidRPr="001D7CE7" w:rsidRDefault="00CB6896" w:rsidP="001D7CE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E7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тепло</w:t>
      </w:r>
      <w:r w:rsidR="001D7CE7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6C2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Pr="001D7CE7">
        <w:rPr>
          <w:rFonts w:ascii="Times New Roman" w:hAnsi="Times New Roman" w:cs="Times New Roman"/>
          <w:color w:val="000000" w:themeColor="text1"/>
          <w:sz w:val="28"/>
          <w:szCs w:val="28"/>
        </w:rPr>
        <w:t>энерги</w:t>
      </w:r>
      <w:bookmarkEnd w:id="26"/>
      <w:bookmarkEnd w:id="27"/>
      <w:bookmarkEnd w:id="28"/>
      <w:r w:rsidRPr="001D7CE7">
        <w:rPr>
          <w:rFonts w:ascii="Times New Roman" w:hAnsi="Times New Roman" w:cs="Times New Roman"/>
          <w:color w:val="000000" w:themeColor="text1"/>
          <w:sz w:val="28"/>
          <w:szCs w:val="28"/>
        </w:rPr>
        <w:t>ю.</w:t>
      </w:r>
    </w:p>
    <w:p w:rsidR="00CB6896" w:rsidRDefault="00CB6896" w:rsidP="00CB6896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тепловую энергию зависят от системы отопления помещения. Система отопления может быть центральной или автономной. В настоящем проекте </w:t>
      </w:r>
      <w:r w:rsidR="00772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помещение </w:t>
      </w:r>
      <w:r w:rsidR="001D7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парикмахерской </w:t>
      </w:r>
      <w:r w:rsidR="00A9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подключено </w:t>
      </w:r>
      <w:r w:rsidR="001D7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1F1DF2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центральной</w:t>
      </w:r>
      <w:r w:rsidR="006C2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отопления. Среднегодовые расходы на отопление составят </w:t>
      </w:r>
      <w:r w:rsidR="006C29C6">
        <w:rPr>
          <w:rFonts w:ascii="Times New Roman" w:hAnsi="Times New Roman" w:cs="Times New Roman"/>
          <w:color w:val="000000" w:themeColor="text1"/>
          <w:sz w:val="28"/>
          <w:szCs w:val="28"/>
        </w:rPr>
        <w:t>161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</w:t>
      </w:r>
      <w:r w:rsidR="001D7CE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B6896" w:rsidRDefault="00CB6896" w:rsidP="00CB689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D7CE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расходов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тепловую энергию</w:t>
      </w:r>
    </w:p>
    <w:tbl>
      <w:tblPr>
        <w:tblStyle w:val="a4"/>
        <w:tblW w:w="10152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582"/>
        <w:gridCol w:w="1112"/>
        <w:gridCol w:w="1253"/>
        <w:gridCol w:w="1418"/>
        <w:gridCol w:w="992"/>
        <w:gridCol w:w="1135"/>
      </w:tblGrid>
      <w:tr w:rsidR="00CB6896" w:rsidRPr="00127B1A" w:rsidTr="001D7CE7">
        <w:tc>
          <w:tcPr>
            <w:tcW w:w="1809" w:type="dxa"/>
          </w:tcPr>
          <w:p w:rsidR="00CB6896" w:rsidRPr="00127B1A" w:rsidRDefault="00CB6896" w:rsidP="00D61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отопления (вид ресурса)</w:t>
            </w:r>
          </w:p>
        </w:tc>
        <w:tc>
          <w:tcPr>
            <w:tcW w:w="851" w:type="dxa"/>
          </w:tcPr>
          <w:p w:rsidR="00CB6896" w:rsidRPr="00127B1A" w:rsidRDefault="00CB6896" w:rsidP="00D61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582" w:type="dxa"/>
          </w:tcPr>
          <w:p w:rsidR="00CB6896" w:rsidRPr="00127B1A" w:rsidRDefault="00CB6896" w:rsidP="00D61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Тепловая нагрузка, ед. на кв. м в год</w:t>
            </w:r>
          </w:p>
        </w:tc>
        <w:tc>
          <w:tcPr>
            <w:tcW w:w="1112" w:type="dxa"/>
          </w:tcPr>
          <w:p w:rsidR="00CB6896" w:rsidRPr="00127B1A" w:rsidRDefault="00CB6896" w:rsidP="00D61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Коэф-фициент</w:t>
            </w:r>
            <w:proofErr w:type="spell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53" w:type="dxa"/>
          </w:tcPr>
          <w:p w:rsidR="00CB6896" w:rsidRPr="00127B1A" w:rsidRDefault="00CB6896" w:rsidP="00D61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кв. м</w:t>
            </w:r>
          </w:p>
        </w:tc>
        <w:tc>
          <w:tcPr>
            <w:tcW w:w="1418" w:type="dxa"/>
          </w:tcPr>
          <w:p w:rsidR="00CB6896" w:rsidRPr="00127B1A" w:rsidRDefault="00CB6896" w:rsidP="00D61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proofErr w:type="gram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потреб-ления</w:t>
            </w:r>
            <w:proofErr w:type="gram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ед. в год</w:t>
            </w:r>
          </w:p>
        </w:tc>
        <w:tc>
          <w:tcPr>
            <w:tcW w:w="992" w:type="dxa"/>
          </w:tcPr>
          <w:p w:rsidR="00CB6896" w:rsidRPr="00127B1A" w:rsidRDefault="00CB6896" w:rsidP="00D61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Тариф, руб. за ед.</w:t>
            </w:r>
          </w:p>
        </w:tc>
        <w:tc>
          <w:tcPr>
            <w:tcW w:w="1135" w:type="dxa"/>
          </w:tcPr>
          <w:p w:rsidR="00CB6896" w:rsidRPr="00127B1A" w:rsidRDefault="00CB6896" w:rsidP="00D61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в год, тыс. руб.</w:t>
            </w:r>
          </w:p>
        </w:tc>
      </w:tr>
      <w:tr w:rsidR="001D7CE7" w:rsidRPr="00127B1A" w:rsidTr="001D7CE7">
        <w:tc>
          <w:tcPr>
            <w:tcW w:w="1809" w:type="dxa"/>
          </w:tcPr>
          <w:p w:rsidR="001D7CE7" w:rsidRPr="001D7CE7" w:rsidRDefault="001D7CE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 система отопления</w:t>
            </w:r>
          </w:p>
        </w:tc>
        <w:tc>
          <w:tcPr>
            <w:tcW w:w="851" w:type="dxa"/>
          </w:tcPr>
          <w:p w:rsidR="001D7CE7" w:rsidRPr="001D7CE7" w:rsidRDefault="001D7C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582" w:type="dxa"/>
          </w:tcPr>
          <w:p w:rsidR="001D7CE7" w:rsidRPr="001D7CE7" w:rsidRDefault="001D7C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0,5616</w:t>
            </w:r>
          </w:p>
        </w:tc>
        <w:tc>
          <w:tcPr>
            <w:tcW w:w="1112" w:type="dxa"/>
          </w:tcPr>
          <w:p w:rsidR="001D7CE7" w:rsidRPr="001D7CE7" w:rsidRDefault="001D7C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1,01</w:t>
            </w:r>
          </w:p>
        </w:tc>
        <w:tc>
          <w:tcPr>
            <w:tcW w:w="1253" w:type="dxa"/>
          </w:tcPr>
          <w:p w:rsidR="001D7CE7" w:rsidRPr="001D7CE7" w:rsidRDefault="001D7C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1D7CE7" w:rsidRPr="001D7CE7" w:rsidRDefault="001D7C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48   </w:t>
            </w:r>
          </w:p>
        </w:tc>
        <w:tc>
          <w:tcPr>
            <w:tcW w:w="992" w:type="dxa"/>
          </w:tcPr>
          <w:p w:rsidR="001D7CE7" w:rsidRPr="001D7CE7" w:rsidRDefault="001D7CE7" w:rsidP="001D7C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3370,4</w:t>
            </w:r>
          </w:p>
        </w:tc>
        <w:tc>
          <w:tcPr>
            <w:tcW w:w="1135" w:type="dxa"/>
          </w:tcPr>
          <w:p w:rsidR="001D7CE7" w:rsidRPr="001D7CE7" w:rsidRDefault="006C29C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  <w:r w:rsidR="001D7CE7"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CB6896" w:rsidRPr="00127B1A" w:rsidTr="001D7CE7">
        <w:tc>
          <w:tcPr>
            <w:tcW w:w="10152" w:type="dxa"/>
            <w:gridSpan w:val="8"/>
          </w:tcPr>
          <w:p w:rsidR="00CB6896" w:rsidRPr="00127B1A" w:rsidRDefault="00CB6896" w:rsidP="00D61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К</w:t>
            </w:r>
            <w:proofErr w:type="gram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поправочный коэффициент за климатическую зону</w:t>
            </w:r>
          </w:p>
        </w:tc>
      </w:tr>
    </w:tbl>
    <w:p w:rsidR="00CB6896" w:rsidRPr="00F905F9" w:rsidRDefault="00CB6896" w:rsidP="00CB6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B6896" w:rsidRPr="003C2BDC" w:rsidRDefault="00CB6896" w:rsidP="001D7CE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DC">
        <w:rPr>
          <w:rFonts w:ascii="Times New Roman" w:hAnsi="Times New Roman" w:cs="Times New Roman"/>
          <w:sz w:val="28"/>
          <w:szCs w:val="28"/>
        </w:rPr>
        <w:t>Расходы на аренду.</w:t>
      </w:r>
    </w:p>
    <w:p w:rsidR="00CB6896" w:rsidRPr="003C2BDC" w:rsidRDefault="00CB6896" w:rsidP="00CB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 w:rsidR="006C29C6">
        <w:rPr>
          <w:rFonts w:ascii="Times New Roman" w:hAnsi="Times New Roman" w:cs="Times New Roman"/>
          <w:color w:val="000000" w:themeColor="text1"/>
          <w:sz w:val="28"/>
          <w:szCs w:val="28"/>
        </w:rPr>
        <w:t>353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</w:t>
      </w:r>
      <w:r w:rsidR="001D7CE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B6896" w:rsidRPr="003C2BDC" w:rsidRDefault="00CB6896" w:rsidP="00CB6896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1D7CE7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расходов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аренду</w:t>
      </w:r>
    </w:p>
    <w:tbl>
      <w:tblPr>
        <w:tblStyle w:val="a4"/>
        <w:tblW w:w="10117" w:type="dxa"/>
        <w:tblLayout w:type="fixed"/>
        <w:tblLook w:val="04A0" w:firstRow="1" w:lastRow="0" w:firstColumn="1" w:lastColumn="0" w:noHBand="0" w:noVBand="1"/>
      </w:tblPr>
      <w:tblGrid>
        <w:gridCol w:w="3527"/>
        <w:gridCol w:w="2443"/>
        <w:gridCol w:w="1934"/>
        <w:gridCol w:w="2213"/>
      </w:tblGrid>
      <w:tr w:rsidR="00CB6896" w:rsidRPr="00CD5C53" w:rsidTr="001D7CE7">
        <w:trPr>
          <w:trHeight w:val="361"/>
        </w:trPr>
        <w:tc>
          <w:tcPr>
            <w:tcW w:w="3527" w:type="dxa"/>
          </w:tcPr>
          <w:p w:rsidR="00CB6896" w:rsidRPr="00CD5C53" w:rsidRDefault="00CB6896" w:rsidP="001D7C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Статья расходов</w:t>
            </w:r>
          </w:p>
        </w:tc>
        <w:tc>
          <w:tcPr>
            <w:tcW w:w="2443" w:type="dxa"/>
          </w:tcPr>
          <w:p w:rsidR="00CB6896" w:rsidRPr="00CD5C53" w:rsidRDefault="00CB6896" w:rsidP="001D7C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Площадь, кв. м</w:t>
            </w:r>
          </w:p>
        </w:tc>
        <w:tc>
          <w:tcPr>
            <w:tcW w:w="1934" w:type="dxa"/>
          </w:tcPr>
          <w:p w:rsidR="00CB6896" w:rsidRPr="00CD5C53" w:rsidRDefault="00CB6896" w:rsidP="001D7C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Тариф, руб. за кв. м</w:t>
            </w:r>
          </w:p>
        </w:tc>
        <w:tc>
          <w:tcPr>
            <w:tcW w:w="2213" w:type="dxa"/>
          </w:tcPr>
          <w:p w:rsidR="00CB6896" w:rsidRPr="00CD5C53" w:rsidRDefault="00CB6896" w:rsidP="001D7C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в год, тыс. руб.</w:t>
            </w:r>
          </w:p>
        </w:tc>
      </w:tr>
      <w:tr w:rsidR="00CB6896" w:rsidRPr="00CD5C53" w:rsidTr="001D7CE7">
        <w:trPr>
          <w:trHeight w:val="307"/>
        </w:trPr>
        <w:tc>
          <w:tcPr>
            <w:tcW w:w="3527" w:type="dxa"/>
          </w:tcPr>
          <w:p w:rsidR="00CB6896" w:rsidRPr="00CD5C53" w:rsidRDefault="00CB6896" w:rsidP="001D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</w:t>
            </w:r>
          </w:p>
        </w:tc>
        <w:tc>
          <w:tcPr>
            <w:tcW w:w="2443" w:type="dxa"/>
          </w:tcPr>
          <w:p w:rsidR="00CB6896" w:rsidRPr="00CD5C53" w:rsidRDefault="001D7CE7" w:rsidP="001D7C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934" w:type="dxa"/>
          </w:tcPr>
          <w:p w:rsidR="00CB6896" w:rsidRPr="00CD5C53" w:rsidRDefault="00CB6896" w:rsidP="001D7C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D7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13" w:type="dxa"/>
          </w:tcPr>
          <w:p w:rsidR="00CB6896" w:rsidRPr="00CD5C53" w:rsidRDefault="00CB6896" w:rsidP="006C29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C29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</w:tr>
    </w:tbl>
    <w:p w:rsidR="00CB6896" w:rsidRPr="003C2BDC" w:rsidRDefault="00CB6896" w:rsidP="0077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896" w:rsidRDefault="00CB6896" w:rsidP="001D7CE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Амортизация. </w:t>
      </w:r>
    </w:p>
    <w:p w:rsidR="00CB6896" w:rsidRDefault="00CB6896" w:rsidP="00CB6896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амортизационные отчисления (амортизация рассчитана линейным методом) составят </w:t>
      </w:r>
      <w:r w:rsidR="00224543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</w:t>
      </w:r>
      <w:r w:rsidR="002245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B6896" w:rsidRDefault="00CB6896" w:rsidP="00CB6896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245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Style w:val="a4"/>
        <w:tblW w:w="9967" w:type="dxa"/>
        <w:tblLook w:val="04A0" w:firstRow="1" w:lastRow="0" w:firstColumn="1" w:lastColumn="0" w:noHBand="0" w:noVBand="1"/>
      </w:tblPr>
      <w:tblGrid>
        <w:gridCol w:w="3273"/>
        <w:gridCol w:w="1445"/>
        <w:gridCol w:w="1755"/>
        <w:gridCol w:w="1683"/>
        <w:gridCol w:w="1811"/>
      </w:tblGrid>
      <w:tr w:rsidR="00224543" w:rsidRPr="00224543" w:rsidTr="006C29C6">
        <w:trPr>
          <w:trHeight w:val="915"/>
        </w:trPr>
        <w:tc>
          <w:tcPr>
            <w:tcW w:w="3273" w:type="dxa"/>
            <w:hideMark/>
          </w:tcPr>
          <w:p w:rsidR="00224543" w:rsidRPr="00224543" w:rsidRDefault="00224543" w:rsidP="002245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445" w:type="dxa"/>
            <w:hideMark/>
          </w:tcPr>
          <w:p w:rsidR="00224543" w:rsidRPr="00224543" w:rsidRDefault="00224543" w:rsidP="002245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службы, лет</w:t>
            </w:r>
          </w:p>
        </w:tc>
        <w:tc>
          <w:tcPr>
            <w:tcW w:w="1755" w:type="dxa"/>
            <w:hideMark/>
          </w:tcPr>
          <w:p w:rsidR="00224543" w:rsidRPr="00224543" w:rsidRDefault="00224543" w:rsidP="002245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амортизации</w:t>
            </w:r>
          </w:p>
        </w:tc>
        <w:tc>
          <w:tcPr>
            <w:tcW w:w="1683" w:type="dxa"/>
            <w:hideMark/>
          </w:tcPr>
          <w:p w:rsidR="00224543" w:rsidRPr="00224543" w:rsidRDefault="00224543" w:rsidP="002245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стоимость, тыс. руб.</w:t>
            </w:r>
          </w:p>
        </w:tc>
        <w:tc>
          <w:tcPr>
            <w:tcW w:w="1811" w:type="dxa"/>
            <w:hideMark/>
          </w:tcPr>
          <w:p w:rsidR="00224543" w:rsidRPr="00224543" w:rsidRDefault="00224543" w:rsidP="002245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в год, тыс. руб.</w:t>
            </w:r>
          </w:p>
        </w:tc>
      </w:tr>
      <w:tr w:rsidR="00224543" w:rsidRPr="00224543" w:rsidTr="006C29C6">
        <w:trPr>
          <w:trHeight w:val="305"/>
        </w:trPr>
        <w:tc>
          <w:tcPr>
            <w:tcW w:w="3273" w:type="dxa"/>
            <w:hideMark/>
          </w:tcPr>
          <w:p w:rsidR="00224543" w:rsidRPr="00224543" w:rsidRDefault="00224543" w:rsidP="002245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445" w:type="dxa"/>
            <w:hideMark/>
          </w:tcPr>
          <w:p w:rsidR="00224543" w:rsidRPr="00224543" w:rsidRDefault="00224543" w:rsidP="002245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5" w:type="dxa"/>
            <w:hideMark/>
          </w:tcPr>
          <w:p w:rsidR="00224543" w:rsidRPr="00224543" w:rsidRDefault="00224543" w:rsidP="002245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683" w:type="dxa"/>
            <w:hideMark/>
          </w:tcPr>
          <w:p w:rsidR="00224543" w:rsidRPr="00224543" w:rsidRDefault="00224543" w:rsidP="002245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1811" w:type="dxa"/>
            <w:hideMark/>
          </w:tcPr>
          <w:p w:rsidR="00224543" w:rsidRPr="00224543" w:rsidRDefault="00224543" w:rsidP="002245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</w:tbl>
    <w:p w:rsidR="00CB6896" w:rsidRPr="003C2BDC" w:rsidRDefault="00CB6896" w:rsidP="006C29C6">
      <w:pPr>
        <w:tabs>
          <w:tab w:val="left" w:pos="1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B6896" w:rsidRDefault="00CB6896" w:rsidP="001D7CE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:rsidR="00CB6896" w:rsidRDefault="00CB6896" w:rsidP="00CB689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Среднегодовые прочие расходы составят 1</w:t>
      </w:r>
      <w:r w:rsidR="00131B4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</w:t>
      </w:r>
      <w:r w:rsidR="00CB21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B6896" w:rsidRDefault="00CB6896" w:rsidP="00CB6896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CB21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Расчет прочих расходов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CB6896" w:rsidRPr="00224543" w:rsidTr="006C29C6">
        <w:trPr>
          <w:trHeight w:val="297"/>
          <w:tblHeader/>
        </w:trPr>
        <w:tc>
          <w:tcPr>
            <w:tcW w:w="5495" w:type="dxa"/>
          </w:tcPr>
          <w:p w:rsidR="00CB6896" w:rsidRPr="00224543" w:rsidRDefault="00CB6896" w:rsidP="00D6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4536" w:type="dxa"/>
          </w:tcPr>
          <w:p w:rsidR="00CB6896" w:rsidRPr="00224543" w:rsidRDefault="00CB6896" w:rsidP="00D6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Сумма расходов в год, тыс. руб.</w:t>
            </w:r>
          </w:p>
        </w:tc>
      </w:tr>
      <w:tr w:rsidR="00224543" w:rsidRPr="00224543" w:rsidTr="00CB2162">
        <w:trPr>
          <w:trHeight w:val="297"/>
        </w:trPr>
        <w:tc>
          <w:tcPr>
            <w:tcW w:w="5495" w:type="dxa"/>
          </w:tcPr>
          <w:p w:rsidR="00224543" w:rsidRPr="00224543" w:rsidRDefault="00224543" w:rsidP="00D61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4536" w:type="dxa"/>
          </w:tcPr>
          <w:p w:rsidR="00224543" w:rsidRPr="00224543" w:rsidRDefault="002245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24543" w:rsidRPr="00224543" w:rsidTr="00CB2162">
        <w:trPr>
          <w:trHeight w:val="623"/>
        </w:trPr>
        <w:tc>
          <w:tcPr>
            <w:tcW w:w="5495" w:type="dxa"/>
          </w:tcPr>
          <w:p w:rsidR="00224543" w:rsidRPr="00224543" w:rsidRDefault="00224543" w:rsidP="00D61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Расходы на маркетинг (контентная реклама, печатная продукция)</w:t>
            </w:r>
          </w:p>
        </w:tc>
        <w:tc>
          <w:tcPr>
            <w:tcW w:w="4536" w:type="dxa"/>
          </w:tcPr>
          <w:p w:rsidR="00224543" w:rsidRPr="00224543" w:rsidRDefault="002245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24543" w:rsidRPr="00224543" w:rsidTr="00CB2162">
        <w:trPr>
          <w:trHeight w:val="297"/>
        </w:trPr>
        <w:tc>
          <w:tcPr>
            <w:tcW w:w="5495" w:type="dxa"/>
          </w:tcPr>
          <w:p w:rsidR="00224543" w:rsidRPr="00224543" w:rsidRDefault="00224543" w:rsidP="00D61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Расходы на охрану</w:t>
            </w:r>
          </w:p>
        </w:tc>
        <w:tc>
          <w:tcPr>
            <w:tcW w:w="4536" w:type="dxa"/>
          </w:tcPr>
          <w:p w:rsidR="00224543" w:rsidRPr="00224543" w:rsidRDefault="002245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24543" w:rsidRPr="00224543" w:rsidTr="00CB2162">
        <w:trPr>
          <w:trHeight w:val="623"/>
        </w:trPr>
        <w:tc>
          <w:tcPr>
            <w:tcW w:w="5495" w:type="dxa"/>
          </w:tcPr>
          <w:p w:rsidR="00224543" w:rsidRPr="00224543" w:rsidRDefault="00224543" w:rsidP="0001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Общехозяйственные и прочие непредвиденные </w:t>
            </w:r>
            <w:r w:rsidR="00014D9C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4536" w:type="dxa"/>
          </w:tcPr>
          <w:p w:rsidR="00224543" w:rsidRPr="00224543" w:rsidRDefault="002245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24543" w:rsidRPr="00224543" w:rsidTr="00CB2162">
        <w:trPr>
          <w:trHeight w:val="297"/>
        </w:trPr>
        <w:tc>
          <w:tcPr>
            <w:tcW w:w="5495" w:type="dxa"/>
          </w:tcPr>
          <w:p w:rsidR="00224543" w:rsidRPr="00224543" w:rsidRDefault="00224543" w:rsidP="00D61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36" w:type="dxa"/>
          </w:tcPr>
          <w:p w:rsidR="00224543" w:rsidRPr="00224543" w:rsidRDefault="002245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CB6896" w:rsidRPr="00CD5C53" w:rsidRDefault="00CB6896" w:rsidP="00CB689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96" w:rsidRDefault="00CB6896" w:rsidP="00CB6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расходы проекта в полный календарный год в среднем составят </w:t>
      </w:r>
      <w:r w:rsidR="00CB2162">
        <w:rPr>
          <w:rFonts w:ascii="Times New Roman" w:hAnsi="Times New Roman" w:cs="Times New Roman"/>
          <w:sz w:val="28"/>
          <w:szCs w:val="28"/>
        </w:rPr>
        <w:t xml:space="preserve">10 157 </w:t>
      </w:r>
      <w:r>
        <w:rPr>
          <w:rFonts w:ascii="Times New Roman" w:hAnsi="Times New Roman" w:cs="Times New Roman"/>
          <w:sz w:val="28"/>
          <w:szCs w:val="28"/>
        </w:rPr>
        <w:t xml:space="preserve">тыс. руб. В структуре себестоимости </w:t>
      </w:r>
      <w:r w:rsidR="00CB2162">
        <w:rPr>
          <w:rFonts w:ascii="Times New Roman" w:hAnsi="Times New Roman" w:cs="Times New Roman"/>
          <w:sz w:val="28"/>
          <w:szCs w:val="28"/>
        </w:rPr>
        <w:t>создаваемой парикмахерской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</w:t>
      </w:r>
      <w:r w:rsidR="00CB2162">
        <w:rPr>
          <w:rFonts w:ascii="Times New Roman" w:hAnsi="Times New Roman" w:cs="Times New Roman"/>
          <w:sz w:val="28"/>
          <w:szCs w:val="28"/>
        </w:rPr>
        <w:t>будут занимать</w:t>
      </w:r>
      <w:r>
        <w:rPr>
          <w:rFonts w:ascii="Times New Roman" w:hAnsi="Times New Roman" w:cs="Times New Roman"/>
          <w:sz w:val="28"/>
          <w:szCs w:val="28"/>
        </w:rPr>
        <w:t xml:space="preserve"> материальные расходы и расходы на </w:t>
      </w:r>
      <w:r w:rsidRPr="008D67B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>
        <w:rPr>
          <w:rFonts w:ascii="Times New Roman" w:hAnsi="Times New Roman" w:cs="Times New Roman"/>
          <w:sz w:val="28"/>
          <w:szCs w:val="28"/>
        </w:rPr>
        <w:t xml:space="preserve"> (см. табл. 4-</w:t>
      </w:r>
      <w:r w:rsidR="00CB2162">
        <w:rPr>
          <w:rFonts w:ascii="Times New Roman" w:hAnsi="Times New Roman" w:cs="Times New Roman"/>
          <w:sz w:val="28"/>
          <w:szCs w:val="28"/>
        </w:rPr>
        <w:t>1</w:t>
      </w:r>
      <w:r w:rsidR="00862F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6896" w:rsidRDefault="00CB6896" w:rsidP="00CB6896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862F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Структура себестоимости</w:t>
      </w:r>
    </w:p>
    <w:tbl>
      <w:tblPr>
        <w:tblStyle w:val="a4"/>
        <w:tblW w:w="10022" w:type="dxa"/>
        <w:tblLook w:val="04A0" w:firstRow="1" w:lastRow="0" w:firstColumn="1" w:lastColumn="0" w:noHBand="0" w:noVBand="1"/>
      </w:tblPr>
      <w:tblGrid>
        <w:gridCol w:w="5407"/>
        <w:gridCol w:w="2239"/>
        <w:gridCol w:w="2376"/>
      </w:tblGrid>
      <w:tr w:rsidR="00CB6896" w:rsidRPr="00856812" w:rsidTr="00C82D6C">
        <w:trPr>
          <w:trHeight w:val="356"/>
          <w:tblHeader/>
        </w:trPr>
        <w:tc>
          <w:tcPr>
            <w:tcW w:w="5407" w:type="dxa"/>
            <w:vMerge w:val="restart"/>
            <w:hideMark/>
          </w:tcPr>
          <w:p w:rsidR="00CB6896" w:rsidRPr="00856812" w:rsidRDefault="00CB6896" w:rsidP="00D6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4615" w:type="dxa"/>
            <w:gridSpan w:val="2"/>
            <w:hideMark/>
          </w:tcPr>
          <w:p w:rsidR="00CB6896" w:rsidRPr="00856812" w:rsidRDefault="00CB6896" w:rsidP="00D6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</w:tr>
      <w:tr w:rsidR="00CB6896" w:rsidRPr="00856812" w:rsidTr="00C82D6C">
        <w:trPr>
          <w:trHeight w:val="249"/>
          <w:tblHeader/>
        </w:trPr>
        <w:tc>
          <w:tcPr>
            <w:tcW w:w="5407" w:type="dxa"/>
            <w:vMerge/>
            <w:hideMark/>
          </w:tcPr>
          <w:p w:rsidR="00CB6896" w:rsidRPr="00856812" w:rsidRDefault="00CB6896" w:rsidP="00D61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hideMark/>
          </w:tcPr>
          <w:p w:rsidR="00CB6896" w:rsidRPr="00856812" w:rsidRDefault="00CB6896" w:rsidP="00D6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76" w:type="dxa"/>
            <w:hideMark/>
          </w:tcPr>
          <w:p w:rsidR="00CB6896" w:rsidRPr="00856812" w:rsidRDefault="00CB6896" w:rsidP="00D61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B2162" w:rsidRPr="00856812" w:rsidTr="00121C89">
        <w:trPr>
          <w:trHeight w:val="249"/>
        </w:trPr>
        <w:tc>
          <w:tcPr>
            <w:tcW w:w="5407" w:type="dxa"/>
            <w:vAlign w:val="center"/>
            <w:hideMark/>
          </w:tcPr>
          <w:p w:rsidR="00CB2162" w:rsidRPr="00CB2162" w:rsidRDefault="00CB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</w:t>
            </w:r>
          </w:p>
        </w:tc>
        <w:tc>
          <w:tcPr>
            <w:tcW w:w="2239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2 306</w:t>
            </w:r>
          </w:p>
        </w:tc>
        <w:tc>
          <w:tcPr>
            <w:tcW w:w="2376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CB2162" w:rsidRPr="00856812" w:rsidTr="00121C89">
        <w:trPr>
          <w:trHeight w:val="249"/>
        </w:trPr>
        <w:tc>
          <w:tcPr>
            <w:tcW w:w="5407" w:type="dxa"/>
            <w:vAlign w:val="center"/>
            <w:hideMark/>
          </w:tcPr>
          <w:p w:rsidR="00CB2162" w:rsidRPr="00CB2162" w:rsidRDefault="00CB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Расходы на ФОТ</w:t>
            </w:r>
          </w:p>
        </w:tc>
        <w:tc>
          <w:tcPr>
            <w:tcW w:w="2239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6 994</w:t>
            </w:r>
          </w:p>
        </w:tc>
        <w:tc>
          <w:tcPr>
            <w:tcW w:w="2376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</w:p>
        </w:tc>
      </w:tr>
      <w:tr w:rsidR="00CB2162" w:rsidRPr="00856812" w:rsidTr="00121C89">
        <w:trPr>
          <w:trHeight w:val="249"/>
        </w:trPr>
        <w:tc>
          <w:tcPr>
            <w:tcW w:w="5407" w:type="dxa"/>
            <w:vAlign w:val="center"/>
            <w:hideMark/>
          </w:tcPr>
          <w:p w:rsidR="00CB2162" w:rsidRPr="00CB2162" w:rsidRDefault="00CB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Расходы на электроэнергию</w:t>
            </w:r>
          </w:p>
        </w:tc>
        <w:tc>
          <w:tcPr>
            <w:tcW w:w="2239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76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B2162" w:rsidRPr="00856812" w:rsidTr="00121C89">
        <w:trPr>
          <w:trHeight w:val="249"/>
        </w:trPr>
        <w:tc>
          <w:tcPr>
            <w:tcW w:w="5407" w:type="dxa"/>
            <w:vAlign w:val="center"/>
            <w:hideMark/>
          </w:tcPr>
          <w:p w:rsidR="00CB2162" w:rsidRPr="00CB2162" w:rsidRDefault="00CB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Расходы на воду</w:t>
            </w:r>
          </w:p>
        </w:tc>
        <w:tc>
          <w:tcPr>
            <w:tcW w:w="2239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76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B2162" w:rsidRPr="00856812" w:rsidTr="00121C89">
        <w:trPr>
          <w:trHeight w:val="249"/>
        </w:trPr>
        <w:tc>
          <w:tcPr>
            <w:tcW w:w="5407" w:type="dxa"/>
            <w:vAlign w:val="center"/>
          </w:tcPr>
          <w:p w:rsidR="00CB2162" w:rsidRPr="00CB2162" w:rsidRDefault="00CB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Расходы на сбор и вывоз отходов</w:t>
            </w:r>
          </w:p>
        </w:tc>
        <w:tc>
          <w:tcPr>
            <w:tcW w:w="2239" w:type="dxa"/>
            <w:vAlign w:val="center"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vAlign w:val="center"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B2162" w:rsidRPr="00856812" w:rsidTr="00121C89">
        <w:trPr>
          <w:trHeight w:val="249"/>
        </w:trPr>
        <w:tc>
          <w:tcPr>
            <w:tcW w:w="5407" w:type="dxa"/>
            <w:vAlign w:val="center"/>
            <w:hideMark/>
          </w:tcPr>
          <w:p w:rsidR="00CB2162" w:rsidRPr="00CB2162" w:rsidRDefault="00CB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Расходы на отопление</w:t>
            </w:r>
          </w:p>
        </w:tc>
        <w:tc>
          <w:tcPr>
            <w:tcW w:w="2239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376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CB2162" w:rsidRPr="00856812" w:rsidTr="00121C89">
        <w:trPr>
          <w:trHeight w:val="249"/>
        </w:trPr>
        <w:tc>
          <w:tcPr>
            <w:tcW w:w="5407" w:type="dxa"/>
            <w:vAlign w:val="center"/>
            <w:hideMark/>
          </w:tcPr>
          <w:p w:rsidR="00CB2162" w:rsidRPr="00CB2162" w:rsidRDefault="00CB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Расходы на аренду</w:t>
            </w:r>
          </w:p>
        </w:tc>
        <w:tc>
          <w:tcPr>
            <w:tcW w:w="2239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2376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B2162" w:rsidRPr="00856812" w:rsidTr="00121C89">
        <w:trPr>
          <w:trHeight w:val="249"/>
        </w:trPr>
        <w:tc>
          <w:tcPr>
            <w:tcW w:w="5407" w:type="dxa"/>
            <w:vAlign w:val="center"/>
            <w:hideMark/>
          </w:tcPr>
          <w:p w:rsidR="00CB2162" w:rsidRPr="00CB2162" w:rsidRDefault="00CB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239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376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CB2162" w:rsidRPr="00856812" w:rsidTr="00121C89">
        <w:trPr>
          <w:trHeight w:val="249"/>
        </w:trPr>
        <w:tc>
          <w:tcPr>
            <w:tcW w:w="5407" w:type="dxa"/>
            <w:vAlign w:val="center"/>
            <w:hideMark/>
          </w:tcPr>
          <w:p w:rsidR="00CB2162" w:rsidRPr="00CB2162" w:rsidRDefault="00CB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239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376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B2162" w:rsidRPr="00856812" w:rsidTr="00121C89">
        <w:trPr>
          <w:trHeight w:val="249"/>
        </w:trPr>
        <w:tc>
          <w:tcPr>
            <w:tcW w:w="5407" w:type="dxa"/>
            <w:vAlign w:val="center"/>
            <w:hideMark/>
          </w:tcPr>
          <w:p w:rsidR="00CB2162" w:rsidRPr="00CB2162" w:rsidRDefault="00CB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39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10 157</w:t>
            </w:r>
          </w:p>
        </w:tc>
        <w:tc>
          <w:tcPr>
            <w:tcW w:w="2376" w:type="dxa"/>
            <w:vAlign w:val="center"/>
            <w:hideMark/>
          </w:tcPr>
          <w:p w:rsidR="00CB2162" w:rsidRPr="00CB2162" w:rsidRDefault="00CB21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C82D6C" w:rsidRDefault="00C82D6C" w:rsidP="00CB6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4C7" w:rsidRPr="00DC1BB8" w:rsidRDefault="003004C7" w:rsidP="00DC1BB8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9" w:name="_Toc18797443"/>
      <w:r w:rsidRPr="00DC1BB8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29"/>
      <w:r w:rsidRPr="00DC1BB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DC1BB8" w:rsidRPr="00A81376" w:rsidRDefault="00DC1BB8" w:rsidP="00DC1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>парикмахерской</w:t>
      </w:r>
      <w:r w:rsidRPr="00A81376">
        <w:rPr>
          <w:rFonts w:ascii="Times New Roman" w:hAnsi="Times New Roman" w:cs="Times New Roman"/>
          <w:sz w:val="28"/>
          <w:szCs w:val="28"/>
        </w:rPr>
        <w:t xml:space="preserve"> предполагает определенную экологическую нагрузку на окружающую среду: </w:t>
      </w:r>
    </w:p>
    <w:p w:rsidR="00DC1BB8" w:rsidRPr="00A81376" w:rsidRDefault="00DC1BB8" w:rsidP="00DC1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81376">
        <w:rPr>
          <w:rFonts w:ascii="Times New Roman" w:hAnsi="Times New Roman" w:cs="Times New Roman"/>
          <w:sz w:val="28"/>
          <w:szCs w:val="28"/>
        </w:rPr>
        <w:t xml:space="preserve"> расход электроэнергии на работу оборудования, освещение помещени</w:t>
      </w:r>
      <w:r w:rsidR="006C29C6">
        <w:rPr>
          <w:rFonts w:ascii="Times New Roman" w:hAnsi="Times New Roman" w:cs="Times New Roman"/>
          <w:sz w:val="28"/>
          <w:szCs w:val="28"/>
        </w:rPr>
        <w:t>й</w:t>
      </w:r>
      <w:r w:rsidRPr="00A81376">
        <w:rPr>
          <w:rFonts w:ascii="Times New Roman" w:hAnsi="Times New Roman" w:cs="Times New Roman"/>
          <w:sz w:val="28"/>
          <w:szCs w:val="28"/>
        </w:rPr>
        <w:t xml:space="preserve">, отопление; </w:t>
      </w:r>
    </w:p>
    <w:p w:rsidR="00DC1BB8" w:rsidRPr="00DC1BB8" w:rsidRDefault="00DC1BB8" w:rsidP="0011511C">
      <w:pPr>
        <w:tabs>
          <w:tab w:val="left" w:pos="1134"/>
          <w:tab w:val="left" w:pos="84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81376">
        <w:rPr>
          <w:rFonts w:ascii="Times New Roman" w:hAnsi="Times New Roman" w:cs="Times New Roman"/>
          <w:sz w:val="28"/>
          <w:szCs w:val="28"/>
        </w:rPr>
        <w:t xml:space="preserve">  необходимость утилизации отходов производства. </w:t>
      </w:r>
      <w:r>
        <w:rPr>
          <w:rFonts w:ascii="Times New Roman" w:hAnsi="Times New Roman" w:cs="Times New Roman"/>
          <w:sz w:val="28"/>
          <w:szCs w:val="28"/>
        </w:rPr>
        <w:t xml:space="preserve">Отходы парикмахерских (человеческие волосы и остатки краски) относят к 4 </w:t>
      </w:r>
      <w:r w:rsidR="006C29C6">
        <w:rPr>
          <w:rFonts w:ascii="Times New Roman" w:hAnsi="Times New Roman" w:cs="Times New Roman"/>
          <w:sz w:val="28"/>
          <w:szCs w:val="28"/>
        </w:rPr>
        <w:t xml:space="preserve">и 5 </w:t>
      </w:r>
      <w:r>
        <w:rPr>
          <w:rFonts w:ascii="Times New Roman" w:hAnsi="Times New Roman" w:cs="Times New Roman"/>
          <w:sz w:val="28"/>
          <w:szCs w:val="28"/>
        </w:rPr>
        <w:t>классу опасности отходов. Согласно установленным нормам, собирать обрезанные волосы следует совком сразу после стрижки. Хранятся отходы в подсобном помещении парикмахерской в плотно закрытой емкости в герметичном пакете.</w:t>
      </w:r>
    </w:p>
    <w:p w:rsidR="00DC1BB8" w:rsidRPr="00A81376" w:rsidRDefault="00DC1BB8" w:rsidP="00DC1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исключения влияния проекта на окружающую среду будет заключен договор на утилизацию отходов. 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 xml:space="preserve"> При регулярном и своевременном вывозе отходов загрязнение окружающей среды будет сведено к минимуму.</w:t>
      </w:r>
    </w:p>
    <w:p w:rsidR="00DC1BB8" w:rsidRDefault="00DC1BB8" w:rsidP="00DC1B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Оценивая комплексный экологический эффект от реализации проекта, можно ожидать, что 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 xml:space="preserve">проект  не предусматривает какого-либо кардинального изменения окружающей среды. </w:t>
      </w:r>
    </w:p>
    <w:p w:rsidR="003004C7" w:rsidRDefault="003004C7" w:rsidP="006C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9C6" w:rsidRDefault="006C29C6" w:rsidP="006C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4C7" w:rsidRPr="00086049" w:rsidRDefault="003004C7" w:rsidP="00B03423">
      <w:pPr>
        <w:pStyle w:val="2"/>
        <w:spacing w:beforeLines="160" w:before="384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30" w:name="_Toc18797444"/>
      <w:r w:rsidRPr="00086049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30"/>
    </w:p>
    <w:p w:rsidR="003004C7" w:rsidRPr="00086049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1" w:name="_Toc18797445"/>
      <w:r w:rsidRPr="00086049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31"/>
      <w:r w:rsidRPr="0008604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AF79BC" w:rsidRDefault="00AF79BC" w:rsidP="00A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парикмахерских услуг может использоваться один из четырех режимов налогообложения: </w:t>
      </w:r>
    </w:p>
    <w:p w:rsidR="00AF79BC" w:rsidRDefault="00AF79BC" w:rsidP="00A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система налогообложения (с вариациями). Для субъектов малых форм предпринимательской деятельности данная система налогообложения является наименее привлекательной. </w:t>
      </w:r>
    </w:p>
    <w:p w:rsidR="00AF79BC" w:rsidRDefault="00AF79BC" w:rsidP="00A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Упрощенная система налогообложения (первого и второго типа, но выгоднее вариант «доходы минус расходы). Режим с точки зрения экономической выгоды наименее привлекателен по отношению к ЕНВД и патенту.  </w:t>
      </w:r>
    </w:p>
    <w:p w:rsidR="00AF79BC" w:rsidRDefault="00AF79BC" w:rsidP="00AF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Единый налог на вмененный доход. Данный режим выбирает большинство начинающих предпринимателей, открывающих деятельность в сфере </w:t>
      </w:r>
      <w:r w:rsidR="00EC719C">
        <w:rPr>
          <w:rFonts w:ascii="Times New Roman" w:hAnsi="Times New Roman" w:cs="Times New Roman"/>
          <w:sz w:val="28"/>
          <w:szCs w:val="28"/>
        </w:rPr>
        <w:t>парикмахерских услуг</w:t>
      </w:r>
      <w:r>
        <w:rPr>
          <w:rFonts w:ascii="Times New Roman" w:hAnsi="Times New Roman" w:cs="Times New Roman"/>
          <w:sz w:val="28"/>
          <w:szCs w:val="28"/>
        </w:rPr>
        <w:t>. Выгодна данная система налогообложения</w:t>
      </w:r>
      <w:r w:rsidR="00EC719C">
        <w:rPr>
          <w:rFonts w:ascii="Times New Roman" w:hAnsi="Times New Roman" w:cs="Times New Roman"/>
          <w:sz w:val="28"/>
          <w:szCs w:val="28"/>
        </w:rPr>
        <w:t xml:space="preserve"> для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450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4F45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простоев в работе</w:t>
      </w:r>
      <w:r w:rsidR="004F4502">
        <w:rPr>
          <w:rFonts w:ascii="Times New Roman" w:hAnsi="Times New Roman" w:cs="Times New Roman"/>
          <w:sz w:val="28"/>
          <w:szCs w:val="28"/>
        </w:rPr>
        <w:t xml:space="preserve"> парикмахерской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9BC" w:rsidRDefault="00AF79BC" w:rsidP="00AF79BC">
      <w:pPr>
        <w:tabs>
          <w:tab w:val="left" w:pos="3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Патентная система налогообложения. Данный вариант выгоден для индивидуального предпринимателя. Юридическим лицам данный режим недоступен. </w:t>
      </w:r>
      <w:r w:rsidR="00C82D6C">
        <w:rPr>
          <w:rFonts w:ascii="Times New Roman" w:hAnsi="Times New Roman" w:cs="Times New Roman"/>
          <w:sz w:val="28"/>
          <w:szCs w:val="28"/>
        </w:rPr>
        <w:t>В первый год вновь созданные в Республике Саха (Якутия) парикмахерские имеют н</w:t>
      </w:r>
      <w:r w:rsidR="00EC719C">
        <w:rPr>
          <w:rFonts w:ascii="Times New Roman" w:hAnsi="Times New Roman" w:cs="Times New Roman"/>
          <w:sz w:val="28"/>
          <w:szCs w:val="28"/>
        </w:rPr>
        <w:t>алоговые каникулы</w:t>
      </w:r>
      <w:r w:rsidR="00C82D6C">
        <w:rPr>
          <w:rFonts w:ascii="Times New Roman" w:hAnsi="Times New Roman" w:cs="Times New Roman"/>
          <w:sz w:val="28"/>
          <w:szCs w:val="28"/>
        </w:rPr>
        <w:t>.</w:t>
      </w:r>
    </w:p>
    <w:p w:rsidR="00C82D6C" w:rsidRDefault="00C82D6C" w:rsidP="00C82D6C">
      <w:pPr>
        <w:tabs>
          <w:tab w:val="left" w:pos="3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проекте в качестве системы налогообложения выбран патент (см. табл. 5-1). </w:t>
      </w:r>
    </w:p>
    <w:p w:rsidR="00C82D6C" w:rsidRDefault="00C82D6C" w:rsidP="00C82D6C">
      <w:pPr>
        <w:tabs>
          <w:tab w:val="left" w:pos="3550"/>
        </w:tabs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5-1. Годовая сумма налоговых отчислений, тыс. руб.</w:t>
      </w:r>
    </w:p>
    <w:tbl>
      <w:tblPr>
        <w:tblStyle w:val="a4"/>
        <w:tblW w:w="9970" w:type="dxa"/>
        <w:tblLook w:val="04A0" w:firstRow="1" w:lastRow="0" w:firstColumn="1" w:lastColumn="0" w:noHBand="0" w:noVBand="1"/>
      </w:tblPr>
      <w:tblGrid>
        <w:gridCol w:w="3268"/>
        <w:gridCol w:w="1353"/>
        <w:gridCol w:w="1436"/>
        <w:gridCol w:w="1540"/>
        <w:gridCol w:w="1249"/>
        <w:gridCol w:w="1124"/>
      </w:tblGrid>
      <w:tr w:rsidR="00C82D6C" w:rsidRPr="00C82D6C" w:rsidTr="00C82D6C">
        <w:trPr>
          <w:trHeight w:val="296"/>
        </w:trPr>
        <w:tc>
          <w:tcPr>
            <w:tcW w:w="3268" w:type="dxa"/>
            <w:hideMark/>
          </w:tcPr>
          <w:p w:rsidR="00C82D6C" w:rsidRPr="00C82D6C" w:rsidRDefault="00C82D6C" w:rsidP="00C82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1353" w:type="dxa"/>
            <w:hideMark/>
          </w:tcPr>
          <w:p w:rsidR="00C82D6C" w:rsidRPr="00C82D6C" w:rsidRDefault="00C82D6C" w:rsidP="00C82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1436" w:type="dxa"/>
            <w:hideMark/>
          </w:tcPr>
          <w:p w:rsidR="00C82D6C" w:rsidRPr="00C82D6C" w:rsidRDefault="00C82D6C" w:rsidP="00C82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кв.</w:t>
            </w:r>
          </w:p>
        </w:tc>
        <w:tc>
          <w:tcPr>
            <w:tcW w:w="1540" w:type="dxa"/>
            <w:hideMark/>
          </w:tcPr>
          <w:p w:rsidR="00C82D6C" w:rsidRPr="00C82D6C" w:rsidRDefault="00C82D6C" w:rsidP="00C82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1249" w:type="dxa"/>
            <w:hideMark/>
          </w:tcPr>
          <w:p w:rsidR="00C82D6C" w:rsidRPr="00C82D6C" w:rsidRDefault="00C82D6C" w:rsidP="00C82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кв.</w:t>
            </w:r>
          </w:p>
        </w:tc>
        <w:tc>
          <w:tcPr>
            <w:tcW w:w="1124" w:type="dxa"/>
            <w:hideMark/>
          </w:tcPr>
          <w:p w:rsidR="00C82D6C" w:rsidRPr="00C82D6C" w:rsidRDefault="00C82D6C" w:rsidP="00C82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C82D6C" w:rsidRPr="00C82D6C" w:rsidTr="00C82D6C">
        <w:trPr>
          <w:trHeight w:val="296"/>
        </w:trPr>
        <w:tc>
          <w:tcPr>
            <w:tcW w:w="3268" w:type="dxa"/>
            <w:hideMark/>
          </w:tcPr>
          <w:p w:rsidR="00C82D6C" w:rsidRPr="00C82D6C" w:rsidRDefault="00C82D6C" w:rsidP="00C82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Патент</w:t>
            </w:r>
          </w:p>
        </w:tc>
        <w:tc>
          <w:tcPr>
            <w:tcW w:w="1353" w:type="dxa"/>
            <w:hideMark/>
          </w:tcPr>
          <w:p w:rsidR="00C82D6C" w:rsidRPr="00C82D6C" w:rsidRDefault="00C82D6C" w:rsidP="00C82D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36" w:type="dxa"/>
            <w:hideMark/>
          </w:tcPr>
          <w:p w:rsidR="00C82D6C" w:rsidRPr="00C82D6C" w:rsidRDefault="00C82D6C" w:rsidP="00C82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C82D6C" w:rsidRPr="00C82D6C" w:rsidRDefault="00C82D6C" w:rsidP="00C82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9" w:type="dxa"/>
            <w:hideMark/>
          </w:tcPr>
          <w:p w:rsidR="00C82D6C" w:rsidRPr="00C82D6C" w:rsidRDefault="00C82D6C" w:rsidP="00C82D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24" w:type="dxa"/>
            <w:hideMark/>
          </w:tcPr>
          <w:p w:rsidR="00C82D6C" w:rsidRPr="00C82D6C" w:rsidRDefault="00C82D6C" w:rsidP="00C82D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:rsidR="00C82D6C" w:rsidRDefault="00C82D6C" w:rsidP="00B03423">
      <w:pPr>
        <w:tabs>
          <w:tab w:val="left" w:pos="35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6C4" w:rsidRPr="00DD5F3A" w:rsidRDefault="002476C4" w:rsidP="002476C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2" w:name="_Toc18700321"/>
      <w:bookmarkStart w:id="33" w:name="_Toc18724255"/>
      <w:bookmarkStart w:id="34" w:name="_Toc18797446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>5.2. Варианты источников финансирования</w:t>
      </w:r>
      <w:bookmarkEnd w:id="32"/>
      <w:bookmarkEnd w:id="33"/>
      <w:bookmarkEnd w:id="34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2476C4" w:rsidRDefault="002476C4" w:rsidP="002476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настоящего проекта доступны следующие механизмы </w:t>
      </w:r>
      <w:r w:rsidR="005B20B4">
        <w:rPr>
          <w:rFonts w:ascii="Times New Roman" w:hAnsi="Times New Roman" w:cs="Times New Roman"/>
          <w:color w:val="000000"/>
          <w:sz w:val="28"/>
          <w:szCs w:val="28"/>
        </w:rPr>
        <w:t xml:space="preserve">долгового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финансирования:</w:t>
      </w:r>
    </w:p>
    <w:p w:rsidR="002476C4" w:rsidRDefault="002476C4" w:rsidP="002476C4">
      <w:pPr>
        <w:pStyle w:val="a5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льготное бюджетное кредитование в рамках программы микрофинансирования, реализуемой Фондом развития предпринимате</w:t>
      </w:r>
      <w:r w:rsidR="00436AD5">
        <w:rPr>
          <w:rFonts w:ascii="Times New Roman" w:hAnsi="Times New Roman" w:cs="Times New Roman"/>
          <w:color w:val="000000"/>
          <w:sz w:val="28"/>
          <w:szCs w:val="28"/>
        </w:rPr>
        <w:t>льства Республики Саха (Якутия)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76C4" w:rsidRPr="00820BAC" w:rsidRDefault="002476C4" w:rsidP="002476C4">
      <w:pPr>
        <w:pStyle w:val="a5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лизинг оборудования в рамках программы поддержки субъекто</w:t>
      </w:r>
      <w:r w:rsidR="005B20B4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предпринимательства, реализуемой Региональной лизинговой компанией Республики С</w:t>
      </w:r>
      <w:r w:rsidR="00436AD5">
        <w:rPr>
          <w:rFonts w:ascii="Times New Roman" w:hAnsi="Times New Roman" w:cs="Times New Roman"/>
          <w:color w:val="000000"/>
          <w:sz w:val="28"/>
          <w:szCs w:val="28"/>
        </w:rPr>
        <w:t>аха (Якутия)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76C4" w:rsidRPr="00820BAC" w:rsidRDefault="002476C4" w:rsidP="002476C4">
      <w:pPr>
        <w:pStyle w:val="a5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кредит банка в рамках программы поддержки субъектов малого и среднего предприниматель</w:t>
      </w:r>
      <w:r w:rsidR="00436AD5">
        <w:rPr>
          <w:rFonts w:ascii="Times New Roman" w:hAnsi="Times New Roman" w:cs="Times New Roman"/>
          <w:color w:val="000000"/>
          <w:sz w:val="28"/>
          <w:szCs w:val="28"/>
        </w:rPr>
        <w:t>ства, реализуемые АО «МСП Банк»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76C4" w:rsidRDefault="002476C4" w:rsidP="002476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качеств</w:t>
      </w:r>
      <w:r w:rsidR="005B20B4">
        <w:rPr>
          <w:rFonts w:ascii="Times New Roman" w:hAnsi="Times New Roman" w:cs="Times New Roman"/>
          <w:color w:val="000000"/>
          <w:sz w:val="28"/>
          <w:szCs w:val="28"/>
        </w:rPr>
        <w:t>е проектной схемы финансирования выбрано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0B4">
        <w:rPr>
          <w:rFonts w:ascii="Times New Roman" w:hAnsi="Times New Roman" w:cs="Times New Roman"/>
          <w:color w:val="000000"/>
          <w:sz w:val="28"/>
          <w:szCs w:val="28"/>
        </w:rPr>
        <w:t>заемное финансир</w:t>
      </w:r>
      <w:r w:rsidR="00436A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B20B4">
        <w:rPr>
          <w:rFonts w:ascii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(см. табл. 5-2).</w:t>
      </w:r>
    </w:p>
    <w:p w:rsidR="002476C4" w:rsidRDefault="002476C4" w:rsidP="002476C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5-2. Источники финансирования проекта</w:t>
      </w: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7017"/>
        <w:gridCol w:w="2906"/>
      </w:tblGrid>
      <w:tr w:rsidR="002476C4" w:rsidRPr="009229F9" w:rsidTr="00B059D0">
        <w:trPr>
          <w:trHeight w:val="324"/>
          <w:tblHeader/>
        </w:trPr>
        <w:tc>
          <w:tcPr>
            <w:tcW w:w="7017" w:type="dxa"/>
            <w:hideMark/>
          </w:tcPr>
          <w:p w:rsidR="002476C4" w:rsidRPr="009229F9" w:rsidRDefault="002476C4" w:rsidP="002476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906" w:type="dxa"/>
            <w:hideMark/>
          </w:tcPr>
          <w:p w:rsidR="002476C4" w:rsidRPr="009229F9" w:rsidRDefault="002476C4" w:rsidP="002476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2476C4" w:rsidRPr="009229F9" w:rsidTr="00B059D0">
        <w:trPr>
          <w:trHeight w:val="252"/>
        </w:trPr>
        <w:tc>
          <w:tcPr>
            <w:tcW w:w="7017" w:type="dxa"/>
            <w:hideMark/>
          </w:tcPr>
          <w:p w:rsidR="002476C4" w:rsidRPr="009229F9" w:rsidRDefault="002476C4" w:rsidP="002476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долгового финансирования</w:t>
            </w:r>
          </w:p>
        </w:tc>
        <w:tc>
          <w:tcPr>
            <w:tcW w:w="2906" w:type="dxa"/>
            <w:vAlign w:val="center"/>
            <w:hideMark/>
          </w:tcPr>
          <w:p w:rsidR="002476C4" w:rsidRPr="005A6E12" w:rsidRDefault="00B059D0" w:rsidP="002476C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</w:t>
            </w:r>
          </w:p>
        </w:tc>
      </w:tr>
      <w:tr w:rsidR="002476C4" w:rsidRPr="009229F9" w:rsidTr="00B059D0">
        <w:trPr>
          <w:trHeight w:val="292"/>
        </w:trPr>
        <w:tc>
          <w:tcPr>
            <w:tcW w:w="7017" w:type="dxa"/>
            <w:hideMark/>
          </w:tcPr>
          <w:p w:rsidR="002476C4" w:rsidRPr="009229F9" w:rsidRDefault="002476C4" w:rsidP="002476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собственного капитала</w:t>
            </w:r>
          </w:p>
        </w:tc>
        <w:tc>
          <w:tcPr>
            <w:tcW w:w="2906" w:type="dxa"/>
            <w:vAlign w:val="center"/>
            <w:hideMark/>
          </w:tcPr>
          <w:p w:rsidR="002476C4" w:rsidRPr="005A6E12" w:rsidRDefault="002476C4" w:rsidP="002476C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476C4" w:rsidRPr="009229F9" w:rsidTr="00B059D0">
        <w:trPr>
          <w:trHeight w:val="252"/>
        </w:trPr>
        <w:tc>
          <w:tcPr>
            <w:tcW w:w="7017" w:type="dxa"/>
            <w:hideMark/>
          </w:tcPr>
          <w:p w:rsidR="002476C4" w:rsidRPr="009229F9" w:rsidRDefault="002476C4" w:rsidP="002476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06" w:type="dxa"/>
            <w:vAlign w:val="center"/>
            <w:hideMark/>
          </w:tcPr>
          <w:p w:rsidR="002476C4" w:rsidRPr="005A6E12" w:rsidRDefault="00B059D0" w:rsidP="002476C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</w:t>
            </w:r>
          </w:p>
        </w:tc>
      </w:tr>
    </w:tbl>
    <w:p w:rsidR="002476C4" w:rsidRDefault="002476C4" w:rsidP="002476C4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476C4" w:rsidRPr="00634FD1" w:rsidRDefault="002476C4" w:rsidP="002476C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5" w:name="_Toc16123845"/>
      <w:bookmarkStart w:id="36" w:name="_Toc18700322"/>
      <w:bookmarkStart w:id="37" w:name="_Toc18724256"/>
      <w:bookmarkStart w:id="38" w:name="_Toc18797447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5.3. Объемы инвестиций</w:t>
      </w:r>
      <w:bookmarkEnd w:id="35"/>
      <w:bookmarkEnd w:id="36"/>
      <w:bookmarkEnd w:id="37"/>
      <w:bookmarkEnd w:id="38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2476C4" w:rsidRDefault="002476C4" w:rsidP="0024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</w:t>
      </w:r>
      <w:r w:rsidR="00BA24F1">
        <w:rPr>
          <w:rFonts w:ascii="Times New Roman" w:hAnsi="Times New Roman" w:cs="Times New Roman"/>
          <w:sz w:val="28"/>
          <w:szCs w:val="28"/>
        </w:rPr>
        <w:t>664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5-3). </w:t>
      </w:r>
    </w:p>
    <w:p w:rsidR="002476C4" w:rsidRDefault="002476C4" w:rsidP="002476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5-3. Инвестиции в проект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18"/>
        <w:gridCol w:w="2609"/>
        <w:gridCol w:w="2905"/>
      </w:tblGrid>
      <w:tr w:rsidR="002476C4" w:rsidTr="002F42C6">
        <w:trPr>
          <w:trHeight w:val="218"/>
          <w:tblHeader/>
        </w:trPr>
        <w:tc>
          <w:tcPr>
            <w:tcW w:w="4518" w:type="dxa"/>
            <w:vAlign w:val="center"/>
          </w:tcPr>
          <w:p w:rsidR="002476C4" w:rsidRPr="003226A9" w:rsidRDefault="002476C4" w:rsidP="0024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609" w:type="dxa"/>
            <w:vAlign w:val="center"/>
          </w:tcPr>
          <w:p w:rsidR="002476C4" w:rsidRPr="003226A9" w:rsidRDefault="002476C4" w:rsidP="0024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905" w:type="dxa"/>
            <w:vAlign w:val="center"/>
          </w:tcPr>
          <w:p w:rsidR="002476C4" w:rsidRPr="003226A9" w:rsidRDefault="002476C4" w:rsidP="0024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Структура, в процентах к итогу</w:t>
            </w:r>
          </w:p>
        </w:tc>
      </w:tr>
      <w:tr w:rsidR="002476C4" w:rsidTr="002F42C6">
        <w:trPr>
          <w:trHeight w:val="142"/>
        </w:trPr>
        <w:tc>
          <w:tcPr>
            <w:tcW w:w="4518" w:type="dxa"/>
            <w:vAlign w:val="center"/>
          </w:tcPr>
          <w:p w:rsidR="002476C4" w:rsidRPr="00B50417" w:rsidRDefault="002476C4" w:rsidP="002476C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Основные фонды</w:t>
            </w:r>
          </w:p>
        </w:tc>
        <w:tc>
          <w:tcPr>
            <w:tcW w:w="2609" w:type="dxa"/>
            <w:vAlign w:val="center"/>
          </w:tcPr>
          <w:p w:rsidR="002476C4" w:rsidRPr="00FD545E" w:rsidRDefault="00BA24F1" w:rsidP="002476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2905" w:type="dxa"/>
            <w:vAlign w:val="center"/>
          </w:tcPr>
          <w:p w:rsidR="002476C4" w:rsidRPr="00FD545E" w:rsidRDefault="00B212F0" w:rsidP="002476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476C4" w:rsidTr="00BA24F1">
        <w:trPr>
          <w:trHeight w:val="324"/>
        </w:trPr>
        <w:tc>
          <w:tcPr>
            <w:tcW w:w="4518" w:type="dxa"/>
            <w:vAlign w:val="center"/>
          </w:tcPr>
          <w:p w:rsidR="002476C4" w:rsidRPr="00B50417" w:rsidRDefault="002476C4" w:rsidP="002476C4">
            <w:pP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lastRenderedPageBreak/>
              <w:t>Оборудование</w:t>
            </w:r>
          </w:p>
        </w:tc>
        <w:tc>
          <w:tcPr>
            <w:tcW w:w="2609" w:type="dxa"/>
            <w:vAlign w:val="center"/>
          </w:tcPr>
          <w:p w:rsidR="002476C4" w:rsidRPr="00FD545E" w:rsidRDefault="002476C4" w:rsidP="00BA24F1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D54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BA24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FD54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2905" w:type="dxa"/>
            <w:vAlign w:val="center"/>
          </w:tcPr>
          <w:p w:rsidR="002476C4" w:rsidRPr="00FD545E" w:rsidRDefault="00B212F0" w:rsidP="002476C4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66</w:t>
            </w:r>
          </w:p>
        </w:tc>
      </w:tr>
      <w:tr w:rsidR="002476C4" w:rsidTr="00BA24F1">
        <w:trPr>
          <w:trHeight w:val="303"/>
        </w:trPr>
        <w:tc>
          <w:tcPr>
            <w:tcW w:w="4518" w:type="dxa"/>
            <w:vAlign w:val="center"/>
          </w:tcPr>
          <w:p w:rsidR="002476C4" w:rsidRPr="00B50417" w:rsidRDefault="002476C4" w:rsidP="002476C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Оборотные активы (сырье)</w:t>
            </w:r>
          </w:p>
        </w:tc>
        <w:tc>
          <w:tcPr>
            <w:tcW w:w="2609" w:type="dxa"/>
            <w:vAlign w:val="center"/>
          </w:tcPr>
          <w:p w:rsidR="002476C4" w:rsidRPr="00FD545E" w:rsidRDefault="00BA24F1" w:rsidP="002476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905" w:type="dxa"/>
            <w:vAlign w:val="center"/>
          </w:tcPr>
          <w:p w:rsidR="002476C4" w:rsidRPr="00FD545E" w:rsidRDefault="00B212F0" w:rsidP="002476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476C4" w:rsidTr="00BA24F1">
        <w:trPr>
          <w:trHeight w:val="324"/>
        </w:trPr>
        <w:tc>
          <w:tcPr>
            <w:tcW w:w="4518" w:type="dxa"/>
            <w:vAlign w:val="center"/>
          </w:tcPr>
          <w:p w:rsidR="002476C4" w:rsidRPr="00B50417" w:rsidRDefault="002476C4" w:rsidP="002476C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Всего</w:t>
            </w:r>
          </w:p>
        </w:tc>
        <w:tc>
          <w:tcPr>
            <w:tcW w:w="2609" w:type="dxa"/>
            <w:vAlign w:val="center"/>
          </w:tcPr>
          <w:p w:rsidR="002476C4" w:rsidRPr="00FD545E" w:rsidRDefault="00BA24F1" w:rsidP="002476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2905" w:type="dxa"/>
            <w:vAlign w:val="center"/>
          </w:tcPr>
          <w:p w:rsidR="002476C4" w:rsidRPr="00FD545E" w:rsidRDefault="002476C4" w:rsidP="002476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476C4" w:rsidRDefault="002476C4" w:rsidP="002476C4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9" w:name="_Toc16123846"/>
    </w:p>
    <w:p w:rsidR="002476C4" w:rsidRPr="00634FD1" w:rsidRDefault="002476C4" w:rsidP="002476C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0" w:name="_Toc18700323"/>
      <w:bookmarkStart w:id="41" w:name="_Toc18724257"/>
      <w:bookmarkStart w:id="42" w:name="_Toc18797448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5.4. </w:t>
      </w:r>
      <w:r w:rsidRPr="00B50417">
        <w:rPr>
          <w:rFonts w:ascii="Times New Roman" w:hAnsi="Times New Roman" w:cs="Times New Roman"/>
          <w:smallCaps/>
          <w:color w:val="auto"/>
          <w:sz w:val="28"/>
          <w:szCs w:val="28"/>
        </w:rPr>
        <w:t>График</w:t>
      </w:r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погашения заемных средств</w:t>
      </w:r>
      <w:bookmarkEnd w:id="39"/>
      <w:bookmarkEnd w:id="40"/>
      <w:bookmarkEnd w:id="41"/>
      <w:bookmarkEnd w:id="42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2476C4" w:rsidRDefault="002476C4" w:rsidP="002F42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>График выпл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  по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5-4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76C4" w:rsidRDefault="002476C4" w:rsidP="002F42C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5-4. График гашения и обслуживания долговых обязательств</w:t>
      </w:r>
    </w:p>
    <w:tbl>
      <w:tblPr>
        <w:tblStyle w:val="a4"/>
        <w:tblW w:w="9994" w:type="dxa"/>
        <w:tblLook w:val="04A0" w:firstRow="1" w:lastRow="0" w:firstColumn="1" w:lastColumn="0" w:noHBand="0" w:noVBand="1"/>
      </w:tblPr>
      <w:tblGrid>
        <w:gridCol w:w="4361"/>
        <w:gridCol w:w="943"/>
        <w:gridCol w:w="1134"/>
        <w:gridCol w:w="1276"/>
        <w:gridCol w:w="1200"/>
        <w:gridCol w:w="1080"/>
      </w:tblGrid>
      <w:tr w:rsidR="00BA24F1" w:rsidRPr="00BA24F1" w:rsidTr="002F42C6">
        <w:trPr>
          <w:gridAfter w:val="4"/>
          <w:wAfter w:w="4690" w:type="dxa"/>
          <w:trHeight w:val="383"/>
        </w:trPr>
        <w:tc>
          <w:tcPr>
            <w:tcW w:w="5304" w:type="dxa"/>
            <w:gridSpan w:val="2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BA24F1" w:rsidRPr="00BA24F1" w:rsidTr="00BA24F1">
        <w:trPr>
          <w:gridAfter w:val="4"/>
          <w:wAfter w:w="4690" w:type="dxa"/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ставка, %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A24F1" w:rsidRPr="00BA24F1" w:rsidTr="002F42C6">
        <w:trPr>
          <w:gridAfter w:val="4"/>
          <w:wAfter w:w="4690" w:type="dxa"/>
          <w:trHeight w:val="365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A24F1" w:rsidRPr="00BA24F1" w:rsidTr="00436AD5">
        <w:trPr>
          <w:gridAfter w:val="4"/>
          <w:wAfter w:w="4690" w:type="dxa"/>
          <w:trHeight w:val="236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A24F1" w:rsidRPr="00BA24F1" w:rsidTr="00436AD5">
        <w:trPr>
          <w:trHeight w:val="144"/>
        </w:trPr>
        <w:tc>
          <w:tcPr>
            <w:tcW w:w="4361" w:type="dxa"/>
            <w:vMerge w:val="restart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633" w:type="dxa"/>
            <w:gridSpan w:val="5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vMerge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vMerge w:val="restart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BA24F1" w:rsidRPr="00BA24F1" w:rsidTr="002F42C6">
        <w:trPr>
          <w:trHeight w:val="332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633" w:type="dxa"/>
            <w:gridSpan w:val="5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vMerge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vMerge w:val="restart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</w:tr>
      <w:tr w:rsidR="00BA24F1" w:rsidRPr="00BA24F1" w:rsidTr="00436AD5">
        <w:trPr>
          <w:trHeight w:val="109"/>
        </w:trPr>
        <w:tc>
          <w:tcPr>
            <w:tcW w:w="4361" w:type="dxa"/>
            <w:vMerge w:val="restart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553" w:type="dxa"/>
            <w:gridSpan w:val="4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4F1" w:rsidRPr="00BA24F1" w:rsidTr="00BA24F1">
        <w:trPr>
          <w:trHeight w:val="255"/>
        </w:trPr>
        <w:tc>
          <w:tcPr>
            <w:tcW w:w="4361" w:type="dxa"/>
            <w:vMerge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vMerge w:val="restart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</w:tr>
      <w:tr w:rsidR="00BA24F1" w:rsidRPr="00BA24F1" w:rsidTr="00436AD5">
        <w:trPr>
          <w:trHeight w:val="246"/>
        </w:trPr>
        <w:tc>
          <w:tcPr>
            <w:tcW w:w="4361" w:type="dxa"/>
            <w:vMerge w:val="restart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553" w:type="dxa"/>
            <w:gridSpan w:val="4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4F1" w:rsidRPr="00BA24F1" w:rsidTr="00BA24F1">
        <w:trPr>
          <w:trHeight w:val="255"/>
        </w:trPr>
        <w:tc>
          <w:tcPr>
            <w:tcW w:w="4361" w:type="dxa"/>
            <w:vMerge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vMerge w:val="restart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Оплата процентов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</w:tr>
      <w:tr w:rsidR="00BA24F1" w:rsidRPr="00BA24F1" w:rsidTr="00BA24F1">
        <w:trPr>
          <w:trHeight w:val="255"/>
        </w:trPr>
        <w:tc>
          <w:tcPr>
            <w:tcW w:w="4361" w:type="dxa"/>
            <w:vMerge w:val="restart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553" w:type="dxa"/>
            <w:gridSpan w:val="4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4F1" w:rsidRPr="00BA24F1" w:rsidTr="00BA24F1">
        <w:trPr>
          <w:trHeight w:val="255"/>
        </w:trPr>
        <w:tc>
          <w:tcPr>
            <w:tcW w:w="4361" w:type="dxa"/>
            <w:vMerge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vMerge w:val="restart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</w:tr>
      <w:tr w:rsidR="00BA24F1" w:rsidRPr="00BA24F1" w:rsidTr="00BA24F1">
        <w:trPr>
          <w:trHeight w:val="300"/>
        </w:trPr>
        <w:tc>
          <w:tcPr>
            <w:tcW w:w="4361" w:type="dxa"/>
            <w:noWrap/>
            <w:hideMark/>
          </w:tcPr>
          <w:p w:rsidR="00BA24F1" w:rsidRPr="00BA24F1" w:rsidRDefault="00BA24F1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43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0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080" w:type="dxa"/>
            <w:noWrap/>
            <w:hideMark/>
          </w:tcPr>
          <w:p w:rsidR="00BA24F1" w:rsidRPr="00BA24F1" w:rsidRDefault="00BA24F1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436AD5" w:rsidRPr="00BA24F1" w:rsidTr="00BA24F1">
        <w:trPr>
          <w:gridAfter w:val="4"/>
          <w:wAfter w:w="4690" w:type="dxa"/>
          <w:trHeight w:val="300"/>
        </w:trPr>
        <w:tc>
          <w:tcPr>
            <w:tcW w:w="4361" w:type="dxa"/>
            <w:noWrap/>
            <w:hideMark/>
          </w:tcPr>
          <w:p w:rsidR="00436AD5" w:rsidRPr="00BA24F1" w:rsidRDefault="00436AD5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943" w:type="dxa"/>
            <w:noWrap/>
            <w:hideMark/>
          </w:tcPr>
          <w:p w:rsidR="00436AD5" w:rsidRPr="00BA24F1" w:rsidRDefault="00436AD5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</w:tr>
      <w:tr w:rsidR="00436AD5" w:rsidRPr="00BA24F1" w:rsidTr="00BA24F1">
        <w:trPr>
          <w:gridAfter w:val="4"/>
          <w:wAfter w:w="4690" w:type="dxa"/>
          <w:trHeight w:val="300"/>
        </w:trPr>
        <w:tc>
          <w:tcPr>
            <w:tcW w:w="4361" w:type="dxa"/>
            <w:noWrap/>
            <w:hideMark/>
          </w:tcPr>
          <w:p w:rsidR="00436AD5" w:rsidRPr="00BA24F1" w:rsidRDefault="00436AD5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943" w:type="dxa"/>
            <w:noWrap/>
            <w:hideMark/>
          </w:tcPr>
          <w:p w:rsidR="00436AD5" w:rsidRPr="00BA24F1" w:rsidRDefault="00436AD5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</w:tr>
      <w:tr w:rsidR="00436AD5" w:rsidRPr="00BA24F1" w:rsidTr="00BA24F1">
        <w:trPr>
          <w:gridAfter w:val="4"/>
          <w:wAfter w:w="4690" w:type="dxa"/>
          <w:trHeight w:val="300"/>
        </w:trPr>
        <w:tc>
          <w:tcPr>
            <w:tcW w:w="4361" w:type="dxa"/>
            <w:noWrap/>
            <w:hideMark/>
          </w:tcPr>
          <w:p w:rsidR="00436AD5" w:rsidRPr="00BA24F1" w:rsidRDefault="00436AD5" w:rsidP="00BA2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43" w:type="dxa"/>
            <w:noWrap/>
            <w:hideMark/>
          </w:tcPr>
          <w:p w:rsidR="00436AD5" w:rsidRPr="00BA24F1" w:rsidRDefault="00436AD5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</w:tr>
    </w:tbl>
    <w:p w:rsidR="002476C4" w:rsidRPr="00820BAC" w:rsidRDefault="002476C4" w:rsidP="002476C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76C4" w:rsidRPr="000F3E87" w:rsidRDefault="002476C4" w:rsidP="002476C4">
      <w:pPr>
        <w:pStyle w:val="1"/>
        <w:tabs>
          <w:tab w:val="left" w:pos="2054"/>
          <w:tab w:val="center" w:pos="4960"/>
        </w:tabs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3" w:name="_Toc18700324"/>
      <w:bookmarkStart w:id="44" w:name="_Toc18724258"/>
      <w:bookmarkStart w:id="45" w:name="_Toc18797449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43"/>
      <w:bookmarkEnd w:id="44"/>
      <w:bookmarkEnd w:id="45"/>
    </w:p>
    <w:p w:rsidR="002476C4" w:rsidRPr="00E90FFF" w:rsidRDefault="002476C4" w:rsidP="002476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:rsidR="002476C4" w:rsidRPr="000F3E87" w:rsidRDefault="002476C4" w:rsidP="002476C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6" w:name="_Toc18426282"/>
      <w:bookmarkStart w:id="47" w:name="_Toc18700325"/>
      <w:bookmarkStart w:id="48" w:name="_Toc18724259"/>
      <w:bookmarkStart w:id="49" w:name="_Toc18797450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5.6. Отчет о движении денежных средств</w:t>
      </w:r>
      <w:bookmarkEnd w:id="46"/>
      <w:bookmarkEnd w:id="47"/>
      <w:bookmarkEnd w:id="48"/>
      <w:bookmarkEnd w:id="49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2476C4" w:rsidRDefault="002476C4" w:rsidP="002476C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>Прогнозный отчет о движении денежных сре</w:t>
      </w:r>
      <w:proofErr w:type="gramStart"/>
      <w:r w:rsidRPr="003F644B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6C4" w:rsidRDefault="002476C4" w:rsidP="002476C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условием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:rsidR="002476C4" w:rsidRPr="000F3E87" w:rsidRDefault="002476C4" w:rsidP="002476C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0" w:name="_Toc18426283"/>
      <w:bookmarkStart w:id="51" w:name="_Toc18700326"/>
      <w:bookmarkStart w:id="52" w:name="_Toc18724260"/>
      <w:bookmarkStart w:id="53" w:name="_Toc18797451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5.7. Расчет точки безубыточности</w:t>
      </w:r>
      <w:bookmarkEnd w:id="50"/>
      <w:bookmarkEnd w:id="51"/>
      <w:bookmarkEnd w:id="52"/>
      <w:bookmarkEnd w:id="53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2476C4" w:rsidRDefault="002476C4" w:rsidP="002476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объемы выручки </w:t>
      </w: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выше порога рентабельности, что характеризует проект, как эффективный (см. табл. 5-5).</w:t>
      </w:r>
    </w:p>
    <w:p w:rsidR="002476C4" w:rsidRDefault="002476C4" w:rsidP="002476C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5-5. Оценка безубыточности проекта, тыс. руб.</w:t>
      </w:r>
    </w:p>
    <w:tbl>
      <w:tblPr>
        <w:tblStyle w:val="a4"/>
        <w:tblW w:w="10055" w:type="dxa"/>
        <w:tblLook w:val="04A0" w:firstRow="1" w:lastRow="0" w:firstColumn="1" w:lastColumn="0" w:noHBand="0" w:noVBand="1"/>
      </w:tblPr>
      <w:tblGrid>
        <w:gridCol w:w="4178"/>
        <w:gridCol w:w="1204"/>
        <w:gridCol w:w="1204"/>
        <w:gridCol w:w="1204"/>
        <w:gridCol w:w="1054"/>
        <w:gridCol w:w="1211"/>
      </w:tblGrid>
      <w:tr w:rsidR="002476C4" w:rsidRPr="00845E3D" w:rsidTr="00BA24F1">
        <w:trPr>
          <w:trHeight w:val="260"/>
        </w:trPr>
        <w:tc>
          <w:tcPr>
            <w:tcW w:w="4178" w:type="dxa"/>
            <w:hideMark/>
          </w:tcPr>
          <w:p w:rsidR="002476C4" w:rsidRPr="00845E3D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04" w:type="dxa"/>
            <w:hideMark/>
          </w:tcPr>
          <w:p w:rsidR="002476C4" w:rsidRPr="00845E3D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04" w:type="dxa"/>
            <w:hideMark/>
          </w:tcPr>
          <w:p w:rsidR="002476C4" w:rsidRPr="00845E3D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04" w:type="dxa"/>
            <w:hideMark/>
          </w:tcPr>
          <w:p w:rsidR="002476C4" w:rsidRPr="00845E3D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54" w:type="dxa"/>
            <w:hideMark/>
          </w:tcPr>
          <w:p w:rsidR="002476C4" w:rsidRPr="00845E3D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11" w:type="dxa"/>
            <w:hideMark/>
          </w:tcPr>
          <w:p w:rsidR="002476C4" w:rsidRPr="00845E3D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BA24F1" w:rsidRPr="00845E3D" w:rsidTr="00BA24F1">
        <w:trPr>
          <w:trHeight w:val="260"/>
        </w:trPr>
        <w:tc>
          <w:tcPr>
            <w:tcW w:w="4178" w:type="dxa"/>
            <w:hideMark/>
          </w:tcPr>
          <w:p w:rsidR="00BA24F1" w:rsidRPr="00845E3D" w:rsidRDefault="00BA24F1" w:rsidP="0024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9 240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12 320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12 320</w:t>
            </w:r>
          </w:p>
        </w:tc>
        <w:tc>
          <w:tcPr>
            <w:tcW w:w="105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12 320</w:t>
            </w:r>
          </w:p>
        </w:tc>
        <w:tc>
          <w:tcPr>
            <w:tcW w:w="1211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12 320</w:t>
            </w:r>
          </w:p>
        </w:tc>
      </w:tr>
      <w:tr w:rsidR="00BA24F1" w:rsidRPr="00845E3D" w:rsidTr="00BA24F1">
        <w:trPr>
          <w:trHeight w:val="260"/>
        </w:trPr>
        <w:tc>
          <w:tcPr>
            <w:tcW w:w="4178" w:type="dxa"/>
            <w:hideMark/>
          </w:tcPr>
          <w:p w:rsidR="00BA24F1" w:rsidRPr="00845E3D" w:rsidRDefault="00BA24F1" w:rsidP="0024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6 856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8 336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8 336</w:t>
            </w:r>
          </w:p>
        </w:tc>
        <w:tc>
          <w:tcPr>
            <w:tcW w:w="105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8 336</w:t>
            </w:r>
          </w:p>
        </w:tc>
        <w:tc>
          <w:tcPr>
            <w:tcW w:w="1211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8 336</w:t>
            </w:r>
          </w:p>
        </w:tc>
      </w:tr>
      <w:tr w:rsidR="00BA24F1" w:rsidRPr="00845E3D" w:rsidTr="00BA24F1">
        <w:trPr>
          <w:trHeight w:val="260"/>
        </w:trPr>
        <w:tc>
          <w:tcPr>
            <w:tcW w:w="4178" w:type="dxa"/>
            <w:hideMark/>
          </w:tcPr>
          <w:p w:rsidR="00BA24F1" w:rsidRPr="00845E3D" w:rsidRDefault="00BA24F1" w:rsidP="0024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2 384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3 984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3 984</w:t>
            </w:r>
          </w:p>
        </w:tc>
        <w:tc>
          <w:tcPr>
            <w:tcW w:w="105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3 984</w:t>
            </w:r>
          </w:p>
        </w:tc>
        <w:tc>
          <w:tcPr>
            <w:tcW w:w="1211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3 984</w:t>
            </w:r>
          </w:p>
        </w:tc>
      </w:tr>
      <w:tr w:rsidR="00BA24F1" w:rsidRPr="00845E3D" w:rsidTr="00BA24F1">
        <w:trPr>
          <w:trHeight w:val="260"/>
        </w:trPr>
        <w:tc>
          <w:tcPr>
            <w:tcW w:w="4178" w:type="dxa"/>
            <w:hideMark/>
          </w:tcPr>
          <w:p w:rsidR="00BA24F1" w:rsidRPr="00845E3D" w:rsidRDefault="00BA24F1" w:rsidP="0024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1 384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1 895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1 901</w:t>
            </w:r>
          </w:p>
        </w:tc>
        <w:tc>
          <w:tcPr>
            <w:tcW w:w="105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1 890</w:t>
            </w:r>
          </w:p>
        </w:tc>
        <w:tc>
          <w:tcPr>
            <w:tcW w:w="1211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1 878</w:t>
            </w:r>
          </w:p>
        </w:tc>
      </w:tr>
      <w:tr w:rsidR="00BA24F1" w:rsidRPr="00845E3D" w:rsidTr="00436AD5">
        <w:trPr>
          <w:trHeight w:val="132"/>
        </w:trPr>
        <w:tc>
          <w:tcPr>
            <w:tcW w:w="4178" w:type="dxa"/>
            <w:hideMark/>
          </w:tcPr>
          <w:p w:rsidR="00BA24F1" w:rsidRPr="00845E3D" w:rsidRDefault="00BA24F1" w:rsidP="00436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 безубыточности 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5 364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5 861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5 879</w:t>
            </w:r>
          </w:p>
        </w:tc>
        <w:tc>
          <w:tcPr>
            <w:tcW w:w="105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5 845</w:t>
            </w:r>
          </w:p>
        </w:tc>
        <w:tc>
          <w:tcPr>
            <w:tcW w:w="1211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5 808</w:t>
            </w:r>
          </w:p>
        </w:tc>
      </w:tr>
      <w:tr w:rsidR="00BA24F1" w:rsidRPr="00845E3D" w:rsidTr="00BA24F1">
        <w:trPr>
          <w:trHeight w:val="260"/>
        </w:trPr>
        <w:tc>
          <w:tcPr>
            <w:tcW w:w="4178" w:type="dxa"/>
            <w:hideMark/>
          </w:tcPr>
          <w:p w:rsidR="00BA24F1" w:rsidRPr="00845E3D" w:rsidRDefault="00BA24F1" w:rsidP="0024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3 876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6 459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6 441</w:t>
            </w:r>
          </w:p>
        </w:tc>
        <w:tc>
          <w:tcPr>
            <w:tcW w:w="105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6 475</w:t>
            </w:r>
          </w:p>
        </w:tc>
        <w:tc>
          <w:tcPr>
            <w:tcW w:w="1211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6 512</w:t>
            </w:r>
          </w:p>
        </w:tc>
      </w:tr>
      <w:tr w:rsidR="00BA24F1" w:rsidRPr="00845E3D" w:rsidTr="00BA24F1">
        <w:trPr>
          <w:trHeight w:val="520"/>
        </w:trPr>
        <w:tc>
          <w:tcPr>
            <w:tcW w:w="4178" w:type="dxa"/>
            <w:hideMark/>
          </w:tcPr>
          <w:p w:rsidR="00BA24F1" w:rsidRPr="00845E3D" w:rsidRDefault="00BA24F1" w:rsidP="0024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42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52</w:t>
            </w:r>
          </w:p>
        </w:tc>
        <w:tc>
          <w:tcPr>
            <w:tcW w:w="120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52</w:t>
            </w:r>
          </w:p>
        </w:tc>
        <w:tc>
          <w:tcPr>
            <w:tcW w:w="1054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53</w:t>
            </w:r>
          </w:p>
        </w:tc>
        <w:tc>
          <w:tcPr>
            <w:tcW w:w="1211" w:type="dxa"/>
            <w:hideMark/>
          </w:tcPr>
          <w:p w:rsidR="00BA24F1" w:rsidRPr="00BA24F1" w:rsidRDefault="00BA24F1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A24F1">
              <w:rPr>
                <w:rFonts w:ascii="Times New Roman" w:hAnsi="Times New Roman" w:cs="Times New Roman"/>
                <w:sz w:val="28"/>
                <w:szCs w:val="20"/>
              </w:rPr>
              <w:t>53</w:t>
            </w:r>
          </w:p>
        </w:tc>
      </w:tr>
    </w:tbl>
    <w:p w:rsidR="002476C4" w:rsidRDefault="002476C4" w:rsidP="002476C4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:rsidR="002476C4" w:rsidRPr="007B7625" w:rsidRDefault="002476C4" w:rsidP="002476C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4" w:name="_Toc18426284"/>
      <w:bookmarkStart w:id="55" w:name="_Toc18700327"/>
      <w:bookmarkStart w:id="56" w:name="_Toc18724261"/>
      <w:bookmarkStart w:id="57" w:name="_Toc18797452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54"/>
      <w:bookmarkEnd w:id="55"/>
      <w:bookmarkEnd w:id="56"/>
      <w:bookmarkEnd w:id="57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2476C4" w:rsidRDefault="002476C4" w:rsidP="0024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(см. табл. 5-6)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:rsidR="002476C4" w:rsidRDefault="002476C4" w:rsidP="002476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5-6. Расчет показателей эффективности проекта</w:t>
      </w:r>
    </w:p>
    <w:tbl>
      <w:tblPr>
        <w:tblStyle w:val="a4"/>
        <w:tblW w:w="10082" w:type="dxa"/>
        <w:tblLook w:val="04A0" w:firstRow="1" w:lastRow="0" w:firstColumn="1" w:lastColumn="0" w:noHBand="0" w:noVBand="1"/>
      </w:tblPr>
      <w:tblGrid>
        <w:gridCol w:w="4670"/>
        <w:gridCol w:w="1670"/>
        <w:gridCol w:w="1519"/>
        <w:gridCol w:w="2223"/>
      </w:tblGrid>
      <w:tr w:rsidR="002476C4" w:rsidRPr="00595295" w:rsidTr="00BA24F1">
        <w:trPr>
          <w:trHeight w:val="518"/>
        </w:trPr>
        <w:tc>
          <w:tcPr>
            <w:tcW w:w="4670" w:type="dxa"/>
            <w:hideMark/>
          </w:tcPr>
          <w:p w:rsidR="002476C4" w:rsidRPr="00595295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670" w:type="dxa"/>
            <w:hideMark/>
          </w:tcPr>
          <w:p w:rsidR="002476C4" w:rsidRPr="00595295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519" w:type="dxa"/>
            <w:hideMark/>
          </w:tcPr>
          <w:p w:rsidR="002476C4" w:rsidRPr="00595295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223" w:type="dxa"/>
            <w:hideMark/>
          </w:tcPr>
          <w:p w:rsidR="002476C4" w:rsidRPr="00595295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2476C4" w:rsidRPr="00595295" w:rsidTr="00BA24F1">
        <w:trPr>
          <w:trHeight w:val="259"/>
        </w:trPr>
        <w:tc>
          <w:tcPr>
            <w:tcW w:w="4670" w:type="dxa"/>
            <w:hideMark/>
          </w:tcPr>
          <w:p w:rsidR="002476C4" w:rsidRPr="00595295" w:rsidRDefault="002476C4" w:rsidP="0024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670" w:type="dxa"/>
            <w:hideMark/>
          </w:tcPr>
          <w:p w:rsidR="002476C4" w:rsidRPr="00595295" w:rsidRDefault="00BA24F1" w:rsidP="002476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7 248</w:t>
            </w:r>
          </w:p>
        </w:tc>
        <w:tc>
          <w:tcPr>
            <w:tcW w:w="1519" w:type="dxa"/>
            <w:hideMark/>
          </w:tcPr>
          <w:p w:rsidR="002476C4" w:rsidRPr="00595295" w:rsidRDefault="00436AD5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223" w:type="dxa"/>
            <w:hideMark/>
          </w:tcPr>
          <w:p w:rsidR="002476C4" w:rsidRPr="00595295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2476C4" w:rsidRPr="00595295" w:rsidTr="00BA24F1">
        <w:trPr>
          <w:trHeight w:val="259"/>
        </w:trPr>
        <w:tc>
          <w:tcPr>
            <w:tcW w:w="4670" w:type="dxa"/>
            <w:hideMark/>
          </w:tcPr>
          <w:p w:rsidR="002476C4" w:rsidRPr="00595295" w:rsidRDefault="002476C4" w:rsidP="0024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670" w:type="dxa"/>
            <w:hideMark/>
          </w:tcPr>
          <w:p w:rsidR="002476C4" w:rsidRPr="00595295" w:rsidRDefault="002476C4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519" w:type="dxa"/>
            <w:hideMark/>
          </w:tcPr>
          <w:p w:rsidR="002476C4" w:rsidRPr="00595295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3" w:type="dxa"/>
            <w:hideMark/>
          </w:tcPr>
          <w:p w:rsidR="002476C4" w:rsidRPr="00595295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2476C4" w:rsidRPr="00595295" w:rsidTr="00BA24F1">
        <w:trPr>
          <w:trHeight w:val="364"/>
        </w:trPr>
        <w:tc>
          <w:tcPr>
            <w:tcW w:w="4670" w:type="dxa"/>
            <w:hideMark/>
          </w:tcPr>
          <w:p w:rsidR="002476C4" w:rsidRPr="00595295" w:rsidRDefault="002476C4" w:rsidP="0024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670" w:type="dxa"/>
            <w:hideMark/>
          </w:tcPr>
          <w:p w:rsidR="002476C4" w:rsidRPr="00595295" w:rsidRDefault="002476C4" w:rsidP="00BA24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19" w:type="dxa"/>
            <w:hideMark/>
          </w:tcPr>
          <w:p w:rsidR="002476C4" w:rsidRPr="00595295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23" w:type="dxa"/>
            <w:hideMark/>
          </w:tcPr>
          <w:p w:rsidR="002476C4" w:rsidRPr="00595295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2476C4" w:rsidRPr="00595295" w:rsidTr="00BA24F1">
        <w:trPr>
          <w:trHeight w:val="270"/>
        </w:trPr>
        <w:tc>
          <w:tcPr>
            <w:tcW w:w="4670" w:type="dxa"/>
            <w:vMerge w:val="restart"/>
            <w:hideMark/>
          </w:tcPr>
          <w:p w:rsidR="002476C4" w:rsidRPr="00595295" w:rsidRDefault="002476C4" w:rsidP="0024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670" w:type="dxa"/>
            <w:noWrap/>
            <w:hideMark/>
          </w:tcPr>
          <w:p w:rsidR="0031717B" w:rsidRPr="00595295" w:rsidRDefault="0031717B" w:rsidP="0031717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519" w:type="dxa"/>
            <w:noWrap/>
            <w:hideMark/>
          </w:tcPr>
          <w:p w:rsidR="002476C4" w:rsidRPr="00595295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223" w:type="dxa"/>
            <w:vMerge w:val="restart"/>
            <w:hideMark/>
          </w:tcPr>
          <w:p w:rsidR="002476C4" w:rsidRPr="00595295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 проекта</w:t>
            </w:r>
          </w:p>
        </w:tc>
      </w:tr>
      <w:tr w:rsidR="002476C4" w:rsidRPr="00595295" w:rsidTr="00BA24F1">
        <w:trPr>
          <w:trHeight w:val="175"/>
        </w:trPr>
        <w:tc>
          <w:tcPr>
            <w:tcW w:w="4670" w:type="dxa"/>
            <w:vMerge/>
            <w:hideMark/>
          </w:tcPr>
          <w:p w:rsidR="002476C4" w:rsidRPr="00595295" w:rsidRDefault="002476C4" w:rsidP="0024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noWrap/>
            <w:hideMark/>
          </w:tcPr>
          <w:p w:rsidR="002476C4" w:rsidRPr="00595295" w:rsidRDefault="0031717B" w:rsidP="002476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9" w:type="dxa"/>
            <w:noWrap/>
            <w:hideMark/>
          </w:tcPr>
          <w:p w:rsidR="002476C4" w:rsidRPr="00595295" w:rsidRDefault="002476C4" w:rsidP="002476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3" w:type="dxa"/>
            <w:vMerge/>
            <w:hideMark/>
          </w:tcPr>
          <w:p w:rsidR="002476C4" w:rsidRPr="00595295" w:rsidRDefault="002476C4" w:rsidP="002476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76C4" w:rsidRDefault="002476C4" w:rsidP="002476C4">
      <w:pPr>
        <w:tabs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004C7" w:rsidRPr="005A6BE7" w:rsidRDefault="003004C7" w:rsidP="00300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04C7" w:rsidRPr="00E945B8" w:rsidRDefault="003004C7" w:rsidP="003004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04C7" w:rsidRPr="004B7354" w:rsidRDefault="003004C7" w:rsidP="003004C7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58" w:name="_Toc18797453"/>
      <w:r w:rsidRPr="004B7354">
        <w:rPr>
          <w:rFonts w:ascii="Times New Roman" w:hAnsi="Times New Roman" w:cs="Times New Roman"/>
          <w:caps/>
          <w:color w:val="auto"/>
          <w:sz w:val="28"/>
          <w:szCs w:val="28"/>
        </w:rPr>
        <w:t>6. Оценка проектных рисков, меры по их снижению</w:t>
      </w:r>
      <w:bookmarkEnd w:id="58"/>
    </w:p>
    <w:p w:rsidR="00B072C5" w:rsidRPr="00D60304" w:rsidRDefault="00D60304" w:rsidP="00D60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04">
        <w:rPr>
          <w:rFonts w:ascii="Times New Roman" w:hAnsi="Times New Roman" w:cs="Times New Roman"/>
          <w:sz w:val="28"/>
          <w:szCs w:val="28"/>
        </w:rPr>
        <w:t xml:space="preserve">Риски проекта условно можно классифицировать в две группы: внутренние (несистемные) и внешние (системные или рыночные). </w:t>
      </w:r>
    </w:p>
    <w:p w:rsidR="00D60304" w:rsidRDefault="00D60304" w:rsidP="00D60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04">
        <w:rPr>
          <w:rFonts w:ascii="Times New Roman" w:hAnsi="Times New Roman" w:cs="Times New Roman"/>
          <w:sz w:val="28"/>
          <w:szCs w:val="28"/>
        </w:rPr>
        <w:t xml:space="preserve">Система рисков </w:t>
      </w:r>
      <w:r w:rsidR="00F733B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60304">
        <w:rPr>
          <w:rFonts w:ascii="Times New Roman" w:hAnsi="Times New Roman" w:cs="Times New Roman"/>
          <w:sz w:val="28"/>
          <w:szCs w:val="28"/>
        </w:rPr>
        <w:t xml:space="preserve">представлена в таблице 6-1. </w:t>
      </w:r>
    </w:p>
    <w:p w:rsidR="00436AD5" w:rsidRDefault="00436AD5" w:rsidP="00D60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D5" w:rsidRPr="00D60304" w:rsidRDefault="00436AD5" w:rsidP="00D60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04" w:rsidRPr="00D60304" w:rsidRDefault="00D60304" w:rsidP="00D6030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0304">
        <w:rPr>
          <w:rFonts w:ascii="Times New Roman" w:hAnsi="Times New Roman" w:cs="Times New Roman"/>
          <w:sz w:val="28"/>
          <w:szCs w:val="28"/>
        </w:rPr>
        <w:lastRenderedPageBreak/>
        <w:t xml:space="preserve">Таблица 6-1. </w:t>
      </w:r>
      <w:r w:rsidR="00F733B9">
        <w:rPr>
          <w:rFonts w:ascii="Times New Roman" w:hAnsi="Times New Roman" w:cs="Times New Roman"/>
          <w:sz w:val="28"/>
          <w:szCs w:val="28"/>
        </w:rPr>
        <w:t xml:space="preserve">Потенциальные </w:t>
      </w:r>
      <w:r w:rsidRPr="00D60304">
        <w:rPr>
          <w:rFonts w:ascii="Times New Roman" w:hAnsi="Times New Roman" w:cs="Times New Roman"/>
          <w:sz w:val="28"/>
          <w:szCs w:val="28"/>
        </w:rPr>
        <w:t xml:space="preserve">риски проекта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33"/>
        <w:gridCol w:w="3368"/>
        <w:gridCol w:w="3836"/>
      </w:tblGrid>
      <w:tr w:rsidR="00B072C5" w:rsidRPr="002F15F9" w:rsidTr="007816FA">
        <w:trPr>
          <w:tblHeader/>
        </w:trPr>
        <w:tc>
          <w:tcPr>
            <w:tcW w:w="1447" w:type="pct"/>
            <w:hideMark/>
          </w:tcPr>
          <w:p w:rsidR="00B072C5" w:rsidRPr="002F15F9" w:rsidRDefault="00B072C5" w:rsidP="002F1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 риска</w:t>
            </w:r>
          </w:p>
        </w:tc>
        <w:tc>
          <w:tcPr>
            <w:tcW w:w="1661" w:type="pct"/>
            <w:hideMark/>
          </w:tcPr>
          <w:p w:rsidR="00B072C5" w:rsidRPr="002F15F9" w:rsidRDefault="002F15F9" w:rsidP="002F1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Последствия наступления риска</w:t>
            </w:r>
          </w:p>
        </w:tc>
        <w:tc>
          <w:tcPr>
            <w:tcW w:w="1892" w:type="pct"/>
            <w:hideMark/>
          </w:tcPr>
          <w:p w:rsidR="00B072C5" w:rsidRPr="002F15F9" w:rsidRDefault="00B072C5" w:rsidP="002F1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преодоления</w:t>
            </w:r>
          </w:p>
        </w:tc>
      </w:tr>
      <w:tr w:rsidR="00F733B9" w:rsidRPr="002F15F9" w:rsidTr="00F733B9">
        <w:tc>
          <w:tcPr>
            <w:tcW w:w="5000" w:type="pct"/>
            <w:gridSpan w:val="3"/>
          </w:tcPr>
          <w:p w:rsidR="00F733B9" w:rsidRDefault="00F733B9" w:rsidP="00F73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Внутренние риски</w:t>
            </w:r>
          </w:p>
        </w:tc>
      </w:tr>
      <w:tr w:rsidR="00B072C5" w:rsidRPr="002F15F9" w:rsidTr="00F733B9">
        <w:tc>
          <w:tcPr>
            <w:tcW w:w="1447" w:type="pct"/>
            <w:hideMark/>
          </w:tcPr>
          <w:p w:rsidR="00B072C5" w:rsidRPr="002F15F9" w:rsidRDefault="00B072C5" w:rsidP="0018492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стоимости сырья (кос</w:t>
            </w:r>
            <w:r w:rsidR="00184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метические средства, инструмент</w:t>
            </w:r>
            <w:r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1" w:type="pct"/>
            <w:hideMark/>
          </w:tcPr>
          <w:p w:rsidR="00B072C5" w:rsidRPr="002F15F9" w:rsidRDefault="002F15F9" w:rsidP="00F733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нижение уровня доходности или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стоимости услуг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клиентов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ведет к снижению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продаж</w:t>
            </w:r>
          </w:p>
        </w:tc>
        <w:tc>
          <w:tcPr>
            <w:tcW w:w="1892" w:type="pct"/>
            <w:hideMark/>
          </w:tcPr>
          <w:p w:rsidR="00B072C5" w:rsidRPr="002F15F9" w:rsidRDefault="002F15F9" w:rsidP="008226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долгосрочных договоров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поставщиками, постоянный мониторинг рынка</w:t>
            </w:r>
          </w:p>
        </w:tc>
      </w:tr>
      <w:tr w:rsidR="00B072C5" w:rsidRPr="002F15F9" w:rsidTr="00F733B9">
        <w:tc>
          <w:tcPr>
            <w:tcW w:w="1447" w:type="pct"/>
            <w:hideMark/>
          </w:tcPr>
          <w:p w:rsidR="00B072C5" w:rsidRPr="002F15F9" w:rsidRDefault="002F15F9" w:rsidP="002F15F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ктивация и демпинг прямых конкурентов</w:t>
            </w:r>
          </w:p>
        </w:tc>
        <w:tc>
          <w:tcPr>
            <w:tcW w:w="1661" w:type="pct"/>
            <w:hideMark/>
          </w:tcPr>
          <w:p w:rsidR="00B072C5" w:rsidRPr="002F15F9" w:rsidRDefault="002F15F9" w:rsidP="002F15F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еравномерн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распределение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покупателей между аналогичным товаром, снижением доходности</w:t>
            </w:r>
          </w:p>
        </w:tc>
        <w:tc>
          <w:tcPr>
            <w:tcW w:w="1892" w:type="pct"/>
            <w:hideMark/>
          </w:tcPr>
          <w:p w:rsidR="00B072C5" w:rsidRPr="002F15F9" w:rsidRDefault="0082264C" w:rsidP="008226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азработка уникального торгового предложения,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ддержание 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услуг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B072C5" w:rsidRPr="002F15F9" w:rsidTr="00F733B9">
        <w:tc>
          <w:tcPr>
            <w:tcW w:w="1447" w:type="pct"/>
            <w:hideMark/>
          </w:tcPr>
          <w:p w:rsidR="00B072C5" w:rsidRPr="002F15F9" w:rsidRDefault="00B072C5" w:rsidP="002F15F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Текучка кадрового состава за счет наработки собственной клиентской базы (мастер получил возможность привлечь постоянных клиентов и ушел в частную практику)</w:t>
            </w:r>
          </w:p>
        </w:tc>
        <w:tc>
          <w:tcPr>
            <w:tcW w:w="1661" w:type="pct"/>
            <w:hideMark/>
          </w:tcPr>
          <w:p w:rsidR="00B072C5" w:rsidRPr="002F15F9" w:rsidRDefault="0082264C" w:rsidP="00D3795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нутренн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яя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конкуренци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</w:t>
            </w:r>
            <w:r w:rsidR="00D3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салоном и сотрудниками. Сокрытие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клиентских обращений (</w:t>
            </w:r>
            <w:r w:rsidR="00D3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на дому). Снижение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доходности</w:t>
            </w:r>
          </w:p>
        </w:tc>
        <w:tc>
          <w:tcPr>
            <w:tcW w:w="1892" w:type="pct"/>
            <w:hideMark/>
          </w:tcPr>
          <w:p w:rsidR="00B072C5" w:rsidRPr="002F15F9" w:rsidRDefault="0082264C" w:rsidP="002F15F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эффективной системы контроля работы мастеров, разработка прозрачной схемы обращения и обслуживания клиентов (можно реализовать за счет дисконтных карт: клиент кладет на них деньги и потом тратит в салоне)</w:t>
            </w:r>
          </w:p>
        </w:tc>
      </w:tr>
      <w:tr w:rsidR="00B072C5" w:rsidRPr="002F15F9" w:rsidTr="00F733B9">
        <w:tc>
          <w:tcPr>
            <w:tcW w:w="1447" w:type="pct"/>
            <w:hideMark/>
          </w:tcPr>
          <w:p w:rsidR="00B072C5" w:rsidRPr="002F15F9" w:rsidRDefault="0082264C" w:rsidP="002F15F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езонность</w:t>
            </w:r>
          </w:p>
        </w:tc>
        <w:tc>
          <w:tcPr>
            <w:tcW w:w="1661" w:type="pct"/>
            <w:hideMark/>
          </w:tcPr>
          <w:p w:rsidR="00B072C5" w:rsidRPr="002F15F9" w:rsidRDefault="0082264C" w:rsidP="008226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072C5"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нижение доходности в низкий сезон и недополученная прибыль от активного потока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пики сезонности</w:t>
            </w:r>
          </w:p>
        </w:tc>
        <w:tc>
          <w:tcPr>
            <w:tcW w:w="1892" w:type="pct"/>
            <w:hideMark/>
          </w:tcPr>
          <w:p w:rsidR="00B072C5" w:rsidRPr="002F15F9" w:rsidRDefault="00B072C5" w:rsidP="002F15F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внутрикадровой политики и перенос отпусков на низкий сезон, привлечение временн</w:t>
            </w:r>
            <w:r w:rsidR="00A63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сотрудников в высокий период</w:t>
            </w:r>
          </w:p>
        </w:tc>
      </w:tr>
      <w:tr w:rsidR="00F733B9" w:rsidRPr="002F15F9" w:rsidTr="00F733B9">
        <w:tc>
          <w:tcPr>
            <w:tcW w:w="5000" w:type="pct"/>
            <w:gridSpan w:val="3"/>
          </w:tcPr>
          <w:p w:rsidR="00F733B9" w:rsidRPr="002F15F9" w:rsidRDefault="00F733B9" w:rsidP="00F733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Внешние риски</w:t>
            </w:r>
          </w:p>
        </w:tc>
      </w:tr>
      <w:tr w:rsidR="00F733B9" w:rsidRPr="002F15F9" w:rsidTr="00F733B9">
        <w:tc>
          <w:tcPr>
            <w:tcW w:w="1447" w:type="pct"/>
          </w:tcPr>
          <w:p w:rsidR="00F733B9" w:rsidRDefault="00F733B9" w:rsidP="00F733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Экономические риски: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>нижени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рыночного 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>спроса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снижение среднерыночных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рост и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>нфляци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661" w:type="pct"/>
          </w:tcPr>
          <w:p w:rsidR="00F733B9" w:rsidRDefault="00F733B9" w:rsidP="008226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16FA">
              <w:rPr>
                <w:rFonts w:ascii="Times New Roman" w:hAnsi="Times New Roman" w:cs="Times New Roman"/>
                <w:sz w:val="28"/>
                <w:szCs w:val="28"/>
              </w:rPr>
              <w:t>нижение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892" w:type="pct"/>
          </w:tcPr>
          <w:p w:rsidR="00F733B9" w:rsidRPr="002F15F9" w:rsidRDefault="00F733B9" w:rsidP="00F733B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>азраб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отка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гибк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ценов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>, 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высоко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услуг,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с клиентами,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рекламны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F733B9" w:rsidRPr="002F15F9" w:rsidTr="00F733B9">
        <w:tc>
          <w:tcPr>
            <w:tcW w:w="1447" w:type="pct"/>
          </w:tcPr>
          <w:p w:rsidR="00F733B9" w:rsidRDefault="007816FA" w:rsidP="002F15F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1661" w:type="pct"/>
          </w:tcPr>
          <w:p w:rsidR="00F733B9" w:rsidRDefault="007816FA" w:rsidP="007816F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дохода</w:t>
            </w:r>
          </w:p>
        </w:tc>
        <w:tc>
          <w:tcPr>
            <w:tcW w:w="1892" w:type="pct"/>
          </w:tcPr>
          <w:p w:rsidR="00F733B9" w:rsidRPr="002F15F9" w:rsidRDefault="007816FA" w:rsidP="007816F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>воевременн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 xml:space="preserve"> и ремонт оборудования</w:t>
            </w:r>
          </w:p>
        </w:tc>
      </w:tr>
      <w:tr w:rsidR="00F733B9" w:rsidRPr="002F15F9" w:rsidTr="00F733B9">
        <w:tc>
          <w:tcPr>
            <w:tcW w:w="1447" w:type="pct"/>
          </w:tcPr>
          <w:p w:rsidR="00F733B9" w:rsidRDefault="007816FA" w:rsidP="002F15F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4C">
              <w:rPr>
                <w:rFonts w:ascii="Times New Roman" w:hAnsi="Times New Roman" w:cs="Times New Roman"/>
                <w:sz w:val="28"/>
                <w:szCs w:val="28"/>
              </w:rPr>
              <w:t>Финансовые риски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риски отсутствия финансирования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всех этапах реализации проекта </w:t>
            </w:r>
          </w:p>
        </w:tc>
        <w:tc>
          <w:tcPr>
            <w:tcW w:w="1661" w:type="pct"/>
          </w:tcPr>
          <w:p w:rsidR="00F733B9" w:rsidRDefault="007816FA" w:rsidP="007816F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Потеря прибыли</w:t>
            </w:r>
          </w:p>
        </w:tc>
        <w:tc>
          <w:tcPr>
            <w:tcW w:w="1892" w:type="pct"/>
          </w:tcPr>
          <w:p w:rsidR="00F733B9" w:rsidRPr="002F15F9" w:rsidRDefault="007816FA" w:rsidP="002F15F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Четкое календарное планирование, страхование риска, резервирование </w:t>
            </w:r>
          </w:p>
        </w:tc>
      </w:tr>
      <w:tr w:rsidR="007816FA" w:rsidRPr="002F15F9" w:rsidTr="00F733B9">
        <w:tc>
          <w:tcPr>
            <w:tcW w:w="1447" w:type="pct"/>
          </w:tcPr>
          <w:p w:rsidR="007816FA" w:rsidRPr="0082264C" w:rsidRDefault="007816FA" w:rsidP="002F15F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Форс-мажорные риски</w:t>
            </w:r>
          </w:p>
        </w:tc>
        <w:tc>
          <w:tcPr>
            <w:tcW w:w="1661" w:type="pct"/>
          </w:tcPr>
          <w:p w:rsidR="007816FA" w:rsidRDefault="007816FA" w:rsidP="007816F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Потеря дохода, потеря выручки, потеря имущества</w:t>
            </w:r>
          </w:p>
        </w:tc>
        <w:tc>
          <w:tcPr>
            <w:tcW w:w="1892" w:type="pct"/>
          </w:tcPr>
          <w:p w:rsidR="007816FA" w:rsidRDefault="007816FA" w:rsidP="002F15F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Страхование</w:t>
            </w:r>
          </w:p>
        </w:tc>
      </w:tr>
    </w:tbl>
    <w:p w:rsidR="00600698" w:rsidRDefault="00600698" w:rsidP="002549C2">
      <w:pPr>
        <w:tabs>
          <w:tab w:val="left" w:pos="1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117D" w:rsidRPr="0082264C" w:rsidRDefault="00CF117D" w:rsidP="008226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64C">
        <w:rPr>
          <w:rFonts w:ascii="Times New Roman" w:hAnsi="Times New Roman" w:cs="Times New Roman"/>
          <w:sz w:val="28"/>
          <w:szCs w:val="28"/>
        </w:rPr>
        <w:br w:type="page"/>
      </w:r>
    </w:p>
    <w:p w:rsidR="00600698" w:rsidRPr="007816FA" w:rsidRDefault="00600698" w:rsidP="0060069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bookmarkStart w:id="59" w:name="_Toc18797454"/>
      <w:r w:rsidRPr="007816FA">
        <w:rPr>
          <w:rFonts w:ascii="Times New Roman" w:hAnsi="Times New Roman" w:cs="Times New Roman"/>
          <w:color w:val="auto"/>
          <w:sz w:val="28"/>
          <w:szCs w:val="32"/>
        </w:rPr>
        <w:lastRenderedPageBreak/>
        <w:t>ПРИЛОЖЕНИЯ К ПРОЕКТУ</w:t>
      </w:r>
      <w:bookmarkEnd w:id="59"/>
    </w:p>
    <w:p w:rsidR="00966B38" w:rsidRDefault="00966B38" w:rsidP="00966B38"/>
    <w:sectPr w:rsidR="00966B38" w:rsidSect="00A56D13"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FC" w:rsidRDefault="00562AFC" w:rsidP="007A474E">
      <w:pPr>
        <w:spacing w:after="0" w:line="240" w:lineRule="auto"/>
      </w:pPr>
      <w:r>
        <w:separator/>
      </w:r>
    </w:p>
  </w:endnote>
  <w:endnote w:type="continuationSeparator" w:id="0">
    <w:p w:rsidR="00562AFC" w:rsidRDefault="00562AFC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718"/>
      <w:gridCol w:w="433"/>
    </w:tblGrid>
    <w:tr w:rsidR="00350B6C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:rsidR="00350B6C" w:rsidRDefault="00350B6C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:rsidR="00350B6C" w:rsidRDefault="00350B6C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350B6C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:rsidR="00350B6C" w:rsidRDefault="00350B6C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:rsidR="00350B6C" w:rsidRDefault="00350B6C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81C18">
            <w:rPr>
              <w:caps/>
              <w:noProof/>
              <w:color w:val="808080" w:themeColor="background1" w:themeShade="80"/>
              <w:sz w:val="18"/>
              <w:szCs w:val="18"/>
            </w:rPr>
            <w:t>11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50B6C" w:rsidRDefault="00350B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FC" w:rsidRDefault="00562AFC" w:rsidP="007A474E">
      <w:pPr>
        <w:spacing w:after="0" w:line="240" w:lineRule="auto"/>
      </w:pPr>
      <w:r>
        <w:separator/>
      </w:r>
    </w:p>
  </w:footnote>
  <w:footnote w:type="continuationSeparator" w:id="0">
    <w:p w:rsidR="00562AFC" w:rsidRDefault="00562AFC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651"/>
    <w:multiLevelType w:val="multilevel"/>
    <w:tmpl w:val="F2AA1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B68D8"/>
    <w:multiLevelType w:val="hybridMultilevel"/>
    <w:tmpl w:val="BB228054"/>
    <w:lvl w:ilvl="0" w:tplc="11B0F3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3121D"/>
    <w:multiLevelType w:val="hybridMultilevel"/>
    <w:tmpl w:val="907C474A"/>
    <w:lvl w:ilvl="0" w:tplc="9EFA5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A32632"/>
    <w:multiLevelType w:val="hybridMultilevel"/>
    <w:tmpl w:val="678E38D2"/>
    <w:lvl w:ilvl="0" w:tplc="8042D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235771"/>
    <w:multiLevelType w:val="multilevel"/>
    <w:tmpl w:val="9A5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21CC1"/>
    <w:multiLevelType w:val="hybridMultilevel"/>
    <w:tmpl w:val="ABAA0A96"/>
    <w:lvl w:ilvl="0" w:tplc="22B28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5A6C89"/>
    <w:multiLevelType w:val="multilevel"/>
    <w:tmpl w:val="808C03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0D031B"/>
    <w:multiLevelType w:val="hybridMultilevel"/>
    <w:tmpl w:val="03F2AC60"/>
    <w:lvl w:ilvl="0" w:tplc="238CF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A232F3"/>
    <w:multiLevelType w:val="hybridMultilevel"/>
    <w:tmpl w:val="1BF86E70"/>
    <w:lvl w:ilvl="0" w:tplc="20501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894F75"/>
    <w:multiLevelType w:val="hybridMultilevel"/>
    <w:tmpl w:val="E38C252C"/>
    <w:lvl w:ilvl="0" w:tplc="736EC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206DCA"/>
    <w:multiLevelType w:val="multilevel"/>
    <w:tmpl w:val="62802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02C60"/>
    <w:multiLevelType w:val="hybridMultilevel"/>
    <w:tmpl w:val="B83C5DB8"/>
    <w:lvl w:ilvl="0" w:tplc="4B0C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D11E6A"/>
    <w:multiLevelType w:val="multilevel"/>
    <w:tmpl w:val="E9D0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20AD0"/>
    <w:multiLevelType w:val="multilevel"/>
    <w:tmpl w:val="1D5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2F04ED"/>
    <w:multiLevelType w:val="hybridMultilevel"/>
    <w:tmpl w:val="0E4E1C54"/>
    <w:lvl w:ilvl="0" w:tplc="4DEEF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FE6CFA"/>
    <w:multiLevelType w:val="hybridMultilevel"/>
    <w:tmpl w:val="E3E461FC"/>
    <w:lvl w:ilvl="0" w:tplc="CB04E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1A3DCA"/>
    <w:multiLevelType w:val="multilevel"/>
    <w:tmpl w:val="EC726EE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24F4289"/>
    <w:multiLevelType w:val="multilevel"/>
    <w:tmpl w:val="822A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106B3C"/>
    <w:multiLevelType w:val="hybridMultilevel"/>
    <w:tmpl w:val="069E2F8A"/>
    <w:lvl w:ilvl="0" w:tplc="429E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7D1D8E"/>
    <w:multiLevelType w:val="multilevel"/>
    <w:tmpl w:val="F42CD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0D1613"/>
    <w:multiLevelType w:val="multilevel"/>
    <w:tmpl w:val="EE8CF7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5"/>
  </w:num>
  <w:num w:numId="5">
    <w:abstractNumId w:val="20"/>
  </w:num>
  <w:num w:numId="6">
    <w:abstractNumId w:val="13"/>
  </w:num>
  <w:num w:numId="7">
    <w:abstractNumId w:val="4"/>
  </w:num>
  <w:num w:numId="8">
    <w:abstractNumId w:val="9"/>
  </w:num>
  <w:num w:numId="9">
    <w:abstractNumId w:val="16"/>
  </w:num>
  <w:num w:numId="10">
    <w:abstractNumId w:val="6"/>
  </w:num>
  <w:num w:numId="11">
    <w:abstractNumId w:val="19"/>
  </w:num>
  <w:num w:numId="12">
    <w:abstractNumId w:val="14"/>
  </w:num>
  <w:num w:numId="13">
    <w:abstractNumId w:val="5"/>
  </w:num>
  <w:num w:numId="14">
    <w:abstractNumId w:val="12"/>
  </w:num>
  <w:num w:numId="15">
    <w:abstractNumId w:val="0"/>
  </w:num>
  <w:num w:numId="16">
    <w:abstractNumId w:val="21"/>
  </w:num>
  <w:num w:numId="17">
    <w:abstractNumId w:val="7"/>
  </w:num>
  <w:num w:numId="18">
    <w:abstractNumId w:val="18"/>
  </w:num>
  <w:num w:numId="19">
    <w:abstractNumId w:val="17"/>
  </w:num>
  <w:num w:numId="20">
    <w:abstractNumId w:val="11"/>
  </w:num>
  <w:num w:numId="21">
    <w:abstractNumId w:val="22"/>
  </w:num>
  <w:num w:numId="22">
    <w:abstractNumId w:val="1"/>
  </w:num>
  <w:num w:numId="23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47"/>
    <w:rsid w:val="0000297D"/>
    <w:rsid w:val="00002A6E"/>
    <w:rsid w:val="00004FC7"/>
    <w:rsid w:val="00005130"/>
    <w:rsid w:val="0001079A"/>
    <w:rsid w:val="000133D4"/>
    <w:rsid w:val="00013DB3"/>
    <w:rsid w:val="0001410A"/>
    <w:rsid w:val="00014D9C"/>
    <w:rsid w:val="00016811"/>
    <w:rsid w:val="000173BB"/>
    <w:rsid w:val="00025F22"/>
    <w:rsid w:val="00036540"/>
    <w:rsid w:val="000379D9"/>
    <w:rsid w:val="0004329C"/>
    <w:rsid w:val="00045C07"/>
    <w:rsid w:val="000463BF"/>
    <w:rsid w:val="000533E2"/>
    <w:rsid w:val="00053AA7"/>
    <w:rsid w:val="000546A2"/>
    <w:rsid w:val="00057167"/>
    <w:rsid w:val="00061782"/>
    <w:rsid w:val="0006307B"/>
    <w:rsid w:val="00064685"/>
    <w:rsid w:val="00066156"/>
    <w:rsid w:val="000676EE"/>
    <w:rsid w:val="00067731"/>
    <w:rsid w:val="00070305"/>
    <w:rsid w:val="00073227"/>
    <w:rsid w:val="000851F9"/>
    <w:rsid w:val="00085619"/>
    <w:rsid w:val="000856FC"/>
    <w:rsid w:val="00086049"/>
    <w:rsid w:val="0008684C"/>
    <w:rsid w:val="00086C81"/>
    <w:rsid w:val="00090740"/>
    <w:rsid w:val="00091A19"/>
    <w:rsid w:val="00095E6E"/>
    <w:rsid w:val="000A2CBC"/>
    <w:rsid w:val="000A412E"/>
    <w:rsid w:val="000A44DF"/>
    <w:rsid w:val="000A4C78"/>
    <w:rsid w:val="000A5939"/>
    <w:rsid w:val="000A74FC"/>
    <w:rsid w:val="000B1656"/>
    <w:rsid w:val="000B34F1"/>
    <w:rsid w:val="000C22A3"/>
    <w:rsid w:val="000D45CA"/>
    <w:rsid w:val="000D4DDD"/>
    <w:rsid w:val="000E4ADB"/>
    <w:rsid w:val="000E5CF5"/>
    <w:rsid w:val="000F5B29"/>
    <w:rsid w:val="00101DD9"/>
    <w:rsid w:val="0010294D"/>
    <w:rsid w:val="00106C0B"/>
    <w:rsid w:val="00111D91"/>
    <w:rsid w:val="0011511C"/>
    <w:rsid w:val="00116001"/>
    <w:rsid w:val="001173EF"/>
    <w:rsid w:val="001205F4"/>
    <w:rsid w:val="00121C89"/>
    <w:rsid w:val="00126042"/>
    <w:rsid w:val="00131B44"/>
    <w:rsid w:val="001332DB"/>
    <w:rsid w:val="001362FB"/>
    <w:rsid w:val="0013779D"/>
    <w:rsid w:val="0014241C"/>
    <w:rsid w:val="00142FAD"/>
    <w:rsid w:val="0014783B"/>
    <w:rsid w:val="00150B53"/>
    <w:rsid w:val="00152FEB"/>
    <w:rsid w:val="00155646"/>
    <w:rsid w:val="001559AE"/>
    <w:rsid w:val="00155B00"/>
    <w:rsid w:val="00160B07"/>
    <w:rsid w:val="00165926"/>
    <w:rsid w:val="00166300"/>
    <w:rsid w:val="00167604"/>
    <w:rsid w:val="00167FFD"/>
    <w:rsid w:val="00170904"/>
    <w:rsid w:val="001729E3"/>
    <w:rsid w:val="0017561D"/>
    <w:rsid w:val="00180804"/>
    <w:rsid w:val="001818A5"/>
    <w:rsid w:val="00181C18"/>
    <w:rsid w:val="00181D4C"/>
    <w:rsid w:val="0018492C"/>
    <w:rsid w:val="00186F68"/>
    <w:rsid w:val="00190302"/>
    <w:rsid w:val="00197AEF"/>
    <w:rsid w:val="001A04B7"/>
    <w:rsid w:val="001A2F20"/>
    <w:rsid w:val="001A58C3"/>
    <w:rsid w:val="001A63A4"/>
    <w:rsid w:val="001B16F9"/>
    <w:rsid w:val="001B60BF"/>
    <w:rsid w:val="001B6110"/>
    <w:rsid w:val="001C643A"/>
    <w:rsid w:val="001C6EE3"/>
    <w:rsid w:val="001D682E"/>
    <w:rsid w:val="001D7299"/>
    <w:rsid w:val="001D7CE7"/>
    <w:rsid w:val="001E05C4"/>
    <w:rsid w:val="001E2974"/>
    <w:rsid w:val="001E34A3"/>
    <w:rsid w:val="001E7166"/>
    <w:rsid w:val="001F124D"/>
    <w:rsid w:val="001F1A2C"/>
    <w:rsid w:val="001F1DF2"/>
    <w:rsid w:val="001F4232"/>
    <w:rsid w:val="001F4A4B"/>
    <w:rsid w:val="001F6304"/>
    <w:rsid w:val="002003B7"/>
    <w:rsid w:val="00205E48"/>
    <w:rsid w:val="00213CD7"/>
    <w:rsid w:val="00215BFF"/>
    <w:rsid w:val="00221A3D"/>
    <w:rsid w:val="002239B1"/>
    <w:rsid w:val="00224543"/>
    <w:rsid w:val="002256A5"/>
    <w:rsid w:val="00231F8F"/>
    <w:rsid w:val="00232861"/>
    <w:rsid w:val="0023575D"/>
    <w:rsid w:val="002431CC"/>
    <w:rsid w:val="00247178"/>
    <w:rsid w:val="002476C4"/>
    <w:rsid w:val="002549C2"/>
    <w:rsid w:val="00255022"/>
    <w:rsid w:val="0025764F"/>
    <w:rsid w:val="0026189F"/>
    <w:rsid w:val="00262E0F"/>
    <w:rsid w:val="002634C7"/>
    <w:rsid w:val="0026370B"/>
    <w:rsid w:val="00264ACF"/>
    <w:rsid w:val="0027235D"/>
    <w:rsid w:val="002759A2"/>
    <w:rsid w:val="00281969"/>
    <w:rsid w:val="00285305"/>
    <w:rsid w:val="00286598"/>
    <w:rsid w:val="00297889"/>
    <w:rsid w:val="002A4F0C"/>
    <w:rsid w:val="002B0B3E"/>
    <w:rsid w:val="002B1E66"/>
    <w:rsid w:val="002B4403"/>
    <w:rsid w:val="002C0DEE"/>
    <w:rsid w:val="002C1372"/>
    <w:rsid w:val="002C52D4"/>
    <w:rsid w:val="002D423A"/>
    <w:rsid w:val="002E0BB6"/>
    <w:rsid w:val="002E0C5C"/>
    <w:rsid w:val="002E156E"/>
    <w:rsid w:val="002E47C9"/>
    <w:rsid w:val="002E6004"/>
    <w:rsid w:val="002E614E"/>
    <w:rsid w:val="002E6D27"/>
    <w:rsid w:val="002E6D8E"/>
    <w:rsid w:val="002E75C6"/>
    <w:rsid w:val="002F15F9"/>
    <w:rsid w:val="002F1DB6"/>
    <w:rsid w:val="002F42C6"/>
    <w:rsid w:val="002F5312"/>
    <w:rsid w:val="003004C7"/>
    <w:rsid w:val="00305569"/>
    <w:rsid w:val="003072C4"/>
    <w:rsid w:val="00307ED5"/>
    <w:rsid w:val="003102A8"/>
    <w:rsid w:val="003121E9"/>
    <w:rsid w:val="003130CE"/>
    <w:rsid w:val="0031717B"/>
    <w:rsid w:val="00320E91"/>
    <w:rsid w:val="003227A5"/>
    <w:rsid w:val="00323909"/>
    <w:rsid w:val="00326FCD"/>
    <w:rsid w:val="0033354F"/>
    <w:rsid w:val="003341A2"/>
    <w:rsid w:val="00336862"/>
    <w:rsid w:val="00336ED3"/>
    <w:rsid w:val="00337BD1"/>
    <w:rsid w:val="00343BAC"/>
    <w:rsid w:val="00344DA1"/>
    <w:rsid w:val="003468E3"/>
    <w:rsid w:val="00350B6C"/>
    <w:rsid w:val="0035101D"/>
    <w:rsid w:val="0035224C"/>
    <w:rsid w:val="003533ED"/>
    <w:rsid w:val="00354940"/>
    <w:rsid w:val="00364AA9"/>
    <w:rsid w:val="003660A6"/>
    <w:rsid w:val="003722D5"/>
    <w:rsid w:val="00373A0F"/>
    <w:rsid w:val="00376A84"/>
    <w:rsid w:val="0038144B"/>
    <w:rsid w:val="00383746"/>
    <w:rsid w:val="00386AD3"/>
    <w:rsid w:val="003903BF"/>
    <w:rsid w:val="00393D21"/>
    <w:rsid w:val="00395B0C"/>
    <w:rsid w:val="003A1BC8"/>
    <w:rsid w:val="003A2F06"/>
    <w:rsid w:val="003A37CA"/>
    <w:rsid w:val="003A3DA8"/>
    <w:rsid w:val="003A4883"/>
    <w:rsid w:val="003A48F5"/>
    <w:rsid w:val="003B0E28"/>
    <w:rsid w:val="003B10CA"/>
    <w:rsid w:val="003B7B57"/>
    <w:rsid w:val="003C2378"/>
    <w:rsid w:val="003C42F6"/>
    <w:rsid w:val="003D3BE9"/>
    <w:rsid w:val="003D705B"/>
    <w:rsid w:val="003E10DB"/>
    <w:rsid w:val="003E1ADE"/>
    <w:rsid w:val="003E2489"/>
    <w:rsid w:val="003E5180"/>
    <w:rsid w:val="003F0E01"/>
    <w:rsid w:val="003F6131"/>
    <w:rsid w:val="003F61D1"/>
    <w:rsid w:val="003F6206"/>
    <w:rsid w:val="004018F1"/>
    <w:rsid w:val="0040207D"/>
    <w:rsid w:val="00406058"/>
    <w:rsid w:val="00411A45"/>
    <w:rsid w:val="00412EC7"/>
    <w:rsid w:val="00413DDA"/>
    <w:rsid w:val="00413F92"/>
    <w:rsid w:val="0041413F"/>
    <w:rsid w:val="004143DE"/>
    <w:rsid w:val="004161C7"/>
    <w:rsid w:val="00417C8E"/>
    <w:rsid w:val="004227F3"/>
    <w:rsid w:val="004246DF"/>
    <w:rsid w:val="00424881"/>
    <w:rsid w:val="004271AB"/>
    <w:rsid w:val="00432AD2"/>
    <w:rsid w:val="00436AD5"/>
    <w:rsid w:val="00440B18"/>
    <w:rsid w:val="004431E9"/>
    <w:rsid w:val="00444FA7"/>
    <w:rsid w:val="004459EB"/>
    <w:rsid w:val="00450182"/>
    <w:rsid w:val="004518AC"/>
    <w:rsid w:val="00456505"/>
    <w:rsid w:val="0045772C"/>
    <w:rsid w:val="00460CF3"/>
    <w:rsid w:val="0046577B"/>
    <w:rsid w:val="00471F83"/>
    <w:rsid w:val="00471FDB"/>
    <w:rsid w:val="00473B85"/>
    <w:rsid w:val="0047459A"/>
    <w:rsid w:val="00474E13"/>
    <w:rsid w:val="00475334"/>
    <w:rsid w:val="00475443"/>
    <w:rsid w:val="0047563A"/>
    <w:rsid w:val="00481B0D"/>
    <w:rsid w:val="00481C27"/>
    <w:rsid w:val="00486158"/>
    <w:rsid w:val="00486EC1"/>
    <w:rsid w:val="00492172"/>
    <w:rsid w:val="00496648"/>
    <w:rsid w:val="004A10CA"/>
    <w:rsid w:val="004A1BBB"/>
    <w:rsid w:val="004A47D6"/>
    <w:rsid w:val="004A5CAA"/>
    <w:rsid w:val="004B2687"/>
    <w:rsid w:val="004B51C3"/>
    <w:rsid w:val="004B7354"/>
    <w:rsid w:val="004C24BD"/>
    <w:rsid w:val="004C4722"/>
    <w:rsid w:val="004D2684"/>
    <w:rsid w:val="004D482B"/>
    <w:rsid w:val="004D4D4B"/>
    <w:rsid w:val="004D67A2"/>
    <w:rsid w:val="004E2212"/>
    <w:rsid w:val="004E5B72"/>
    <w:rsid w:val="004F0850"/>
    <w:rsid w:val="004F119B"/>
    <w:rsid w:val="004F1538"/>
    <w:rsid w:val="004F4502"/>
    <w:rsid w:val="004F5B2B"/>
    <w:rsid w:val="004F7FA4"/>
    <w:rsid w:val="0050419F"/>
    <w:rsid w:val="00507ADC"/>
    <w:rsid w:val="00516D4D"/>
    <w:rsid w:val="0051780A"/>
    <w:rsid w:val="0052343B"/>
    <w:rsid w:val="00523451"/>
    <w:rsid w:val="005244AF"/>
    <w:rsid w:val="00524702"/>
    <w:rsid w:val="00527ACB"/>
    <w:rsid w:val="00527C24"/>
    <w:rsid w:val="00530EC2"/>
    <w:rsid w:val="005321E7"/>
    <w:rsid w:val="005340BD"/>
    <w:rsid w:val="0053423A"/>
    <w:rsid w:val="005371CC"/>
    <w:rsid w:val="005373DB"/>
    <w:rsid w:val="0053763E"/>
    <w:rsid w:val="00540C85"/>
    <w:rsid w:val="005418A1"/>
    <w:rsid w:val="005444AA"/>
    <w:rsid w:val="00554A39"/>
    <w:rsid w:val="0056127A"/>
    <w:rsid w:val="00562AFC"/>
    <w:rsid w:val="00564860"/>
    <w:rsid w:val="00567883"/>
    <w:rsid w:val="005719AB"/>
    <w:rsid w:val="005736E3"/>
    <w:rsid w:val="00574165"/>
    <w:rsid w:val="0057531C"/>
    <w:rsid w:val="005770D3"/>
    <w:rsid w:val="00584997"/>
    <w:rsid w:val="00585C62"/>
    <w:rsid w:val="00585FBF"/>
    <w:rsid w:val="00590220"/>
    <w:rsid w:val="00592066"/>
    <w:rsid w:val="005940C4"/>
    <w:rsid w:val="00594221"/>
    <w:rsid w:val="0059508C"/>
    <w:rsid w:val="005973C3"/>
    <w:rsid w:val="00597616"/>
    <w:rsid w:val="00597D56"/>
    <w:rsid w:val="005A6BE7"/>
    <w:rsid w:val="005B20B4"/>
    <w:rsid w:val="005B2ADD"/>
    <w:rsid w:val="005B39F2"/>
    <w:rsid w:val="005C022C"/>
    <w:rsid w:val="005C1C24"/>
    <w:rsid w:val="005C2F75"/>
    <w:rsid w:val="005C483D"/>
    <w:rsid w:val="005C4B21"/>
    <w:rsid w:val="005C71B4"/>
    <w:rsid w:val="005D2748"/>
    <w:rsid w:val="005D37AF"/>
    <w:rsid w:val="005D4A79"/>
    <w:rsid w:val="005D5BB5"/>
    <w:rsid w:val="005D6C10"/>
    <w:rsid w:val="005E6B6C"/>
    <w:rsid w:val="005F299E"/>
    <w:rsid w:val="005F523B"/>
    <w:rsid w:val="005F5AB6"/>
    <w:rsid w:val="00600698"/>
    <w:rsid w:val="00601525"/>
    <w:rsid w:val="00616D1B"/>
    <w:rsid w:val="00621E84"/>
    <w:rsid w:val="00625201"/>
    <w:rsid w:val="00630DF2"/>
    <w:rsid w:val="0063193F"/>
    <w:rsid w:val="00632095"/>
    <w:rsid w:val="00634104"/>
    <w:rsid w:val="00640458"/>
    <w:rsid w:val="00644C02"/>
    <w:rsid w:val="00651814"/>
    <w:rsid w:val="0065415F"/>
    <w:rsid w:val="00655E2E"/>
    <w:rsid w:val="00661667"/>
    <w:rsid w:val="00661EF7"/>
    <w:rsid w:val="0066348A"/>
    <w:rsid w:val="00665CC9"/>
    <w:rsid w:val="0067339F"/>
    <w:rsid w:val="00673E09"/>
    <w:rsid w:val="0067559D"/>
    <w:rsid w:val="00680F9F"/>
    <w:rsid w:val="0068228A"/>
    <w:rsid w:val="00683952"/>
    <w:rsid w:val="006928AC"/>
    <w:rsid w:val="00692BA5"/>
    <w:rsid w:val="0069316C"/>
    <w:rsid w:val="006A46D7"/>
    <w:rsid w:val="006A49F9"/>
    <w:rsid w:val="006A66B3"/>
    <w:rsid w:val="006B027E"/>
    <w:rsid w:val="006B0F7E"/>
    <w:rsid w:val="006B1DF7"/>
    <w:rsid w:val="006B3DF8"/>
    <w:rsid w:val="006C1932"/>
    <w:rsid w:val="006C29C6"/>
    <w:rsid w:val="006C4C8C"/>
    <w:rsid w:val="006C61AF"/>
    <w:rsid w:val="006C65A6"/>
    <w:rsid w:val="006C6EAE"/>
    <w:rsid w:val="006C7449"/>
    <w:rsid w:val="006D021A"/>
    <w:rsid w:val="006D2017"/>
    <w:rsid w:val="006D229D"/>
    <w:rsid w:val="006D6505"/>
    <w:rsid w:val="006E0AA7"/>
    <w:rsid w:val="006E1B7F"/>
    <w:rsid w:val="006E22CD"/>
    <w:rsid w:val="006F5838"/>
    <w:rsid w:val="006F7708"/>
    <w:rsid w:val="007070DA"/>
    <w:rsid w:val="00707F18"/>
    <w:rsid w:val="00710889"/>
    <w:rsid w:val="00712F97"/>
    <w:rsid w:val="00713934"/>
    <w:rsid w:val="00720D10"/>
    <w:rsid w:val="00726D43"/>
    <w:rsid w:val="007345B6"/>
    <w:rsid w:val="00734D7A"/>
    <w:rsid w:val="00737731"/>
    <w:rsid w:val="00742AA4"/>
    <w:rsid w:val="00743278"/>
    <w:rsid w:val="00743919"/>
    <w:rsid w:val="00745738"/>
    <w:rsid w:val="0074613A"/>
    <w:rsid w:val="00746944"/>
    <w:rsid w:val="00755276"/>
    <w:rsid w:val="007560C8"/>
    <w:rsid w:val="007574B2"/>
    <w:rsid w:val="00760C7F"/>
    <w:rsid w:val="007617F2"/>
    <w:rsid w:val="00762AE1"/>
    <w:rsid w:val="00765339"/>
    <w:rsid w:val="00767794"/>
    <w:rsid w:val="00771234"/>
    <w:rsid w:val="0077205E"/>
    <w:rsid w:val="00772BE1"/>
    <w:rsid w:val="007760F7"/>
    <w:rsid w:val="00777DDD"/>
    <w:rsid w:val="007816FA"/>
    <w:rsid w:val="00783B0F"/>
    <w:rsid w:val="0078656B"/>
    <w:rsid w:val="007877BC"/>
    <w:rsid w:val="007910EA"/>
    <w:rsid w:val="0079288E"/>
    <w:rsid w:val="00794BB5"/>
    <w:rsid w:val="007A0E04"/>
    <w:rsid w:val="007A3936"/>
    <w:rsid w:val="007A474E"/>
    <w:rsid w:val="007B07EE"/>
    <w:rsid w:val="007C2160"/>
    <w:rsid w:val="007C26DF"/>
    <w:rsid w:val="007C4A97"/>
    <w:rsid w:val="007C4C05"/>
    <w:rsid w:val="007C69BA"/>
    <w:rsid w:val="007D268F"/>
    <w:rsid w:val="007D5657"/>
    <w:rsid w:val="007E2492"/>
    <w:rsid w:val="007E46B2"/>
    <w:rsid w:val="007E5557"/>
    <w:rsid w:val="007E64AD"/>
    <w:rsid w:val="007E64FF"/>
    <w:rsid w:val="007F361E"/>
    <w:rsid w:val="007F3F45"/>
    <w:rsid w:val="007F4402"/>
    <w:rsid w:val="007F5499"/>
    <w:rsid w:val="00802A97"/>
    <w:rsid w:val="0080443B"/>
    <w:rsid w:val="008058CB"/>
    <w:rsid w:val="008114DA"/>
    <w:rsid w:val="0081424C"/>
    <w:rsid w:val="00817FB4"/>
    <w:rsid w:val="00820CC3"/>
    <w:rsid w:val="0082264C"/>
    <w:rsid w:val="0082373E"/>
    <w:rsid w:val="00831D29"/>
    <w:rsid w:val="00833452"/>
    <w:rsid w:val="00837456"/>
    <w:rsid w:val="00844F87"/>
    <w:rsid w:val="0085678B"/>
    <w:rsid w:val="00857A76"/>
    <w:rsid w:val="008602AA"/>
    <w:rsid w:val="00860B7B"/>
    <w:rsid w:val="00862FF8"/>
    <w:rsid w:val="008647CD"/>
    <w:rsid w:val="008677DF"/>
    <w:rsid w:val="008706AF"/>
    <w:rsid w:val="00873D39"/>
    <w:rsid w:val="00873D83"/>
    <w:rsid w:val="00875009"/>
    <w:rsid w:val="00876064"/>
    <w:rsid w:val="00880DF4"/>
    <w:rsid w:val="00881C02"/>
    <w:rsid w:val="008833F1"/>
    <w:rsid w:val="00883E6F"/>
    <w:rsid w:val="008906F6"/>
    <w:rsid w:val="008910E6"/>
    <w:rsid w:val="00895EAA"/>
    <w:rsid w:val="00896665"/>
    <w:rsid w:val="008A291F"/>
    <w:rsid w:val="008A2E83"/>
    <w:rsid w:val="008A34EE"/>
    <w:rsid w:val="008A5FA3"/>
    <w:rsid w:val="008B0AAB"/>
    <w:rsid w:val="008B218F"/>
    <w:rsid w:val="008B4E4F"/>
    <w:rsid w:val="008C1A86"/>
    <w:rsid w:val="008C661F"/>
    <w:rsid w:val="008C6F1C"/>
    <w:rsid w:val="008D00F0"/>
    <w:rsid w:val="008D0EB8"/>
    <w:rsid w:val="008D6A44"/>
    <w:rsid w:val="008E0EB8"/>
    <w:rsid w:val="008E3B0F"/>
    <w:rsid w:val="008E4838"/>
    <w:rsid w:val="008F0B34"/>
    <w:rsid w:val="008F2650"/>
    <w:rsid w:val="008F2A5E"/>
    <w:rsid w:val="008F44DC"/>
    <w:rsid w:val="008F4C48"/>
    <w:rsid w:val="008F6E6C"/>
    <w:rsid w:val="00901A43"/>
    <w:rsid w:val="00903C9B"/>
    <w:rsid w:val="00905937"/>
    <w:rsid w:val="00905CD3"/>
    <w:rsid w:val="0091324E"/>
    <w:rsid w:val="0091392C"/>
    <w:rsid w:val="009168BE"/>
    <w:rsid w:val="00917B79"/>
    <w:rsid w:val="00917D0F"/>
    <w:rsid w:val="00923F08"/>
    <w:rsid w:val="009324E3"/>
    <w:rsid w:val="00934864"/>
    <w:rsid w:val="009374E0"/>
    <w:rsid w:val="0094447A"/>
    <w:rsid w:val="00946C3D"/>
    <w:rsid w:val="00947231"/>
    <w:rsid w:val="0095227F"/>
    <w:rsid w:val="0095312D"/>
    <w:rsid w:val="00953514"/>
    <w:rsid w:val="0095672F"/>
    <w:rsid w:val="00956EF4"/>
    <w:rsid w:val="009573B2"/>
    <w:rsid w:val="00963160"/>
    <w:rsid w:val="00963FD8"/>
    <w:rsid w:val="009644E8"/>
    <w:rsid w:val="00965D0A"/>
    <w:rsid w:val="00966B38"/>
    <w:rsid w:val="00967BA6"/>
    <w:rsid w:val="00970169"/>
    <w:rsid w:val="009746FC"/>
    <w:rsid w:val="00974972"/>
    <w:rsid w:val="00974FE0"/>
    <w:rsid w:val="009835A7"/>
    <w:rsid w:val="009860E3"/>
    <w:rsid w:val="009906C5"/>
    <w:rsid w:val="009927EF"/>
    <w:rsid w:val="00992A8F"/>
    <w:rsid w:val="00993211"/>
    <w:rsid w:val="009A29FC"/>
    <w:rsid w:val="009A6CAA"/>
    <w:rsid w:val="009A75A5"/>
    <w:rsid w:val="009B2357"/>
    <w:rsid w:val="009B55DA"/>
    <w:rsid w:val="009C07D6"/>
    <w:rsid w:val="009C1258"/>
    <w:rsid w:val="009C218E"/>
    <w:rsid w:val="009C34FC"/>
    <w:rsid w:val="009C39A3"/>
    <w:rsid w:val="009C3A02"/>
    <w:rsid w:val="009C55FC"/>
    <w:rsid w:val="009C5681"/>
    <w:rsid w:val="009D460A"/>
    <w:rsid w:val="009E550B"/>
    <w:rsid w:val="009F748A"/>
    <w:rsid w:val="00A03038"/>
    <w:rsid w:val="00A04BF0"/>
    <w:rsid w:val="00A12C09"/>
    <w:rsid w:val="00A14796"/>
    <w:rsid w:val="00A15878"/>
    <w:rsid w:val="00A17114"/>
    <w:rsid w:val="00A20C4A"/>
    <w:rsid w:val="00A2137F"/>
    <w:rsid w:val="00A2340A"/>
    <w:rsid w:val="00A23A2B"/>
    <w:rsid w:val="00A311F7"/>
    <w:rsid w:val="00A35735"/>
    <w:rsid w:val="00A425BB"/>
    <w:rsid w:val="00A451DE"/>
    <w:rsid w:val="00A53D1E"/>
    <w:rsid w:val="00A56D13"/>
    <w:rsid w:val="00A5796D"/>
    <w:rsid w:val="00A63EC1"/>
    <w:rsid w:val="00A6793E"/>
    <w:rsid w:val="00A707E7"/>
    <w:rsid w:val="00A814BC"/>
    <w:rsid w:val="00A8326C"/>
    <w:rsid w:val="00A834DD"/>
    <w:rsid w:val="00A8566A"/>
    <w:rsid w:val="00A8640A"/>
    <w:rsid w:val="00A87C0A"/>
    <w:rsid w:val="00A90372"/>
    <w:rsid w:val="00A9163C"/>
    <w:rsid w:val="00A95442"/>
    <w:rsid w:val="00A95B3F"/>
    <w:rsid w:val="00A974E0"/>
    <w:rsid w:val="00AA1D15"/>
    <w:rsid w:val="00AA2E52"/>
    <w:rsid w:val="00AA7851"/>
    <w:rsid w:val="00AB0875"/>
    <w:rsid w:val="00AB1A9F"/>
    <w:rsid w:val="00AB1AC8"/>
    <w:rsid w:val="00AB1B85"/>
    <w:rsid w:val="00AB4ABF"/>
    <w:rsid w:val="00AB5554"/>
    <w:rsid w:val="00AB58BA"/>
    <w:rsid w:val="00AB60DC"/>
    <w:rsid w:val="00AC7675"/>
    <w:rsid w:val="00AC7CB6"/>
    <w:rsid w:val="00AD57A2"/>
    <w:rsid w:val="00AD71EA"/>
    <w:rsid w:val="00AD7255"/>
    <w:rsid w:val="00AD742C"/>
    <w:rsid w:val="00AE2B0C"/>
    <w:rsid w:val="00AE2E57"/>
    <w:rsid w:val="00AF391B"/>
    <w:rsid w:val="00AF50BF"/>
    <w:rsid w:val="00AF79BC"/>
    <w:rsid w:val="00B02630"/>
    <w:rsid w:val="00B03423"/>
    <w:rsid w:val="00B036D4"/>
    <w:rsid w:val="00B0592A"/>
    <w:rsid w:val="00B059D0"/>
    <w:rsid w:val="00B06D58"/>
    <w:rsid w:val="00B07049"/>
    <w:rsid w:val="00B072C5"/>
    <w:rsid w:val="00B138FC"/>
    <w:rsid w:val="00B14FF0"/>
    <w:rsid w:val="00B16C8D"/>
    <w:rsid w:val="00B212F0"/>
    <w:rsid w:val="00B22E0B"/>
    <w:rsid w:val="00B2534F"/>
    <w:rsid w:val="00B261C6"/>
    <w:rsid w:val="00B27304"/>
    <w:rsid w:val="00B32B44"/>
    <w:rsid w:val="00B33E46"/>
    <w:rsid w:val="00B33F3B"/>
    <w:rsid w:val="00B36DA2"/>
    <w:rsid w:val="00B3753B"/>
    <w:rsid w:val="00B4537C"/>
    <w:rsid w:val="00B4602C"/>
    <w:rsid w:val="00B51605"/>
    <w:rsid w:val="00B53A75"/>
    <w:rsid w:val="00B5538B"/>
    <w:rsid w:val="00B56CDF"/>
    <w:rsid w:val="00B577BB"/>
    <w:rsid w:val="00B578DE"/>
    <w:rsid w:val="00B57924"/>
    <w:rsid w:val="00B6367C"/>
    <w:rsid w:val="00B64DD1"/>
    <w:rsid w:val="00B665CC"/>
    <w:rsid w:val="00B707E6"/>
    <w:rsid w:val="00B70A7C"/>
    <w:rsid w:val="00B72253"/>
    <w:rsid w:val="00B74F12"/>
    <w:rsid w:val="00B80BE5"/>
    <w:rsid w:val="00B871FF"/>
    <w:rsid w:val="00B93857"/>
    <w:rsid w:val="00B93E39"/>
    <w:rsid w:val="00BA048F"/>
    <w:rsid w:val="00BA24F1"/>
    <w:rsid w:val="00BA2C1B"/>
    <w:rsid w:val="00BA38DB"/>
    <w:rsid w:val="00BA56E0"/>
    <w:rsid w:val="00BB2D19"/>
    <w:rsid w:val="00BB2ED7"/>
    <w:rsid w:val="00BB4B0B"/>
    <w:rsid w:val="00BC2186"/>
    <w:rsid w:val="00BC417B"/>
    <w:rsid w:val="00BC44A4"/>
    <w:rsid w:val="00BC500A"/>
    <w:rsid w:val="00BC52B9"/>
    <w:rsid w:val="00BC6D14"/>
    <w:rsid w:val="00BC7D06"/>
    <w:rsid w:val="00BD4EEB"/>
    <w:rsid w:val="00BE1D0D"/>
    <w:rsid w:val="00BF0A62"/>
    <w:rsid w:val="00BF12D5"/>
    <w:rsid w:val="00BF28C0"/>
    <w:rsid w:val="00BF43B6"/>
    <w:rsid w:val="00BF5262"/>
    <w:rsid w:val="00C04658"/>
    <w:rsid w:val="00C07FB7"/>
    <w:rsid w:val="00C11AAB"/>
    <w:rsid w:val="00C141FC"/>
    <w:rsid w:val="00C23568"/>
    <w:rsid w:val="00C26785"/>
    <w:rsid w:val="00C30FAC"/>
    <w:rsid w:val="00C31C44"/>
    <w:rsid w:val="00C32E72"/>
    <w:rsid w:val="00C3547C"/>
    <w:rsid w:val="00C367C6"/>
    <w:rsid w:val="00C458BB"/>
    <w:rsid w:val="00C466FB"/>
    <w:rsid w:val="00C52649"/>
    <w:rsid w:val="00C54EC4"/>
    <w:rsid w:val="00C6271C"/>
    <w:rsid w:val="00C62F84"/>
    <w:rsid w:val="00C633AE"/>
    <w:rsid w:val="00C65615"/>
    <w:rsid w:val="00C67411"/>
    <w:rsid w:val="00C71E34"/>
    <w:rsid w:val="00C82D6C"/>
    <w:rsid w:val="00C83840"/>
    <w:rsid w:val="00C96C8F"/>
    <w:rsid w:val="00CA114B"/>
    <w:rsid w:val="00CA3A10"/>
    <w:rsid w:val="00CA51D5"/>
    <w:rsid w:val="00CA7947"/>
    <w:rsid w:val="00CB2162"/>
    <w:rsid w:val="00CB3B25"/>
    <w:rsid w:val="00CB437C"/>
    <w:rsid w:val="00CB6896"/>
    <w:rsid w:val="00CB6A5D"/>
    <w:rsid w:val="00CC0368"/>
    <w:rsid w:val="00CC0ECD"/>
    <w:rsid w:val="00CC32EA"/>
    <w:rsid w:val="00CC39E6"/>
    <w:rsid w:val="00CC5B44"/>
    <w:rsid w:val="00CC7A66"/>
    <w:rsid w:val="00CD0303"/>
    <w:rsid w:val="00CD4703"/>
    <w:rsid w:val="00CD5797"/>
    <w:rsid w:val="00CE2EEA"/>
    <w:rsid w:val="00CE355A"/>
    <w:rsid w:val="00CF117D"/>
    <w:rsid w:val="00CF2174"/>
    <w:rsid w:val="00D047DC"/>
    <w:rsid w:val="00D04957"/>
    <w:rsid w:val="00D06331"/>
    <w:rsid w:val="00D07375"/>
    <w:rsid w:val="00D11C78"/>
    <w:rsid w:val="00D122D8"/>
    <w:rsid w:val="00D12A25"/>
    <w:rsid w:val="00D1463E"/>
    <w:rsid w:val="00D164FC"/>
    <w:rsid w:val="00D239B2"/>
    <w:rsid w:val="00D3208B"/>
    <w:rsid w:val="00D375FC"/>
    <w:rsid w:val="00D37958"/>
    <w:rsid w:val="00D47F3F"/>
    <w:rsid w:val="00D50E1F"/>
    <w:rsid w:val="00D5418F"/>
    <w:rsid w:val="00D569F8"/>
    <w:rsid w:val="00D5722A"/>
    <w:rsid w:val="00D602C1"/>
    <w:rsid w:val="00D60304"/>
    <w:rsid w:val="00D61DF2"/>
    <w:rsid w:val="00D62F81"/>
    <w:rsid w:val="00D65557"/>
    <w:rsid w:val="00D65D08"/>
    <w:rsid w:val="00D676CE"/>
    <w:rsid w:val="00D7046C"/>
    <w:rsid w:val="00D70F7A"/>
    <w:rsid w:val="00D71AF5"/>
    <w:rsid w:val="00D7478D"/>
    <w:rsid w:val="00D75C27"/>
    <w:rsid w:val="00D771BE"/>
    <w:rsid w:val="00D77979"/>
    <w:rsid w:val="00D81C54"/>
    <w:rsid w:val="00D82B0D"/>
    <w:rsid w:val="00D838B5"/>
    <w:rsid w:val="00D84C94"/>
    <w:rsid w:val="00D90F53"/>
    <w:rsid w:val="00DA4050"/>
    <w:rsid w:val="00DA6728"/>
    <w:rsid w:val="00DB1431"/>
    <w:rsid w:val="00DB2770"/>
    <w:rsid w:val="00DB41C4"/>
    <w:rsid w:val="00DB481C"/>
    <w:rsid w:val="00DB65F7"/>
    <w:rsid w:val="00DC02EA"/>
    <w:rsid w:val="00DC1BB8"/>
    <w:rsid w:val="00DC67D1"/>
    <w:rsid w:val="00DD3678"/>
    <w:rsid w:val="00DD4A31"/>
    <w:rsid w:val="00DD5757"/>
    <w:rsid w:val="00DD6C7A"/>
    <w:rsid w:val="00DD7E88"/>
    <w:rsid w:val="00DE657F"/>
    <w:rsid w:val="00DE744E"/>
    <w:rsid w:val="00DF1799"/>
    <w:rsid w:val="00DF2BDD"/>
    <w:rsid w:val="00DF540D"/>
    <w:rsid w:val="00DF5FDF"/>
    <w:rsid w:val="00DF60FA"/>
    <w:rsid w:val="00DF6D2D"/>
    <w:rsid w:val="00DF6FEA"/>
    <w:rsid w:val="00DF7B13"/>
    <w:rsid w:val="00E008B5"/>
    <w:rsid w:val="00E02FC0"/>
    <w:rsid w:val="00E075EB"/>
    <w:rsid w:val="00E11662"/>
    <w:rsid w:val="00E11FC4"/>
    <w:rsid w:val="00E13047"/>
    <w:rsid w:val="00E14CCB"/>
    <w:rsid w:val="00E1630C"/>
    <w:rsid w:val="00E172D4"/>
    <w:rsid w:val="00E2395F"/>
    <w:rsid w:val="00E30233"/>
    <w:rsid w:val="00E3277E"/>
    <w:rsid w:val="00E33331"/>
    <w:rsid w:val="00E33764"/>
    <w:rsid w:val="00E34598"/>
    <w:rsid w:val="00E37D46"/>
    <w:rsid w:val="00E40C32"/>
    <w:rsid w:val="00E42055"/>
    <w:rsid w:val="00E4422B"/>
    <w:rsid w:val="00E469D2"/>
    <w:rsid w:val="00E52BC8"/>
    <w:rsid w:val="00E53D6A"/>
    <w:rsid w:val="00E53EE0"/>
    <w:rsid w:val="00E54712"/>
    <w:rsid w:val="00E60055"/>
    <w:rsid w:val="00E62BE0"/>
    <w:rsid w:val="00E64DFD"/>
    <w:rsid w:val="00E67EAB"/>
    <w:rsid w:val="00E71579"/>
    <w:rsid w:val="00E73C2E"/>
    <w:rsid w:val="00E75273"/>
    <w:rsid w:val="00E854F2"/>
    <w:rsid w:val="00E91793"/>
    <w:rsid w:val="00E91BBB"/>
    <w:rsid w:val="00EA0130"/>
    <w:rsid w:val="00EA22C4"/>
    <w:rsid w:val="00EA639C"/>
    <w:rsid w:val="00EB358A"/>
    <w:rsid w:val="00EB3928"/>
    <w:rsid w:val="00EC096F"/>
    <w:rsid w:val="00EC719C"/>
    <w:rsid w:val="00ED2E95"/>
    <w:rsid w:val="00EE3896"/>
    <w:rsid w:val="00EE59BF"/>
    <w:rsid w:val="00EE7968"/>
    <w:rsid w:val="00EF2331"/>
    <w:rsid w:val="00EF2900"/>
    <w:rsid w:val="00EF3C68"/>
    <w:rsid w:val="00EF49D1"/>
    <w:rsid w:val="00EF4DC3"/>
    <w:rsid w:val="00F029E9"/>
    <w:rsid w:val="00F03136"/>
    <w:rsid w:val="00F03159"/>
    <w:rsid w:val="00F07083"/>
    <w:rsid w:val="00F110A5"/>
    <w:rsid w:val="00F12E25"/>
    <w:rsid w:val="00F154D0"/>
    <w:rsid w:val="00F168F3"/>
    <w:rsid w:val="00F2187C"/>
    <w:rsid w:val="00F25128"/>
    <w:rsid w:val="00F27145"/>
    <w:rsid w:val="00F37904"/>
    <w:rsid w:val="00F40589"/>
    <w:rsid w:val="00F46E16"/>
    <w:rsid w:val="00F520DB"/>
    <w:rsid w:val="00F528D5"/>
    <w:rsid w:val="00F53075"/>
    <w:rsid w:val="00F53872"/>
    <w:rsid w:val="00F54A88"/>
    <w:rsid w:val="00F5647B"/>
    <w:rsid w:val="00F56DA8"/>
    <w:rsid w:val="00F60F84"/>
    <w:rsid w:val="00F61C98"/>
    <w:rsid w:val="00F6517F"/>
    <w:rsid w:val="00F71F45"/>
    <w:rsid w:val="00F733B9"/>
    <w:rsid w:val="00F8020D"/>
    <w:rsid w:val="00F80D05"/>
    <w:rsid w:val="00F87DC2"/>
    <w:rsid w:val="00F91891"/>
    <w:rsid w:val="00FA052A"/>
    <w:rsid w:val="00FA2AEC"/>
    <w:rsid w:val="00FA640F"/>
    <w:rsid w:val="00FB54E0"/>
    <w:rsid w:val="00FB73A9"/>
    <w:rsid w:val="00FC28B2"/>
    <w:rsid w:val="00FC5FBA"/>
    <w:rsid w:val="00FC70AF"/>
    <w:rsid w:val="00FC7DC1"/>
    <w:rsid w:val="00FD1F0A"/>
    <w:rsid w:val="00FD32C9"/>
    <w:rsid w:val="00FD4DE7"/>
    <w:rsid w:val="00FD7142"/>
    <w:rsid w:val="00FE44B9"/>
    <w:rsid w:val="00FF0AC3"/>
    <w:rsid w:val="00FF12FD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lenstr4gtm">
    <w:name w:val="lenstr4gtm"/>
    <w:basedOn w:val="a0"/>
    <w:rsid w:val="0016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ore">
    <w:name w:val="before"/>
    <w:basedOn w:val="a0"/>
    <w:rsid w:val="001A58C3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character" w:styleId="af7">
    <w:name w:val="Emphasis"/>
    <w:basedOn w:val="a1"/>
    <w:uiPriority w:val="20"/>
    <w:qFormat/>
    <w:rsid w:val="002549C2"/>
    <w:rPr>
      <w:i/>
      <w:iCs/>
    </w:rPr>
  </w:style>
  <w:style w:type="paragraph" w:customStyle="1" w:styleId="af8">
    <w:name w:val="a"/>
    <w:basedOn w:val="a0"/>
    <w:rsid w:val="00E4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1"/>
    <w:link w:val="a5"/>
    <w:rsid w:val="00947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lenstr4gtm">
    <w:name w:val="lenstr4gtm"/>
    <w:basedOn w:val="a0"/>
    <w:rsid w:val="0016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ore">
    <w:name w:val="before"/>
    <w:basedOn w:val="a0"/>
    <w:rsid w:val="001A58C3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character" w:styleId="af7">
    <w:name w:val="Emphasis"/>
    <w:basedOn w:val="a1"/>
    <w:uiPriority w:val="20"/>
    <w:qFormat/>
    <w:rsid w:val="002549C2"/>
    <w:rPr>
      <w:i/>
      <w:iCs/>
    </w:rPr>
  </w:style>
  <w:style w:type="paragraph" w:customStyle="1" w:styleId="af8">
    <w:name w:val="a"/>
    <w:basedOn w:val="a0"/>
    <w:rsid w:val="00E4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1"/>
    <w:link w:val="a5"/>
    <w:rsid w:val="0094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2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768"/>
    <w:rsid w:val="000951D4"/>
    <w:rsid w:val="00117BF1"/>
    <w:rsid w:val="001473D0"/>
    <w:rsid w:val="001C1A3A"/>
    <w:rsid w:val="001E0AA1"/>
    <w:rsid w:val="002D0DA8"/>
    <w:rsid w:val="004639DD"/>
    <w:rsid w:val="00557BDE"/>
    <w:rsid w:val="006A1AE3"/>
    <w:rsid w:val="00760994"/>
    <w:rsid w:val="007941A9"/>
    <w:rsid w:val="008159D0"/>
    <w:rsid w:val="008E1FF2"/>
    <w:rsid w:val="009015F3"/>
    <w:rsid w:val="009C0884"/>
    <w:rsid w:val="009C4B79"/>
    <w:rsid w:val="00AA233B"/>
    <w:rsid w:val="00BB5F29"/>
    <w:rsid w:val="00C32768"/>
    <w:rsid w:val="00C96C63"/>
    <w:rsid w:val="00CC0225"/>
    <w:rsid w:val="00CC763D"/>
    <w:rsid w:val="00D95907"/>
    <w:rsid w:val="00DD28D9"/>
    <w:rsid w:val="00DF75D0"/>
    <w:rsid w:val="00E3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930D35E2F5D94267BC74E3B3647B7067">
    <w:name w:val="930D35E2F5D94267BC74E3B3647B7067"/>
    <w:rsid w:val="00C32768"/>
  </w:style>
  <w:style w:type="paragraph" w:customStyle="1" w:styleId="05FE553BDFB945A49ED52208D1548B50">
    <w:name w:val="05FE553BDFB945A49ED52208D1548B50"/>
    <w:rsid w:val="009015F3"/>
  </w:style>
  <w:style w:type="paragraph" w:customStyle="1" w:styleId="E9C71CA5F7CE488DA2D06480F79ACD76">
    <w:name w:val="E9C71CA5F7CE488DA2D06480F79ACD76"/>
    <w:rsid w:val="009015F3"/>
  </w:style>
  <w:style w:type="paragraph" w:customStyle="1" w:styleId="DA2AAC7DC0F24F1EBBB18986CEA5583E">
    <w:name w:val="DA2AAC7DC0F24F1EBBB18986CEA5583E"/>
    <w:rsid w:val="009015F3"/>
  </w:style>
  <w:style w:type="paragraph" w:customStyle="1" w:styleId="A7C9458095B54F15916C8FCC4A7ABA59">
    <w:name w:val="A7C9458095B54F15916C8FCC4A7ABA59"/>
    <w:rsid w:val="009015F3"/>
  </w:style>
  <w:style w:type="paragraph" w:customStyle="1" w:styleId="50DDB2BDB84249898A746F9B1DD8E0B6">
    <w:name w:val="50DDB2BDB84249898A746F9B1DD8E0B6"/>
    <w:rsid w:val="009015F3"/>
  </w:style>
  <w:style w:type="paragraph" w:customStyle="1" w:styleId="D4B388EA044E463E89DA1C33833268FD">
    <w:name w:val="D4B388EA044E463E89DA1C33833268FD"/>
    <w:rsid w:val="009015F3"/>
  </w:style>
  <w:style w:type="paragraph" w:customStyle="1" w:styleId="33995D01703145E4B65031A3ED4B7B35">
    <w:name w:val="33995D01703145E4B65031A3ED4B7B35"/>
    <w:rsid w:val="009015F3"/>
  </w:style>
  <w:style w:type="paragraph" w:customStyle="1" w:styleId="B60D1D91375040E090F69C8EA7A7D291">
    <w:name w:val="B60D1D91375040E090F69C8EA7A7D291"/>
    <w:rsid w:val="009015F3"/>
  </w:style>
  <w:style w:type="paragraph" w:customStyle="1" w:styleId="7F5E3FE91BC94F75BE916BA093D03E14">
    <w:name w:val="7F5E3FE91BC94F75BE916BA093D03E14"/>
    <w:rsid w:val="009015F3"/>
  </w:style>
  <w:style w:type="paragraph" w:customStyle="1" w:styleId="685405221AA642C888E596B10AFA973B">
    <w:name w:val="685405221AA642C888E596B10AFA973B"/>
    <w:rsid w:val="009015F3"/>
  </w:style>
  <w:style w:type="paragraph" w:customStyle="1" w:styleId="D4B6E0154ED4490F9E5B7B4E548FF4E0">
    <w:name w:val="D4B6E0154ED4490F9E5B7B4E548FF4E0"/>
    <w:rsid w:val="009015F3"/>
  </w:style>
  <w:style w:type="paragraph" w:customStyle="1" w:styleId="11881BC999EC4411A9F5585A921E61B8">
    <w:name w:val="11881BC999EC4411A9F5585A921E61B8"/>
    <w:rsid w:val="009015F3"/>
  </w:style>
  <w:style w:type="paragraph" w:customStyle="1" w:styleId="A0A6ECD2B9F54C658B39A4FCC482CB16">
    <w:name w:val="A0A6ECD2B9F54C658B39A4FCC482CB16"/>
    <w:rsid w:val="009015F3"/>
  </w:style>
  <w:style w:type="paragraph" w:customStyle="1" w:styleId="16377ECE3AEC4EA89A3EE6BB8A452331">
    <w:name w:val="16377ECE3AEC4EA89A3EE6BB8A452331"/>
    <w:rsid w:val="009015F3"/>
  </w:style>
  <w:style w:type="paragraph" w:customStyle="1" w:styleId="E8179AAD02504DB491A4680F6407A197">
    <w:name w:val="E8179AAD02504DB491A4680F6407A197"/>
    <w:rsid w:val="009015F3"/>
  </w:style>
  <w:style w:type="paragraph" w:customStyle="1" w:styleId="2DFA64B133F9498C9BD587EABC441009">
    <w:name w:val="2DFA64B133F9498C9BD587EABC441009"/>
    <w:rsid w:val="00117B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EA79E7-DD4B-44B7-8204-7FEF191F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5745</Words>
  <Characters>32750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Открытие парикмахерской                                                                            в п. ХХХ ХХХ района                                  Республики Саха (Якутия)</vt:lpstr>
    </vt:vector>
  </TitlesOfParts>
  <Company/>
  <LinksUpToDate>false</LinksUpToDate>
  <CharactersWithSpaces>38419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Открытие парикмахерской                                                                            в п. ХХХ ХХХ района                                  Республики Саха (Якутия)</dc:title>
  <dc:creator>ИП Божевольная З.А. BiZinvest14</dc:creator>
  <cp:lastModifiedBy>Пользователь Windows</cp:lastModifiedBy>
  <cp:revision>3</cp:revision>
  <cp:lastPrinted>2019-09-20T15:30:00Z</cp:lastPrinted>
  <dcterms:created xsi:type="dcterms:W3CDTF">2019-09-20T15:31:00Z</dcterms:created>
  <dcterms:modified xsi:type="dcterms:W3CDTF">2019-09-20T18:59:00Z</dcterms:modified>
</cp:coreProperties>
</file>