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15"/>
      </w:tblGrid>
      <w:tr w:rsidR="003C2378" w:rsidRPr="0034393B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C2378" w:rsidRPr="0034393B" w:rsidRDefault="003C2378" w:rsidP="00CA51D5">
            <w:pPr>
              <w:pStyle w:val="af3"/>
              <w:rPr>
                <w:color w:val="000000" w:themeColor="text1"/>
                <w:sz w:val="24"/>
              </w:rPr>
            </w:pPr>
          </w:p>
        </w:tc>
      </w:tr>
      <w:tr w:rsidR="00D771BE" w:rsidRPr="0034393B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3C2378" w:rsidRPr="0034393B" w:rsidRDefault="0095672F" w:rsidP="000F0114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color w:val="000000" w:themeColor="text1"/>
                    <w:sz w:val="48"/>
                    <w:szCs w:val="40"/>
                  </w:rPr>
                </w:pPr>
                <w:r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0F0114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>О</w:t>
                </w:r>
                <w:r w:rsidR="00484B45"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>ткрыти</w:t>
                </w:r>
                <w:r w:rsidR="000F0114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>е</w:t>
                </w:r>
                <w:r w:rsidR="00484B45"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 магазина продуктов </w:t>
                </w:r>
                <w:r w:rsidR="00CF117D"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                        </w:t>
                </w:r>
                <w:r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                                                   в п. </w:t>
                </w:r>
                <w:r w:rsidR="00484B45"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ХХХ </w:t>
                </w:r>
                <w:proofErr w:type="spellStart"/>
                <w:r w:rsidR="00484B45"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>ХХХ</w:t>
                </w:r>
                <w:proofErr w:type="spellEnd"/>
                <w:r w:rsidR="00484B45"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 района</w:t>
                </w:r>
                <w:r w:rsidRPr="0034393B">
                  <w:rPr>
                    <w:rFonts w:ascii="Times New Roman" w:eastAsia="Times New Roman" w:hAnsi="Times New Roman" w:cs="Times New Roman"/>
                    <w:smallCaps/>
                    <w:color w:val="000000" w:themeColor="text1"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rPr>
          <w:color w:val="000000" w:themeColor="text1"/>
        </w:r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E550B" w:rsidRPr="0034393B" w:rsidRDefault="00CA51D5" w:rsidP="00CA51D5">
          <w:pPr>
            <w:jc w:val="center"/>
            <w:rPr>
              <w:color w:val="000000" w:themeColor="text1"/>
            </w:rPr>
          </w:pPr>
          <w:r w:rsidRPr="0034393B">
            <w:rPr>
              <w:color w:val="000000" w:themeColor="text1"/>
            </w:rPr>
            <w:t xml:space="preserve"> </w:t>
          </w: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FD3377" w:rsidRDefault="00FD3377" w:rsidP="00FD3377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550B" w:rsidRPr="0034393B" w:rsidRDefault="00FD3377" w:rsidP="00FD3377">
          <w:pPr>
            <w:jc w:val="right"/>
            <w:rPr>
              <w:color w:val="000000" w:themeColor="text1"/>
            </w:rPr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ГАУ Р</w:t>
          </w:r>
          <w:proofErr w:type="gramStart"/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С(</w:t>
          </w:r>
          <w:proofErr w:type="gramEnd"/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Я) «Центр Мой бизнес», г. Якутск </w:t>
          </w:r>
        </w:p>
      </w:sdtContent>
    </w:sdt>
    <w:p w:rsidR="00712F97" w:rsidRPr="0034393B" w:rsidRDefault="00531017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sz w:val="32"/>
          <w:szCs w:val="32"/>
        </w:rPr>
        <w:lastRenderedPageBreak/>
        <w:t>С</w:t>
      </w:r>
      <w:r w:rsidR="00712F97" w:rsidRPr="0034393B">
        <w:rPr>
          <w:rFonts w:ascii="Times New Roman" w:hAnsi="Times New Roman" w:cs="Times New Roman"/>
          <w:b w:val="0"/>
          <w:i w:val="0"/>
          <w:iCs w:val="0"/>
          <w:color w:val="000000" w:themeColor="text1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sz w:val="32"/>
          <w:szCs w:val="32"/>
        </w:rPr>
        <w:t>ДЕРЖАНИЕ</w:t>
      </w:r>
    </w:p>
    <w:p w:rsidR="004233CE" w:rsidRPr="004233CE" w:rsidRDefault="00DF60FA" w:rsidP="004233CE">
      <w:pPr>
        <w:pStyle w:val="21"/>
        <w:tabs>
          <w:tab w:val="clear" w:pos="9061"/>
          <w:tab w:val="left" w:pos="440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r w:rsidRPr="004233CE">
        <w:rPr>
          <w:color w:val="000000" w:themeColor="text1"/>
        </w:rPr>
        <w:fldChar w:fldCharType="begin"/>
      </w:r>
      <w:r w:rsidR="00712F97" w:rsidRPr="004233CE">
        <w:rPr>
          <w:color w:val="000000" w:themeColor="text1"/>
        </w:rPr>
        <w:instrText xml:space="preserve"> TOC \o "1-3" \h \z \u </w:instrText>
      </w:r>
      <w:r w:rsidRPr="004233CE">
        <w:rPr>
          <w:color w:val="000000" w:themeColor="text1"/>
        </w:rPr>
        <w:fldChar w:fldCharType="separate"/>
      </w:r>
      <w:hyperlink w:anchor="_Toc19829932" w:history="1">
        <w:r w:rsidR="004233CE" w:rsidRPr="004233CE">
          <w:rPr>
            <w:rStyle w:val="a8"/>
            <w:caps/>
          </w:rPr>
          <w:t>1.</w:t>
        </w:r>
        <w:r w:rsidR="004233CE" w:rsidRPr="004233CE">
          <w:rPr>
            <w:rFonts w:asciiTheme="minorHAnsi" w:eastAsiaTheme="minorEastAsia" w:hAnsiTheme="minorHAnsi" w:cstheme="minorBidi"/>
            <w:smallCaps w:val="0"/>
          </w:rPr>
          <w:tab/>
        </w:r>
        <w:r w:rsidR="004233CE" w:rsidRPr="004233CE">
          <w:rPr>
            <w:rStyle w:val="a8"/>
            <w:caps/>
          </w:rPr>
          <w:t>Резюме проекта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_Toc19829932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3</w:t>
        </w:r>
        <w:r w:rsidR="004233CE" w:rsidRPr="004233CE">
          <w:rPr>
            <w:webHidden/>
          </w:rPr>
          <w:fldChar w:fldCharType="end"/>
        </w:r>
      </w:hyperlink>
    </w:p>
    <w:p w:rsidR="004233CE" w:rsidRPr="004233CE" w:rsidRDefault="00243F8C" w:rsidP="004233CE">
      <w:pPr>
        <w:pStyle w:val="21"/>
        <w:tabs>
          <w:tab w:val="clear" w:pos="9061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hyperlink w:anchor="_Toc19829933" w:history="1">
        <w:r w:rsidR="004233CE" w:rsidRPr="004233CE">
          <w:rPr>
            <w:rStyle w:val="a8"/>
            <w:caps/>
          </w:rPr>
          <w:t>2. Описание продукции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_Toc19829933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5</w:t>
        </w:r>
        <w:r w:rsidR="004233CE" w:rsidRPr="004233CE">
          <w:rPr>
            <w:webHidden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34" w:history="1">
        <w:r w:rsidR="004233CE" w:rsidRPr="004233CE">
          <w:rPr>
            <w:rStyle w:val="a8"/>
            <w:sz w:val="28"/>
            <w:szCs w:val="28"/>
          </w:rPr>
          <w:t>2.1. Характеристика и назначения, основные преимущества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_Toc19829934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5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35" w:history="1">
        <w:r w:rsidR="004233CE" w:rsidRPr="004233CE">
          <w:rPr>
            <w:rStyle w:val="a8"/>
            <w:i/>
            <w:sz w:val="28"/>
            <w:szCs w:val="28"/>
          </w:rPr>
          <w:t>2.1.1. Вид магазина и формат торговли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_Toc19829935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5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36" w:history="1">
        <w:r w:rsidR="004233CE" w:rsidRPr="004233CE">
          <w:rPr>
            <w:rStyle w:val="a8"/>
            <w:i/>
            <w:sz w:val="28"/>
            <w:szCs w:val="28"/>
          </w:rPr>
          <w:t>2.1.2. Ассортимент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_Toc19829936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6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37" w:history="1">
        <w:r w:rsidR="004233CE" w:rsidRPr="004233CE">
          <w:rPr>
            <w:rStyle w:val="a8"/>
            <w:i/>
            <w:sz w:val="28"/>
            <w:szCs w:val="28"/>
          </w:rPr>
          <w:t>2.1.3. Конкурентные преимущества и слабые стороны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_Toc19829937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7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38" w:history="1">
        <w:r w:rsidR="004233CE" w:rsidRPr="004233CE">
          <w:rPr>
            <w:rStyle w:val="a8"/>
            <w:sz w:val="28"/>
            <w:szCs w:val="28"/>
          </w:rPr>
          <w:t>2.2. Характеристика потенциальных потребителей, каналы сбыта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_Toc19829938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8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21"/>
        <w:tabs>
          <w:tab w:val="clear" w:pos="9061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hyperlink w:anchor="_Toc19829939" w:history="1">
        <w:r w:rsidR="004233CE" w:rsidRPr="004233CE">
          <w:rPr>
            <w:rStyle w:val="a8"/>
            <w:caps/>
          </w:rPr>
          <w:t>3. Организационный план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_Toc19829939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9</w:t>
        </w:r>
        <w:r w:rsidR="004233CE" w:rsidRPr="004233CE">
          <w:rPr>
            <w:webHidden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0" w:history="1">
        <w:r w:rsidR="004233CE" w:rsidRPr="004233CE">
          <w:rPr>
            <w:rStyle w:val="a8"/>
            <w:sz w:val="28"/>
            <w:szCs w:val="28"/>
          </w:rPr>
          <w:t>3.1. График реализации проекта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_Toc19829940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9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1" w:history="1">
        <w:r w:rsidR="004233CE" w:rsidRPr="004233CE">
          <w:rPr>
            <w:rStyle w:val="a8"/>
            <w:sz w:val="28"/>
            <w:szCs w:val="28"/>
          </w:rPr>
          <w:t>3.2. Перечень разрешительной документации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_Toc19829941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9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2" w:history="1">
        <w:r w:rsidR="004233CE" w:rsidRPr="004233CE">
          <w:rPr>
            <w:rStyle w:val="a8"/>
            <w:sz w:val="28"/>
            <w:szCs w:val="28"/>
          </w:rPr>
          <w:t>3.3. Кадровое обеспечение проекта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_Toc19829942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10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21"/>
        <w:tabs>
          <w:tab w:val="clear" w:pos="9061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hyperlink w:anchor="_Toc19829943" w:history="1">
        <w:r w:rsidR="004233CE" w:rsidRPr="004233CE">
          <w:rPr>
            <w:rStyle w:val="a8"/>
            <w:caps/>
          </w:rPr>
          <w:t>4. Производственный план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_Toc19829943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12</w:t>
        </w:r>
        <w:r w:rsidR="004233CE" w:rsidRPr="004233CE">
          <w:rPr>
            <w:webHidden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4" w:history="1">
        <w:r w:rsidR="004233CE" w:rsidRPr="004233CE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_Toc19829944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12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5" w:history="1">
        <w:r w:rsidR="004233CE" w:rsidRPr="004233CE">
          <w:rPr>
            <w:rStyle w:val="a8"/>
            <w:sz w:val="28"/>
            <w:szCs w:val="28"/>
          </w:rPr>
          <w:t>4.2. Описание производственной площадки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_Toc19829945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12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6" w:history="1">
        <w:r w:rsidR="004233CE" w:rsidRPr="004233CE">
          <w:rPr>
            <w:rStyle w:val="a8"/>
            <w:i/>
            <w:sz w:val="28"/>
            <w:szCs w:val="28"/>
          </w:rPr>
          <w:t>4.2.1. Расположение магазина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_Toc19829946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12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7" w:history="1">
        <w:r w:rsidR="004233CE" w:rsidRPr="004233CE">
          <w:rPr>
            <w:rStyle w:val="a8"/>
            <w:i/>
            <w:sz w:val="28"/>
            <w:szCs w:val="28"/>
          </w:rPr>
          <w:t>4.2.2. Выбор помещения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_Toc19829947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13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8" w:history="1">
        <w:r w:rsidR="004233CE" w:rsidRPr="004233CE">
          <w:rPr>
            <w:rStyle w:val="a8"/>
            <w:i/>
            <w:sz w:val="28"/>
            <w:szCs w:val="28"/>
          </w:rPr>
          <w:t>4.2.3. Требования к помещению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_Toc19829948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13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49" w:history="1">
        <w:r w:rsidR="004233CE" w:rsidRPr="004233CE">
          <w:rPr>
            <w:rStyle w:val="a8"/>
            <w:i/>
            <w:sz w:val="28"/>
            <w:szCs w:val="28"/>
          </w:rPr>
          <w:t>4.2.4. Требования к помещению и планировка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_Toc19829949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15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0" w:history="1">
        <w:r w:rsidR="004233CE" w:rsidRPr="004233CE">
          <w:rPr>
            <w:rStyle w:val="a8"/>
            <w:sz w:val="28"/>
            <w:szCs w:val="28"/>
          </w:rPr>
          <w:t>4.3. Потребность и условия поставки сырья и материалов, поставщики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_Toc19829950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15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1" w:history="1">
        <w:r w:rsidR="004233CE" w:rsidRPr="004233CE">
          <w:rPr>
            <w:rStyle w:val="a8"/>
            <w:sz w:val="28"/>
            <w:szCs w:val="28"/>
          </w:rPr>
          <w:t>4.4. Потребность и условия поставки основного вспомогательного оборудования, поставщики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_Toc19829951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16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2" w:history="1">
        <w:r w:rsidR="004233CE" w:rsidRPr="004233CE">
          <w:rPr>
            <w:rStyle w:val="a8"/>
            <w:sz w:val="28"/>
            <w:szCs w:val="28"/>
          </w:rPr>
          <w:t>4.5. Планируемая программа производства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_Toc19829952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17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3" w:history="1">
        <w:r w:rsidR="004233CE" w:rsidRPr="004233CE">
          <w:rPr>
            <w:rStyle w:val="a8"/>
            <w:sz w:val="28"/>
            <w:szCs w:val="28"/>
          </w:rPr>
          <w:t>4.6. Требования к контролю качества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_Toc19829953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19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4" w:history="1">
        <w:r w:rsidR="004233CE" w:rsidRPr="004233CE">
          <w:rPr>
            <w:rStyle w:val="a8"/>
            <w:sz w:val="28"/>
            <w:szCs w:val="28"/>
          </w:rPr>
          <w:t>4.7. Текущие расходы, расчет себестоимости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_Toc19829954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19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5" w:history="1">
        <w:r w:rsidR="004233CE" w:rsidRPr="004233CE">
          <w:rPr>
            <w:rStyle w:val="a8"/>
            <w:sz w:val="28"/>
            <w:szCs w:val="28"/>
          </w:rPr>
          <w:t>4.8. Экологические вопросы производства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_Toc19829955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24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21"/>
        <w:tabs>
          <w:tab w:val="clear" w:pos="9061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hyperlink w:anchor="_Toc19829956" w:history="1">
        <w:r w:rsidR="004233CE" w:rsidRPr="004233CE">
          <w:rPr>
            <w:rStyle w:val="a8"/>
            <w:caps/>
          </w:rPr>
          <w:t>5. Финансовый план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_Toc19829956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24</w:t>
        </w:r>
        <w:r w:rsidR="004233CE" w:rsidRPr="004233CE">
          <w:rPr>
            <w:webHidden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7" w:history="1">
        <w:r w:rsidR="004233CE" w:rsidRPr="004233CE">
          <w:rPr>
            <w:rStyle w:val="a8"/>
            <w:sz w:val="28"/>
            <w:szCs w:val="28"/>
          </w:rPr>
          <w:t>5.1. Налоговое окружение проекта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_Toc19829957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24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8" w:history="1">
        <w:r w:rsidR="004233CE" w:rsidRPr="004233CE">
          <w:rPr>
            <w:rStyle w:val="a8"/>
            <w:sz w:val="28"/>
            <w:szCs w:val="28"/>
          </w:rPr>
          <w:t>5.2. Варианты источников финансирования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_Toc19829958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25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59" w:history="1">
        <w:r w:rsidR="004233CE" w:rsidRPr="004233CE">
          <w:rPr>
            <w:rStyle w:val="a8"/>
            <w:sz w:val="28"/>
            <w:szCs w:val="28"/>
          </w:rPr>
          <w:t>5.3. Объемы инвестиций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_Toc19829959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26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60" w:history="1">
        <w:r w:rsidR="004233CE" w:rsidRPr="004233CE">
          <w:rPr>
            <w:rStyle w:val="a8"/>
            <w:sz w:val="28"/>
            <w:szCs w:val="28"/>
          </w:rPr>
          <w:t>5.4. График погашения заемных средств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_Toc19829960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26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61" w:history="1">
        <w:r w:rsidR="004233CE" w:rsidRPr="004233CE">
          <w:rPr>
            <w:rStyle w:val="a8"/>
            <w:sz w:val="28"/>
            <w:szCs w:val="28"/>
          </w:rPr>
          <w:t>5.5. Отчет о прибылях и убытках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_Toc19829961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27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62" w:history="1">
        <w:r w:rsidR="004233CE" w:rsidRPr="004233CE">
          <w:rPr>
            <w:rStyle w:val="a8"/>
            <w:sz w:val="28"/>
            <w:szCs w:val="28"/>
          </w:rPr>
          <w:t>5.6. Отчет о движении денежных средств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_Toc19829962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28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63" w:history="1">
        <w:r w:rsidR="004233CE" w:rsidRPr="004233CE">
          <w:rPr>
            <w:rStyle w:val="a8"/>
            <w:sz w:val="28"/>
            <w:szCs w:val="28"/>
          </w:rPr>
          <w:t>5.7. Расчет точки безубыточности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_Toc19829963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28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12"/>
        <w:tabs>
          <w:tab w:val="clear" w:pos="9072"/>
          <w:tab w:val="right" w:leader="dot" w:pos="9214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829964" w:history="1">
        <w:r w:rsidR="004233CE" w:rsidRPr="004233CE">
          <w:rPr>
            <w:rStyle w:val="a8"/>
            <w:sz w:val="28"/>
            <w:szCs w:val="28"/>
          </w:rPr>
          <w:t>5.8. Основные экономические показатели</w:t>
        </w:r>
        <w:r w:rsidR="004233CE" w:rsidRPr="004233CE">
          <w:rPr>
            <w:webHidden/>
            <w:sz w:val="28"/>
            <w:szCs w:val="28"/>
          </w:rPr>
          <w:tab/>
        </w:r>
        <w:r w:rsidR="004233CE" w:rsidRPr="004233CE">
          <w:rPr>
            <w:webHidden/>
            <w:sz w:val="28"/>
            <w:szCs w:val="28"/>
          </w:rPr>
          <w:fldChar w:fldCharType="begin"/>
        </w:r>
        <w:r w:rsidR="004233CE" w:rsidRPr="004233CE">
          <w:rPr>
            <w:webHidden/>
            <w:sz w:val="28"/>
            <w:szCs w:val="28"/>
          </w:rPr>
          <w:instrText xml:space="preserve"> PAGEREF _Toc19829964 \h </w:instrText>
        </w:r>
        <w:r w:rsidR="004233CE" w:rsidRPr="004233CE">
          <w:rPr>
            <w:webHidden/>
            <w:sz w:val="28"/>
            <w:szCs w:val="28"/>
          </w:rPr>
        </w:r>
        <w:r w:rsidR="004233CE" w:rsidRPr="004233CE">
          <w:rPr>
            <w:webHidden/>
            <w:sz w:val="28"/>
            <w:szCs w:val="28"/>
          </w:rPr>
          <w:fldChar w:fldCharType="separate"/>
        </w:r>
        <w:r w:rsidR="00C87C86">
          <w:rPr>
            <w:webHidden/>
            <w:sz w:val="28"/>
            <w:szCs w:val="28"/>
          </w:rPr>
          <w:t>28</w:t>
        </w:r>
        <w:r w:rsidR="004233CE" w:rsidRPr="004233CE">
          <w:rPr>
            <w:webHidden/>
            <w:sz w:val="28"/>
            <w:szCs w:val="28"/>
          </w:rPr>
          <w:fldChar w:fldCharType="end"/>
        </w:r>
      </w:hyperlink>
    </w:p>
    <w:p w:rsidR="004233CE" w:rsidRPr="004233CE" w:rsidRDefault="00243F8C" w:rsidP="004233CE">
      <w:pPr>
        <w:pStyle w:val="21"/>
        <w:tabs>
          <w:tab w:val="clear" w:pos="9061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hyperlink w:anchor="_Toc19829965" w:history="1">
        <w:r w:rsidR="004233CE" w:rsidRPr="004233CE">
          <w:rPr>
            <w:rStyle w:val="a8"/>
            <w:caps/>
          </w:rPr>
          <w:t>6. Оценка проектных рисков, меры по их снижению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_Toc19829965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29</w:t>
        </w:r>
        <w:r w:rsidR="004233CE" w:rsidRPr="004233CE">
          <w:rPr>
            <w:webHidden/>
          </w:rPr>
          <w:fldChar w:fldCharType="end"/>
        </w:r>
      </w:hyperlink>
    </w:p>
    <w:p w:rsidR="004233CE" w:rsidRPr="004233CE" w:rsidRDefault="00243F8C" w:rsidP="004233CE">
      <w:pPr>
        <w:pStyle w:val="21"/>
        <w:tabs>
          <w:tab w:val="clear" w:pos="9061"/>
          <w:tab w:val="right" w:leader="dot" w:pos="9214"/>
        </w:tabs>
        <w:rPr>
          <w:rFonts w:asciiTheme="minorHAnsi" w:eastAsiaTheme="minorEastAsia" w:hAnsiTheme="minorHAnsi" w:cstheme="minorBidi"/>
          <w:smallCaps w:val="0"/>
        </w:rPr>
      </w:pPr>
      <w:hyperlink w:anchor="_Toc19829966" w:history="1">
        <w:r w:rsidR="004233CE" w:rsidRPr="004233CE">
          <w:rPr>
            <w:rStyle w:val="a8"/>
          </w:rPr>
          <w:t>ПРИЛОЖЕНИЯ К ПРОЕКТУ</w:t>
        </w:r>
        <w:r w:rsidR="004233CE" w:rsidRPr="004233CE">
          <w:rPr>
            <w:webHidden/>
          </w:rPr>
          <w:tab/>
        </w:r>
        <w:r w:rsidR="004233CE" w:rsidRPr="004233CE">
          <w:rPr>
            <w:webHidden/>
          </w:rPr>
          <w:fldChar w:fldCharType="begin"/>
        </w:r>
        <w:r w:rsidR="004233CE" w:rsidRPr="004233CE">
          <w:rPr>
            <w:webHidden/>
          </w:rPr>
          <w:instrText xml:space="preserve"> PAGEREF _Toc19829966 \h </w:instrText>
        </w:r>
        <w:r w:rsidR="004233CE" w:rsidRPr="004233CE">
          <w:rPr>
            <w:webHidden/>
          </w:rPr>
        </w:r>
        <w:r w:rsidR="004233CE" w:rsidRPr="004233CE">
          <w:rPr>
            <w:webHidden/>
          </w:rPr>
          <w:fldChar w:fldCharType="separate"/>
        </w:r>
        <w:r w:rsidR="00C87C86">
          <w:rPr>
            <w:webHidden/>
          </w:rPr>
          <w:t>31</w:t>
        </w:r>
        <w:r w:rsidR="004233CE" w:rsidRPr="004233CE">
          <w:rPr>
            <w:webHidden/>
          </w:rPr>
          <w:fldChar w:fldCharType="end"/>
        </w:r>
      </w:hyperlink>
    </w:p>
    <w:p w:rsidR="00CA7947" w:rsidRPr="0034393B" w:rsidRDefault="00DF60FA" w:rsidP="004233CE">
      <w:pPr>
        <w:pStyle w:val="21"/>
        <w:tabs>
          <w:tab w:val="clear" w:pos="9061"/>
          <w:tab w:val="right" w:leader="dot" w:pos="9214"/>
          <w:tab w:val="right" w:leader="dot" w:pos="9356"/>
        </w:tabs>
        <w:spacing w:line="264" w:lineRule="auto"/>
        <w:ind w:right="-142"/>
        <w:rPr>
          <w:rFonts w:cstheme="minorBidi"/>
          <w:color w:val="000000" w:themeColor="text1"/>
        </w:rPr>
      </w:pPr>
      <w:r w:rsidRPr="004233CE">
        <w:rPr>
          <w:b/>
          <w:bCs/>
          <w:color w:val="000000" w:themeColor="text1"/>
        </w:rPr>
        <w:fldChar w:fldCharType="end"/>
      </w:r>
    </w:p>
    <w:p w:rsidR="00CA7947" w:rsidRPr="0034393B" w:rsidRDefault="00CA7947" w:rsidP="00CA7947">
      <w:pPr>
        <w:pStyle w:val="Default"/>
        <w:rPr>
          <w:rFonts w:ascii="Verdana" w:hAnsi="Verdana" w:cs="Verdana"/>
          <w:b/>
          <w:bCs/>
          <w:color w:val="000000" w:themeColor="text1"/>
          <w:sz w:val="32"/>
          <w:szCs w:val="32"/>
        </w:rPr>
      </w:pPr>
      <w:r w:rsidRPr="0034393B">
        <w:rPr>
          <w:rFonts w:ascii="Verdana" w:hAnsi="Verdana" w:cs="Verdana"/>
          <w:b/>
          <w:bCs/>
          <w:color w:val="000000" w:themeColor="text1"/>
          <w:sz w:val="32"/>
          <w:szCs w:val="32"/>
        </w:rPr>
        <w:br w:type="page"/>
      </w:r>
    </w:p>
    <w:p w:rsidR="00CA7947" w:rsidRPr="0034393B" w:rsidRDefault="00CA7947" w:rsidP="004B5EF9">
      <w:pPr>
        <w:pStyle w:val="2"/>
        <w:numPr>
          <w:ilvl w:val="0"/>
          <w:numId w:val="2"/>
        </w:numPr>
        <w:spacing w:before="0" w:after="160" w:line="360" w:lineRule="auto"/>
        <w:ind w:left="1077" w:hanging="357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0" w:name="_Toc19829932"/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lastRenderedPageBreak/>
        <w:t>Резю</w:t>
      </w:r>
      <w:bookmarkStart w:id="1" w:name="_GoBack"/>
      <w:bookmarkEnd w:id="1"/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ме </w:t>
      </w:r>
      <w:r w:rsidR="00BF0A62"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</w:t>
      </w:r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роекта</w:t>
      </w:r>
      <w:bookmarkEnd w:id="0"/>
    </w:p>
    <w:p w:rsidR="002F2A3E" w:rsidRDefault="002239B1" w:rsidP="00CA12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проекта</w:t>
      </w:r>
      <w:r w:rsidR="00CA12F3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3277E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39B1" w:rsidRPr="0034393B" w:rsidRDefault="00484B45" w:rsidP="00CA12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магазина продуктов в п. ХХХ </w:t>
      </w:r>
      <w:proofErr w:type="spell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proofErr w:type="spellEnd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Республики Саха (Якутия).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3277E" w:rsidRPr="0034393B" w:rsidRDefault="002239B1" w:rsidP="00CA12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проекта</w:t>
      </w:r>
      <w:r w:rsidR="00E3277E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84B45" w:rsidRPr="0034393B" w:rsidRDefault="00AF1F24" w:rsidP="00CA12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Торговля продуктам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собой один из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популярных видов предпринимательской деятельности. </w:t>
      </w:r>
      <w:r w:rsidR="0033618E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Продуктовая сфе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является </w:t>
      </w:r>
      <w:r w:rsidR="002F2A3E">
        <w:rPr>
          <w:rFonts w:ascii="Times New Roman" w:hAnsi="Times New Roman" w:cs="Times New Roman"/>
          <w:color w:val="000000" w:themeColor="text1"/>
          <w:sz w:val="28"/>
          <w:szCs w:val="28"/>
        </w:rPr>
        <w:t>высоко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конкурентной, а</w:t>
      </w:r>
      <w:r w:rsidR="0033618E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3618E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прос на магазины небольшого формата остается высоким.</w:t>
      </w:r>
      <w:r w:rsidR="00815EAD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факторы, обуславливающие актуальность и успешность проекта:</w:t>
      </w:r>
      <w:r w:rsidR="00CD6AB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3A2">
        <w:rPr>
          <w:rFonts w:ascii="Times New Roman" w:hAnsi="Times New Roman" w:cs="Times New Roman"/>
          <w:color w:val="000000" w:themeColor="text1"/>
          <w:sz w:val="28"/>
          <w:szCs w:val="28"/>
        </w:rPr>
        <w:t>небольшие стартовые вложения (</w:t>
      </w:r>
      <w:r w:rsidR="00CD6AB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в сельской местности), </w:t>
      </w:r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постоянство спроса и востребованность большинства категорий товара, высокий уровень рентабельности, возможность </w:t>
      </w:r>
      <w:proofErr w:type="gramStart"/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расширения</w:t>
      </w:r>
      <w:proofErr w:type="gramEnd"/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торговых точек, так и ассортиментного ряда.</w:t>
      </w:r>
    </w:p>
    <w:p w:rsidR="002239B1" w:rsidRPr="0034393B" w:rsidRDefault="002239B1" w:rsidP="00CA12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Организационно-правовая форма</w:t>
      </w:r>
      <w:r w:rsidR="002F2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вид деятельности</w:t>
      </w:r>
      <w:r w:rsidR="00B47F02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B47F02" w:rsidRPr="0034393B" w:rsidRDefault="009B1A84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открытия продуктового магазина </w:t>
      </w:r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в равной степени подойдет форма индивид</w:t>
      </w:r>
      <w:r w:rsidR="009223A2">
        <w:rPr>
          <w:rFonts w:ascii="Times New Roman" w:hAnsi="Times New Roman" w:cs="Times New Roman"/>
          <w:color w:val="000000" w:themeColor="text1"/>
          <w:sz w:val="28"/>
          <w:szCs w:val="28"/>
        </w:rPr>
        <w:t>уального предпринимательства и</w:t>
      </w:r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с ограниченной ответственностью. При небольшом формате магазина удобнее работать в статусе индивидуального предпринимателя. ИП не могут торговать алкогольной продукцией. ООО целесообразно зарегистрировать, если предполагается открытие крупного магазина, участие в деятельности нескольких владельцев, торговля алкоголем.</w:t>
      </w:r>
    </w:p>
    <w:p w:rsidR="00B47F02" w:rsidRPr="0034393B" w:rsidRDefault="00B47F02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проекте планируется регистрация в статусе индивидуального предпринимателя.</w:t>
      </w:r>
    </w:p>
    <w:p w:rsidR="009B1A84" w:rsidRPr="0034393B" w:rsidRDefault="00B47F02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деятельности по ОКВЭД: </w:t>
      </w:r>
      <w:r w:rsidR="009223A2">
        <w:rPr>
          <w:rFonts w:ascii="Times New Roman" w:hAnsi="Times New Roman" w:cs="Times New Roman"/>
          <w:color w:val="000000" w:themeColor="text1"/>
          <w:sz w:val="28"/>
          <w:szCs w:val="28"/>
        </w:rPr>
        <w:t>47.2</w:t>
      </w:r>
      <w:r w:rsidR="0070776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223A2">
        <w:rPr>
          <w:rFonts w:ascii="Times New Roman" w:hAnsi="Times New Roman" w:cs="Times New Roman"/>
          <w:color w:val="000000" w:themeColor="text1"/>
          <w:sz w:val="28"/>
          <w:szCs w:val="28"/>
        </w:rPr>
        <w:t>Торговля розничная пищевыми продуктами, напитками и табачными изделиями в специализированных магазинах</w:t>
      </w:r>
      <w:r w:rsidR="0070776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057167" w:rsidRPr="0034393B" w:rsidRDefault="002239B1" w:rsidP="00CA12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Суть проекта</w:t>
      </w:r>
      <w:r w:rsidR="000571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AB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открытии </w:t>
      </w:r>
      <w:r w:rsidR="00111B6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спальном районе п. ХХХ </w:t>
      </w:r>
      <w:r w:rsidR="00CD6AB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магазина продуктов формата «у дома»</w:t>
      </w:r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B6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фиксированным графиком  и </w:t>
      </w:r>
      <w:r w:rsidR="00111B6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торговлей за прилавком </w:t>
      </w:r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для снабжения жителей района продуктами питания</w:t>
      </w:r>
      <w:r w:rsidR="00CD6AB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239B1" w:rsidRPr="0034393B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Сроки и этапы реализации</w:t>
      </w:r>
      <w:r w:rsidR="00A451DE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проекта. </w:t>
      </w:r>
    </w:p>
    <w:p w:rsidR="00B47F02" w:rsidRPr="0034393B" w:rsidRDefault="00B47F02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Жизненный цикл проекта рассчитан на пять лет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, совпадает со сроком заимствования сре</w:t>
      </w:r>
      <w:proofErr w:type="gramStart"/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дств в пр</w:t>
      </w:r>
      <w:proofErr w:type="gramEnd"/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оект,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этапы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47F02" w:rsidRPr="0034393B" w:rsidRDefault="00B47F02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Предынвестиционный этап. 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EF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предпринимательской деятельности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, поиск потенциальных инвесторов и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поставщиков оборудования, поиск помещения под магазин. </w:t>
      </w:r>
    </w:p>
    <w:p w:rsidR="00B47F02" w:rsidRPr="0034393B" w:rsidRDefault="00B47F02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Инвестиционный этап. В настоящем проекте использован вариант размещения магазина на 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арендуемых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площадях. Основные мероприятия: проведение ремонтных работ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и доставка оборудования, наем персонала</w:t>
      </w:r>
      <w:r w:rsidR="008F035A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оформление разрешительной документации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7F02" w:rsidRPr="0034393B" w:rsidRDefault="00B47F02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Эксплуатационный этап. </w:t>
      </w:r>
    </w:p>
    <w:p w:rsidR="00B47F02" w:rsidRPr="0034393B" w:rsidRDefault="008F035A" w:rsidP="00B47F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магазина запланировано 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через шесть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FD0E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47F0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начала привлечения инвестиций в проект.</w:t>
      </w:r>
    </w:p>
    <w:p w:rsidR="002239B1" w:rsidRPr="0034393B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F035A" w:rsidRPr="0034393B" w:rsidRDefault="00FD0EF1" w:rsidP="008F03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магазина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потребует инвестиционны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670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 направить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ремонт помещения (</w:t>
      </w:r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оборудования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409 тыс. руб.)</w:t>
      </w:r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оборотных активов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магазин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финансирования </w:t>
      </w:r>
      <w:proofErr w:type="spellStart"/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некапиталируемых</w:t>
      </w:r>
      <w:proofErr w:type="spellEnd"/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затрат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1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="008F03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руб.). </w:t>
      </w:r>
    </w:p>
    <w:p w:rsidR="008F035A" w:rsidRPr="0034393B" w:rsidRDefault="008F035A" w:rsidP="008F03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Схема финансирования.</w:t>
      </w:r>
    </w:p>
    <w:p w:rsidR="00FD0EF1" w:rsidRDefault="00FD0EF1" w:rsidP="00FD0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</w:t>
      </w:r>
      <w:r w:rsidR="00777E2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77E2B">
        <w:rPr>
          <w:rFonts w:ascii="Times New Roman" w:hAnsi="Times New Roman" w:cs="Times New Roman"/>
          <w:sz w:val="28"/>
          <w:szCs w:val="28"/>
        </w:rPr>
        <w:t xml:space="preserve">аха </w:t>
      </w:r>
      <w:r>
        <w:rPr>
          <w:rFonts w:ascii="Times New Roman" w:hAnsi="Times New Roman" w:cs="Times New Roman"/>
          <w:sz w:val="28"/>
          <w:szCs w:val="28"/>
        </w:rPr>
        <w:t>(Я</w:t>
      </w:r>
      <w:r w:rsidR="00777E2B">
        <w:rPr>
          <w:rFonts w:ascii="Times New Roman" w:hAnsi="Times New Roman" w:cs="Times New Roman"/>
          <w:sz w:val="28"/>
          <w:szCs w:val="28"/>
        </w:rPr>
        <w:t>кутия</w:t>
      </w:r>
      <w:r>
        <w:rPr>
          <w:rFonts w:ascii="Times New Roman" w:hAnsi="Times New Roman" w:cs="Times New Roman"/>
          <w:sz w:val="28"/>
          <w:szCs w:val="28"/>
        </w:rPr>
        <w:t xml:space="preserve">), лизинг оборудования в региональной лизинговой компании </w:t>
      </w:r>
      <w:r w:rsidR="009E38F5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банковское кредитование по программе поддержки субъекто</w:t>
      </w:r>
      <w:r w:rsidR="009E38F5">
        <w:rPr>
          <w:rFonts w:ascii="Times New Roman" w:hAnsi="Times New Roman" w:cs="Times New Roman"/>
          <w:sz w:val="28"/>
          <w:szCs w:val="28"/>
        </w:rPr>
        <w:t xml:space="preserve">в МСП </w:t>
      </w:r>
      <w:r>
        <w:rPr>
          <w:rFonts w:ascii="Times New Roman" w:hAnsi="Times New Roman" w:cs="Times New Roman"/>
          <w:sz w:val="28"/>
          <w:szCs w:val="28"/>
        </w:rPr>
        <w:t xml:space="preserve">или смешанная форма,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включающая в себя сочетание указанных источников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7015C4">
        <w:rPr>
          <w:rFonts w:ascii="Times New Roman" w:hAnsi="Times New Roman" w:cs="Times New Roman"/>
          <w:sz w:val="28"/>
          <w:szCs w:val="28"/>
        </w:rPr>
        <w:t xml:space="preserve"> </w:t>
      </w:r>
      <w:r w:rsidR="009E38F5">
        <w:rPr>
          <w:rFonts w:ascii="Times New Roman" w:hAnsi="Times New Roman" w:cs="Times New Roman"/>
          <w:sz w:val="28"/>
          <w:szCs w:val="28"/>
        </w:rPr>
        <w:t>с с</w:t>
      </w:r>
      <w:proofErr w:type="gramEnd"/>
      <w:r w:rsidR="009E38F5">
        <w:rPr>
          <w:rFonts w:ascii="Times New Roman" w:hAnsi="Times New Roman" w:cs="Times New Roman"/>
          <w:sz w:val="28"/>
          <w:szCs w:val="28"/>
        </w:rPr>
        <w:t>обственными и привлеченными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EF1" w:rsidRDefault="00FD0EF1" w:rsidP="00FD0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заемного </w:t>
      </w:r>
      <w:r w:rsidRPr="00B36B96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E3277E" w:rsidRPr="0034393B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Оценка социально-экономической эффективности проекта</w:t>
      </w:r>
      <w:r w:rsidR="00F6517F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8F035A" w:rsidRPr="0034393B" w:rsidRDefault="008F035A" w:rsidP="008F035A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Валовые налоговые отчисления в бюджет 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105 тыс. руб.</w:t>
      </w:r>
    </w:p>
    <w:p w:rsidR="008F035A" w:rsidRPr="0034393B" w:rsidRDefault="008F035A" w:rsidP="008F03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новых рабочих мест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4.</w:t>
      </w:r>
    </w:p>
    <w:p w:rsidR="008F035A" w:rsidRPr="0034393B" w:rsidRDefault="008F035A" w:rsidP="008F035A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Чистый дисконтированный доход (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NPV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19 </w:t>
      </w:r>
      <w:r w:rsidR="00805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16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</w:t>
      </w:r>
    </w:p>
    <w:p w:rsidR="008F035A" w:rsidRPr="0034393B" w:rsidRDefault="008F035A" w:rsidP="008F035A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Индекс доходности (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PI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</w:t>
      </w:r>
      <w:r w:rsidR="00805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2,4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F035A" w:rsidRPr="0034393B" w:rsidRDefault="008F035A" w:rsidP="008F035A">
      <w:pPr>
        <w:pStyle w:val="Default"/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Внутренняя норма дисконта (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IRR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805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187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%.</w:t>
      </w:r>
    </w:p>
    <w:p w:rsidR="008F035A" w:rsidRPr="0034393B" w:rsidRDefault="008F035A" w:rsidP="008F03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Дисконтированный период окупаемости (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DPP</w:t>
      </w: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8050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C71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мес.</w:t>
      </w:r>
    </w:p>
    <w:p w:rsidR="009F2270" w:rsidRPr="0034393B" w:rsidRDefault="009F2270" w:rsidP="00DA4862">
      <w:pPr>
        <w:pStyle w:val="2"/>
        <w:tabs>
          <w:tab w:val="left" w:pos="3030"/>
        </w:tabs>
        <w:spacing w:before="0" w:line="240" w:lineRule="auto"/>
        <w:rPr>
          <w:b/>
          <w:color w:val="000000" w:themeColor="text1"/>
          <w:sz w:val="28"/>
          <w:szCs w:val="28"/>
        </w:rPr>
      </w:pPr>
    </w:p>
    <w:p w:rsidR="00F6517F" w:rsidRPr="0034393B" w:rsidRDefault="00376A84" w:rsidP="00DA4862">
      <w:pPr>
        <w:pStyle w:val="2"/>
        <w:tabs>
          <w:tab w:val="left" w:pos="3030"/>
        </w:tabs>
        <w:spacing w:before="0" w:line="240" w:lineRule="auto"/>
        <w:rPr>
          <w:b/>
          <w:color w:val="000000" w:themeColor="text1"/>
          <w:sz w:val="28"/>
          <w:szCs w:val="28"/>
        </w:rPr>
      </w:pPr>
      <w:r w:rsidRPr="0034393B">
        <w:rPr>
          <w:b/>
          <w:color w:val="000000" w:themeColor="text1"/>
          <w:sz w:val="28"/>
          <w:szCs w:val="28"/>
        </w:rPr>
        <w:tab/>
      </w:r>
    </w:p>
    <w:p w:rsidR="004B51C3" w:rsidRPr="0034393B" w:rsidRDefault="00376A84" w:rsidP="00CF7E12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2" w:name="_Toc19829933"/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2</w:t>
      </w:r>
      <w:r w:rsidR="004B51C3"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. </w:t>
      </w:r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Описание продукции</w:t>
      </w:r>
      <w:bookmarkEnd w:id="2"/>
    </w:p>
    <w:p w:rsidR="00376A84" w:rsidRPr="0034393B" w:rsidRDefault="00376A84" w:rsidP="009F227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3" w:name="_Toc19829934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2.1. Характеристика и назначения, основные преимущества</w:t>
      </w:r>
      <w:bookmarkEnd w:id="3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9F2270" w:rsidRPr="0034393B" w:rsidRDefault="009F2270" w:rsidP="009F2270">
      <w:pPr>
        <w:pStyle w:val="1"/>
        <w:spacing w:before="0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4" w:name="_Toc19829935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2.1.1. Вид магазина и формат торговли</w:t>
      </w:r>
      <w:bookmarkEnd w:id="4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15EAD" w:rsidRPr="0034393B" w:rsidRDefault="009F2270" w:rsidP="009F22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Магазины классифицируются в зависимости от площади и месторасположения на следующие виды: </w:t>
      </w:r>
    </w:p>
    <w:p w:rsidR="00815EAD" w:rsidRPr="0034393B" w:rsidRDefault="00815EAD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Суперстоп</w:t>
      </w:r>
      <w:proofErr w:type="spellEnd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27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Площадь: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более 15</w:t>
      </w:r>
      <w:r w:rsidR="009F227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Ассортимент: 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родовольственная группа занимает меньше половины ассортимента. 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Месторасположение: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за пределами города, на окраинах в спальных районах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5EAD" w:rsidRPr="0034393B" w:rsidRDefault="00815EAD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Гипермаркет. 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Площадь: 5-10 тыс. кв. м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Ассортимент: более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50%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отводится под продукты питания, оставшаяся часть – сопутствующие товары. 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Месторасположение: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пределами города, на окраинах в спальных районах</w:t>
      </w:r>
      <w:r w:rsidR="00CF4EF7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5EAD" w:rsidRPr="0034393B" w:rsidRDefault="00815EAD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Супермаркет. 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Площадь: до 2 тыс. кв. м. Месторасположение: 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оживленных трассах, в населенных кварталах,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пересечении больших пассажиропотоков. </w:t>
      </w:r>
    </w:p>
    <w:p w:rsidR="00B202C3" w:rsidRPr="0034393B" w:rsidRDefault="00815EAD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Гастроном. 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Площадь: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500 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кв. м. Ассортимент: основную долю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занимают продовольственные скоропортящиеся товары и продукция ежедневного спроса, товар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для кухни и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бытов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хими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 ограниченном ассортименте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Месторасположение: 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населенных кварталах. </w:t>
      </w:r>
    </w:p>
    <w:p w:rsidR="00956C22" w:rsidRPr="0034393B" w:rsidRDefault="00B202C3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gramEnd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ини-мapкeт</w:t>
      </w:r>
      <w:proofErr w:type="spellEnd"/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Площадь: до 100 кв. м. Ассортимент: аналогичен ассортименту гастронома. Месторасположение: жилые районы, в шаговой доступности к целевой аудитории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Особенность: самообслуживание. </w:t>
      </w:r>
    </w:p>
    <w:p w:rsidR="00B202C3" w:rsidRPr="0034393B" w:rsidRDefault="00D2661E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Лавка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. Ассортимент: узкая специализация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мясная, молочная, хлебобулочная продукция, обычно местных производителей. </w:t>
      </w:r>
    </w:p>
    <w:p w:rsidR="00111B61" w:rsidRPr="0034393B" w:rsidRDefault="00D2661E" w:rsidP="004B5EF9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Магазин</w:t>
      </w:r>
      <w:r w:rsidR="00B202C3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 дома». </w:t>
      </w:r>
      <w:r w:rsidR="00111B6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Площадь: до 50 кв. м. Месторасположение: обычно в спальных районах в отдельном здании или на первом этаже многоквартирного дома. 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</w:t>
      </w:r>
      <w:r w:rsidR="00111B6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точки зрения организации и стартовых вложений – это наиболее приемлемый вариант для предприятий малых форм деятельности, особенно в сельской местности. </w:t>
      </w:r>
    </w:p>
    <w:p w:rsidR="00956C22" w:rsidRPr="0034393B" w:rsidRDefault="00111B61" w:rsidP="00111B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Магазины «у дома» </w:t>
      </w:r>
      <w:r w:rsidR="007D7F0A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работают в трех форматах: с самообслуживанием, торговлей за прилавком или комбинированного типа.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7D7F0A" w:rsidRPr="0034393B" w:rsidRDefault="00AC3691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настоящем</w:t>
      </w:r>
      <w:r w:rsidR="007D7F0A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D7F0A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рассматривает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="007D7F0A" w:rsidRPr="0034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открытие магазина «у дома» с фиксированным графиком работы формата торговли за прилавком.</w:t>
      </w:r>
    </w:p>
    <w:p w:rsidR="007D7F0A" w:rsidRPr="0034393B" w:rsidRDefault="007D7F0A" w:rsidP="007D7F0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5" w:name="_Toc19829936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2.1.2. Ассортимент</w:t>
      </w:r>
      <w:bookmarkEnd w:id="5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817A7" w:rsidRPr="0034393B" w:rsidRDefault="004817A7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Ассортимент продукции магазина «у дома» обычно зависит от площади, предназначенной для размещения товара. Так, на площади в 50 кв. м возможно разместить около 500 наименований товара. </w:t>
      </w:r>
    </w:p>
    <w:p w:rsidR="004817A7" w:rsidRPr="0034393B" w:rsidRDefault="004817A7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Продуктовые магазины в городах и в сельской местности в целях диверсификации и максимизации прибыли должны включать в свой ассортимент следующие разновидности товара: </w:t>
      </w:r>
    </w:p>
    <w:p w:rsidR="00956C22" w:rsidRPr="0034393B" w:rsidRDefault="004817A7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1. Товары ежедневного потр</w:t>
      </w:r>
      <w:r w:rsidR="00536A76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ебления: молочная, мясная и хлеб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6A76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улочная продукция.</w:t>
      </w:r>
    </w:p>
    <w:p w:rsidR="004817A7" w:rsidRPr="0034393B" w:rsidRDefault="004817A7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Товары широкого потребления: крупы, сахар, соль, чай, макароны, мука, консервы, соки, воды.</w:t>
      </w:r>
      <w:proofErr w:type="gramEnd"/>
    </w:p>
    <w:p w:rsidR="004817A7" w:rsidRPr="0034393B" w:rsidRDefault="004817A7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3. Сезонные товары: замороженные овощи, ягоды, мороженое. Рекомендуется менять в зависимости от сезона.</w:t>
      </w:r>
    </w:p>
    <w:p w:rsidR="009D3315" w:rsidRPr="0034393B" w:rsidRDefault="004817A7" w:rsidP="007D7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D331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овары каждой отдельной группы должны быть представлены несколькими видами, отличающиеся как качеством и производителем, так и стоимостью.</w:t>
      </w:r>
    </w:p>
    <w:p w:rsidR="009B1A84" w:rsidRPr="0034393B" w:rsidRDefault="00CA12F3" w:rsidP="004817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Универсальной ассортиментной карты не</w:t>
      </w:r>
      <w:r w:rsidR="004817A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добиться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на этапе подготовки бизнес-плана</w:t>
      </w:r>
      <w:r w:rsidR="004817A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ее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 сами покупатели, в зависимости от предпочтений. </w:t>
      </w:r>
    </w:p>
    <w:p w:rsidR="004817A7" w:rsidRPr="0034393B" w:rsidRDefault="004817A7" w:rsidP="00F83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день ассортимент продукции в магазинах </w:t>
      </w:r>
      <w:r w:rsidR="00F83D31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 дома» в Республике Саха (Якутия)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достаточно стабильный. Аналогичный ассортимент планируется </w:t>
      </w:r>
      <w:r w:rsidR="00E51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D31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создаваемом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магазине. Он будет включать:</w:t>
      </w:r>
    </w:p>
    <w:p w:rsidR="00F83D31" w:rsidRPr="0034393B" w:rsidRDefault="00F83D31" w:rsidP="00F83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 и молочные продукты (йогурт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масло, творожки, сыры, кефир, </w:t>
      </w:r>
      <w:proofErr w:type="spellStart"/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суорат</w:t>
      </w:r>
      <w:proofErr w:type="spellEnd"/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83D31" w:rsidRPr="0034393B" w:rsidRDefault="00F83D31" w:rsidP="00F83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мясо и мясопродукты (колбасы, копчености, сосиски, сардельки и прочее);</w:t>
      </w:r>
    </w:p>
    <w:p w:rsidR="00F83D31" w:rsidRPr="0034393B" w:rsidRDefault="00F83D31" w:rsidP="00F83D31">
      <w:pPr>
        <w:shd w:val="clear" w:color="auto" w:fill="FFFFFF"/>
        <w:tabs>
          <w:tab w:val="left" w:pos="59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бакалея (крупы, сахар, соль и пр.);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83D31" w:rsidRPr="0034393B" w:rsidRDefault="00F83D31" w:rsidP="00F83D31">
      <w:pPr>
        <w:shd w:val="clear" w:color="auto" w:fill="FFFFFF"/>
        <w:tabs>
          <w:tab w:val="left" w:pos="59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и хлебобулочные изделия (хлеб, кексы, булочки и пр.);</w:t>
      </w:r>
    </w:p>
    <w:p w:rsidR="00F83D31" w:rsidRPr="0034393B" w:rsidRDefault="00F83D31" w:rsidP="00F83D31">
      <w:pPr>
        <w:shd w:val="clear" w:color="auto" w:fill="FFFFFF"/>
        <w:tabs>
          <w:tab w:val="left" w:pos="59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соки-воды (соки, минеральная и обычная вода, газированные воды и пр.);</w:t>
      </w:r>
    </w:p>
    <w:p w:rsidR="00F83D31" w:rsidRPr="0034393B" w:rsidRDefault="00F83D31" w:rsidP="00F83D31">
      <w:pPr>
        <w:shd w:val="clear" w:color="auto" w:fill="FFFFFF"/>
        <w:tabs>
          <w:tab w:val="left" w:pos="59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кондитерские изделия (шоколад, </w:t>
      </w:r>
      <w:r w:rsidR="004817A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конфеты, печенье и пр.)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3D31" w:rsidRPr="0034393B" w:rsidRDefault="00F83D31" w:rsidP="00F83D31">
      <w:pPr>
        <w:shd w:val="clear" w:color="auto" w:fill="FFFFFF"/>
        <w:tabs>
          <w:tab w:val="left" w:pos="59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овощи, фрукты, ягоды замороженные и консервированные.</w:t>
      </w:r>
    </w:p>
    <w:p w:rsidR="00536A76" w:rsidRPr="0034393B" w:rsidRDefault="004817A7" w:rsidP="000679D9">
      <w:pPr>
        <w:shd w:val="clear" w:color="auto" w:fill="FFFFFF"/>
        <w:tabs>
          <w:tab w:val="left" w:pos="5909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касс</w:t>
      </w:r>
      <w:r w:rsidR="001C0DFB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поставить витрины с импульсными т</w:t>
      </w:r>
      <w:r w:rsidR="00067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оварами.</w:t>
      </w:r>
    </w:p>
    <w:p w:rsidR="00536A76" w:rsidRPr="0034393B" w:rsidRDefault="00536A76" w:rsidP="00536A7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6" w:name="_Toc19829937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2.1.</w:t>
      </w:r>
      <w:r w:rsidR="000679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Конкурентные преимущества и слабые стороны</w:t>
      </w:r>
      <w:bookmarkEnd w:id="6"/>
    </w:p>
    <w:p w:rsidR="00F83D31" w:rsidRPr="0034393B" w:rsidRDefault="00F83D31" w:rsidP="00536A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факторы </w:t>
      </w:r>
      <w:r w:rsidR="00536A76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конкурентоспособности продукции проекта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3D31" w:rsidRPr="0034393B" w:rsidRDefault="00536A76" w:rsidP="00EE7AE1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</w:t>
      </w:r>
      <w:r w:rsidR="00F83D3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ирокая ассортиментная линейка;</w:t>
      </w:r>
    </w:p>
    <w:p w:rsidR="00F83D31" w:rsidRPr="0034393B" w:rsidRDefault="00536A76" w:rsidP="00EE7AE1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83D3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оступность ценового предложения;</w:t>
      </w:r>
    </w:p>
    <w:p w:rsidR="00F83D31" w:rsidRPr="0034393B" w:rsidRDefault="00536A76" w:rsidP="00EE7AE1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3D3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асположение магазина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месте со </w:t>
      </w:r>
      <w:r w:rsidR="002B2578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значительным пешеходным потоком;</w:t>
      </w:r>
    </w:p>
    <w:p w:rsidR="00F83D31" w:rsidRPr="0034393B" w:rsidRDefault="00536A76" w:rsidP="00EE7AE1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новизна магазина –</w:t>
      </w:r>
      <w:r w:rsidR="00F83D3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ремонт, приятное освещение,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торговое </w:t>
      </w:r>
      <w:r w:rsidR="00F83D31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оборудование.</w:t>
      </w:r>
    </w:p>
    <w:p w:rsidR="00376A84" w:rsidRPr="0034393B" w:rsidRDefault="00376A84" w:rsidP="00536A7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7" w:name="_Toc19829938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2.2. Характеристика потенциальных потребителей, каналы сбыта</w:t>
      </w:r>
      <w:bookmarkEnd w:id="7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E75D3B" w:rsidRPr="0034393B" w:rsidRDefault="00E75D3B" w:rsidP="00536A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Целевую аудиторию проекта образуют </w:t>
      </w:r>
      <w:r w:rsidR="009D331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жители ближайших домов, расположенных в радиусе до 100 метров.</w:t>
      </w:r>
    </w:p>
    <w:p w:rsidR="00E75D3B" w:rsidRPr="0034393B" w:rsidRDefault="00E75D3B" w:rsidP="00536A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потенциальных покупателей и стимулирования сбыта планируется реализация следующих основных мероприятий:</w:t>
      </w:r>
    </w:p>
    <w:p w:rsidR="00E75D3B" w:rsidRPr="0034393B" w:rsidRDefault="00E75D3B" w:rsidP="004B5EF9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содержательной вывески на фасаде магазина;</w:t>
      </w:r>
    </w:p>
    <w:p w:rsidR="00E75D3B" w:rsidRPr="0034393B" w:rsidRDefault="00E75D3B" w:rsidP="004B5EF9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цветных буклетов в почтовые ящики близлежащих домов;</w:t>
      </w:r>
    </w:p>
    <w:p w:rsidR="00E75D3B" w:rsidRPr="0034393B" w:rsidRDefault="00E75D3B" w:rsidP="004B5EF9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рекламы в лифте в виде вывески или </w:t>
      </w:r>
      <w:proofErr w:type="spell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штендера</w:t>
      </w:r>
      <w:proofErr w:type="spellEnd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4F8B" w:rsidRPr="0034393B" w:rsidRDefault="00E75D3B" w:rsidP="004B5EF9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системы скидок. При первой покупке от определенной суммы клиентам будут выдаваться дисконтные карты, </w:t>
      </w:r>
      <w:r w:rsidR="009D331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дающие право на небольшие скидки при следующих посещениях магазина. </w:t>
      </w:r>
    </w:p>
    <w:p w:rsidR="00D14F8B" w:rsidRPr="0034393B" w:rsidRDefault="00D14F8B" w:rsidP="00965C52">
      <w:pPr>
        <w:pStyle w:val="a5"/>
        <w:numPr>
          <w:ilvl w:val="0"/>
          <w:numId w:val="11"/>
        </w:numPr>
        <w:tabs>
          <w:tab w:val="left" w:pos="1134"/>
          <w:tab w:val="left" w:pos="609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различных акций. </w:t>
      </w:r>
      <w:r w:rsidR="009D331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Периодические акции распродаж по сниженным ценам на отдельные группы товаров способны активизировать покупательский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спрос.</w:t>
      </w:r>
      <w:r w:rsidR="009D331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принцип скидок – мин</w:t>
      </w:r>
      <w:r w:rsidR="000C1341">
        <w:rPr>
          <w:rFonts w:ascii="Times New Roman" w:hAnsi="Times New Roman" w:cs="Times New Roman"/>
          <w:color w:val="000000" w:themeColor="text1"/>
          <w:sz w:val="28"/>
          <w:szCs w:val="28"/>
        </w:rPr>
        <w:t>имальная цена на товар не должна</w:t>
      </w:r>
      <w:r w:rsidR="009D3315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ниже его себестоимости.</w:t>
      </w:r>
    </w:p>
    <w:p w:rsidR="0033618E" w:rsidRPr="0034393B" w:rsidRDefault="009D3315" w:rsidP="00B0554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color w:val="000000" w:themeColor="text1"/>
          <w:shd w:val="clear" w:color="auto" w:fill="FFFFFF"/>
        </w:rPr>
        <w:t> </w:t>
      </w:r>
      <w:r w:rsidRPr="0034393B">
        <w:rPr>
          <w:color w:val="000000" w:themeColor="text1"/>
        </w:rPr>
        <w:br/>
      </w:r>
    </w:p>
    <w:p w:rsidR="005736E3" w:rsidRPr="0034393B" w:rsidRDefault="00376A84" w:rsidP="00CF7E12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8" w:name="_Toc19829939"/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lastRenderedPageBreak/>
        <w:t>3</w:t>
      </w:r>
      <w:r w:rsidR="005736E3"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. </w:t>
      </w:r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Организационный план</w:t>
      </w:r>
      <w:bookmarkEnd w:id="8"/>
    </w:p>
    <w:p w:rsidR="00376A84" w:rsidRPr="0034393B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9" w:name="_Toc19829940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3.1. График реализации проекта</w:t>
      </w:r>
      <w:bookmarkEnd w:id="9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4F14D3" w:rsidRDefault="00B0554C" w:rsidP="00B0554C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bookmarkStart w:id="10" w:name="p9"/>
      <w:bookmarkEnd w:id="10"/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Условный жизненный цикл проекта составляет пять лет, что соответствует сроку заимствования сре</w:t>
      </w:r>
      <w:proofErr w:type="gramStart"/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дств в пр</w:t>
      </w:r>
      <w:proofErr w:type="gramEnd"/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оект. </w:t>
      </w:r>
    </w:p>
    <w:p w:rsidR="00F75DAF" w:rsidRPr="0034393B" w:rsidRDefault="00DE7446" w:rsidP="00B0554C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Продолжительность инвестиционного этапа составит</w:t>
      </w:r>
      <w:r w:rsidR="00F75DAF"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пять месяцев (при аренде </w:t>
      </w:r>
      <w:r w:rsidR="000513D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полностью подготовленного </w:t>
      </w:r>
      <w:r w:rsidR="00F75DAF"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помещения срок сократится до </w:t>
      </w:r>
      <w:r w:rsidR="004F14D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1-</w:t>
      </w:r>
      <w:r w:rsidR="00F75DAF"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3 мес</w:t>
      </w:r>
      <w:r w:rsidR="000513D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яцев, при строительстве здания увеличится</w:t>
      </w:r>
      <w:r w:rsidR="00F75DAF"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до 8-10 месяцев).</w:t>
      </w:r>
    </w:p>
    <w:p w:rsidR="00B0554C" w:rsidRPr="0034393B" w:rsidRDefault="00B0554C" w:rsidP="00B0554C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Календарный план реализации проекта приведен в таблице 3-1.</w:t>
      </w:r>
    </w:p>
    <w:p w:rsidR="00B0554C" w:rsidRPr="0034393B" w:rsidRDefault="00B0554C" w:rsidP="00B0554C">
      <w:pPr>
        <w:pStyle w:val="before"/>
        <w:spacing w:before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Таблица 3-1. Сетевой график реализации проекта</w:t>
      </w:r>
    </w:p>
    <w:tbl>
      <w:tblPr>
        <w:tblStyle w:val="a4"/>
        <w:tblW w:w="9377" w:type="dxa"/>
        <w:tblLayout w:type="fixed"/>
        <w:tblLook w:val="04A0" w:firstRow="1" w:lastRow="0" w:firstColumn="1" w:lastColumn="0" w:noHBand="0" w:noVBand="1"/>
      </w:tblPr>
      <w:tblGrid>
        <w:gridCol w:w="4219"/>
        <w:gridCol w:w="527"/>
        <w:gridCol w:w="618"/>
        <w:gridCol w:w="567"/>
        <w:gridCol w:w="658"/>
        <w:gridCol w:w="659"/>
        <w:gridCol w:w="809"/>
        <w:gridCol w:w="1320"/>
      </w:tblGrid>
      <w:tr w:rsidR="00DE7446" w:rsidRPr="0034393B" w:rsidTr="00F12943">
        <w:trPr>
          <w:trHeight w:val="340"/>
          <w:tblHeader/>
        </w:trPr>
        <w:tc>
          <w:tcPr>
            <w:tcW w:w="4219" w:type="dxa"/>
            <w:vMerge w:val="restart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проекта</w:t>
            </w:r>
          </w:p>
        </w:tc>
        <w:tc>
          <w:tcPr>
            <w:tcW w:w="3838" w:type="dxa"/>
            <w:gridSpan w:val="6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320" w:type="dxa"/>
            <w:vMerge w:val="restart"/>
          </w:tcPr>
          <w:p w:rsidR="00DE7446" w:rsidRPr="0034393B" w:rsidRDefault="00F12943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Сумма</w:t>
            </w:r>
            <w:r w:rsidR="00DE7446"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</w:tr>
      <w:tr w:rsidR="00DE7446" w:rsidRPr="0034393B" w:rsidTr="00F12943">
        <w:trPr>
          <w:trHeight w:val="340"/>
          <w:tblHeader/>
        </w:trPr>
        <w:tc>
          <w:tcPr>
            <w:tcW w:w="4219" w:type="dxa"/>
            <w:vMerge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6-60</w:t>
            </w:r>
          </w:p>
        </w:tc>
        <w:tc>
          <w:tcPr>
            <w:tcW w:w="1320" w:type="dxa"/>
            <w:vMerge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Регистрация предприятия и привлечение сре</w:t>
            </w:r>
            <w:proofErr w:type="gramStart"/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в пр</w:t>
            </w:r>
            <w:proofErr w:type="gramEnd"/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оект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7A5051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F12943" w:rsidP="00F1294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 </w:t>
            </w:r>
            <w:r w:rsidR="00DE7446"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площадей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F12943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помещения,  в том числе: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F12943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815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Внутренняя отделка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550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Прокладка электросетей и освещения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150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Работы по водоснабжению и канализации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B0554C">
            <w:pPr>
              <w:pStyle w:val="Default"/>
              <w:tabs>
                <w:tab w:val="center" w:pos="2001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Установка охранно-пожарной сигнализации и видеонаблюдения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Изготовление вывески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15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B0554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Приобретение, доставка и монтаж оборудования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F12943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409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разрешительной документации 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DE7446" w:rsidRPr="0034393B" w:rsidTr="00F12943">
        <w:trPr>
          <w:trHeight w:val="304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начального оборотного капитала: сырье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F12943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415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DE7446">
            <w:pPr>
              <w:pStyle w:val="Default"/>
              <w:tabs>
                <w:tab w:val="left" w:pos="25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Наем персонала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DE7446">
            <w:pPr>
              <w:pStyle w:val="Default"/>
              <w:tabs>
                <w:tab w:val="center" w:pos="246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DE7446" w:rsidRPr="0034393B" w:rsidRDefault="00F12943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E7446" w:rsidRPr="0034393B" w:rsidTr="00F12943">
        <w:trPr>
          <w:trHeight w:val="323"/>
        </w:trPr>
        <w:tc>
          <w:tcPr>
            <w:tcW w:w="421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Эксплуатационный этап </w:t>
            </w:r>
          </w:p>
        </w:tc>
        <w:tc>
          <w:tcPr>
            <w:tcW w:w="527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E7446" w:rsidRPr="0034393B" w:rsidRDefault="00DE7446" w:rsidP="00DE7446">
            <w:pPr>
              <w:pStyle w:val="Default"/>
              <w:tabs>
                <w:tab w:val="center" w:pos="246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DE7446" w:rsidRPr="0034393B" w:rsidRDefault="00DE7446" w:rsidP="00270F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320" w:type="dxa"/>
          </w:tcPr>
          <w:p w:rsidR="00DE7446" w:rsidRPr="0034393B" w:rsidRDefault="00DE7446" w:rsidP="00F12943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0554C" w:rsidRPr="0034393B" w:rsidRDefault="00B0554C" w:rsidP="00925307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</w:p>
    <w:p w:rsidR="00376A84" w:rsidRPr="0034393B" w:rsidRDefault="00376A84" w:rsidP="00A7516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1" w:name="_Toc19829941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3.2. Перечень разрешительной документации</w:t>
      </w:r>
      <w:bookmarkEnd w:id="11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8315D8" w:rsidRPr="0034393B" w:rsidRDefault="008315D8" w:rsidP="0092530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перечень документации для открытия продуктового магазина </w:t>
      </w:r>
      <w:r w:rsidR="00270FBB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 нуля</w:t>
      </w:r>
      <w:r w:rsidR="00270FBB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входят:</w:t>
      </w:r>
    </w:p>
    <w:p w:rsidR="00270FBB" w:rsidRPr="0034393B" w:rsidRDefault="00270FBB" w:rsidP="004B5EF9">
      <w:pPr>
        <w:pStyle w:val="a5"/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связанные с деятельностью предприятия: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315D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в местную администрацию на выдачу свидетельства о внесении магазина в торговый реестр;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15D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видетельство о государственной регистрации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ИП ил</w:t>
      </w:r>
      <w:proofErr w:type="gram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="008315D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15D8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15D8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видетельство о постановке на налоговый учет;</w:t>
      </w:r>
    </w:p>
    <w:p w:rsidR="00270FBB" w:rsidRPr="0034393B" w:rsidRDefault="00270FBB" w:rsidP="004B5EF9">
      <w:pPr>
        <w:pStyle w:val="a5"/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окумент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торговым помещением: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оговор об аренде помещения (если торговое помещение находится в собственности, то свидетельство о праве собственности);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от Государственного пожарного надзора (ГПН);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оговор на установку и обслуживание пожарной системы сигнализации;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с экспликацией площадей 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от Бюро технической инвентаризации (БТИ);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аключение </w:t>
      </w:r>
      <w:r w:rsidR="00A751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анитарно-эпидемиологической службы (СЭС);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оговор на вывоз мусора;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на проведение дезинсекционных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обработок.</w:t>
      </w:r>
    </w:p>
    <w:p w:rsidR="00270FBB" w:rsidRPr="0034393B" w:rsidRDefault="00270FBB" w:rsidP="004B5EF9">
      <w:pPr>
        <w:pStyle w:val="a5"/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организацией торговли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0FBB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отовый закон о защите прав потребителя и книга жалоб и предложений (и образец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заполнения), находящиеся в торговом зале; </w:t>
      </w:r>
    </w:p>
    <w:p w:rsidR="00956C22" w:rsidRPr="0034393B" w:rsidRDefault="00270FBB" w:rsidP="004B5EF9">
      <w:pPr>
        <w:pStyle w:val="a5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книжки на каждого сотрудника</w:t>
      </w:r>
      <w:r w:rsidR="00956C22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6A84" w:rsidRPr="0034393B" w:rsidRDefault="00376A84" w:rsidP="00925307">
      <w:pPr>
        <w:pStyle w:val="1"/>
        <w:spacing w:beforeLines="160" w:before="384" w:after="160" w:line="360" w:lineRule="auto"/>
        <w:ind w:firstLine="709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2" w:name="_Toc19829942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3.3. Кадровое обеспечение проекта</w:t>
      </w:r>
      <w:bookmarkEnd w:id="12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561317" w:rsidRPr="0034393B" w:rsidRDefault="00561317" w:rsidP="00925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выполнения административной и организационной работы в создаваемый магазин планируется привлечь товароведа в количестве одной штатной единицы. 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 работы: с 10:00 до 19:00.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Должностные 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инструкции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контроль поступлени</w:t>
      </w:r>
      <w:r w:rsidR="009D6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товара, контроль наличия товара, осуществление связи с поставщиками и потребителями, ведения учета поступления и реализации товара, контроль соблюдени</w:t>
      </w:r>
      <w:r w:rsidR="009D6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хранения товара, опред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еление политики ценообразования, бухгалтерский и 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налоговый учет, составление отчетности. Требования: среднее профессиональное образование, стаж работы в соответствующей области не менее года. Товаровед находится в непосредственном подчинении у руководителя магазина – инициатора проекта.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61317" w:rsidRPr="0034393B" w:rsidRDefault="00CA12F3" w:rsidP="00925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товара в небольшом магазине, аналогичном создаваемому</w:t>
      </w:r>
      <w:r w:rsidR="009D6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торговому объекту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2530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потребуется два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продавца</w:t>
      </w:r>
      <w:r w:rsidR="0056131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-кассира</w:t>
      </w:r>
      <w:r w:rsidR="0092530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работы: посменный. Должностные инструкции: обслуживание клиентов на кассе, ведение кассовых документов, обеспечение сохранности денежных средств, контроль запасов кассовой ленты, участие в инвентаризации. Требования: среднее профессиональное образование, знание контрольно-кассовой машины, наличие медицинской книжки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активность, высокие коммуникативные умения, командный дух</w:t>
      </w:r>
      <w:r w:rsidR="00FD6030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Продавцы находятся в подчинении товароведа. </w:t>
      </w:r>
    </w:p>
    <w:p w:rsidR="00561317" w:rsidRPr="0034393B" w:rsidRDefault="00FD6030" w:rsidP="00925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выполнения различных видов работ планируется привлечь разнорабочего. Режим работы: с 7:00 до 16:00. Должностные инструкции: уборка помещений, перемещение грузов, подсобные работы. </w:t>
      </w:r>
      <w:r w:rsidR="000302B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Требования: дисциплинированность, ответственность, активность. </w:t>
      </w:r>
      <w:r w:rsidR="0056131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Разнорабочий будет выполнять функции грузчика, уборщика, выполнять иную работу.</w:t>
      </w:r>
    </w:p>
    <w:p w:rsidR="00561317" w:rsidRPr="0034393B" w:rsidRDefault="00561317" w:rsidP="00925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Охранник в магазин не потребуется, т.к. для </w:t>
      </w:r>
      <w:r w:rsidR="00CA12F3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продовольственного магазина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малой</w:t>
      </w:r>
      <w:r w:rsidR="00CA12F3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</w:t>
      </w:r>
      <w:r w:rsidR="00CA12F3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достаточно специальной охранной системы. </w:t>
      </w:r>
    </w:p>
    <w:p w:rsidR="000302BA" w:rsidRPr="0034393B" w:rsidRDefault="000302BA" w:rsidP="009253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работник будет иметь окладную часть оплаты труда и премиальную. Штатное расписание персонала создаваемого магазина представлено в таблице 3-2. </w:t>
      </w:r>
    </w:p>
    <w:p w:rsidR="000302BA" w:rsidRPr="0034393B" w:rsidRDefault="000302BA" w:rsidP="000302B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3-2. Штатное расписание персонала создаваемого магазина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376"/>
        <w:gridCol w:w="1134"/>
        <w:gridCol w:w="2178"/>
        <w:gridCol w:w="3776"/>
      </w:tblGrid>
      <w:tr w:rsidR="00CD6AB5" w:rsidRPr="0034393B" w:rsidTr="00BB00FB">
        <w:tc>
          <w:tcPr>
            <w:tcW w:w="2376" w:type="dxa"/>
            <w:hideMark/>
          </w:tcPr>
          <w:p w:rsidR="00CD6AB5" w:rsidRPr="0034393B" w:rsidRDefault="00CD6AB5" w:rsidP="000302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hideMark/>
          </w:tcPr>
          <w:p w:rsidR="00CD6AB5" w:rsidRPr="0034393B" w:rsidRDefault="00CD6AB5" w:rsidP="00030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178" w:type="dxa"/>
            <w:hideMark/>
          </w:tcPr>
          <w:p w:rsidR="00CD6AB5" w:rsidRPr="0034393B" w:rsidRDefault="00CD6AB5" w:rsidP="00030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  <w:r w:rsidR="000302BA"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часть</w:t>
            </w:r>
            <w:r w:rsidR="00CF7E12"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руб. в месяц</w:t>
            </w:r>
          </w:p>
        </w:tc>
        <w:tc>
          <w:tcPr>
            <w:tcW w:w="3776" w:type="dxa"/>
            <w:hideMark/>
          </w:tcPr>
          <w:p w:rsidR="00CD6AB5" w:rsidRPr="0034393B" w:rsidRDefault="000302BA" w:rsidP="00030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Премиальная часть</w:t>
            </w:r>
            <w:r w:rsidR="00CF7E12"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процент от выручки магазина</w:t>
            </w:r>
          </w:p>
        </w:tc>
      </w:tr>
      <w:tr w:rsidR="00CD6AB5" w:rsidRPr="0034393B" w:rsidTr="00BB00FB">
        <w:tc>
          <w:tcPr>
            <w:tcW w:w="2376" w:type="dxa"/>
            <w:hideMark/>
          </w:tcPr>
          <w:p w:rsidR="00CD6AB5" w:rsidRPr="0034393B" w:rsidRDefault="00CD6AB5" w:rsidP="000302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</w:t>
            </w:r>
          </w:p>
        </w:tc>
        <w:tc>
          <w:tcPr>
            <w:tcW w:w="1134" w:type="dxa"/>
            <w:hideMark/>
          </w:tcPr>
          <w:p w:rsidR="00CD6AB5" w:rsidRPr="0034393B" w:rsidRDefault="00CD6AB5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8" w:type="dxa"/>
            <w:hideMark/>
          </w:tcPr>
          <w:p w:rsidR="00CD6AB5" w:rsidRPr="0034393B" w:rsidRDefault="000302BA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6AB5"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000,00</w:t>
            </w:r>
          </w:p>
        </w:tc>
        <w:tc>
          <w:tcPr>
            <w:tcW w:w="3776" w:type="dxa"/>
            <w:hideMark/>
          </w:tcPr>
          <w:p w:rsidR="00CD6AB5" w:rsidRPr="0034393B" w:rsidRDefault="00BB00FB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D6AB5" w:rsidRPr="0034393B" w:rsidTr="00BB00FB">
        <w:tc>
          <w:tcPr>
            <w:tcW w:w="2376" w:type="dxa"/>
            <w:hideMark/>
          </w:tcPr>
          <w:p w:rsidR="00CD6AB5" w:rsidRPr="0034393B" w:rsidRDefault="00CD6AB5" w:rsidP="000302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Продавец-кассир</w:t>
            </w:r>
          </w:p>
        </w:tc>
        <w:tc>
          <w:tcPr>
            <w:tcW w:w="1134" w:type="dxa"/>
            <w:hideMark/>
          </w:tcPr>
          <w:p w:rsidR="00CD6AB5" w:rsidRPr="0034393B" w:rsidRDefault="000302BA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8" w:type="dxa"/>
            <w:hideMark/>
          </w:tcPr>
          <w:p w:rsidR="00CD6AB5" w:rsidRPr="0034393B" w:rsidRDefault="00DC4802" w:rsidP="00DC4802">
            <w:pPr>
              <w:tabs>
                <w:tab w:val="center" w:pos="981"/>
                <w:tab w:val="right" w:pos="19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D6AB5"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15 000,00</w:t>
            </w:r>
          </w:p>
        </w:tc>
        <w:tc>
          <w:tcPr>
            <w:tcW w:w="3776" w:type="dxa"/>
            <w:hideMark/>
          </w:tcPr>
          <w:p w:rsidR="00CD6AB5" w:rsidRPr="0034393B" w:rsidRDefault="00CF7E12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D6AB5" w:rsidRPr="0034393B" w:rsidTr="00BB00FB">
        <w:tc>
          <w:tcPr>
            <w:tcW w:w="2376" w:type="dxa"/>
            <w:hideMark/>
          </w:tcPr>
          <w:p w:rsidR="00CD6AB5" w:rsidRPr="0034393B" w:rsidRDefault="00CF7E12" w:rsidP="000302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Разнорабочий</w:t>
            </w:r>
          </w:p>
        </w:tc>
        <w:tc>
          <w:tcPr>
            <w:tcW w:w="1134" w:type="dxa"/>
            <w:hideMark/>
          </w:tcPr>
          <w:p w:rsidR="00CD6AB5" w:rsidRPr="0034393B" w:rsidRDefault="00CF7E12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78" w:type="dxa"/>
            <w:hideMark/>
          </w:tcPr>
          <w:p w:rsidR="00CD6AB5" w:rsidRPr="0034393B" w:rsidRDefault="00CD6AB5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  <w:tc>
          <w:tcPr>
            <w:tcW w:w="3776" w:type="dxa"/>
            <w:hideMark/>
          </w:tcPr>
          <w:p w:rsidR="00CD6AB5" w:rsidRPr="0034393B" w:rsidRDefault="00BB00FB" w:rsidP="00BB00F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CD6AB5" w:rsidRPr="0034393B" w:rsidRDefault="00CD6AB5" w:rsidP="00CD6AB5">
      <w:pPr>
        <w:spacing w:after="0" w:line="360" w:lineRule="auto"/>
        <w:jc w:val="both"/>
        <w:rPr>
          <w:color w:val="000000" w:themeColor="text1"/>
          <w:sz w:val="21"/>
          <w:szCs w:val="21"/>
          <w:shd w:val="clear" w:color="auto" w:fill="FFFFFF"/>
        </w:rPr>
      </w:pPr>
    </w:p>
    <w:p w:rsidR="00376A84" w:rsidRPr="0034393B" w:rsidRDefault="00376A84" w:rsidP="00CF7E12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13" w:name="_Toc19829943"/>
      <w:r w:rsidRPr="0034393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lastRenderedPageBreak/>
        <w:t>4. Производственный план</w:t>
      </w:r>
      <w:bookmarkEnd w:id="13"/>
    </w:p>
    <w:p w:rsidR="00376A84" w:rsidRPr="0034393B" w:rsidRDefault="00376A84" w:rsidP="00CF7E1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4" w:name="_Toc19829944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4.1. Характеристика основного производственного процесса</w:t>
      </w:r>
      <w:bookmarkEnd w:id="14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11575A" w:rsidRPr="0034393B" w:rsidRDefault="0011575A" w:rsidP="00CF7E12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Бизнес-процессы 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создаваемом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аналогичны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 продовольственных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магазинах:</w:t>
      </w:r>
    </w:p>
    <w:p w:rsidR="0011575A" w:rsidRPr="0034393B" w:rsidRDefault="0011575A" w:rsidP="004B5EF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Привезенный товар экспедитором поставщика доставляется на склад магазина, где принимается товароведом.</w:t>
      </w:r>
    </w:p>
    <w:p w:rsidR="0011575A" w:rsidRPr="0034393B" w:rsidRDefault="0011575A" w:rsidP="004B5EF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привезенном грузе записывается в информационную систему товароведом и 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разнорабочим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перемещается в то место, где хранятся все продукты этой группы.</w:t>
      </w:r>
    </w:p>
    <w:p w:rsidR="0011575A" w:rsidRPr="0034393B" w:rsidRDefault="0011575A" w:rsidP="004B5EF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</w:t>
      </w:r>
      <w:r w:rsidR="00571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продукт группы закончился в торговом зале</w:t>
      </w:r>
      <w:r w:rsidR="00571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разнорабочий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выносит необходимое количество продукции, чтобы 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заполнить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полку.</w:t>
      </w:r>
    </w:p>
    <w:p w:rsidR="00CF7E12" w:rsidRPr="0034393B" w:rsidRDefault="0011575A" w:rsidP="004B5EF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Покупатель прин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имает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покупке</w:t>
      </w:r>
      <w:r w:rsidR="00CF7E1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просит продавца-кассира подать его.</w:t>
      </w:r>
    </w:p>
    <w:p w:rsidR="0011575A" w:rsidRPr="0034393B" w:rsidRDefault="00CF7E12" w:rsidP="004B5EF9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Покупатель оплачивает товар, </w:t>
      </w:r>
      <w:r w:rsidR="0011575A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списании товара с магазина автоматически проходит в учетной системе.</w:t>
      </w:r>
    </w:p>
    <w:p w:rsidR="00376A84" w:rsidRPr="0034393B" w:rsidRDefault="00376A84" w:rsidP="00CF7E12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5" w:name="_Toc19829945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4.2. </w:t>
      </w:r>
      <w:r w:rsidR="003004C7"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Описание производственной площадки</w:t>
      </w:r>
      <w:bookmarkEnd w:id="15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CF7E12" w:rsidRPr="0034393B" w:rsidRDefault="00CF7E12" w:rsidP="00CF7E1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6" w:name="_Toc19829946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4.2.1. Расположение магазина</w:t>
      </w:r>
      <w:bookmarkEnd w:id="16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D55DA" w:rsidRPr="0034393B" w:rsidRDefault="002D55DA" w:rsidP="002D5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Месторасположение является основополагающим для эффективной работы магазина. Оптимальными вариантами месторасположения являются:</w:t>
      </w:r>
    </w:p>
    <w:p w:rsidR="009B1A84" w:rsidRPr="0034393B" w:rsidRDefault="008561BD" w:rsidP="008561BD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1A84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 транспортной развязки с остановками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A84" w:rsidRPr="0034393B" w:rsidRDefault="009B1A84" w:rsidP="008561BD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жилом </w:t>
      </w:r>
      <w:r w:rsidR="002F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густозаселенном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856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A84" w:rsidRPr="0034393B" w:rsidRDefault="009B1A84" w:rsidP="008561BD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В новом строящемся микрорайоне</w:t>
      </w:r>
      <w:r w:rsidR="00856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A84" w:rsidRPr="0034393B" w:rsidRDefault="009B1A84" w:rsidP="008561BD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отдельном помещении (жилого дома) вблизи останов</w:t>
      </w:r>
      <w:r w:rsidR="002D55DA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ок или интенсивного пешеходного потока</w:t>
      </w:r>
      <w:r w:rsidR="00856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A84" w:rsidRPr="0034393B" w:rsidRDefault="009B1A84" w:rsidP="008561BD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Рядом с учебными заведениями (университетами, школами).</w:t>
      </w:r>
    </w:p>
    <w:p w:rsidR="00FE78E0" w:rsidRPr="0034393B" w:rsidRDefault="002D55DA" w:rsidP="008561B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Неэффективно расположение </w:t>
      </w:r>
      <w:r w:rsidR="00FE78E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магазина «у дома» в следующих местах: </w:t>
      </w:r>
    </w:p>
    <w:p w:rsidR="009B1A84" w:rsidRPr="0034393B" w:rsidRDefault="00FE78E0" w:rsidP="008561B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9B1A84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Вблизи крупных торговых супермаркетов и других крупных продуктовых магазинов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(расстояние должно быть не ближе чем один км)</w:t>
      </w:r>
      <w:r w:rsidR="008561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A84" w:rsidRPr="0034393B" w:rsidRDefault="00FE78E0" w:rsidP="008561B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561BD">
        <w:rPr>
          <w:rFonts w:ascii="Times New Roman" w:hAnsi="Times New Roman" w:cs="Times New Roman"/>
          <w:color w:val="000000" w:themeColor="text1"/>
          <w:sz w:val="28"/>
          <w:szCs w:val="28"/>
        </w:rPr>
        <w:t>Рядом с продуктовыми рынками.</w:t>
      </w:r>
    </w:p>
    <w:p w:rsidR="00FE78E0" w:rsidRPr="0034393B" w:rsidRDefault="00AE14DB" w:rsidP="00FE78E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7" w:name="_Toc19829947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E78E0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4.2.2. </w:t>
      </w:r>
      <w:r w:rsidR="00B116DD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Выбор помещения</w:t>
      </w:r>
      <w:bookmarkEnd w:id="17"/>
      <w:r w:rsidR="00FE78E0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84B45" w:rsidRPr="0034393B" w:rsidRDefault="00FE78E0" w:rsidP="001753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под магазин может быть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собственным или арендованным.</w:t>
      </w:r>
    </w:p>
    <w:p w:rsidR="00B116DD" w:rsidRPr="0034393B" w:rsidRDefault="00B116DD" w:rsidP="001753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ое помещение представляет собой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E78E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тдельное строение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площади</w:t>
      </w:r>
      <w:r w:rsidR="00722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определенного строения</w:t>
      </w:r>
      <w:r w:rsidR="00FE78E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E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Преимущества: отсутствие постоянных расходов на аренду,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независимость от решений арендодателя, свобода в выборе стиля и оформления.</w:t>
      </w:r>
      <w:r w:rsidR="00FE78E0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Недостатки: высокие стартовые вложения, сложность подбора помещения в подходящем месте, вероятность появление сильных участников рынка в непосредственной близости, что может снизить поток клиентов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площади могут быть возведены инициатором проекта или выкуплены.</w:t>
      </w:r>
    </w:p>
    <w:p w:rsidR="00FE78E0" w:rsidRPr="0034393B" w:rsidRDefault="00B116DD" w:rsidP="001753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арендованных площадей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экономия на первоначальных инвестициях, 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едостатки: работа на условиях арендодателя.   </w:t>
      </w:r>
    </w:p>
    <w:p w:rsidR="00B116DD" w:rsidRPr="0034393B" w:rsidRDefault="00FC7FD2" w:rsidP="001753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проекте</w:t>
      </w:r>
      <w:r w:rsidR="00B116DD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 вариант размещения магазина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арендуемых</w:t>
      </w:r>
      <w:r w:rsidR="00B116DD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площадях. 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Магазин будет находиться на первом этаже жилого дома по адресу: п. ХХХ, ул. ХХХ, д. ХХХ. Помещение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отдельный </w:t>
      </w:r>
      <w:r w:rsidR="00AE14DB">
        <w:rPr>
          <w:rFonts w:ascii="Times New Roman" w:hAnsi="Times New Roman" w:cs="Times New Roman"/>
          <w:color w:val="000000" w:themeColor="text1"/>
          <w:sz w:val="28"/>
          <w:szCs w:val="28"/>
        </w:rPr>
        <w:t>выход</w:t>
      </w:r>
      <w:r w:rsidR="00175367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улицу. </w:t>
      </w:r>
    </w:p>
    <w:p w:rsidR="00B116DD" w:rsidRPr="0034393B" w:rsidRDefault="00B116DD" w:rsidP="00B116D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8" w:name="_Toc19829948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4.2.</w:t>
      </w:r>
      <w:r w:rsidR="00175367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175367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Требования к </w:t>
      </w: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помещени</w:t>
      </w:r>
      <w:r w:rsidR="00175367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bookmarkEnd w:id="18"/>
      <w:r w:rsidR="00175367"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315D8" w:rsidRPr="0034393B" w:rsidRDefault="00DF7E30" w:rsidP="00DF7E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требования к помещению продуктового магазина: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продовольственном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магазине должны присутствовать следующие помещения: торговая площадь, склад для приемки и хранения товаров, подсобное помещение, бытовые и технические помещения;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расположения магазина в жилом доме должна быть обязательная звукоизоляция и вентиляция магазина;</w:t>
      </w:r>
    </w:p>
    <w:p w:rsidR="009B1A84" w:rsidRPr="0034393B" w:rsidRDefault="00253A4A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магазина должно быть несколько входов: первый для покупателей и второй служебный;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кладские помещения должны быть оборудованы для предпродажной подготовки товаров;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омещения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которых будут храниться товары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должны быть проходными;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омещения для хранения и предпродажной подготовки товаров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располагаться под сан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узлами;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хранения тары из-под товаров необходимо отдельное помещение;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агазины продуктов должны иметь отдельную моечную, вентиляцию, подведенное го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рячее и холодное водоснабжение,  а также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водоотведение. Обязательно должен быть туалет;</w:t>
      </w:r>
    </w:p>
    <w:p w:rsidR="009B1A84" w:rsidRPr="0034393B" w:rsidRDefault="00DF7E30" w:rsidP="004B5EF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хранения инвентаря для уборки помещений и средств дезинфекции должно быть либо отдельное помещение, либо специальный шкаф;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тены торговых помещений по продаже с</w:t>
      </w:r>
      <w:r w:rsidR="00A5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коропортящихся продуктов, а так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помещений по предпродажной подготовке на 1,8 м от пола </w:t>
      </w:r>
      <w:r w:rsidR="00A5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выложены керамической плиткой</w:t>
      </w:r>
      <w:r w:rsidR="00A5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возможно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покрытие водоустойчивыми синтетическими красками;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олы должны быть водонепроницаемыми;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отолок и стены должны быть побелены;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 продуктового магазина должна проводиться ежедневная влажная уборка;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 раз в месяц должен быть санитарный день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который производиться генеральная уборка и дезинфекция всех помещений продуктового магазина;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 продуктовых магазинов запрещено ночевать;</w:t>
      </w:r>
    </w:p>
    <w:p w:rsidR="009B1A84" w:rsidRPr="0034393B" w:rsidRDefault="00DF7E30" w:rsidP="00B93D3A">
      <w:pPr>
        <w:numPr>
          <w:ilvl w:val="0"/>
          <w:numId w:val="5"/>
        </w:numPr>
        <w:shd w:val="clear" w:color="auto" w:fill="FFFFFF"/>
        <w:tabs>
          <w:tab w:val="left" w:pos="1276"/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в складские пом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ещения посторонних лиц разрешен</w:t>
      </w:r>
      <w:r w:rsidR="009B1A8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санитарной одежде.</w:t>
      </w:r>
    </w:p>
    <w:p w:rsidR="00DF7E30" w:rsidRPr="0034393B" w:rsidRDefault="00DF7E30" w:rsidP="00DF7E3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9" w:name="_Toc19829949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4.2.4. Требования к помещению и планировка</w:t>
      </w:r>
      <w:bookmarkEnd w:id="19"/>
      <w:r w:rsidRPr="00343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75367" w:rsidRPr="0034393B" w:rsidRDefault="00DF7E30" w:rsidP="00DF7E30">
      <w:pPr>
        <w:shd w:val="clear" w:color="auto" w:fill="FFFFFF"/>
        <w:tabs>
          <w:tab w:val="left" w:pos="2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небольших магазинов формата «у дома» обычно составля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C8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7536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C8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17536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 Под магазин в сельской местности можно подобрать помеще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площадью в два раза меньше –</w:t>
      </w:r>
      <w:r w:rsidR="00175367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кв. метров.</w:t>
      </w:r>
    </w:p>
    <w:p w:rsidR="009B1A84" w:rsidRPr="0034393B" w:rsidRDefault="00DF7E30" w:rsidP="00DF7E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Создаваемый магазин будет иметь общую площадь 100 кв. м, в том числе: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орговый зал – 68 кв. м,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 продукции – 20 кв. м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анузел – 4 кв. м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омната товароведа – 4 кв. м</w:t>
      </w:r>
      <w:r w:rsidR="008A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аздевалка – 4 кв. м.</w:t>
      </w:r>
      <w:proofErr w:type="gramEnd"/>
    </w:p>
    <w:p w:rsidR="00376A84" w:rsidRPr="0034393B" w:rsidRDefault="003004C7" w:rsidP="00D571A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20" w:name="_Toc19829950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</w:t>
      </w:r>
      <w:r w:rsidR="00376A84"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.3. </w:t>
      </w:r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Потребность и условия поставки сырья и материалов, поставщики</w:t>
      </w:r>
      <w:bookmarkEnd w:id="20"/>
    </w:p>
    <w:p w:rsidR="001720D4" w:rsidRPr="0034393B" w:rsidRDefault="001720D4" w:rsidP="001720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Площади создаваемого магазина не позволят существенно диверсифицировать продуктовый портфель. В связи с этим в каждой товарной группе предполагается выбрать </w:t>
      </w:r>
      <w:r w:rsidR="00AC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C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крупных поставщиков (производителей) продукции для поставки ими продукции в создаваемый магазин.</w:t>
      </w:r>
    </w:p>
    <w:p w:rsidR="001720D4" w:rsidRPr="0034393B" w:rsidRDefault="00D571A2" w:rsidP="001720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 продукции в магазин будет поставляться от местных производителей</w:t>
      </w:r>
      <w:r w:rsidR="001720D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720D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таким товарам относ</w:t>
      </w:r>
      <w:r w:rsidR="00227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720D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тся: </w:t>
      </w:r>
      <w:r w:rsidR="00AC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мясо, </w:t>
      </w:r>
      <w:r w:rsidR="001720D4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яйцо, творог, молоко, сметана, хлеб и хлебобулочные изделия, сыр, колбасные изделия и т.д.</w:t>
      </w:r>
      <w:proofErr w:type="gramEnd"/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заключить договоры на поставку полуфабрикатов и иных мясных изделий с ООО «ХХХ», молочной продукции – </w:t>
      </w:r>
      <w:r w:rsidR="00227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«ХХХ», хлебобулочных изделий </w:t>
      </w:r>
      <w:r w:rsidR="00AC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27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«ХХХ». </w:t>
      </w:r>
    </w:p>
    <w:p w:rsidR="001720D4" w:rsidRPr="0034393B" w:rsidRDefault="001720D4" w:rsidP="001720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Бакалею, замороженные и консервированные фрукты (овощи), кондитерские изделия, напитки планируется закупать у производителей федерального значения, продукция которых характеризуется узнаваемостью. В данном вопросе </w:t>
      </w:r>
      <w:r w:rsidR="00D571A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 наладить деловые связи с мелкооптовы</w:t>
      </w:r>
      <w:r w:rsidR="00227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организациями, осуществляющими</w:t>
      </w:r>
      <w:r w:rsidR="00D571A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поставку продукции из других регионов России. Планируется, что доставка товара в магазин будет </w:t>
      </w:r>
      <w:r w:rsidR="00D571A2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осуществляться силами поставщика или торговых представителей поставщика.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наладить сотрудничество с </w:t>
      </w:r>
      <w:r w:rsidR="00F40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более дистрибьюторами. Все расчеты с поставщиками будут осуществляться через расчетный счет в банке.</w:t>
      </w:r>
    </w:p>
    <w:p w:rsidR="00D571A2" w:rsidRPr="0034393B" w:rsidRDefault="001720D4" w:rsidP="001720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4393B">
        <w:rPr>
          <w:rFonts w:ascii="Times New Roman" w:hAnsi="Times New Roman" w:cs="Times New Roman"/>
          <w:color w:val="000000" w:themeColor="text1"/>
          <w:sz w:val="28"/>
        </w:rPr>
        <w:t>Основными критериями выбора поставщиков для магазина станут: кратчайшие сроки доставки, минимально возможное расстояние до производителя, несколько способов оплаты; соответствие товара параметрам и нормам экологического контроля, которые регулярно подтверждаются дополнительными экспертизами и лабораторными анализами.</w:t>
      </w:r>
      <w:r w:rsidR="00D571A2" w:rsidRPr="0034393B">
        <w:rPr>
          <w:rFonts w:ascii="Times New Roman" w:hAnsi="Times New Roman" w:cs="Times New Roman"/>
          <w:color w:val="000000" w:themeColor="text1"/>
        </w:rPr>
        <w:t xml:space="preserve">  </w:t>
      </w:r>
    </w:p>
    <w:p w:rsidR="00585D28" w:rsidRPr="0034393B" w:rsidRDefault="003004C7" w:rsidP="002D0A9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bookmarkStart w:id="21" w:name="_Toc19829951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4.4. Потребность и условия поставки основного вспомогательного оборудования, поставщики</w:t>
      </w:r>
      <w:bookmarkEnd w:id="21"/>
    </w:p>
    <w:p w:rsidR="004E69D6" w:rsidRPr="0034393B" w:rsidRDefault="00585D28" w:rsidP="00585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 состав оборудования для магазина </w:t>
      </w:r>
      <w:r w:rsidR="00F40AB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F40A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</w:t>
      </w:r>
      <w:r w:rsidR="00F40AB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размер магазина, специфика работы, ассортимент продаваемой продукции, планируемые торговые обороты. </w:t>
      </w:r>
    </w:p>
    <w:p w:rsidR="00585D28" w:rsidRPr="0034393B" w:rsidRDefault="004E69D6" w:rsidP="00585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магазина в зависимости от назначения бывает основным и дополнительным.  </w:t>
      </w:r>
    </w:p>
    <w:p w:rsidR="004E69D6" w:rsidRPr="0034393B" w:rsidRDefault="004E69D6" w:rsidP="00585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числу основного торгового оборудования относятся: стеллажи, прилавки, холодильные и морозильные камеры, кондитерские витрины, прилавки, весы, корзины и тележки для покупателей, кассовые аппараты, </w:t>
      </w:r>
      <w:proofErr w:type="spell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эквайринг</w:t>
      </w:r>
      <w:proofErr w:type="spellEnd"/>
      <w:r w:rsidR="00721C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 инструменты (ножи, разделочные доски и т.п.).</w:t>
      </w:r>
      <w:proofErr w:type="gramEnd"/>
    </w:p>
    <w:p w:rsidR="004E69D6" w:rsidRPr="0034393B" w:rsidRDefault="004E69D6" w:rsidP="00585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числу дополнительного торгового оборудования относятся: хлеборезки, слайсеры, овощерезки, мясорубки, машинки для вакуумного упаковывания товара  (если магазин планирует продавать нарезку и полуфабрикаты, производимые в самом магазине), кондиционер, видеонаблюдение, шкафы для хранения личных вещей, ноутбук для товароведа. </w:t>
      </w:r>
    </w:p>
    <w:p w:rsidR="00660508" w:rsidRPr="0034393B" w:rsidRDefault="008315D8" w:rsidP="006605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Выбор оборудования зависит напрямую от планируемого оборота (обычно на приобретение оборудования уходит до </w:t>
      </w:r>
      <w:r w:rsidR="00660508"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40%</w:t>
      </w:r>
      <w:r w:rsidRPr="00343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средств, потраченных на открытие торговой точки). </w:t>
      </w:r>
    </w:p>
    <w:p w:rsidR="00150A3F" w:rsidRDefault="00660508" w:rsidP="00D57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специального оборудования достаточно велик. </w:t>
      </w:r>
    </w:p>
    <w:p w:rsidR="00150A3F" w:rsidRDefault="00660508" w:rsidP="00D57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</w:t>
      </w:r>
      <w:r w:rsidR="00150A3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закупить в специализированных магазинах в г. Якутске или в </w:t>
      </w:r>
      <w:proofErr w:type="gramStart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интернет-магазинах</w:t>
      </w:r>
      <w:proofErr w:type="gramEnd"/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0508" w:rsidRDefault="00660508" w:rsidP="00D57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приобретение нового оборудования общей стоимостью </w:t>
      </w:r>
      <w:r w:rsidR="00150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409 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4-1).</w:t>
      </w:r>
      <w:r w:rsidR="005D705D"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Покупка подержанного оборудования может обойтись в два раза дешевле.</w:t>
      </w:r>
    </w:p>
    <w:p w:rsidR="00D44751" w:rsidRDefault="00660508" w:rsidP="006605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4-1. </w:t>
      </w:r>
      <w:r w:rsidR="0030603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приобретаемого оборудования</w:t>
      </w:r>
    </w:p>
    <w:tbl>
      <w:tblPr>
        <w:tblStyle w:val="a4"/>
        <w:tblW w:w="9452" w:type="dxa"/>
        <w:tblLook w:val="04A0" w:firstRow="1" w:lastRow="0" w:firstColumn="1" w:lastColumn="0" w:noHBand="0" w:noVBand="1"/>
      </w:tblPr>
      <w:tblGrid>
        <w:gridCol w:w="3968"/>
        <w:gridCol w:w="1734"/>
        <w:gridCol w:w="1810"/>
        <w:gridCol w:w="1940"/>
      </w:tblGrid>
      <w:tr w:rsidR="00306036" w:rsidRPr="00B05972" w:rsidTr="00C46CF3">
        <w:trPr>
          <w:trHeight w:val="452"/>
          <w:tblHeader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Стеллажи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ККМ (включая установку)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Слайсер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Горячий стол для упаковки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Морозильный ларь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 витрина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Холодильный шкаф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Кассовый бокс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06036" w:rsidRPr="00B05972" w:rsidTr="00C46CF3">
        <w:trPr>
          <w:trHeight w:val="452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Терминал для эквайринга (стационарный)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06036" w:rsidRPr="00B05972" w:rsidTr="00C46CF3">
        <w:trPr>
          <w:trHeight w:val="226"/>
        </w:trPr>
        <w:tc>
          <w:tcPr>
            <w:tcW w:w="3968" w:type="dxa"/>
            <w:hideMark/>
          </w:tcPr>
          <w:p w:rsidR="00306036" w:rsidRPr="00B05972" w:rsidRDefault="00306036" w:rsidP="003060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733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06036" w:rsidRPr="00B05972" w:rsidTr="00C46CF3">
        <w:trPr>
          <w:trHeight w:val="226"/>
        </w:trPr>
        <w:tc>
          <w:tcPr>
            <w:tcW w:w="5702" w:type="dxa"/>
            <w:gridSpan w:val="2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1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</w:tr>
      <w:tr w:rsidR="00306036" w:rsidRPr="00B05972" w:rsidTr="00C46CF3">
        <w:trPr>
          <w:trHeight w:val="226"/>
        </w:trPr>
        <w:tc>
          <w:tcPr>
            <w:tcW w:w="7511" w:type="dxa"/>
            <w:gridSpan w:val="3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оборудования: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306036" w:rsidRPr="00B05972" w:rsidTr="00C46CF3">
        <w:trPr>
          <w:trHeight w:val="226"/>
        </w:trPr>
        <w:tc>
          <w:tcPr>
            <w:tcW w:w="7511" w:type="dxa"/>
            <w:gridSpan w:val="3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Поправочный коэффициент по доставке (Кд):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06036" w:rsidRPr="00B05972" w:rsidTr="00C46CF3">
        <w:trPr>
          <w:trHeight w:val="226"/>
        </w:trPr>
        <w:tc>
          <w:tcPr>
            <w:tcW w:w="7511" w:type="dxa"/>
            <w:gridSpan w:val="3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 с учетом Кд: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306036" w:rsidRPr="00B05972" w:rsidTr="00C46CF3">
        <w:trPr>
          <w:trHeight w:val="226"/>
        </w:trPr>
        <w:tc>
          <w:tcPr>
            <w:tcW w:w="7511" w:type="dxa"/>
            <w:gridSpan w:val="3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40" w:type="dxa"/>
            <w:hideMark/>
          </w:tcPr>
          <w:p w:rsidR="00306036" w:rsidRPr="00B05972" w:rsidRDefault="00306036" w:rsidP="0030603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</w:tr>
    </w:tbl>
    <w:p w:rsidR="00CA12F3" w:rsidRPr="0034393B" w:rsidRDefault="005D705D" w:rsidP="00270AA0">
      <w:pPr>
        <w:shd w:val="clear" w:color="auto" w:fill="FFFFFF"/>
        <w:tabs>
          <w:tab w:val="left" w:pos="38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393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3004C7" w:rsidRPr="0034393B" w:rsidRDefault="003004C7" w:rsidP="005D705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22" w:name="_Toc19829952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4.5. Планируемая программа производства</w:t>
      </w:r>
      <w:bookmarkEnd w:id="22"/>
      <w:r w:rsidRPr="0034393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F7779C" w:rsidRPr="00FC0227" w:rsidRDefault="00F7779C" w:rsidP="00FC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27">
        <w:rPr>
          <w:rFonts w:ascii="Times New Roman" w:hAnsi="Times New Roman" w:cs="Times New Roman"/>
          <w:sz w:val="28"/>
          <w:szCs w:val="28"/>
        </w:rPr>
        <w:t>Входные данные (основные условия и допущения, принятые в расчетах):</w:t>
      </w:r>
    </w:p>
    <w:p w:rsidR="00F7779C" w:rsidRPr="00FC0227" w:rsidRDefault="00FC0227" w:rsidP="00FC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F7779C" w:rsidRPr="00FC0227">
        <w:rPr>
          <w:rFonts w:ascii="Times New Roman" w:hAnsi="Times New Roman" w:cs="Times New Roman"/>
          <w:sz w:val="28"/>
          <w:szCs w:val="28"/>
        </w:rPr>
        <w:t>эффективный фонд рабочего времени: 3</w:t>
      </w:r>
      <w:r w:rsidR="00150A3F">
        <w:rPr>
          <w:rFonts w:ascii="Times New Roman" w:hAnsi="Times New Roman" w:cs="Times New Roman"/>
          <w:sz w:val="28"/>
          <w:szCs w:val="28"/>
        </w:rPr>
        <w:t>5</w:t>
      </w:r>
      <w:r w:rsidR="00F7779C" w:rsidRPr="00FC0227">
        <w:rPr>
          <w:rFonts w:ascii="Times New Roman" w:hAnsi="Times New Roman" w:cs="Times New Roman"/>
          <w:sz w:val="28"/>
          <w:szCs w:val="28"/>
        </w:rPr>
        <w:t>8 дней (за исключением праздничных дней);</w:t>
      </w:r>
    </w:p>
    <w:p w:rsidR="00F7779C" w:rsidRPr="00FC0227" w:rsidRDefault="00FC0227" w:rsidP="00FC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779C" w:rsidRPr="00FC0227">
        <w:rPr>
          <w:rFonts w:ascii="Times New Roman" w:hAnsi="Times New Roman" w:cs="Times New Roman"/>
          <w:sz w:val="28"/>
          <w:szCs w:val="28"/>
        </w:rPr>
        <w:t>режим работы: 16 часов в день – с 8:00 до 24:00 без перерыва на обед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79C" w:rsidRPr="00FC0227" w:rsidRDefault="00FC0227" w:rsidP="00FC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50A3F">
        <w:rPr>
          <w:rFonts w:ascii="Times New Roman" w:hAnsi="Times New Roman" w:cs="Times New Roman"/>
          <w:sz w:val="28"/>
          <w:szCs w:val="28"/>
        </w:rPr>
        <w:t>средний чек: 35</w:t>
      </w:r>
      <w:r w:rsidR="00F7779C" w:rsidRPr="00FC0227">
        <w:rPr>
          <w:rFonts w:ascii="Times New Roman" w:hAnsi="Times New Roman" w:cs="Times New Roman"/>
          <w:sz w:val="28"/>
          <w:szCs w:val="28"/>
        </w:rPr>
        <w:t>0 руб. на человека;</w:t>
      </w:r>
    </w:p>
    <w:p w:rsidR="00FF408A" w:rsidRPr="00FC0227" w:rsidRDefault="00FC0227" w:rsidP="00FC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F408A" w:rsidRPr="00FC0227">
        <w:rPr>
          <w:rFonts w:ascii="Times New Roman" w:hAnsi="Times New Roman" w:cs="Times New Roman"/>
          <w:sz w:val="28"/>
          <w:szCs w:val="28"/>
        </w:rPr>
        <w:t>клиентооборот</w:t>
      </w:r>
      <w:proofErr w:type="spellEnd"/>
      <w:r w:rsidR="00FF408A" w:rsidRPr="00FC0227">
        <w:rPr>
          <w:rFonts w:ascii="Times New Roman" w:hAnsi="Times New Roman" w:cs="Times New Roman"/>
          <w:sz w:val="28"/>
          <w:szCs w:val="28"/>
        </w:rPr>
        <w:t xml:space="preserve"> (консервативный вариант): </w:t>
      </w:r>
      <w:r w:rsidR="00150A3F">
        <w:rPr>
          <w:rFonts w:ascii="Times New Roman" w:hAnsi="Times New Roman" w:cs="Times New Roman"/>
          <w:sz w:val="28"/>
          <w:szCs w:val="28"/>
        </w:rPr>
        <w:t>8</w:t>
      </w:r>
      <w:r w:rsidR="00FF408A" w:rsidRPr="00FC0227">
        <w:rPr>
          <w:rFonts w:ascii="Times New Roman" w:hAnsi="Times New Roman" w:cs="Times New Roman"/>
          <w:sz w:val="28"/>
          <w:szCs w:val="28"/>
        </w:rPr>
        <w:t xml:space="preserve"> человек в час;</w:t>
      </w:r>
    </w:p>
    <w:p w:rsidR="0011575A" w:rsidRPr="00FC0227" w:rsidRDefault="00FC0227" w:rsidP="00FC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F408A" w:rsidRPr="00FC0227">
        <w:rPr>
          <w:rFonts w:ascii="Times New Roman" w:hAnsi="Times New Roman" w:cs="Times New Roman"/>
          <w:sz w:val="28"/>
          <w:szCs w:val="28"/>
        </w:rPr>
        <w:t xml:space="preserve">сезонность продаж: </w:t>
      </w:r>
      <w:r w:rsidR="00306036">
        <w:rPr>
          <w:rFonts w:ascii="Times New Roman" w:hAnsi="Times New Roman" w:cs="Times New Roman"/>
          <w:sz w:val="28"/>
          <w:szCs w:val="28"/>
        </w:rPr>
        <w:t>имеется</w:t>
      </w:r>
      <w:r w:rsidR="004B640C" w:rsidRPr="00FC0227">
        <w:rPr>
          <w:rFonts w:ascii="Times New Roman" w:hAnsi="Times New Roman" w:cs="Times New Roman"/>
          <w:sz w:val="28"/>
          <w:szCs w:val="28"/>
        </w:rPr>
        <w:t>.</w:t>
      </w:r>
    </w:p>
    <w:p w:rsidR="000D64AA" w:rsidRPr="00FC0227" w:rsidRDefault="004B640C" w:rsidP="00270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2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0603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C0227">
        <w:rPr>
          <w:rFonts w:ascii="Times New Roman" w:hAnsi="Times New Roman" w:cs="Times New Roman"/>
          <w:sz w:val="28"/>
          <w:szCs w:val="28"/>
        </w:rPr>
        <w:t xml:space="preserve">календарного года объем продаж (выручка) составит </w:t>
      </w:r>
      <w:r w:rsidR="000D64AA">
        <w:rPr>
          <w:rFonts w:ascii="Times New Roman" w:hAnsi="Times New Roman" w:cs="Times New Roman"/>
          <w:sz w:val="28"/>
          <w:szCs w:val="28"/>
        </w:rPr>
        <w:t xml:space="preserve">16 023 </w:t>
      </w:r>
      <w:r w:rsidRPr="00FC0227">
        <w:rPr>
          <w:rFonts w:ascii="Times New Roman" w:hAnsi="Times New Roman" w:cs="Times New Roman"/>
          <w:sz w:val="28"/>
          <w:szCs w:val="28"/>
        </w:rPr>
        <w:t>тыс. руб. (см. табл. 4-2).</w:t>
      </w:r>
    </w:p>
    <w:p w:rsidR="004B640C" w:rsidRPr="0034393B" w:rsidRDefault="004B640C" w:rsidP="000D64A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27">
        <w:rPr>
          <w:rFonts w:ascii="Times New Roman" w:hAnsi="Times New Roman" w:cs="Times New Roman"/>
          <w:color w:val="000000" w:themeColor="text1"/>
          <w:sz w:val="28"/>
          <w:szCs w:val="28"/>
        </w:rPr>
        <w:t>Таблица 4-2. Календар</w:t>
      </w:r>
      <w:r w:rsidRPr="0034393B">
        <w:rPr>
          <w:rFonts w:ascii="Times New Roman" w:hAnsi="Times New Roman" w:cs="Times New Roman"/>
          <w:color w:val="000000" w:themeColor="text1"/>
          <w:sz w:val="28"/>
          <w:szCs w:val="28"/>
        </w:rPr>
        <w:t>ный план продаж проекта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30"/>
        <w:gridCol w:w="628"/>
        <w:gridCol w:w="641"/>
        <w:gridCol w:w="656"/>
        <w:gridCol w:w="642"/>
        <w:gridCol w:w="642"/>
        <w:gridCol w:w="641"/>
        <w:gridCol w:w="641"/>
        <w:gridCol w:w="642"/>
        <w:gridCol w:w="642"/>
        <w:gridCol w:w="642"/>
        <w:gridCol w:w="657"/>
        <w:gridCol w:w="641"/>
        <w:gridCol w:w="802"/>
      </w:tblGrid>
      <w:tr w:rsidR="00C46CF3" w:rsidRPr="00B05972" w:rsidTr="00270AA0">
        <w:trPr>
          <w:trHeight w:val="1138"/>
        </w:trPr>
        <w:tc>
          <w:tcPr>
            <w:tcW w:w="1230" w:type="dxa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28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41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56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2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42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41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41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2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42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42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57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41" w:type="dxa"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2" w:type="dxa"/>
            <w:noWrap/>
            <w:textDirection w:val="btLr"/>
            <w:hideMark/>
          </w:tcPr>
          <w:p w:rsidR="00B05972" w:rsidRPr="00B05972" w:rsidRDefault="00B05972" w:rsidP="00B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3A1B06" w:rsidRPr="00B05972" w:rsidTr="00270AA0">
        <w:trPr>
          <w:trHeight w:val="265"/>
        </w:trPr>
        <w:tc>
          <w:tcPr>
            <w:tcW w:w="1230" w:type="dxa"/>
            <w:hideMark/>
          </w:tcPr>
          <w:p w:rsidR="003A1B06" w:rsidRPr="00B05972" w:rsidRDefault="003A1B06" w:rsidP="00B05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</w:t>
            </w:r>
            <w:r w:rsidR="00270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</w:t>
            </w:r>
          </w:p>
        </w:tc>
        <w:tc>
          <w:tcPr>
            <w:tcW w:w="628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6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7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2" w:type="dxa"/>
            <w:noWrap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3A1B06" w:rsidRPr="00B05972" w:rsidTr="00270AA0">
        <w:trPr>
          <w:trHeight w:val="530"/>
        </w:trPr>
        <w:tc>
          <w:tcPr>
            <w:tcW w:w="1230" w:type="dxa"/>
            <w:hideMark/>
          </w:tcPr>
          <w:p w:rsidR="003A1B06" w:rsidRPr="00B05972" w:rsidRDefault="003A1B06" w:rsidP="00B05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дней в периоде</w:t>
            </w:r>
          </w:p>
        </w:tc>
        <w:tc>
          <w:tcPr>
            <w:tcW w:w="628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6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7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2" w:type="dxa"/>
            <w:noWrap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3A1B06" w:rsidRPr="00B05972" w:rsidTr="00270AA0">
        <w:trPr>
          <w:trHeight w:val="265"/>
        </w:trPr>
        <w:tc>
          <w:tcPr>
            <w:tcW w:w="1230" w:type="dxa"/>
            <w:hideMark/>
          </w:tcPr>
          <w:p w:rsidR="003A1B06" w:rsidRPr="00B05972" w:rsidRDefault="003A1B06" w:rsidP="00B05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Сезонность продаж</w:t>
            </w:r>
          </w:p>
        </w:tc>
        <w:tc>
          <w:tcPr>
            <w:tcW w:w="628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56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657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02" w:type="dxa"/>
            <w:noWrap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1B06" w:rsidRPr="00B05972" w:rsidTr="00270AA0">
        <w:trPr>
          <w:trHeight w:val="530"/>
        </w:trPr>
        <w:tc>
          <w:tcPr>
            <w:tcW w:w="1230" w:type="dxa"/>
            <w:hideMark/>
          </w:tcPr>
          <w:p w:rsidR="003A1B06" w:rsidRPr="00B05972" w:rsidRDefault="003A1B06" w:rsidP="00B05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продаж с учетом сезонности, чел</w:t>
            </w:r>
          </w:p>
        </w:tc>
        <w:tc>
          <w:tcPr>
            <w:tcW w:w="628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3871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3595</w:t>
            </w:r>
          </w:p>
        </w:tc>
        <w:tc>
          <w:tcPr>
            <w:tcW w:w="656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3802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3533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3611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3610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4286</w:t>
            </w:r>
          </w:p>
        </w:tc>
        <w:tc>
          <w:tcPr>
            <w:tcW w:w="657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4263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4683</w:t>
            </w:r>
          </w:p>
        </w:tc>
        <w:tc>
          <w:tcPr>
            <w:tcW w:w="802" w:type="dxa"/>
            <w:noWrap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45780</w:t>
            </w:r>
          </w:p>
        </w:tc>
      </w:tr>
      <w:tr w:rsidR="003A1B06" w:rsidRPr="00B05972" w:rsidTr="00270AA0">
        <w:trPr>
          <w:trHeight w:val="265"/>
        </w:trPr>
        <w:tc>
          <w:tcPr>
            <w:tcW w:w="1230" w:type="dxa"/>
            <w:hideMark/>
          </w:tcPr>
          <w:p w:rsidR="003A1B06" w:rsidRPr="00B05972" w:rsidRDefault="003A1B06" w:rsidP="00B059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628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656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642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57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641" w:type="dxa"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02" w:type="dxa"/>
            <w:noWrap/>
            <w:hideMark/>
          </w:tcPr>
          <w:p w:rsidR="003A1B06" w:rsidRPr="003A1B06" w:rsidRDefault="003A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06">
              <w:rPr>
                <w:rFonts w:ascii="Times New Roman" w:hAnsi="Times New Roman" w:cs="Times New Roman"/>
                <w:sz w:val="20"/>
                <w:szCs w:val="20"/>
              </w:rPr>
              <w:t>16023</w:t>
            </w:r>
          </w:p>
        </w:tc>
      </w:tr>
    </w:tbl>
    <w:p w:rsidR="0034393B" w:rsidRDefault="0034393B" w:rsidP="00B05972">
      <w:pPr>
        <w:pStyle w:val="a7"/>
        <w:shd w:val="clear" w:color="auto" w:fill="FFFFFF"/>
        <w:tabs>
          <w:tab w:val="left" w:pos="546"/>
          <w:tab w:val="left" w:pos="211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4447A" w:rsidRDefault="002646FA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бъемы продаж </w:t>
      </w:r>
      <w:r w:rsidR="000D64AA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нара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="000D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10% во второй </w:t>
      </w:r>
      <w:r w:rsidR="0030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0D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5% -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последующие годы</w:t>
      </w:r>
      <w:r w:rsidR="000D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036"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4-3).</w:t>
      </w:r>
    </w:p>
    <w:p w:rsidR="00306036" w:rsidRDefault="00306036" w:rsidP="0030603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4-3. Плановые темпы роста объемов продаж</w:t>
      </w:r>
    </w:p>
    <w:tbl>
      <w:tblPr>
        <w:tblW w:w="9640" w:type="dxa"/>
        <w:tblInd w:w="103" w:type="dxa"/>
        <w:tblLook w:val="04A0" w:firstRow="1" w:lastRow="0" w:firstColumn="1" w:lastColumn="0" w:noHBand="0" w:noVBand="1"/>
      </w:tblPr>
      <w:tblGrid>
        <w:gridCol w:w="3186"/>
        <w:gridCol w:w="2017"/>
        <w:gridCol w:w="2141"/>
        <w:gridCol w:w="2296"/>
      </w:tblGrid>
      <w:tr w:rsidR="00306036" w:rsidRPr="00306036" w:rsidTr="000D64AA">
        <w:trPr>
          <w:trHeight w:val="33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306036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год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306036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год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306036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год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306036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год</w:t>
            </w:r>
          </w:p>
        </w:tc>
      </w:tr>
      <w:tr w:rsidR="00306036" w:rsidRPr="00306036" w:rsidTr="000D64AA">
        <w:trPr>
          <w:trHeight w:val="33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306036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0D64AA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6036"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0D64AA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6036"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036" w:rsidRPr="00306036" w:rsidRDefault="000D64AA" w:rsidP="0030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6036" w:rsidRPr="003060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</w:tc>
      </w:tr>
    </w:tbl>
    <w:p w:rsidR="003004C7" w:rsidRPr="0034393B" w:rsidRDefault="003004C7" w:rsidP="00B059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4C7" w:rsidRPr="00BF445B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23" w:name="_Toc19829953"/>
      <w:r w:rsidRPr="00BF445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lastRenderedPageBreak/>
        <w:t>4.6. Требования к контролю качества</w:t>
      </w:r>
      <w:bookmarkEnd w:id="23"/>
      <w:r w:rsidRPr="00BF445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8315D8" w:rsidRPr="00BF445B" w:rsidRDefault="008315D8" w:rsidP="00BF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5B">
        <w:rPr>
          <w:rFonts w:ascii="Times New Roman" w:hAnsi="Times New Roman" w:cs="Times New Roman"/>
          <w:sz w:val="28"/>
          <w:szCs w:val="28"/>
        </w:rPr>
        <w:t> Специальные правила для организации продуктовых магазинов</w:t>
      </w:r>
      <w:r w:rsidR="00BF445B">
        <w:rPr>
          <w:rFonts w:ascii="Times New Roman" w:hAnsi="Times New Roman" w:cs="Times New Roman"/>
          <w:sz w:val="28"/>
          <w:szCs w:val="28"/>
        </w:rPr>
        <w:t xml:space="preserve"> </w:t>
      </w:r>
      <w:r w:rsidR="005E1585">
        <w:rPr>
          <w:rFonts w:ascii="Times New Roman" w:hAnsi="Times New Roman" w:cs="Times New Roman"/>
          <w:sz w:val="28"/>
          <w:szCs w:val="28"/>
        </w:rPr>
        <w:t xml:space="preserve">– </w:t>
      </w:r>
      <w:r w:rsidR="00BF445B">
        <w:rPr>
          <w:rFonts w:ascii="Times New Roman" w:hAnsi="Times New Roman" w:cs="Times New Roman"/>
          <w:sz w:val="28"/>
          <w:szCs w:val="28"/>
        </w:rPr>
        <w:t xml:space="preserve">СП </w:t>
      </w:r>
      <w:r w:rsidR="005E1585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торговли и обороту в них продовольственного сырья и пищевых продуктов</w:t>
      </w:r>
      <w:r w:rsidR="00403CF4">
        <w:rPr>
          <w:rFonts w:ascii="Times New Roman" w:hAnsi="Times New Roman" w:cs="Times New Roman"/>
          <w:sz w:val="28"/>
          <w:szCs w:val="28"/>
        </w:rPr>
        <w:t>»</w:t>
      </w:r>
      <w:r w:rsidR="005E1585">
        <w:rPr>
          <w:rFonts w:ascii="Times New Roman" w:hAnsi="Times New Roman" w:cs="Times New Roman"/>
          <w:sz w:val="28"/>
          <w:szCs w:val="28"/>
        </w:rPr>
        <w:t xml:space="preserve"> –</w:t>
      </w:r>
      <w:r w:rsidRPr="00BF445B">
        <w:rPr>
          <w:rFonts w:ascii="Times New Roman" w:hAnsi="Times New Roman" w:cs="Times New Roman"/>
          <w:sz w:val="28"/>
          <w:szCs w:val="28"/>
        </w:rPr>
        <w:t xml:space="preserve"> утверждены Постановлением Мин</w:t>
      </w:r>
      <w:r w:rsidR="005E1585">
        <w:rPr>
          <w:rFonts w:ascii="Times New Roman" w:hAnsi="Times New Roman" w:cs="Times New Roman"/>
          <w:sz w:val="28"/>
          <w:szCs w:val="28"/>
        </w:rPr>
        <w:t xml:space="preserve">истерства </w:t>
      </w:r>
      <w:proofErr w:type="spellStart"/>
      <w:r w:rsidR="005E1585">
        <w:rPr>
          <w:rFonts w:ascii="Times New Roman" w:hAnsi="Times New Roman" w:cs="Times New Roman"/>
          <w:sz w:val="28"/>
          <w:szCs w:val="28"/>
        </w:rPr>
        <w:t>здравооохранения</w:t>
      </w:r>
      <w:proofErr w:type="spellEnd"/>
      <w:r w:rsidR="005E1585">
        <w:rPr>
          <w:rFonts w:ascii="Times New Roman" w:hAnsi="Times New Roman" w:cs="Times New Roman"/>
          <w:sz w:val="28"/>
          <w:szCs w:val="28"/>
        </w:rPr>
        <w:t xml:space="preserve"> РФ.</w:t>
      </w:r>
      <w:r w:rsidRPr="00BF445B">
        <w:rPr>
          <w:rFonts w:ascii="Times New Roman" w:hAnsi="Times New Roman" w:cs="Times New Roman"/>
          <w:sz w:val="28"/>
          <w:szCs w:val="28"/>
        </w:rPr>
        <w:t xml:space="preserve"> </w:t>
      </w:r>
      <w:r w:rsidR="005E1585">
        <w:rPr>
          <w:rFonts w:ascii="Times New Roman" w:hAnsi="Times New Roman" w:cs="Times New Roman"/>
          <w:sz w:val="28"/>
          <w:szCs w:val="28"/>
        </w:rPr>
        <w:t>Данные п</w:t>
      </w:r>
      <w:r w:rsidRPr="00BF445B">
        <w:rPr>
          <w:rFonts w:ascii="Times New Roman" w:hAnsi="Times New Roman" w:cs="Times New Roman"/>
          <w:sz w:val="28"/>
          <w:szCs w:val="28"/>
        </w:rPr>
        <w:t>равила устанавливают:</w:t>
      </w:r>
    </w:p>
    <w:p w:rsidR="008315D8" w:rsidRPr="00BF445B" w:rsidRDefault="005E1585" w:rsidP="00BF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646FA">
        <w:rPr>
          <w:rFonts w:ascii="Times New Roman" w:hAnsi="Times New Roman" w:cs="Times New Roman"/>
          <w:sz w:val="28"/>
          <w:szCs w:val="28"/>
        </w:rPr>
        <w:t xml:space="preserve"> </w:t>
      </w:r>
      <w:r w:rsidR="008315D8" w:rsidRPr="00BF445B">
        <w:rPr>
          <w:rFonts w:ascii="Times New Roman" w:hAnsi="Times New Roman" w:cs="Times New Roman"/>
          <w:sz w:val="28"/>
          <w:szCs w:val="28"/>
        </w:rPr>
        <w:t>организацию водоснабжения, канализации, вентиляции, отопления, освещения;</w:t>
      </w:r>
    </w:p>
    <w:p w:rsidR="008315D8" w:rsidRPr="00BF445B" w:rsidRDefault="005E1585" w:rsidP="00BF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15D8" w:rsidRPr="00BF445B">
        <w:rPr>
          <w:rFonts w:ascii="Times New Roman" w:hAnsi="Times New Roman" w:cs="Times New Roman"/>
          <w:sz w:val="28"/>
          <w:szCs w:val="28"/>
        </w:rPr>
        <w:t>требования к планировке помещения, оборудованию, инвентарю;</w:t>
      </w:r>
    </w:p>
    <w:p w:rsidR="008315D8" w:rsidRPr="00BF445B" w:rsidRDefault="005E1585" w:rsidP="00BF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315D8" w:rsidRPr="00BF445B">
        <w:rPr>
          <w:rFonts w:ascii="Times New Roman" w:hAnsi="Times New Roman" w:cs="Times New Roman"/>
          <w:sz w:val="28"/>
          <w:szCs w:val="28"/>
        </w:rPr>
        <w:t>порядок приема, хранения и реализации пищевых продуктов;</w:t>
      </w:r>
    </w:p>
    <w:p w:rsidR="008315D8" w:rsidRPr="00BF445B" w:rsidRDefault="005E1585" w:rsidP="00BF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315D8" w:rsidRPr="00BF445B">
        <w:rPr>
          <w:rFonts w:ascii="Times New Roman" w:hAnsi="Times New Roman" w:cs="Times New Roman"/>
          <w:sz w:val="28"/>
          <w:szCs w:val="28"/>
        </w:rPr>
        <w:t>требования к личной гигиене персонала.</w:t>
      </w:r>
    </w:p>
    <w:p w:rsidR="003004C7" w:rsidRPr="00BF445B" w:rsidRDefault="003004C7" w:rsidP="00BF445B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24" w:name="_Toc19829954"/>
      <w:r w:rsidRPr="00BF445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4.7. Текущие расходы, расчет себестоимости</w:t>
      </w:r>
      <w:bookmarkEnd w:id="24"/>
      <w:r w:rsidRPr="00BF445B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BF445B" w:rsidRDefault="00BF445B" w:rsidP="00BF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расходы проекта представлены статьями</w:t>
      </w:r>
      <w:r w:rsidR="004B04E2">
        <w:rPr>
          <w:rFonts w:ascii="Times New Roman" w:hAnsi="Times New Roman" w:cs="Times New Roman"/>
          <w:sz w:val="28"/>
          <w:szCs w:val="28"/>
        </w:rPr>
        <w:t>, описанными ниже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D8C" w:rsidRDefault="00BF445B" w:rsidP="004B5EF9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00">
        <w:rPr>
          <w:rFonts w:ascii="Times New Roman" w:hAnsi="Times New Roman" w:cs="Times New Roman"/>
          <w:sz w:val="28"/>
          <w:szCs w:val="28"/>
        </w:rPr>
        <w:t>Материальные расходы</w:t>
      </w:r>
      <w:r w:rsidR="00465D8C">
        <w:rPr>
          <w:rFonts w:ascii="Times New Roman" w:hAnsi="Times New Roman" w:cs="Times New Roman"/>
          <w:sz w:val="28"/>
          <w:szCs w:val="28"/>
        </w:rPr>
        <w:t>.</w:t>
      </w:r>
    </w:p>
    <w:p w:rsidR="00BF445B" w:rsidRPr="00465D8C" w:rsidRDefault="00465D8C" w:rsidP="00465D8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расходы </w:t>
      </w:r>
      <w:r w:rsidR="00BF445B" w:rsidRPr="00465D8C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BF445B" w:rsidRPr="00465D8C">
        <w:rPr>
          <w:rFonts w:ascii="Times New Roman" w:hAnsi="Times New Roman" w:cs="Times New Roman"/>
          <w:sz w:val="28"/>
          <w:szCs w:val="28"/>
        </w:rPr>
        <w:t xml:space="preserve"> исходя из ожидаемых доходов, плановой товарной структуры и сложившегося уровня наценки по видам товарных групп</w:t>
      </w:r>
      <w:r w:rsidR="006817F2">
        <w:rPr>
          <w:rFonts w:ascii="Times New Roman" w:hAnsi="Times New Roman" w:cs="Times New Roman"/>
          <w:sz w:val="28"/>
          <w:szCs w:val="28"/>
        </w:rPr>
        <w:t xml:space="preserve">. Среднегодовые материальные расходы составят 9 966 тыс. руб. </w:t>
      </w:r>
      <w:r w:rsidR="00BF445B" w:rsidRPr="00465D8C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4B04E2">
        <w:rPr>
          <w:rFonts w:ascii="Times New Roman" w:hAnsi="Times New Roman" w:cs="Times New Roman"/>
          <w:sz w:val="28"/>
          <w:szCs w:val="28"/>
        </w:rPr>
        <w:t>4</w:t>
      </w:r>
      <w:r w:rsidR="00BF445B" w:rsidRPr="00465D8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445B" w:rsidRDefault="00BF445B" w:rsidP="00BF445B">
      <w:pPr>
        <w:pStyle w:val="a5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4B04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Расходы </w:t>
      </w:r>
      <w:r w:rsidR="00465D8C">
        <w:rPr>
          <w:rFonts w:ascii="Times New Roman" w:hAnsi="Times New Roman" w:cs="Times New Roman"/>
          <w:sz w:val="28"/>
          <w:szCs w:val="28"/>
        </w:rPr>
        <w:t>материальных расходов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59"/>
        <w:gridCol w:w="1646"/>
        <w:gridCol w:w="1757"/>
      </w:tblGrid>
      <w:tr w:rsidR="00465D8C" w:rsidRPr="00B96633" w:rsidTr="00810BE4">
        <w:trPr>
          <w:trHeight w:val="1345"/>
          <w:tblHeader/>
        </w:trPr>
        <w:tc>
          <w:tcPr>
            <w:tcW w:w="2943" w:type="dxa"/>
            <w:hideMark/>
          </w:tcPr>
          <w:p w:rsidR="00465D8C" w:rsidRPr="00B96633" w:rsidRDefault="00465D8C" w:rsidP="00465D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Товарная группа</w:t>
            </w:r>
          </w:p>
        </w:tc>
        <w:tc>
          <w:tcPr>
            <w:tcW w:w="1701" w:type="dxa"/>
            <w:hideMark/>
          </w:tcPr>
          <w:p w:rsidR="00465D8C" w:rsidRPr="00B96633" w:rsidRDefault="00465D8C" w:rsidP="00465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структура, в процентах к итогу</w:t>
            </w:r>
          </w:p>
        </w:tc>
        <w:tc>
          <w:tcPr>
            <w:tcW w:w="1559" w:type="dxa"/>
            <w:hideMark/>
          </w:tcPr>
          <w:p w:rsidR="00465D8C" w:rsidRPr="00B96633" w:rsidRDefault="00465D8C" w:rsidP="00465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выручки, тыс. руб.</w:t>
            </w:r>
          </w:p>
        </w:tc>
        <w:tc>
          <w:tcPr>
            <w:tcW w:w="1646" w:type="dxa"/>
            <w:hideMark/>
          </w:tcPr>
          <w:p w:rsidR="00465D8C" w:rsidRPr="00B96633" w:rsidRDefault="00465D8C" w:rsidP="00465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Наценка, в процентах от цены закупа</w:t>
            </w:r>
          </w:p>
        </w:tc>
        <w:tc>
          <w:tcPr>
            <w:tcW w:w="1757" w:type="dxa"/>
            <w:hideMark/>
          </w:tcPr>
          <w:p w:rsidR="00465D8C" w:rsidRPr="00B96633" w:rsidRDefault="00465D8C" w:rsidP="00465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</w:t>
            </w:r>
            <w:proofErr w:type="gramEnd"/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товара в год, тыс. руб.</w:t>
            </w:r>
          </w:p>
        </w:tc>
      </w:tr>
      <w:tr w:rsidR="00B96633" w:rsidRPr="00B96633" w:rsidTr="00F369A8">
        <w:trPr>
          <w:trHeight w:val="326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2 564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2 051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Мясо и мясопродукты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3 205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2 403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Бакалея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2 884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2 307</w:t>
            </w:r>
          </w:p>
        </w:tc>
      </w:tr>
      <w:tr w:rsidR="00B96633" w:rsidRPr="00B96633" w:rsidTr="00F369A8">
        <w:trPr>
          <w:trHeight w:val="34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 и хлебобулочные изделия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Соки-воды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1 442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1 154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Овощи-фрукты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1 442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Кондитерские изделия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3 044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2 131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Порча, усушка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B96633" w:rsidRPr="00B96633" w:rsidTr="00F369A8">
        <w:trPr>
          <w:trHeight w:val="251"/>
        </w:trPr>
        <w:tc>
          <w:tcPr>
            <w:tcW w:w="2943" w:type="dxa"/>
            <w:hideMark/>
          </w:tcPr>
          <w:p w:rsidR="00B96633" w:rsidRPr="00B96633" w:rsidRDefault="00B96633" w:rsidP="00465D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16 023</w:t>
            </w:r>
          </w:p>
        </w:tc>
        <w:tc>
          <w:tcPr>
            <w:tcW w:w="1646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57" w:type="dxa"/>
            <w:hideMark/>
          </w:tcPr>
          <w:p w:rsidR="00B96633" w:rsidRPr="00B96633" w:rsidRDefault="00B966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633">
              <w:rPr>
                <w:rFonts w:ascii="Times New Roman" w:hAnsi="Times New Roman" w:cs="Times New Roman"/>
                <w:sz w:val="28"/>
                <w:szCs w:val="28"/>
              </w:rPr>
              <w:t>9 966</w:t>
            </w:r>
          </w:p>
        </w:tc>
      </w:tr>
    </w:tbl>
    <w:p w:rsidR="00BF445B" w:rsidRPr="00BF445B" w:rsidRDefault="00BF445B" w:rsidP="0046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D8C" w:rsidRDefault="00BF445B" w:rsidP="00465D8C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5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465D8C">
        <w:rPr>
          <w:rFonts w:ascii="Times New Roman" w:hAnsi="Times New Roman" w:cs="Times New Roman"/>
          <w:sz w:val="28"/>
          <w:szCs w:val="28"/>
        </w:rPr>
        <w:t>фонд оплаты труда.</w:t>
      </w:r>
    </w:p>
    <w:p w:rsidR="00465D8C" w:rsidRDefault="00C46CF3" w:rsidP="00C46CF3">
      <w:pPr>
        <w:pStyle w:val="a5"/>
        <w:tabs>
          <w:tab w:val="left" w:pos="1134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расходы на фонд оплаты труда составят </w:t>
      </w:r>
      <w:r w:rsidR="00086AD2">
        <w:rPr>
          <w:rFonts w:ascii="Times New Roman" w:hAnsi="Times New Roman" w:cs="Times New Roman"/>
          <w:sz w:val="28"/>
          <w:szCs w:val="28"/>
        </w:rPr>
        <w:t xml:space="preserve">2 643 </w:t>
      </w:r>
      <w:r>
        <w:rPr>
          <w:rFonts w:ascii="Times New Roman" w:hAnsi="Times New Roman" w:cs="Times New Roman"/>
          <w:sz w:val="28"/>
          <w:szCs w:val="28"/>
        </w:rPr>
        <w:t>тыс. руб. (см. табл. 4-</w:t>
      </w:r>
      <w:r w:rsidR="004B04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15E5" w:rsidRDefault="00C46CF3" w:rsidP="00C46CF3">
      <w:pPr>
        <w:pStyle w:val="a5"/>
        <w:tabs>
          <w:tab w:val="left" w:pos="1134"/>
        </w:tabs>
        <w:spacing w:after="0"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4B04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Расчет расходов на </w:t>
      </w:r>
      <w:r w:rsidR="004215E5">
        <w:rPr>
          <w:rFonts w:ascii="Times New Roman" w:hAnsi="Times New Roman" w:cs="Times New Roman"/>
          <w:sz w:val="28"/>
          <w:szCs w:val="28"/>
        </w:rPr>
        <w:t>фонд оплаты труда</w:t>
      </w:r>
    </w:p>
    <w:tbl>
      <w:tblPr>
        <w:tblStyle w:val="a4"/>
        <w:tblW w:w="9459" w:type="dxa"/>
        <w:tblLook w:val="04A0" w:firstRow="1" w:lastRow="0" w:firstColumn="1" w:lastColumn="0" w:noHBand="0" w:noVBand="1"/>
      </w:tblPr>
      <w:tblGrid>
        <w:gridCol w:w="2823"/>
        <w:gridCol w:w="1664"/>
        <w:gridCol w:w="1451"/>
        <w:gridCol w:w="1805"/>
        <w:gridCol w:w="1716"/>
      </w:tblGrid>
      <w:tr w:rsidR="004215E5" w:rsidRPr="004215E5" w:rsidTr="00FC47E7">
        <w:trPr>
          <w:trHeight w:val="390"/>
        </w:trPr>
        <w:tc>
          <w:tcPr>
            <w:tcW w:w="2823" w:type="dxa"/>
            <w:vMerge w:val="restart"/>
            <w:hideMark/>
          </w:tcPr>
          <w:p w:rsidR="004215E5" w:rsidRPr="004215E5" w:rsidRDefault="004215E5" w:rsidP="00421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64" w:type="dxa"/>
            <w:vMerge w:val="restart"/>
            <w:hideMark/>
          </w:tcPr>
          <w:p w:rsidR="004215E5" w:rsidRPr="004215E5" w:rsidRDefault="004215E5" w:rsidP="00421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4972" w:type="dxa"/>
            <w:gridSpan w:val="3"/>
            <w:hideMark/>
          </w:tcPr>
          <w:p w:rsidR="004215E5" w:rsidRPr="004215E5" w:rsidRDefault="004215E5" w:rsidP="00421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в год, тыс. руб.</w:t>
            </w:r>
          </w:p>
        </w:tc>
      </w:tr>
      <w:tr w:rsidR="004215E5" w:rsidRPr="004215E5" w:rsidTr="00FC47E7">
        <w:trPr>
          <w:trHeight w:val="510"/>
        </w:trPr>
        <w:tc>
          <w:tcPr>
            <w:tcW w:w="2823" w:type="dxa"/>
            <w:vMerge/>
            <w:hideMark/>
          </w:tcPr>
          <w:p w:rsidR="004215E5" w:rsidRPr="004215E5" w:rsidRDefault="004215E5" w:rsidP="004215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hideMark/>
          </w:tcPr>
          <w:p w:rsidR="004215E5" w:rsidRPr="004215E5" w:rsidRDefault="004215E5" w:rsidP="004215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hideMark/>
          </w:tcPr>
          <w:p w:rsidR="004215E5" w:rsidRPr="004215E5" w:rsidRDefault="004215E5" w:rsidP="00421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1805" w:type="dxa"/>
            <w:hideMark/>
          </w:tcPr>
          <w:p w:rsidR="004215E5" w:rsidRPr="004215E5" w:rsidRDefault="004215E5" w:rsidP="00421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1716" w:type="dxa"/>
            <w:noWrap/>
            <w:hideMark/>
          </w:tcPr>
          <w:p w:rsidR="004215E5" w:rsidRPr="004215E5" w:rsidRDefault="004215E5" w:rsidP="004215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C47E7" w:rsidRPr="004215E5" w:rsidTr="00FC47E7">
        <w:trPr>
          <w:trHeight w:val="255"/>
        </w:trPr>
        <w:tc>
          <w:tcPr>
            <w:tcW w:w="2823" w:type="dxa"/>
            <w:hideMark/>
          </w:tcPr>
          <w:p w:rsidR="00FC47E7" w:rsidRPr="004215E5" w:rsidRDefault="00FC47E7" w:rsidP="004215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Товаровед</w:t>
            </w:r>
          </w:p>
        </w:tc>
        <w:tc>
          <w:tcPr>
            <w:tcW w:w="1664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05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716" w:type="dxa"/>
            <w:noWrap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</w:tr>
      <w:tr w:rsidR="00FC47E7" w:rsidRPr="004215E5" w:rsidTr="00FC47E7">
        <w:trPr>
          <w:trHeight w:val="255"/>
        </w:trPr>
        <w:tc>
          <w:tcPr>
            <w:tcW w:w="2823" w:type="dxa"/>
            <w:hideMark/>
          </w:tcPr>
          <w:p w:rsidR="00FC47E7" w:rsidRPr="004215E5" w:rsidRDefault="00FC47E7" w:rsidP="004215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Продавец-кассир</w:t>
            </w:r>
          </w:p>
        </w:tc>
        <w:tc>
          <w:tcPr>
            <w:tcW w:w="1664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05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16" w:type="dxa"/>
            <w:noWrap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</w:tr>
      <w:tr w:rsidR="00FC47E7" w:rsidRPr="004215E5" w:rsidTr="00FC47E7">
        <w:trPr>
          <w:trHeight w:val="255"/>
        </w:trPr>
        <w:tc>
          <w:tcPr>
            <w:tcW w:w="2823" w:type="dxa"/>
            <w:hideMark/>
          </w:tcPr>
          <w:p w:rsidR="00FC47E7" w:rsidRPr="004215E5" w:rsidRDefault="00FC47E7" w:rsidP="004215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</w:t>
            </w:r>
          </w:p>
        </w:tc>
        <w:tc>
          <w:tcPr>
            <w:tcW w:w="1664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5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716" w:type="dxa"/>
            <w:noWrap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C47E7" w:rsidRPr="004215E5" w:rsidTr="00FC47E7">
        <w:trPr>
          <w:trHeight w:val="255"/>
        </w:trPr>
        <w:tc>
          <w:tcPr>
            <w:tcW w:w="2823" w:type="dxa"/>
            <w:hideMark/>
          </w:tcPr>
          <w:p w:rsidR="00FC47E7" w:rsidRPr="004215E5" w:rsidRDefault="00FC47E7" w:rsidP="004215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4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805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1 923</w:t>
            </w:r>
          </w:p>
        </w:tc>
        <w:tc>
          <w:tcPr>
            <w:tcW w:w="1716" w:type="dxa"/>
            <w:vAlign w:val="bottom"/>
            <w:hideMark/>
          </w:tcPr>
          <w:p w:rsidR="00FC47E7" w:rsidRPr="00FC47E7" w:rsidRDefault="00FC47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7E7">
              <w:rPr>
                <w:rFonts w:ascii="Times New Roman" w:hAnsi="Times New Roman" w:cs="Times New Roman"/>
                <w:sz w:val="28"/>
                <w:szCs w:val="28"/>
              </w:rPr>
              <w:t>2 643</w:t>
            </w:r>
          </w:p>
        </w:tc>
      </w:tr>
    </w:tbl>
    <w:p w:rsidR="00C46CF3" w:rsidRPr="004215E5" w:rsidRDefault="00C46CF3" w:rsidP="004215E5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5E5" w:rsidRDefault="004215E5" w:rsidP="004215E5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электроэнергию.</w:t>
      </w:r>
    </w:p>
    <w:p w:rsidR="00DC0513" w:rsidRPr="00DC0513" w:rsidRDefault="00DC0513" w:rsidP="00DC051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513">
        <w:rPr>
          <w:rFonts w:ascii="Times New Roman" w:hAnsi="Times New Roman" w:cs="Times New Roman"/>
          <w:color w:val="000000"/>
          <w:sz w:val="28"/>
          <w:szCs w:val="28"/>
        </w:rPr>
        <w:t xml:space="preserve">Электроэнергия представлена силовой и световой энергией. </w:t>
      </w:r>
    </w:p>
    <w:p w:rsidR="00DC0513" w:rsidRPr="00DC0513" w:rsidRDefault="00DC0513" w:rsidP="00DC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13">
        <w:rPr>
          <w:rFonts w:ascii="Times New Roman" w:hAnsi="Times New Roman" w:cs="Times New Roman"/>
          <w:color w:val="000000"/>
          <w:sz w:val="28"/>
          <w:szCs w:val="28"/>
        </w:rPr>
        <w:t>Расход силовой электроэнергии рассчитан в соответствии с техническими характеристиками приобретаемого комплекта оборудования, плановым режимом работы и коэффициентом использования</w:t>
      </w:r>
      <w:r w:rsidR="004215E5" w:rsidRPr="00DC0513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4B04E2">
        <w:rPr>
          <w:rFonts w:ascii="Times New Roman" w:hAnsi="Times New Roman" w:cs="Times New Roman"/>
          <w:sz w:val="28"/>
          <w:szCs w:val="28"/>
        </w:rPr>
        <w:t>6</w:t>
      </w:r>
      <w:r w:rsidR="004215E5" w:rsidRPr="00DC0513">
        <w:rPr>
          <w:rFonts w:ascii="Times New Roman" w:hAnsi="Times New Roman" w:cs="Times New Roman"/>
          <w:sz w:val="28"/>
          <w:szCs w:val="28"/>
        </w:rPr>
        <w:t>).</w:t>
      </w:r>
    </w:p>
    <w:p w:rsidR="004215E5" w:rsidRDefault="00DC0513" w:rsidP="00DC05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4B0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C774DA">
        <w:rPr>
          <w:rFonts w:ascii="Times New Roman" w:hAnsi="Times New Roman" w:cs="Times New Roman"/>
          <w:sz w:val="28"/>
          <w:szCs w:val="28"/>
        </w:rPr>
        <w:t>асчет расходов на силовую электроэнергию</w:t>
      </w:r>
      <w:r w:rsidR="004215E5" w:rsidRPr="004215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38" w:type="dxa"/>
        <w:tblLayout w:type="fixed"/>
        <w:tblLook w:val="04A0" w:firstRow="1" w:lastRow="0" w:firstColumn="1" w:lastColumn="0" w:noHBand="0" w:noVBand="1"/>
      </w:tblPr>
      <w:tblGrid>
        <w:gridCol w:w="2518"/>
        <w:gridCol w:w="1444"/>
        <w:gridCol w:w="1617"/>
        <w:gridCol w:w="1983"/>
        <w:gridCol w:w="1776"/>
      </w:tblGrid>
      <w:tr w:rsidR="00DC0513" w:rsidRPr="00DC0513" w:rsidTr="00DD628B">
        <w:trPr>
          <w:trHeight w:val="750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</w:t>
            </w:r>
            <w:r w:rsidR="00F0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кВт/ч.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смену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использования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в год, кВт*</w:t>
            </w:r>
            <w:proofErr w:type="gramStart"/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</w:tr>
      <w:tr w:rsidR="00DC0513" w:rsidRPr="00DC0513" w:rsidTr="00DD628B">
        <w:trPr>
          <w:trHeight w:val="255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Слайсер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DC0513" w:rsidRPr="00DC0513" w:rsidTr="00DD628B">
        <w:trPr>
          <w:trHeight w:val="255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0,037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</w:tr>
      <w:tr w:rsidR="00DC0513" w:rsidRPr="00DC0513" w:rsidTr="00DD628B">
        <w:trPr>
          <w:trHeight w:val="255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Морозильный ларь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</w:t>
            </w:r>
          </w:p>
        </w:tc>
      </w:tr>
      <w:tr w:rsidR="00DC0513" w:rsidRPr="00DC0513" w:rsidTr="00DD628B">
        <w:trPr>
          <w:trHeight w:val="255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Холодильная витрина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3780</w:t>
            </w:r>
          </w:p>
        </w:tc>
      </w:tr>
      <w:tr w:rsidR="00DC0513" w:rsidRPr="00DC0513" w:rsidTr="00DD628B">
        <w:trPr>
          <w:trHeight w:val="443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Холодильный шкаф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</w:t>
            </w:r>
          </w:p>
        </w:tc>
      </w:tr>
      <w:tr w:rsidR="00DC0513" w:rsidRPr="00DC0513" w:rsidTr="00DD628B">
        <w:trPr>
          <w:trHeight w:val="510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Терминал для эквайринга (стационарный)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</w:tr>
      <w:tr w:rsidR="00DC0513" w:rsidRPr="00DC0513" w:rsidTr="00DD628B">
        <w:trPr>
          <w:trHeight w:val="255"/>
        </w:trPr>
        <w:tc>
          <w:tcPr>
            <w:tcW w:w="2518" w:type="dxa"/>
            <w:hideMark/>
          </w:tcPr>
          <w:p w:rsidR="00DC0513" w:rsidRPr="00DC0513" w:rsidRDefault="00DC0513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444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617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3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</w:tr>
      <w:tr w:rsidR="00DC0513" w:rsidRPr="00DC0513" w:rsidTr="00DD628B">
        <w:trPr>
          <w:trHeight w:val="255"/>
        </w:trPr>
        <w:tc>
          <w:tcPr>
            <w:tcW w:w="7562" w:type="dxa"/>
            <w:gridSpan w:val="4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6" w:type="dxa"/>
            <w:hideMark/>
          </w:tcPr>
          <w:p w:rsidR="00DC0513" w:rsidRPr="00DC0513" w:rsidRDefault="00DC0513" w:rsidP="00DD62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10 969</w:t>
            </w:r>
          </w:p>
        </w:tc>
      </w:tr>
    </w:tbl>
    <w:p w:rsidR="00C774DA" w:rsidRDefault="00C774DA" w:rsidP="00C7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4DA" w:rsidRDefault="00C774DA" w:rsidP="00C774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</w:t>
      </w:r>
      <w:r w:rsidR="00FC24FF">
        <w:rPr>
          <w:rFonts w:ascii="Times New Roman" w:hAnsi="Times New Roman" w:cs="Times New Roman"/>
          <w:color w:val="000000"/>
          <w:sz w:val="28"/>
          <w:szCs w:val="28"/>
        </w:rPr>
        <w:t xml:space="preserve">потребляемую электроэнергию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FC24FF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и освещение </w:t>
      </w:r>
      <w:r w:rsidR="00086AD2">
        <w:rPr>
          <w:rFonts w:ascii="Times New Roman" w:hAnsi="Times New Roman" w:cs="Times New Roman"/>
          <w:color w:val="000000"/>
          <w:sz w:val="28"/>
          <w:szCs w:val="28"/>
        </w:rPr>
        <w:t xml:space="preserve">магазина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составят </w:t>
      </w:r>
      <w:r w:rsidR="00086A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C24F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4-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774DA" w:rsidRDefault="00C774DA" w:rsidP="00C774D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Расчет расходов на электроэнергию</w:t>
      </w:r>
    </w:p>
    <w:tbl>
      <w:tblPr>
        <w:tblStyle w:val="a4"/>
        <w:tblW w:w="9291" w:type="dxa"/>
        <w:tblLook w:val="04A0" w:firstRow="1" w:lastRow="0" w:firstColumn="1" w:lastColumn="0" w:noHBand="0" w:noVBand="1"/>
      </w:tblPr>
      <w:tblGrid>
        <w:gridCol w:w="6487"/>
        <w:gridCol w:w="1559"/>
        <w:gridCol w:w="1245"/>
      </w:tblGrid>
      <w:tr w:rsidR="00930906" w:rsidRPr="00930906" w:rsidTr="00086AD2">
        <w:trPr>
          <w:trHeight w:val="255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930906" w:rsidP="0093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30906" w:rsidRPr="00930906" w:rsidTr="00FC24FF">
        <w:trPr>
          <w:trHeight w:val="226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освещения, кВт в час на кв. м </w:t>
            </w:r>
          </w:p>
        </w:tc>
        <w:tc>
          <w:tcPr>
            <w:tcW w:w="1559" w:type="dxa"/>
            <w:hideMark/>
          </w:tcPr>
          <w:p w:rsidR="00930906" w:rsidRPr="00930906" w:rsidRDefault="00930906" w:rsidP="0093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245" w:type="dxa"/>
            <w:hideMark/>
          </w:tcPr>
          <w:p w:rsidR="00930906" w:rsidRPr="00930906" w:rsidRDefault="00930906" w:rsidP="0093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930906" w:rsidRPr="00930906" w:rsidTr="00086AD2">
        <w:trPr>
          <w:trHeight w:val="255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магазина, кв. м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930906" w:rsidP="00086A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30906" w:rsidRPr="00930906" w:rsidTr="00086AD2">
        <w:trPr>
          <w:trHeight w:val="255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работы, час в сутки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FC24FF" w:rsidP="00FC24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30906" w:rsidRPr="00930906" w:rsidTr="00086AD2">
        <w:trPr>
          <w:trHeight w:val="349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на освещение в год, кВт*ч (</w:t>
            </w:r>
            <w:proofErr w:type="spellStart"/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</w:t>
            </w:r>
            <w:proofErr w:type="gramStart"/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FC24FF" w:rsidP="00086A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3 580</w:t>
            </w:r>
          </w:p>
        </w:tc>
      </w:tr>
      <w:tr w:rsidR="00930906" w:rsidRPr="00930906" w:rsidTr="00086AD2">
        <w:trPr>
          <w:trHeight w:val="257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силовую энергию в год, кВт*</w:t>
            </w:r>
            <w:proofErr w:type="gramStart"/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804" w:type="dxa"/>
            <w:gridSpan w:val="2"/>
            <w:hideMark/>
          </w:tcPr>
          <w:p w:rsidR="00930906" w:rsidRPr="00930906" w:rsidRDefault="00930906" w:rsidP="00086A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10 969</w:t>
            </w:r>
          </w:p>
        </w:tc>
      </w:tr>
      <w:tr w:rsidR="00930906" w:rsidRPr="00930906" w:rsidTr="00086AD2">
        <w:trPr>
          <w:trHeight w:val="255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всего в год, кВт*</w:t>
            </w:r>
            <w:proofErr w:type="gramStart"/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FC24FF" w:rsidP="00086A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14 549</w:t>
            </w:r>
          </w:p>
        </w:tc>
      </w:tr>
      <w:tr w:rsidR="00930906" w:rsidRPr="00930906" w:rsidTr="00136549">
        <w:trPr>
          <w:trHeight w:val="184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кВт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930906" w:rsidP="00086A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</w:tr>
      <w:tr w:rsidR="00930906" w:rsidRPr="00930906" w:rsidTr="00DD628B">
        <w:trPr>
          <w:trHeight w:val="132"/>
        </w:trPr>
        <w:tc>
          <w:tcPr>
            <w:tcW w:w="6487" w:type="dxa"/>
            <w:hideMark/>
          </w:tcPr>
          <w:p w:rsidR="00930906" w:rsidRPr="00930906" w:rsidRDefault="00930906" w:rsidP="00930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</w:t>
            </w:r>
            <w:r w:rsidR="007A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3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год, тыс. руб.</w:t>
            </w:r>
          </w:p>
        </w:tc>
        <w:tc>
          <w:tcPr>
            <w:tcW w:w="2804" w:type="dxa"/>
            <w:gridSpan w:val="2"/>
            <w:hideMark/>
          </w:tcPr>
          <w:p w:rsidR="00930906" w:rsidRPr="00930906" w:rsidRDefault="00FC24FF" w:rsidP="00086A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</w:tbl>
    <w:p w:rsidR="00DC0513" w:rsidRPr="004215E5" w:rsidRDefault="00DC0513" w:rsidP="00F8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F6B" w:rsidRPr="00C84F6B" w:rsidRDefault="00C84F6B" w:rsidP="00C84F6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F6B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воду.</w:t>
      </w:r>
    </w:p>
    <w:p w:rsidR="00C84F6B" w:rsidRPr="007C51AB" w:rsidRDefault="00C84F6B" w:rsidP="00C84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асходы на воду будут складываться из расчета потребления воды и водоотведения.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воду составят </w:t>
      </w:r>
      <w:r w:rsidR="00876D4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4F6B" w:rsidRDefault="00C84F6B" w:rsidP="00C84F6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B3D0E">
        <w:rPr>
          <w:rFonts w:ascii="Times New Roman" w:hAnsi="Times New Roman" w:cs="Times New Roman"/>
          <w:color w:val="000000"/>
          <w:sz w:val="28"/>
          <w:szCs w:val="28"/>
        </w:rPr>
        <w:t>водопотребление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B3D0E">
        <w:rPr>
          <w:rFonts w:ascii="Times New Roman" w:hAnsi="Times New Roman" w:cs="Times New Roman"/>
          <w:color w:val="000000"/>
          <w:sz w:val="28"/>
          <w:szCs w:val="28"/>
        </w:rPr>
        <w:t>водоотведение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820"/>
        <w:gridCol w:w="1407"/>
        <w:gridCol w:w="1417"/>
        <w:gridCol w:w="851"/>
        <w:gridCol w:w="273"/>
        <w:gridCol w:w="719"/>
        <w:gridCol w:w="709"/>
        <w:gridCol w:w="856"/>
        <w:gridCol w:w="1270"/>
      </w:tblGrid>
      <w:tr w:rsidR="00876D43" w:rsidRPr="00876D43" w:rsidTr="00222009">
        <w:trPr>
          <w:gridAfter w:val="3"/>
          <w:wAfter w:w="2835" w:type="dxa"/>
          <w:trHeight w:val="175"/>
        </w:trPr>
        <w:tc>
          <w:tcPr>
            <w:tcW w:w="6487" w:type="dxa"/>
            <w:gridSpan w:val="6"/>
            <w:hideMark/>
          </w:tcPr>
          <w:p w:rsidR="00876D43" w:rsidRPr="00876D43" w:rsidRDefault="00876D43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Входные данные (условия и допущения)</w:t>
            </w:r>
          </w:p>
        </w:tc>
      </w:tr>
      <w:tr w:rsidR="00876D43" w:rsidRPr="00876D43" w:rsidTr="00222009">
        <w:trPr>
          <w:gridAfter w:val="3"/>
          <w:wAfter w:w="2835" w:type="dxa"/>
          <w:trHeight w:val="138"/>
        </w:trPr>
        <w:tc>
          <w:tcPr>
            <w:tcW w:w="5495" w:type="dxa"/>
            <w:gridSpan w:val="4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Фонд рабочего времени, дней</w:t>
            </w:r>
          </w:p>
        </w:tc>
        <w:tc>
          <w:tcPr>
            <w:tcW w:w="992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358</w:t>
            </w:r>
          </w:p>
        </w:tc>
      </w:tr>
      <w:tr w:rsidR="00876D43" w:rsidRPr="00876D43" w:rsidTr="001E6C74">
        <w:trPr>
          <w:gridAfter w:val="3"/>
          <w:wAfter w:w="2835" w:type="dxa"/>
          <w:trHeight w:val="300"/>
        </w:trPr>
        <w:tc>
          <w:tcPr>
            <w:tcW w:w="5495" w:type="dxa"/>
            <w:gridSpan w:val="4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Продолжительность смены рабочих, час</w:t>
            </w:r>
          </w:p>
        </w:tc>
        <w:tc>
          <w:tcPr>
            <w:tcW w:w="992" w:type="dxa"/>
            <w:gridSpan w:val="2"/>
            <w:hideMark/>
          </w:tcPr>
          <w:p w:rsidR="00876D43" w:rsidRPr="00876D43" w:rsidRDefault="00222009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876D43" w:rsidRPr="00876D43" w:rsidTr="001E6C74">
        <w:trPr>
          <w:gridAfter w:val="3"/>
          <w:wAfter w:w="2835" w:type="dxa"/>
          <w:trHeight w:val="300"/>
        </w:trPr>
        <w:tc>
          <w:tcPr>
            <w:tcW w:w="5495" w:type="dxa"/>
            <w:gridSpan w:val="4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Численность работников, чел. в день</w:t>
            </w:r>
          </w:p>
        </w:tc>
        <w:tc>
          <w:tcPr>
            <w:tcW w:w="992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876D43" w:rsidRPr="00876D43" w:rsidTr="001E6C74">
        <w:trPr>
          <w:gridAfter w:val="3"/>
          <w:wAfter w:w="2835" w:type="dxa"/>
          <w:trHeight w:val="300"/>
        </w:trPr>
        <w:tc>
          <w:tcPr>
            <w:tcW w:w="5495" w:type="dxa"/>
            <w:gridSpan w:val="4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 на воду, руб. за куб. м</w:t>
            </w:r>
          </w:p>
        </w:tc>
        <w:tc>
          <w:tcPr>
            <w:tcW w:w="992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57,07</w:t>
            </w:r>
          </w:p>
        </w:tc>
      </w:tr>
      <w:tr w:rsidR="00876D43" w:rsidRPr="00876D43" w:rsidTr="001E6C74">
        <w:trPr>
          <w:gridAfter w:val="3"/>
          <w:wAfter w:w="2835" w:type="dxa"/>
          <w:trHeight w:val="300"/>
        </w:trPr>
        <w:tc>
          <w:tcPr>
            <w:tcW w:w="5495" w:type="dxa"/>
            <w:gridSpan w:val="4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 на сток воды, руб. за куб. м</w:t>
            </w:r>
          </w:p>
        </w:tc>
        <w:tc>
          <w:tcPr>
            <w:tcW w:w="992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38,51</w:t>
            </w:r>
          </w:p>
        </w:tc>
      </w:tr>
      <w:tr w:rsidR="00CB3D0E" w:rsidRPr="00876D43" w:rsidTr="001E6C74">
        <w:trPr>
          <w:trHeight w:val="630"/>
        </w:trPr>
        <w:tc>
          <w:tcPr>
            <w:tcW w:w="1820" w:type="dxa"/>
            <w:vMerge w:val="restart"/>
            <w:hideMark/>
          </w:tcPr>
          <w:p w:rsidR="00CB3D0E" w:rsidRPr="00876D43" w:rsidRDefault="00D17513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</w:t>
            </w:r>
          </w:p>
        </w:tc>
        <w:tc>
          <w:tcPr>
            <w:tcW w:w="2824" w:type="dxa"/>
            <w:gridSpan w:val="2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 потребления, куб. м</w:t>
            </w:r>
          </w:p>
        </w:tc>
        <w:tc>
          <w:tcPr>
            <w:tcW w:w="2552" w:type="dxa"/>
            <w:gridSpan w:val="4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 в год, куб. м</w:t>
            </w:r>
          </w:p>
        </w:tc>
        <w:tc>
          <w:tcPr>
            <w:tcW w:w="2126" w:type="dxa"/>
            <w:gridSpan w:val="2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CB3D0E" w:rsidRPr="00876D43" w:rsidTr="001E6C74">
        <w:trPr>
          <w:trHeight w:val="600"/>
        </w:trPr>
        <w:tc>
          <w:tcPr>
            <w:tcW w:w="1820" w:type="dxa"/>
            <w:vMerge/>
            <w:hideMark/>
          </w:tcPr>
          <w:p w:rsidR="00CB3D0E" w:rsidRPr="00876D43" w:rsidRDefault="00CB3D0E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07" w:type="dxa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</w:t>
            </w:r>
          </w:p>
        </w:tc>
        <w:tc>
          <w:tcPr>
            <w:tcW w:w="1417" w:type="dxa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сточные воды</w:t>
            </w:r>
          </w:p>
        </w:tc>
        <w:tc>
          <w:tcPr>
            <w:tcW w:w="1124" w:type="dxa"/>
            <w:gridSpan w:val="2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</w:t>
            </w:r>
          </w:p>
        </w:tc>
        <w:tc>
          <w:tcPr>
            <w:tcW w:w="1428" w:type="dxa"/>
            <w:gridSpan w:val="2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сточные воды</w:t>
            </w:r>
          </w:p>
        </w:tc>
        <w:tc>
          <w:tcPr>
            <w:tcW w:w="856" w:type="dxa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</w:t>
            </w:r>
          </w:p>
        </w:tc>
        <w:tc>
          <w:tcPr>
            <w:tcW w:w="1270" w:type="dxa"/>
            <w:hideMark/>
          </w:tcPr>
          <w:p w:rsidR="00CB3D0E" w:rsidRPr="00876D43" w:rsidRDefault="00CB3D0E" w:rsidP="001E6C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сточные воды</w:t>
            </w:r>
          </w:p>
        </w:tc>
      </w:tr>
      <w:tr w:rsidR="00876D43" w:rsidRPr="00876D43" w:rsidTr="00F02570">
        <w:trPr>
          <w:trHeight w:val="273"/>
        </w:trPr>
        <w:tc>
          <w:tcPr>
            <w:tcW w:w="1820" w:type="dxa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Нужды персонала</w:t>
            </w:r>
          </w:p>
        </w:tc>
        <w:tc>
          <w:tcPr>
            <w:tcW w:w="1407" w:type="dxa"/>
            <w:hideMark/>
          </w:tcPr>
          <w:p w:rsidR="00876D43" w:rsidRPr="00876D43" w:rsidRDefault="00876D43" w:rsidP="001E6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0,025 куб. </w:t>
            </w:r>
            <w:proofErr w:type="gramStart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</w:t>
            </w:r>
            <w:proofErr w:type="gramEnd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чел.</w:t>
            </w:r>
          </w:p>
        </w:tc>
        <w:tc>
          <w:tcPr>
            <w:tcW w:w="1417" w:type="dxa"/>
            <w:hideMark/>
          </w:tcPr>
          <w:p w:rsidR="00876D43" w:rsidRPr="00876D43" w:rsidRDefault="00876D43" w:rsidP="001E6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0,011 куб. </w:t>
            </w:r>
            <w:proofErr w:type="gramStart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</w:t>
            </w:r>
            <w:proofErr w:type="gramEnd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чел.</w:t>
            </w:r>
          </w:p>
        </w:tc>
        <w:tc>
          <w:tcPr>
            <w:tcW w:w="1124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28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6" w:type="dxa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0" w:type="dxa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876D43" w:rsidRPr="00876D43" w:rsidTr="00F02570">
        <w:trPr>
          <w:trHeight w:val="409"/>
        </w:trPr>
        <w:tc>
          <w:tcPr>
            <w:tcW w:w="1820" w:type="dxa"/>
            <w:hideMark/>
          </w:tcPr>
          <w:p w:rsidR="00876D43" w:rsidRPr="00876D43" w:rsidRDefault="00876D43" w:rsidP="001E6C7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Уборка пола</w:t>
            </w:r>
          </w:p>
        </w:tc>
        <w:tc>
          <w:tcPr>
            <w:tcW w:w="1407" w:type="dxa"/>
            <w:hideMark/>
          </w:tcPr>
          <w:p w:rsidR="00876D43" w:rsidRPr="00876D43" w:rsidRDefault="00876D43" w:rsidP="001E6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0,0005 на кв. м в </w:t>
            </w:r>
            <w:proofErr w:type="spellStart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дн</w:t>
            </w:r>
            <w:proofErr w:type="spellEnd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7" w:type="dxa"/>
            <w:hideMark/>
          </w:tcPr>
          <w:p w:rsidR="00876D43" w:rsidRPr="00876D43" w:rsidRDefault="00876D43" w:rsidP="001E6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0,00025 на кв. м в </w:t>
            </w:r>
            <w:proofErr w:type="spellStart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дн</w:t>
            </w:r>
            <w:proofErr w:type="spellEnd"/>
            <w:r w:rsidRPr="00876D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124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6" w:type="dxa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0" w:type="dxa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876D43" w:rsidRPr="00876D43" w:rsidTr="001E6C74">
        <w:trPr>
          <w:trHeight w:val="300"/>
        </w:trPr>
        <w:tc>
          <w:tcPr>
            <w:tcW w:w="4644" w:type="dxa"/>
            <w:gridSpan w:val="3"/>
            <w:hideMark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124" w:type="dxa"/>
            <w:gridSpan w:val="2"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1428" w:type="dxa"/>
            <w:gridSpan w:val="2"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856" w:type="dxa"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270" w:type="dxa"/>
          </w:tcPr>
          <w:p w:rsidR="00876D43" w:rsidRPr="00876D43" w:rsidRDefault="00876D43" w:rsidP="001E6C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76D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FF0DB5" w:rsidRPr="00AE345A" w:rsidRDefault="00C43C14" w:rsidP="00FF0DB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FF0DB5"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5" w:name="_Toc426970285"/>
      <w:bookmarkStart w:id="26" w:name="_Toc5799209"/>
      <w:bookmarkStart w:id="27" w:name="_Toc1612384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</w:t>
      </w:r>
      <w:r w:rsidR="00FF0DB5"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>епло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 </w:t>
      </w:r>
      <w:r w:rsidR="00FF0DB5" w:rsidRPr="00AE345A">
        <w:rPr>
          <w:rFonts w:ascii="Times New Roman" w:hAnsi="Times New Roman" w:cs="Times New Roman"/>
          <w:color w:val="000000" w:themeColor="text1"/>
          <w:sz w:val="28"/>
          <w:szCs w:val="28"/>
        </w:rPr>
        <w:t>энерги</w:t>
      </w:r>
      <w:bookmarkEnd w:id="25"/>
      <w:bookmarkEnd w:id="26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F0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DB5" w:rsidRDefault="00C43C14" w:rsidP="00FF0DB5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</w:t>
      </w:r>
      <w:r w:rsidR="00FF0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зависят от системы отопления помещения. Система отопления может быть центральной или автономной. В настоящем проекте предполагается обогрев площадей от центральной системы отопления. Среднегодовые расходы на отопление составят </w:t>
      </w:r>
      <w:r w:rsidR="002E1BAC">
        <w:rPr>
          <w:rFonts w:ascii="Times New Roman" w:hAnsi="Times New Roman" w:cs="Times New Roman"/>
          <w:color w:val="000000" w:themeColor="text1"/>
          <w:sz w:val="28"/>
          <w:szCs w:val="28"/>
        </w:rPr>
        <w:t>191</w:t>
      </w:r>
      <w:r w:rsidR="00FF0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4B04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F0DB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0DB5" w:rsidRDefault="00FF0DB5" w:rsidP="00FF0DB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тепловую энергию</w:t>
      </w:r>
    </w:p>
    <w:tbl>
      <w:tblPr>
        <w:tblStyle w:val="a4"/>
        <w:tblW w:w="9580" w:type="dxa"/>
        <w:tblLayout w:type="fixed"/>
        <w:tblLook w:val="04A0" w:firstRow="1" w:lastRow="0" w:firstColumn="1" w:lastColumn="0" w:noHBand="0" w:noVBand="1"/>
      </w:tblPr>
      <w:tblGrid>
        <w:gridCol w:w="1707"/>
        <w:gridCol w:w="803"/>
        <w:gridCol w:w="1493"/>
        <w:gridCol w:w="1050"/>
        <w:gridCol w:w="1182"/>
        <w:gridCol w:w="1338"/>
        <w:gridCol w:w="936"/>
        <w:gridCol w:w="1071"/>
      </w:tblGrid>
      <w:tr w:rsidR="00FF0DB5" w:rsidRPr="00C43C14" w:rsidTr="002E1BAC">
        <w:trPr>
          <w:trHeight w:val="780"/>
        </w:trPr>
        <w:tc>
          <w:tcPr>
            <w:tcW w:w="1707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Система отопления (вид ресурса)</w:t>
            </w:r>
          </w:p>
        </w:tc>
        <w:tc>
          <w:tcPr>
            <w:tcW w:w="803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Ед. изм.</w:t>
            </w:r>
          </w:p>
        </w:tc>
        <w:tc>
          <w:tcPr>
            <w:tcW w:w="1493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Тепловая нагрузка, ед. на кв. м в год</w:t>
            </w:r>
          </w:p>
        </w:tc>
        <w:tc>
          <w:tcPr>
            <w:tcW w:w="1050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Коэф-фициент</w:t>
            </w:r>
            <w:proofErr w:type="spellEnd"/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</w:t>
            </w:r>
            <w:proofErr w:type="gramStart"/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proofErr w:type="gramEnd"/>
          </w:p>
        </w:tc>
        <w:tc>
          <w:tcPr>
            <w:tcW w:w="1182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Площадь, кв. м</w:t>
            </w:r>
          </w:p>
        </w:tc>
        <w:tc>
          <w:tcPr>
            <w:tcW w:w="1338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Объем </w:t>
            </w:r>
            <w:proofErr w:type="gramStart"/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потреб-ления</w:t>
            </w:r>
            <w:proofErr w:type="gramEnd"/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, ед. в год</w:t>
            </w:r>
          </w:p>
        </w:tc>
        <w:tc>
          <w:tcPr>
            <w:tcW w:w="936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Тариф, руб. за ед.</w:t>
            </w:r>
          </w:p>
        </w:tc>
        <w:tc>
          <w:tcPr>
            <w:tcW w:w="1071" w:type="dxa"/>
          </w:tcPr>
          <w:p w:rsidR="00FF0DB5" w:rsidRPr="00C43C14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3C14">
              <w:rPr>
                <w:rFonts w:ascii="Times New Roman" w:hAnsi="Times New Roman" w:cs="Times New Roman"/>
                <w:color w:val="000000" w:themeColor="text1"/>
                <w:szCs w:val="24"/>
              </w:rPr>
              <w:t>Расходы в год, тыс. руб.</w:t>
            </w:r>
          </w:p>
        </w:tc>
      </w:tr>
      <w:tr w:rsidR="00C43C14" w:rsidRPr="00127B1A" w:rsidTr="00C43C14">
        <w:trPr>
          <w:trHeight w:val="516"/>
        </w:trPr>
        <w:tc>
          <w:tcPr>
            <w:tcW w:w="1707" w:type="dxa"/>
          </w:tcPr>
          <w:p w:rsidR="00C43C14" w:rsidRPr="00C43C14" w:rsidRDefault="00C43C14" w:rsidP="00C43C14">
            <w:pPr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Центральное отопление</w:t>
            </w:r>
          </w:p>
        </w:tc>
        <w:tc>
          <w:tcPr>
            <w:tcW w:w="803" w:type="dxa"/>
          </w:tcPr>
          <w:p w:rsidR="00C43C14" w:rsidRPr="00C43C14" w:rsidRDefault="00C43C14" w:rsidP="00C43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493" w:type="dxa"/>
          </w:tcPr>
          <w:p w:rsidR="00C43C14" w:rsidRPr="00C43C14" w:rsidRDefault="00C43C14" w:rsidP="00C43C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0,5616</w:t>
            </w:r>
          </w:p>
        </w:tc>
        <w:tc>
          <w:tcPr>
            <w:tcW w:w="1050" w:type="dxa"/>
          </w:tcPr>
          <w:p w:rsidR="00C43C14" w:rsidRPr="00C43C14" w:rsidRDefault="00C43C14" w:rsidP="00C43C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1182" w:type="dxa"/>
          </w:tcPr>
          <w:p w:rsidR="00C43C14" w:rsidRPr="00C43C14" w:rsidRDefault="00C43C14" w:rsidP="00C43C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38" w:type="dxa"/>
          </w:tcPr>
          <w:p w:rsidR="00C43C14" w:rsidRPr="00C43C14" w:rsidRDefault="00C43C14" w:rsidP="002E1B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5</w:t>
            </w:r>
            <w:r w:rsidR="002E1BA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6" w:type="dxa"/>
          </w:tcPr>
          <w:p w:rsidR="00C43C14" w:rsidRPr="00C43C14" w:rsidRDefault="00C43C14" w:rsidP="00C43C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3370,43</w:t>
            </w:r>
          </w:p>
        </w:tc>
        <w:tc>
          <w:tcPr>
            <w:tcW w:w="1071" w:type="dxa"/>
          </w:tcPr>
          <w:p w:rsidR="00C43C14" w:rsidRPr="00C43C14" w:rsidRDefault="00C43C14" w:rsidP="002E1B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C14">
              <w:rPr>
                <w:rFonts w:ascii="Times New Roman" w:hAnsi="Times New Roman" w:cs="Times New Roman"/>
                <w:color w:val="000000"/>
              </w:rPr>
              <w:t>19</w:t>
            </w:r>
            <w:r w:rsidR="002E1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F0DB5" w:rsidRPr="00127B1A" w:rsidTr="00C43C14">
        <w:trPr>
          <w:trHeight w:val="258"/>
        </w:trPr>
        <w:tc>
          <w:tcPr>
            <w:tcW w:w="9579" w:type="dxa"/>
            <w:gridSpan w:val="8"/>
          </w:tcPr>
          <w:p w:rsidR="00FF0DB5" w:rsidRPr="00127B1A" w:rsidRDefault="00FF0DB5" w:rsidP="00FF0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поправочный коэффициент за климатическую зону</w:t>
            </w:r>
          </w:p>
        </w:tc>
      </w:tr>
    </w:tbl>
    <w:p w:rsidR="00FF0DB5" w:rsidRPr="00F905F9" w:rsidRDefault="00FF0DB5" w:rsidP="00FF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F0DB5" w:rsidRPr="009D5CDE" w:rsidRDefault="00C43C14" w:rsidP="00FF0DB5">
      <w:pPr>
        <w:tabs>
          <w:tab w:val="left" w:pos="3476"/>
          <w:tab w:val="center" w:pos="53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0DB5" w:rsidRPr="009D5CDE">
        <w:rPr>
          <w:rFonts w:ascii="Times New Roman" w:hAnsi="Times New Roman" w:cs="Times New Roman"/>
          <w:sz w:val="28"/>
          <w:szCs w:val="28"/>
        </w:rPr>
        <w:t xml:space="preserve">. </w:t>
      </w:r>
      <w:r w:rsidR="00FF0DB5">
        <w:rPr>
          <w:rFonts w:ascii="Times New Roman" w:hAnsi="Times New Roman" w:cs="Times New Roman"/>
          <w:color w:val="000000" w:themeColor="text1"/>
          <w:sz w:val="28"/>
          <w:szCs w:val="28"/>
        </w:rPr>
        <w:t>Сбор и вывоз</w:t>
      </w:r>
      <w:r w:rsidR="00FF0DB5" w:rsidRPr="009D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FF0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DB5" w:rsidRDefault="00FF0DB5" w:rsidP="00FF0DB5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Среднегодовые расходы на сбор и вывоз отходов составя</w:t>
      </w:r>
      <w:r w:rsidR="002E1BAC">
        <w:rPr>
          <w:rFonts w:ascii="Times New Roman" w:hAnsi="Times New Roman" w:cs="Times New Roman"/>
          <w:color w:val="000000" w:themeColor="text1"/>
          <w:sz w:val="28"/>
          <w:szCs w:val="28"/>
        </w:rPr>
        <w:t>т 28 тыс. руб. (см. табл. 4-</w:t>
      </w:r>
      <w:r w:rsidR="004B04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0DB5" w:rsidRDefault="00FF0DB5" w:rsidP="00FF0DB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="0073441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 и вывоз</w:t>
      </w:r>
      <w:r w:rsidR="0073441F">
        <w:rPr>
          <w:rFonts w:ascii="Times New Roman" w:hAnsi="Times New Roman" w:cs="Times New Roman"/>
          <w:color w:val="000000"/>
          <w:sz w:val="28"/>
          <w:szCs w:val="28"/>
        </w:rPr>
        <w:t xml:space="preserve"> отходов</w:t>
      </w:r>
    </w:p>
    <w:tbl>
      <w:tblPr>
        <w:tblStyle w:val="a4"/>
        <w:tblW w:w="9380" w:type="dxa"/>
        <w:tblLook w:val="04A0" w:firstRow="1" w:lastRow="0" w:firstColumn="1" w:lastColumn="0" w:noHBand="0" w:noVBand="1"/>
      </w:tblPr>
      <w:tblGrid>
        <w:gridCol w:w="6634"/>
        <w:gridCol w:w="2746"/>
      </w:tblGrid>
      <w:tr w:rsidR="002E0611" w:rsidRPr="002E0611" w:rsidTr="00156783">
        <w:trPr>
          <w:trHeight w:val="2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E0611" w:rsidRPr="002E0611" w:rsidTr="00156783">
        <w:trPr>
          <w:trHeight w:val="521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накопления отходов в продовольственных магазинах, </w:t>
            </w:r>
            <w:proofErr w:type="gramStart"/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кв. м торговой площади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2E0611" w:rsidRPr="002E0611" w:rsidTr="00156783">
        <w:trPr>
          <w:trHeight w:val="2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площадь, кв. м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2E0611" w:rsidRPr="002E0611" w:rsidTr="00156783">
        <w:trPr>
          <w:trHeight w:val="2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отходов в год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0611" w:rsidRPr="002E0611" w:rsidTr="00156783">
        <w:trPr>
          <w:trHeight w:val="2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10 880</w:t>
            </w:r>
          </w:p>
        </w:tc>
      </w:tr>
      <w:tr w:rsidR="002E0611" w:rsidRPr="002E0611" w:rsidTr="00156783">
        <w:trPr>
          <w:trHeight w:val="1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E0611" w:rsidRPr="002E0611" w:rsidTr="00156783">
        <w:trPr>
          <w:trHeight w:val="2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на ТБО, руб. за куб. м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522,07</w:t>
            </w:r>
          </w:p>
        </w:tc>
      </w:tr>
      <w:tr w:rsidR="002E0611" w:rsidRPr="002E0611" w:rsidTr="00156783">
        <w:trPr>
          <w:trHeight w:val="266"/>
        </w:trPr>
        <w:tc>
          <w:tcPr>
            <w:tcW w:w="6634" w:type="dxa"/>
            <w:hideMark/>
          </w:tcPr>
          <w:p w:rsidR="002E0611" w:rsidRPr="002E0611" w:rsidRDefault="002E0611" w:rsidP="002E06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тыс. руб.</w:t>
            </w:r>
          </w:p>
        </w:tc>
        <w:tc>
          <w:tcPr>
            <w:tcW w:w="2746" w:type="dxa"/>
            <w:hideMark/>
          </w:tcPr>
          <w:p w:rsidR="002E0611" w:rsidRPr="002E0611" w:rsidRDefault="002E0611" w:rsidP="002E06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FF0DB5" w:rsidRDefault="00FF0DB5" w:rsidP="00156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DB5" w:rsidRPr="00016245" w:rsidRDefault="00016245" w:rsidP="0001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F0DB5" w:rsidRPr="00016245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:rsidR="00FF0DB5" w:rsidRPr="003C2BDC" w:rsidRDefault="00FF0DB5" w:rsidP="00FF0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2E1BAC">
        <w:rPr>
          <w:rFonts w:ascii="Times New Roman" w:hAnsi="Times New Roman" w:cs="Times New Roman"/>
          <w:color w:val="000000" w:themeColor="text1"/>
          <w:sz w:val="28"/>
          <w:szCs w:val="28"/>
        </w:rPr>
        <w:t>480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04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0DB5" w:rsidRPr="003C2BDC" w:rsidRDefault="00FF0DB5" w:rsidP="00FF0DB5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9384" w:type="dxa"/>
        <w:tblLayout w:type="fixed"/>
        <w:tblLook w:val="04A0" w:firstRow="1" w:lastRow="0" w:firstColumn="1" w:lastColumn="0" w:noHBand="0" w:noVBand="1"/>
      </w:tblPr>
      <w:tblGrid>
        <w:gridCol w:w="2897"/>
        <w:gridCol w:w="2405"/>
        <w:gridCol w:w="1904"/>
        <w:gridCol w:w="2178"/>
      </w:tblGrid>
      <w:tr w:rsidR="00FF0DB5" w:rsidRPr="00CD5C53" w:rsidTr="008B756F">
        <w:trPr>
          <w:trHeight w:val="379"/>
        </w:trPr>
        <w:tc>
          <w:tcPr>
            <w:tcW w:w="2897" w:type="dxa"/>
          </w:tcPr>
          <w:p w:rsidR="00FF0DB5" w:rsidRPr="00CD5C53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расходов</w:t>
            </w:r>
          </w:p>
        </w:tc>
        <w:tc>
          <w:tcPr>
            <w:tcW w:w="2405" w:type="dxa"/>
          </w:tcPr>
          <w:p w:rsidR="00FF0DB5" w:rsidRPr="00CD5C53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Площадь, кв. м</w:t>
            </w:r>
          </w:p>
        </w:tc>
        <w:tc>
          <w:tcPr>
            <w:tcW w:w="1904" w:type="dxa"/>
          </w:tcPr>
          <w:p w:rsidR="00FF0DB5" w:rsidRPr="00CD5C53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Тариф, руб. за кв. м</w:t>
            </w:r>
          </w:p>
        </w:tc>
        <w:tc>
          <w:tcPr>
            <w:tcW w:w="2178" w:type="dxa"/>
          </w:tcPr>
          <w:p w:rsidR="00FF0DB5" w:rsidRPr="00CD5C53" w:rsidRDefault="00FF0DB5" w:rsidP="00FF0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в год, тыс. руб.</w:t>
            </w:r>
          </w:p>
        </w:tc>
      </w:tr>
      <w:tr w:rsidR="00FF0DB5" w:rsidRPr="00CD5C53" w:rsidTr="008B756F">
        <w:trPr>
          <w:trHeight w:val="322"/>
        </w:trPr>
        <w:tc>
          <w:tcPr>
            <w:tcW w:w="2897" w:type="dxa"/>
          </w:tcPr>
          <w:p w:rsidR="00FF0DB5" w:rsidRPr="00CD5C53" w:rsidRDefault="00FF0DB5" w:rsidP="00FF0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2405" w:type="dxa"/>
          </w:tcPr>
          <w:p w:rsidR="00FF0DB5" w:rsidRPr="00CD5C53" w:rsidRDefault="00016245" w:rsidP="002E1B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04" w:type="dxa"/>
          </w:tcPr>
          <w:p w:rsidR="00FF0DB5" w:rsidRPr="00CD5C53" w:rsidRDefault="00FF0DB5" w:rsidP="002E1B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2178" w:type="dxa"/>
          </w:tcPr>
          <w:p w:rsidR="00FF0DB5" w:rsidRPr="00CD5C53" w:rsidRDefault="00016245" w:rsidP="002E1B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</w:tr>
    </w:tbl>
    <w:p w:rsidR="00FF0DB5" w:rsidRPr="003C2BDC" w:rsidRDefault="00FF0DB5" w:rsidP="00FF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DB5" w:rsidRPr="00016245" w:rsidRDefault="00FF0DB5" w:rsidP="000162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45">
        <w:rPr>
          <w:rFonts w:ascii="Times New Roman" w:hAnsi="Times New Roman" w:cs="Times New Roman"/>
          <w:sz w:val="28"/>
          <w:szCs w:val="28"/>
        </w:rPr>
        <w:lastRenderedPageBreak/>
        <w:t xml:space="preserve">Амортизация. </w:t>
      </w:r>
    </w:p>
    <w:p w:rsidR="00FF0DB5" w:rsidRDefault="00FF0DB5" w:rsidP="00FF0DB5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AA4F6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4B0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0DB5" w:rsidRDefault="00FF0DB5" w:rsidP="00FF0DB5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AA4F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W w:w="9381" w:type="dxa"/>
        <w:tblInd w:w="103" w:type="dxa"/>
        <w:tblLook w:val="04A0" w:firstRow="1" w:lastRow="0" w:firstColumn="1" w:lastColumn="0" w:noHBand="0" w:noVBand="1"/>
      </w:tblPr>
      <w:tblGrid>
        <w:gridCol w:w="2894"/>
        <w:gridCol w:w="1356"/>
        <w:gridCol w:w="1755"/>
        <w:gridCol w:w="1565"/>
        <w:gridCol w:w="1811"/>
      </w:tblGrid>
      <w:tr w:rsidR="00FF0DB5" w:rsidRPr="00C74803" w:rsidTr="00AA4F6F">
        <w:trPr>
          <w:trHeight w:val="102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F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Актив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F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Срок службы, лет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F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Норма амортизации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F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Балансовая стоимость, тыс. руб.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F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Амортизация в год, тыс. руб.</w:t>
            </w:r>
          </w:p>
        </w:tc>
      </w:tr>
      <w:tr w:rsidR="00FF0DB5" w:rsidRPr="00C74803" w:rsidTr="00AA4F6F">
        <w:trPr>
          <w:trHeight w:val="303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F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Оборудование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01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FF0DB5" w:rsidP="0001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016245" w:rsidP="0001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B5" w:rsidRPr="00C74803" w:rsidRDefault="00016245" w:rsidP="00016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8</w:t>
            </w:r>
            <w:r w:rsidR="00FF0DB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</w:tc>
      </w:tr>
    </w:tbl>
    <w:p w:rsidR="00FF0DB5" w:rsidRPr="003C2BDC" w:rsidRDefault="00FF0DB5" w:rsidP="00FF0DB5">
      <w:pPr>
        <w:tabs>
          <w:tab w:val="left" w:pos="1504"/>
          <w:tab w:val="left" w:pos="2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F0DB5" w:rsidRDefault="00FF0DB5" w:rsidP="000162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:rsidR="00FF0DB5" w:rsidRDefault="00FF0DB5" w:rsidP="0001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  <w:r w:rsidR="00AA4F6F">
        <w:rPr>
          <w:rFonts w:ascii="Times New Roman" w:hAnsi="Times New Roman" w:cs="Times New Roman"/>
          <w:sz w:val="28"/>
          <w:szCs w:val="28"/>
        </w:rPr>
        <w:t>годовые прочие расходы составят 200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AA4F6F">
        <w:rPr>
          <w:rFonts w:ascii="Times New Roman" w:hAnsi="Times New Roman" w:cs="Times New Roman"/>
          <w:sz w:val="28"/>
          <w:szCs w:val="28"/>
        </w:rPr>
        <w:t>1</w:t>
      </w:r>
      <w:r w:rsidR="004B04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0DB5" w:rsidRDefault="00FF0DB5" w:rsidP="00FF0DB5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4B04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FF0DB5" w:rsidTr="00856ECF">
        <w:trPr>
          <w:trHeight w:val="459"/>
          <w:tblHeader/>
        </w:trPr>
        <w:tc>
          <w:tcPr>
            <w:tcW w:w="7088" w:type="dxa"/>
          </w:tcPr>
          <w:p w:rsidR="00FF0DB5" w:rsidRDefault="00FF0DB5" w:rsidP="00FF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268" w:type="dxa"/>
          </w:tcPr>
          <w:p w:rsidR="00FF0DB5" w:rsidRDefault="00FF0DB5" w:rsidP="00FF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FF0DB5" w:rsidTr="00856ECF">
        <w:tc>
          <w:tcPr>
            <w:tcW w:w="7088" w:type="dxa"/>
          </w:tcPr>
          <w:p w:rsidR="00FF0DB5" w:rsidRDefault="00FF0DB5" w:rsidP="00F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268" w:type="dxa"/>
          </w:tcPr>
          <w:p w:rsidR="00FF0DB5" w:rsidRDefault="00FF0DB5" w:rsidP="00016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F0DB5" w:rsidTr="00856ECF">
        <w:tc>
          <w:tcPr>
            <w:tcW w:w="7088" w:type="dxa"/>
          </w:tcPr>
          <w:p w:rsidR="00FF0DB5" w:rsidRDefault="00FF0DB5" w:rsidP="00F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2268" w:type="dxa"/>
          </w:tcPr>
          <w:p w:rsidR="00FF0DB5" w:rsidRDefault="00FF0DB5" w:rsidP="00016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F0DB5" w:rsidTr="00856ECF">
        <w:tc>
          <w:tcPr>
            <w:tcW w:w="7088" w:type="dxa"/>
          </w:tcPr>
          <w:p w:rsidR="00FF0DB5" w:rsidRDefault="00FF0DB5" w:rsidP="00F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2268" w:type="dxa"/>
          </w:tcPr>
          <w:p w:rsidR="00FF0DB5" w:rsidRDefault="00FF0DB5" w:rsidP="00016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F0DB5" w:rsidTr="00856ECF">
        <w:tc>
          <w:tcPr>
            <w:tcW w:w="7088" w:type="dxa"/>
          </w:tcPr>
          <w:p w:rsidR="00FF0DB5" w:rsidRDefault="00FF0DB5" w:rsidP="008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Общехозяйственные и прочие непредвиденные </w:t>
            </w:r>
            <w:r w:rsidR="00856EC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68" w:type="dxa"/>
          </w:tcPr>
          <w:p w:rsidR="00FF0DB5" w:rsidRDefault="00016245" w:rsidP="00016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F0DB5" w:rsidTr="00856ECF">
        <w:tc>
          <w:tcPr>
            <w:tcW w:w="7088" w:type="dxa"/>
          </w:tcPr>
          <w:p w:rsidR="00FF0DB5" w:rsidRDefault="00FF0DB5" w:rsidP="00F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FF0DB5" w:rsidRDefault="00FF0DB5" w:rsidP="00016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2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FF0DB5" w:rsidRPr="00CD5C53" w:rsidRDefault="00FF0DB5" w:rsidP="00FF0DB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DB5" w:rsidRDefault="00FF0DB5" w:rsidP="00FF0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9D20BF">
        <w:rPr>
          <w:rFonts w:ascii="Times New Roman" w:hAnsi="Times New Roman" w:cs="Times New Roman"/>
          <w:sz w:val="28"/>
          <w:szCs w:val="28"/>
        </w:rPr>
        <w:t>13 65</w:t>
      </w:r>
      <w:r w:rsidR="008B63D6">
        <w:rPr>
          <w:rFonts w:ascii="Times New Roman" w:hAnsi="Times New Roman" w:cs="Times New Roman"/>
          <w:sz w:val="28"/>
          <w:szCs w:val="28"/>
        </w:rPr>
        <w:t>8</w:t>
      </w:r>
      <w:r w:rsidR="009D2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В структуре себестоимости основную долю занимают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4B04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0DB5" w:rsidRDefault="00FF0DB5" w:rsidP="00FF0DB5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4B04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361"/>
        <w:gridCol w:w="2268"/>
        <w:gridCol w:w="2835"/>
      </w:tblGrid>
      <w:tr w:rsidR="008B756F" w:rsidRPr="008B756F" w:rsidTr="00113FBB">
        <w:trPr>
          <w:trHeight w:val="175"/>
          <w:tblHeader/>
        </w:trPr>
        <w:tc>
          <w:tcPr>
            <w:tcW w:w="4361" w:type="dxa"/>
            <w:vMerge w:val="restart"/>
            <w:hideMark/>
          </w:tcPr>
          <w:p w:rsidR="008B756F" w:rsidRPr="008B756F" w:rsidRDefault="008B756F" w:rsidP="008B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103" w:type="dxa"/>
            <w:gridSpan w:val="2"/>
            <w:hideMark/>
          </w:tcPr>
          <w:p w:rsidR="008B756F" w:rsidRPr="008B756F" w:rsidRDefault="008B756F" w:rsidP="008B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8B756F" w:rsidRPr="008B756F" w:rsidTr="00113FBB">
        <w:trPr>
          <w:trHeight w:val="274"/>
          <w:tblHeader/>
        </w:trPr>
        <w:tc>
          <w:tcPr>
            <w:tcW w:w="4361" w:type="dxa"/>
            <w:vMerge/>
            <w:hideMark/>
          </w:tcPr>
          <w:p w:rsidR="008B756F" w:rsidRPr="008B756F" w:rsidRDefault="008B756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8B756F" w:rsidRPr="008B756F" w:rsidRDefault="008B756F" w:rsidP="008B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835" w:type="dxa"/>
            <w:hideMark/>
          </w:tcPr>
          <w:p w:rsidR="008B756F" w:rsidRPr="008B756F" w:rsidRDefault="009D20BF" w:rsidP="008B7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9 966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73,0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2 643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 w:rsidP="008B63D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19,</w:t>
            </w:r>
            <w:r w:rsidR="008B63D6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1 923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14,1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720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5,3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 w:rsidP="008B63D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6</w:t>
            </w:r>
            <w:r w:rsidR="008B63D6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 w:rsidP="008B63D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0,</w:t>
            </w:r>
            <w:r w:rsidR="008B63D6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191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1,4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сбор и вывоз отходов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28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0,2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аренду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480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3,5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82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0,6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200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1,5</w:t>
            </w:r>
          </w:p>
        </w:tc>
      </w:tr>
      <w:tr w:rsidR="009D20BF" w:rsidRPr="008B756F" w:rsidTr="009D20BF">
        <w:trPr>
          <w:trHeight w:val="274"/>
        </w:trPr>
        <w:tc>
          <w:tcPr>
            <w:tcW w:w="4361" w:type="dxa"/>
            <w:hideMark/>
          </w:tcPr>
          <w:p w:rsidR="009D20BF" w:rsidRPr="008B756F" w:rsidRDefault="009D20BF" w:rsidP="008B7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vAlign w:val="bottom"/>
            <w:hideMark/>
          </w:tcPr>
          <w:p w:rsidR="009D20BF" w:rsidRPr="009D20BF" w:rsidRDefault="009D20BF" w:rsidP="008B63D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13 65</w:t>
            </w:r>
            <w:r w:rsidR="008B63D6"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2835" w:type="dxa"/>
            <w:vAlign w:val="bottom"/>
            <w:hideMark/>
          </w:tcPr>
          <w:p w:rsidR="009D20BF" w:rsidRPr="009D20BF" w:rsidRDefault="009D20BF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9D20BF">
              <w:rPr>
                <w:rFonts w:ascii="Times New Roman" w:hAnsi="Times New Roman" w:cs="Times New Roman"/>
                <w:sz w:val="28"/>
                <w:szCs w:val="20"/>
              </w:rPr>
              <w:t>100,0</w:t>
            </w:r>
          </w:p>
        </w:tc>
      </w:tr>
    </w:tbl>
    <w:p w:rsidR="008B756F" w:rsidRDefault="008B756F" w:rsidP="00113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4C7" w:rsidRPr="0068564E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28" w:name="_Toc19829955"/>
      <w:r w:rsidRPr="0068564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4.8. Экологические вопросы производства</w:t>
      </w:r>
      <w:bookmarkEnd w:id="28"/>
      <w:r w:rsidRPr="0068564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</w:p>
    <w:p w:rsidR="00267F8D" w:rsidRPr="00A81376" w:rsidRDefault="00267F8D" w:rsidP="00267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При регулярном и своевременном вывозе твердых бытовых отходов загрязнение окружающей среды будет сведено к минимуму.</w:t>
      </w:r>
    </w:p>
    <w:p w:rsidR="003004C7" w:rsidRDefault="003004C7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8AA" w:rsidRPr="0034393B" w:rsidRDefault="003568AA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071" w:rsidRPr="00943C46" w:rsidRDefault="007D4071" w:rsidP="007D4071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9" w:name="_Toc18700319"/>
      <w:bookmarkStart w:id="30" w:name="_Toc19829956"/>
      <w:r w:rsidRPr="00943C4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9"/>
      <w:bookmarkEnd w:id="30"/>
    </w:p>
    <w:p w:rsidR="007D4071" w:rsidRPr="00943C46" w:rsidRDefault="007D4071" w:rsidP="007D40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8700320"/>
      <w:bookmarkStart w:id="32" w:name="_Toc19829957"/>
      <w:r w:rsidRPr="00943C4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1"/>
      <w:bookmarkEnd w:id="32"/>
      <w:r w:rsidRPr="00943C4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137C13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использован один из четырех режимов налогообложения: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</w:t>
      </w:r>
      <w:r w:rsidR="00BC0482">
        <w:rPr>
          <w:rFonts w:ascii="Times New Roman" w:hAnsi="Times New Roman" w:cs="Times New Roman"/>
          <w:sz w:val="28"/>
          <w:szCs w:val="28"/>
        </w:rPr>
        <w:t xml:space="preserve">УСН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экономической выгоды наименее привлекателен по отношению к ЕНВД и патенту. 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Единый налог на вмененный доход. Данный режим налогообложения является наиболее привлекательным. ЕНВД для деятельности</w:t>
      </w:r>
      <w:r w:rsidR="00FB3A62">
        <w:rPr>
          <w:rFonts w:ascii="Times New Roman" w:hAnsi="Times New Roman" w:cs="Times New Roman"/>
          <w:sz w:val="28"/>
          <w:szCs w:val="28"/>
        </w:rPr>
        <w:t xml:space="preserve"> магазина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от </w:t>
      </w:r>
      <w:r w:rsidR="00137C13">
        <w:rPr>
          <w:rFonts w:ascii="Times New Roman" w:hAnsi="Times New Roman" w:cs="Times New Roman"/>
          <w:sz w:val="28"/>
          <w:szCs w:val="28"/>
        </w:rPr>
        <w:t xml:space="preserve">торговой </w:t>
      </w:r>
      <w:r>
        <w:rPr>
          <w:rFonts w:ascii="Times New Roman" w:hAnsi="Times New Roman" w:cs="Times New Roman"/>
          <w:sz w:val="28"/>
          <w:szCs w:val="28"/>
        </w:rPr>
        <w:t xml:space="preserve">площади.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нестабильных доходах </w:t>
      </w:r>
      <w:r w:rsidR="00137C13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 выгоднее выбрать упрощенную систему налогообложения.</w:t>
      </w:r>
    </w:p>
    <w:p w:rsidR="007D4071" w:rsidRDefault="007D4071" w:rsidP="007D4071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Патентная система налогообложения. Данный вариант выгоден для индивидуального предпринимателя. Юридическим лицам данный режим недоступен. Патент можно применять, если площадь </w:t>
      </w:r>
      <w:r w:rsidR="00137C13">
        <w:rPr>
          <w:rFonts w:ascii="Times New Roman" w:hAnsi="Times New Roman" w:cs="Times New Roman"/>
          <w:sz w:val="28"/>
          <w:szCs w:val="28"/>
        </w:rPr>
        <w:t xml:space="preserve">торгового </w:t>
      </w:r>
      <w:r>
        <w:rPr>
          <w:rFonts w:ascii="Times New Roman" w:hAnsi="Times New Roman" w:cs="Times New Roman"/>
          <w:sz w:val="28"/>
          <w:szCs w:val="28"/>
        </w:rPr>
        <w:t>зала составляет не более 50 кв. м.</w:t>
      </w:r>
    </w:p>
    <w:p w:rsidR="007D4071" w:rsidRPr="00E945B8" w:rsidRDefault="007D4071" w:rsidP="007D40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имеет следующее налоговое окружение: форма налогообложения – единый налог на вмененный доход; базовая доходность – 1000 руб.; физический показатель – площадь </w:t>
      </w:r>
      <w:r w:rsidR="00137C13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13">
        <w:rPr>
          <w:rFonts w:ascii="Times New Roman" w:hAnsi="Times New Roman" w:cs="Times New Roman"/>
          <w:sz w:val="28"/>
          <w:szCs w:val="28"/>
        </w:rPr>
        <w:t>зала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37C1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кв. м), коэффициент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-1 на 2019 г. составляет 1,915, региональный коэффициент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2) для п. ХХХ составляет 0,</w:t>
      </w:r>
      <w:r w:rsidR="00137C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4071" w:rsidRDefault="007D4071" w:rsidP="007D4071">
      <w:pPr>
        <w:tabs>
          <w:tab w:val="left" w:pos="3550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Таблица 5-1. Годовая сумма налоговых отчислений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7"/>
        <w:gridCol w:w="1488"/>
        <w:gridCol w:w="1307"/>
        <w:gridCol w:w="1308"/>
        <w:gridCol w:w="1039"/>
        <w:gridCol w:w="1589"/>
      </w:tblGrid>
      <w:tr w:rsidR="007D4071" w:rsidTr="00057E10">
        <w:tc>
          <w:tcPr>
            <w:tcW w:w="2943" w:type="dxa"/>
          </w:tcPr>
          <w:p w:rsidR="007D4071" w:rsidRDefault="007D4071" w:rsidP="00057E10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560" w:type="dxa"/>
          </w:tcPr>
          <w:p w:rsidR="007D4071" w:rsidRDefault="007D4071" w:rsidP="00057E10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кв.</w:t>
            </w:r>
          </w:p>
        </w:tc>
        <w:tc>
          <w:tcPr>
            <w:tcW w:w="1417" w:type="dxa"/>
          </w:tcPr>
          <w:p w:rsidR="007D4071" w:rsidRDefault="007D4071" w:rsidP="00057E10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кв.</w:t>
            </w:r>
          </w:p>
        </w:tc>
        <w:tc>
          <w:tcPr>
            <w:tcW w:w="1418" w:type="dxa"/>
          </w:tcPr>
          <w:p w:rsidR="007D4071" w:rsidRDefault="007D4071" w:rsidP="00057E10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109" w:type="dxa"/>
          </w:tcPr>
          <w:p w:rsidR="007D4071" w:rsidRDefault="007D4071" w:rsidP="00057E10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кв.</w:t>
            </w:r>
          </w:p>
        </w:tc>
        <w:tc>
          <w:tcPr>
            <w:tcW w:w="1690" w:type="dxa"/>
          </w:tcPr>
          <w:p w:rsidR="007D4071" w:rsidRDefault="007D4071" w:rsidP="00057E10">
            <w:pPr>
              <w:tabs>
                <w:tab w:val="left" w:pos="35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7D4071" w:rsidTr="00057E10">
        <w:trPr>
          <w:trHeight w:val="311"/>
        </w:trPr>
        <w:tc>
          <w:tcPr>
            <w:tcW w:w="2943" w:type="dxa"/>
          </w:tcPr>
          <w:p w:rsidR="007D4071" w:rsidRDefault="007D4071" w:rsidP="00057E10">
            <w:pPr>
              <w:tabs>
                <w:tab w:val="left" w:pos="35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ЕНВД, тыс. руб. </w:t>
            </w:r>
          </w:p>
        </w:tc>
        <w:tc>
          <w:tcPr>
            <w:tcW w:w="1560" w:type="dxa"/>
          </w:tcPr>
          <w:p w:rsidR="007D4071" w:rsidRPr="00352349" w:rsidRDefault="00137C13" w:rsidP="00057E10">
            <w:pPr>
              <w:tabs>
                <w:tab w:val="center" w:pos="615"/>
                <w:tab w:val="right" w:pos="1231"/>
              </w:tabs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ab/>
              <w:t>5,9</w:t>
            </w:r>
          </w:p>
        </w:tc>
        <w:tc>
          <w:tcPr>
            <w:tcW w:w="1417" w:type="dxa"/>
          </w:tcPr>
          <w:p w:rsidR="007D4071" w:rsidRPr="00352349" w:rsidRDefault="00137C13" w:rsidP="00057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5,9</w:t>
            </w:r>
          </w:p>
        </w:tc>
        <w:tc>
          <w:tcPr>
            <w:tcW w:w="1418" w:type="dxa"/>
          </w:tcPr>
          <w:p w:rsidR="007D4071" w:rsidRPr="00352349" w:rsidRDefault="00137C13" w:rsidP="00057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5,9</w:t>
            </w:r>
          </w:p>
        </w:tc>
        <w:tc>
          <w:tcPr>
            <w:tcW w:w="1109" w:type="dxa"/>
          </w:tcPr>
          <w:p w:rsidR="007D4071" w:rsidRPr="00352349" w:rsidRDefault="00137C13" w:rsidP="00057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5,9</w:t>
            </w:r>
          </w:p>
        </w:tc>
        <w:tc>
          <w:tcPr>
            <w:tcW w:w="1690" w:type="dxa"/>
          </w:tcPr>
          <w:p w:rsidR="007D4071" w:rsidRPr="00352349" w:rsidRDefault="00137C13" w:rsidP="00057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23,4</w:t>
            </w:r>
          </w:p>
        </w:tc>
      </w:tr>
    </w:tbl>
    <w:p w:rsidR="007D4071" w:rsidRDefault="007D4071" w:rsidP="00E8303A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6123844"/>
    </w:p>
    <w:p w:rsidR="007D4071" w:rsidRPr="00DD5F3A" w:rsidRDefault="007D4071" w:rsidP="007D40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8700321"/>
      <w:bookmarkStart w:id="35" w:name="_Toc19829958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3"/>
      <w:bookmarkEnd w:id="34"/>
      <w:bookmarkEnd w:id="35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настоящего проекта доступны следующие механизмы </w:t>
      </w:r>
      <w:r w:rsidR="00DD628B">
        <w:rPr>
          <w:rFonts w:ascii="Times New Roman" w:hAnsi="Times New Roman" w:cs="Times New Roman"/>
          <w:color w:val="000000"/>
          <w:sz w:val="28"/>
          <w:szCs w:val="28"/>
        </w:rPr>
        <w:t xml:space="preserve">долгового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финансирования:</w:t>
      </w:r>
    </w:p>
    <w:p w:rsidR="007D4071" w:rsidRDefault="007D4071" w:rsidP="007D4071">
      <w:pPr>
        <w:pStyle w:val="a5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льготное бюджетное кредитование в рамках программы микрофинансирования, реализуемой Фондом развития предпринимате</w:t>
      </w:r>
      <w:r w:rsidR="00DD628B">
        <w:rPr>
          <w:rFonts w:ascii="Times New Roman" w:hAnsi="Times New Roman" w:cs="Times New Roman"/>
          <w:color w:val="000000"/>
          <w:sz w:val="28"/>
          <w:szCs w:val="28"/>
        </w:rPr>
        <w:t>льства Республики Саха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4071" w:rsidRPr="00820BAC" w:rsidRDefault="007D4071" w:rsidP="007D4071">
      <w:pPr>
        <w:pStyle w:val="a5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лизинг оборудования в рамках программы поддержки субъектом малого и среднего предпринимательства, реализуемой Региональной лизинговой компан</w:t>
      </w:r>
      <w:r w:rsidR="00DD628B">
        <w:rPr>
          <w:rFonts w:ascii="Times New Roman" w:hAnsi="Times New Roman" w:cs="Times New Roman"/>
          <w:color w:val="000000"/>
          <w:sz w:val="28"/>
          <w:szCs w:val="28"/>
        </w:rPr>
        <w:t>ией Республики Саха (Якутия)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4071" w:rsidRPr="00820BAC" w:rsidRDefault="007D4071" w:rsidP="007D4071">
      <w:pPr>
        <w:pStyle w:val="a5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кредит банка в рамках программы поддержки субъектов малого и среднего предприниматель</w:t>
      </w:r>
      <w:r w:rsidR="00DD628B">
        <w:rPr>
          <w:rFonts w:ascii="Times New Roman" w:hAnsi="Times New Roman" w:cs="Times New Roman"/>
          <w:color w:val="000000"/>
          <w:sz w:val="28"/>
          <w:szCs w:val="28"/>
        </w:rPr>
        <w:t>ства, реализуемые АО «МСП Банк»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071" w:rsidRDefault="007D4071" w:rsidP="007D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проектной схемы </w:t>
      </w:r>
      <w:r w:rsidR="00564B81">
        <w:rPr>
          <w:rFonts w:ascii="Times New Roman" w:hAnsi="Times New Roman" w:cs="Times New Roman"/>
          <w:color w:val="000000"/>
          <w:sz w:val="28"/>
          <w:szCs w:val="28"/>
        </w:rPr>
        <w:t xml:space="preserve">выбрано заемное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финансирование (см. табл. 5-2).</w:t>
      </w:r>
    </w:p>
    <w:p w:rsidR="007D4071" w:rsidRDefault="007D4071" w:rsidP="007D407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5-2. Источники финансирования проекта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6591"/>
        <w:gridCol w:w="2729"/>
      </w:tblGrid>
      <w:tr w:rsidR="007D4071" w:rsidRPr="009229F9" w:rsidTr="00FD545E">
        <w:trPr>
          <w:trHeight w:val="324"/>
          <w:tblHeader/>
        </w:trPr>
        <w:tc>
          <w:tcPr>
            <w:tcW w:w="6591" w:type="dxa"/>
            <w:hideMark/>
          </w:tcPr>
          <w:p w:rsidR="007D4071" w:rsidRPr="009229F9" w:rsidRDefault="007D4071" w:rsidP="00E66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29" w:type="dxa"/>
            <w:hideMark/>
          </w:tcPr>
          <w:p w:rsidR="007D4071" w:rsidRPr="009229F9" w:rsidRDefault="007D4071" w:rsidP="00E66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7D4071" w:rsidRPr="009229F9" w:rsidTr="00FD545E">
        <w:trPr>
          <w:trHeight w:val="252"/>
        </w:trPr>
        <w:tc>
          <w:tcPr>
            <w:tcW w:w="6591" w:type="dxa"/>
            <w:hideMark/>
          </w:tcPr>
          <w:p w:rsidR="007D4071" w:rsidRPr="009229F9" w:rsidRDefault="007D4071" w:rsidP="00E66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долгового финансирования</w:t>
            </w:r>
          </w:p>
        </w:tc>
        <w:tc>
          <w:tcPr>
            <w:tcW w:w="2729" w:type="dxa"/>
            <w:vAlign w:val="center"/>
            <w:hideMark/>
          </w:tcPr>
          <w:p w:rsidR="007D4071" w:rsidRPr="005A6E12" w:rsidRDefault="00FD545E" w:rsidP="00E66A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1 670</w:t>
            </w:r>
          </w:p>
        </w:tc>
      </w:tr>
      <w:tr w:rsidR="007D4071" w:rsidRPr="009229F9" w:rsidTr="00FD545E">
        <w:trPr>
          <w:trHeight w:val="292"/>
        </w:trPr>
        <w:tc>
          <w:tcPr>
            <w:tcW w:w="6591" w:type="dxa"/>
            <w:hideMark/>
          </w:tcPr>
          <w:p w:rsidR="007D4071" w:rsidRPr="009229F9" w:rsidRDefault="007D4071" w:rsidP="00E66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собственного капитала</w:t>
            </w:r>
          </w:p>
        </w:tc>
        <w:tc>
          <w:tcPr>
            <w:tcW w:w="2729" w:type="dxa"/>
            <w:vAlign w:val="center"/>
            <w:hideMark/>
          </w:tcPr>
          <w:p w:rsidR="007D4071" w:rsidRPr="005A6E12" w:rsidRDefault="00FD545E" w:rsidP="00E66A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D4071" w:rsidRPr="009229F9" w:rsidTr="00FD545E">
        <w:trPr>
          <w:trHeight w:val="252"/>
        </w:trPr>
        <w:tc>
          <w:tcPr>
            <w:tcW w:w="6591" w:type="dxa"/>
            <w:hideMark/>
          </w:tcPr>
          <w:p w:rsidR="007D4071" w:rsidRPr="009229F9" w:rsidRDefault="007D4071" w:rsidP="00E66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29" w:type="dxa"/>
            <w:vAlign w:val="center"/>
            <w:hideMark/>
          </w:tcPr>
          <w:p w:rsidR="007D4071" w:rsidRPr="005A6E12" w:rsidRDefault="00FD545E" w:rsidP="00E66A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1 670</w:t>
            </w:r>
          </w:p>
        </w:tc>
      </w:tr>
    </w:tbl>
    <w:p w:rsidR="007D4071" w:rsidRDefault="007D4071" w:rsidP="00564B8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D4071" w:rsidRPr="00634FD1" w:rsidRDefault="007D4071" w:rsidP="007D40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6123845"/>
      <w:bookmarkStart w:id="37" w:name="_Toc18700322"/>
      <w:bookmarkStart w:id="38" w:name="_Toc1982995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6"/>
      <w:bookmarkEnd w:id="37"/>
      <w:bookmarkEnd w:id="38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FD545E">
        <w:rPr>
          <w:rFonts w:ascii="Times New Roman" w:hAnsi="Times New Roman" w:cs="Times New Roman"/>
          <w:sz w:val="28"/>
          <w:szCs w:val="28"/>
        </w:rPr>
        <w:t xml:space="preserve">1 670 </w:t>
      </w:r>
      <w:r>
        <w:rPr>
          <w:rFonts w:ascii="Times New Roman" w:hAnsi="Times New Roman" w:cs="Times New Roman"/>
          <w:sz w:val="28"/>
          <w:szCs w:val="28"/>
        </w:rPr>
        <w:t xml:space="preserve">тыс. руб. (см. табл. 5-3). </w:t>
      </w:r>
    </w:p>
    <w:p w:rsidR="007D4071" w:rsidRDefault="007D4071" w:rsidP="007D407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5-3. Инвестиции в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6"/>
        <w:gridCol w:w="2452"/>
        <w:gridCol w:w="2730"/>
      </w:tblGrid>
      <w:tr w:rsidR="007D4071" w:rsidTr="00FD545E">
        <w:trPr>
          <w:trHeight w:val="599"/>
          <w:tblHeader/>
        </w:trPr>
        <w:tc>
          <w:tcPr>
            <w:tcW w:w="4246" w:type="dxa"/>
            <w:vAlign w:val="center"/>
          </w:tcPr>
          <w:p w:rsidR="007D4071" w:rsidRPr="003226A9" w:rsidRDefault="007D4071" w:rsidP="00E66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452" w:type="dxa"/>
            <w:vAlign w:val="center"/>
          </w:tcPr>
          <w:p w:rsidR="007D4071" w:rsidRPr="003226A9" w:rsidRDefault="007D4071" w:rsidP="00E66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730" w:type="dxa"/>
            <w:vAlign w:val="center"/>
          </w:tcPr>
          <w:p w:rsidR="007D4071" w:rsidRPr="003226A9" w:rsidRDefault="007D4071" w:rsidP="00E66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Структура, в процентах к итогу</w:t>
            </w:r>
          </w:p>
        </w:tc>
      </w:tr>
      <w:tr w:rsidR="00FD545E" w:rsidTr="00FD545E">
        <w:tc>
          <w:tcPr>
            <w:tcW w:w="4246" w:type="dxa"/>
            <w:vAlign w:val="center"/>
          </w:tcPr>
          <w:p w:rsidR="00FD545E" w:rsidRPr="00B50417" w:rsidRDefault="00FD545E" w:rsidP="00E66A1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Основные фонды</w:t>
            </w:r>
          </w:p>
        </w:tc>
        <w:tc>
          <w:tcPr>
            <w:tcW w:w="2452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sz w:val="28"/>
                <w:szCs w:val="28"/>
              </w:rPr>
              <w:t>1 224</w:t>
            </w:r>
          </w:p>
        </w:tc>
        <w:tc>
          <w:tcPr>
            <w:tcW w:w="2730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D545E" w:rsidTr="00FD545E">
        <w:tc>
          <w:tcPr>
            <w:tcW w:w="4246" w:type="dxa"/>
            <w:vAlign w:val="center"/>
          </w:tcPr>
          <w:p w:rsidR="00FD545E" w:rsidRPr="00B50417" w:rsidRDefault="00FD545E" w:rsidP="00E66A12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Здание (ремонт и дизайн)</w:t>
            </w:r>
          </w:p>
        </w:tc>
        <w:tc>
          <w:tcPr>
            <w:tcW w:w="2452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815</w:t>
            </w:r>
          </w:p>
        </w:tc>
        <w:tc>
          <w:tcPr>
            <w:tcW w:w="2730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49</w:t>
            </w:r>
          </w:p>
        </w:tc>
      </w:tr>
      <w:tr w:rsidR="00FD545E" w:rsidTr="00FD545E">
        <w:tc>
          <w:tcPr>
            <w:tcW w:w="4246" w:type="dxa"/>
            <w:vAlign w:val="center"/>
          </w:tcPr>
          <w:p w:rsidR="00FD545E" w:rsidRPr="00B50417" w:rsidRDefault="00FD545E" w:rsidP="00E66A12">
            <w:pP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Оборудование</w:t>
            </w:r>
          </w:p>
        </w:tc>
        <w:tc>
          <w:tcPr>
            <w:tcW w:w="2452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409</w:t>
            </w:r>
          </w:p>
        </w:tc>
        <w:tc>
          <w:tcPr>
            <w:tcW w:w="2730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</w:p>
        </w:tc>
      </w:tr>
      <w:tr w:rsidR="00FD545E" w:rsidTr="00FD545E">
        <w:tc>
          <w:tcPr>
            <w:tcW w:w="4246" w:type="dxa"/>
            <w:vAlign w:val="center"/>
          </w:tcPr>
          <w:p w:rsidR="00FD545E" w:rsidRPr="00B50417" w:rsidRDefault="00FD545E" w:rsidP="00E66A1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Оборотные активы (сырье)</w:t>
            </w:r>
          </w:p>
        </w:tc>
        <w:tc>
          <w:tcPr>
            <w:tcW w:w="2452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730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545E" w:rsidTr="00FD545E">
        <w:tc>
          <w:tcPr>
            <w:tcW w:w="4246" w:type="dxa"/>
            <w:vAlign w:val="center"/>
          </w:tcPr>
          <w:p w:rsidR="00FD545E" w:rsidRPr="00B50417" w:rsidRDefault="00FD545E" w:rsidP="00E66A1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50417">
              <w:rPr>
                <w:rFonts w:ascii="Times New Roman" w:hAnsi="Times New Roman" w:cs="Times New Roman"/>
                <w:sz w:val="28"/>
                <w:szCs w:val="20"/>
              </w:rPr>
              <w:t>Некапитализируемые расходы</w:t>
            </w:r>
          </w:p>
        </w:tc>
        <w:tc>
          <w:tcPr>
            <w:tcW w:w="2452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0" w:type="dxa"/>
            <w:vAlign w:val="center"/>
          </w:tcPr>
          <w:p w:rsidR="00FD545E" w:rsidRPr="00FD545E" w:rsidRDefault="00FD54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68B" w:rsidTr="00FD545E">
        <w:tc>
          <w:tcPr>
            <w:tcW w:w="4246" w:type="dxa"/>
            <w:vAlign w:val="center"/>
          </w:tcPr>
          <w:p w:rsidR="00FD468B" w:rsidRPr="00B50417" w:rsidRDefault="00FD468B" w:rsidP="00E66A1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Всего</w:t>
            </w:r>
          </w:p>
        </w:tc>
        <w:tc>
          <w:tcPr>
            <w:tcW w:w="2452" w:type="dxa"/>
            <w:vAlign w:val="center"/>
          </w:tcPr>
          <w:p w:rsidR="00FD468B" w:rsidRPr="00FD545E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1 670</w:t>
            </w:r>
          </w:p>
        </w:tc>
        <w:tc>
          <w:tcPr>
            <w:tcW w:w="2730" w:type="dxa"/>
            <w:vAlign w:val="center"/>
          </w:tcPr>
          <w:p w:rsidR="00FD468B" w:rsidRPr="00FD545E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D4071" w:rsidRPr="00634FD1" w:rsidRDefault="007D4071" w:rsidP="007D40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6123846"/>
      <w:bookmarkStart w:id="40" w:name="_Toc18700323"/>
      <w:bookmarkStart w:id="41" w:name="_Toc1982996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5.4. </w:t>
      </w:r>
      <w:r w:rsidRPr="00B50417">
        <w:rPr>
          <w:rFonts w:ascii="Times New Roman" w:hAnsi="Times New Roman" w:cs="Times New Roman"/>
          <w:smallCaps/>
          <w:color w:val="auto"/>
          <w:sz w:val="28"/>
          <w:szCs w:val="28"/>
        </w:rPr>
        <w:t>График</w:t>
      </w:r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погашения заемных средств</w:t>
      </w:r>
      <w:bookmarkEnd w:id="39"/>
      <w:bookmarkEnd w:id="40"/>
      <w:bookmarkEnd w:id="41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544E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071" w:rsidRDefault="007D4071" w:rsidP="00544EE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5-4. График гашения и обслуживания долговых обязательств</w:t>
      </w:r>
    </w:p>
    <w:tbl>
      <w:tblPr>
        <w:tblStyle w:val="a4"/>
        <w:tblW w:w="9388" w:type="dxa"/>
        <w:tblLook w:val="04A0" w:firstRow="1" w:lastRow="0" w:firstColumn="1" w:lastColumn="0" w:noHBand="0" w:noVBand="1"/>
      </w:tblPr>
      <w:tblGrid>
        <w:gridCol w:w="4361"/>
        <w:gridCol w:w="917"/>
        <w:gridCol w:w="992"/>
        <w:gridCol w:w="1134"/>
        <w:gridCol w:w="992"/>
        <w:gridCol w:w="992"/>
      </w:tblGrid>
      <w:tr w:rsidR="00FD468B" w:rsidRPr="00FD468B" w:rsidTr="00FD468B">
        <w:trPr>
          <w:gridAfter w:val="4"/>
          <w:wAfter w:w="4110" w:type="dxa"/>
          <w:trHeight w:val="300"/>
        </w:trPr>
        <w:tc>
          <w:tcPr>
            <w:tcW w:w="5278" w:type="dxa"/>
            <w:gridSpan w:val="2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FD468B" w:rsidRPr="00FD468B" w:rsidTr="00FD468B">
        <w:trPr>
          <w:gridAfter w:val="4"/>
          <w:wAfter w:w="4110" w:type="dxa"/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D468B" w:rsidRPr="00FD468B" w:rsidTr="00DD628B">
        <w:trPr>
          <w:gridAfter w:val="4"/>
          <w:wAfter w:w="4110" w:type="dxa"/>
          <w:trHeight w:val="165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468B" w:rsidRPr="00FD468B" w:rsidTr="00DD628B">
        <w:trPr>
          <w:gridAfter w:val="4"/>
          <w:wAfter w:w="4110" w:type="dxa"/>
          <w:trHeight w:val="114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468B" w:rsidRPr="00FD468B" w:rsidTr="00544EE8">
        <w:trPr>
          <w:trHeight w:val="60"/>
        </w:trPr>
        <w:tc>
          <w:tcPr>
            <w:tcW w:w="4361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027" w:type="dxa"/>
            <w:gridSpan w:val="5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5027" w:type="dxa"/>
            <w:gridSpan w:val="5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</w:tr>
      <w:tr w:rsidR="00FD468B" w:rsidRPr="00FD468B" w:rsidTr="00FD468B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35" w:type="dxa"/>
            <w:gridSpan w:val="4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68B" w:rsidRPr="00FD468B" w:rsidTr="00FD468B">
        <w:trPr>
          <w:trHeight w:val="255"/>
        </w:trPr>
        <w:tc>
          <w:tcPr>
            <w:tcW w:w="4361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</w:tr>
      <w:tr w:rsidR="00FD468B" w:rsidRPr="00FD468B" w:rsidTr="00FD468B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35" w:type="dxa"/>
            <w:gridSpan w:val="4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68B" w:rsidRPr="00FD468B" w:rsidTr="00FD468B">
        <w:trPr>
          <w:trHeight w:val="255"/>
        </w:trPr>
        <w:tc>
          <w:tcPr>
            <w:tcW w:w="4361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</w:tr>
      <w:tr w:rsidR="00FD468B" w:rsidRPr="00FD468B" w:rsidTr="00FD468B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035" w:type="dxa"/>
            <w:gridSpan w:val="4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468B" w:rsidRPr="00FD468B" w:rsidTr="00FD468B">
        <w:trPr>
          <w:trHeight w:val="255"/>
        </w:trPr>
        <w:tc>
          <w:tcPr>
            <w:tcW w:w="4361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vMerge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</w:tr>
      <w:tr w:rsidR="00FD468B" w:rsidRPr="00FD468B" w:rsidTr="00FD468B">
        <w:trPr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92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</w:tr>
      <w:tr w:rsidR="00FD468B" w:rsidRPr="00FD468B" w:rsidTr="00FD468B">
        <w:trPr>
          <w:gridAfter w:val="4"/>
          <w:wAfter w:w="4110" w:type="dxa"/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</w:tr>
      <w:tr w:rsidR="00FD468B" w:rsidRPr="00FD468B" w:rsidTr="00FD468B">
        <w:trPr>
          <w:gridAfter w:val="4"/>
          <w:wAfter w:w="4110" w:type="dxa"/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</w:tr>
      <w:tr w:rsidR="00FD468B" w:rsidRPr="00FD468B" w:rsidTr="00FD468B">
        <w:trPr>
          <w:gridAfter w:val="4"/>
          <w:wAfter w:w="4110" w:type="dxa"/>
          <w:trHeight w:val="300"/>
        </w:trPr>
        <w:tc>
          <w:tcPr>
            <w:tcW w:w="4361" w:type="dxa"/>
            <w:noWrap/>
            <w:hideMark/>
          </w:tcPr>
          <w:p w:rsidR="00FD468B" w:rsidRPr="00FD468B" w:rsidRDefault="00FD468B" w:rsidP="00FD4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917" w:type="dxa"/>
            <w:noWrap/>
            <w:hideMark/>
          </w:tcPr>
          <w:p w:rsidR="00FD468B" w:rsidRPr="00FD468B" w:rsidRDefault="00FD468B" w:rsidP="00FD4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2079</w:t>
            </w:r>
          </w:p>
        </w:tc>
      </w:tr>
    </w:tbl>
    <w:p w:rsidR="007D4071" w:rsidRPr="000F3E87" w:rsidRDefault="007D4071" w:rsidP="007D4071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2" w:name="_Toc18700324"/>
      <w:bookmarkStart w:id="43" w:name="_Toc1982996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2"/>
      <w:bookmarkEnd w:id="43"/>
    </w:p>
    <w:p w:rsidR="007D4071" w:rsidRPr="00E90FFF" w:rsidRDefault="007D4071" w:rsidP="007D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:rsidR="007D4071" w:rsidRPr="000F3E87" w:rsidRDefault="007D4071" w:rsidP="007D40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8426282"/>
      <w:bookmarkStart w:id="45" w:name="_Toc18700325"/>
      <w:bookmarkStart w:id="46" w:name="_Toc1982996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5.6. Отчет о движении денежных средств</w:t>
      </w:r>
      <w:bookmarkEnd w:id="44"/>
      <w:bookmarkEnd w:id="45"/>
      <w:bookmarkEnd w:id="4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7D407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>Прогнозный отчет о движении денежных сре</w:t>
      </w:r>
      <w:proofErr w:type="gramStart"/>
      <w:r w:rsidRPr="003F644B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071" w:rsidRDefault="007D4071" w:rsidP="007D407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:rsidR="007D4071" w:rsidRPr="000F3E87" w:rsidRDefault="007D4071" w:rsidP="007D4071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7" w:name="_Toc18426283"/>
      <w:bookmarkStart w:id="48" w:name="_Toc18700326"/>
      <w:bookmarkStart w:id="49" w:name="_Toc1982996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7"/>
      <w:bookmarkEnd w:id="48"/>
      <w:bookmarkEnd w:id="4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7D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5-5).</w:t>
      </w:r>
    </w:p>
    <w:p w:rsidR="007D4071" w:rsidRDefault="007D4071" w:rsidP="007D407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5-5. Оценка безубыточности проекта, тыс. руб.</w:t>
      </w:r>
    </w:p>
    <w:tbl>
      <w:tblPr>
        <w:tblStyle w:val="a4"/>
        <w:tblW w:w="9472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993"/>
        <w:gridCol w:w="1141"/>
      </w:tblGrid>
      <w:tr w:rsidR="007D4071" w:rsidRPr="00845E3D" w:rsidTr="00DD628B">
        <w:trPr>
          <w:trHeight w:val="255"/>
          <w:tblHeader/>
        </w:trPr>
        <w:tc>
          <w:tcPr>
            <w:tcW w:w="3936" w:type="dxa"/>
            <w:hideMark/>
          </w:tcPr>
          <w:p w:rsidR="007D4071" w:rsidRPr="00845E3D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34" w:type="dxa"/>
            <w:hideMark/>
          </w:tcPr>
          <w:p w:rsidR="007D4071" w:rsidRPr="00845E3D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7D4071" w:rsidRPr="00845E3D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:rsidR="007D4071" w:rsidRPr="00845E3D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hideMark/>
          </w:tcPr>
          <w:p w:rsidR="007D4071" w:rsidRPr="00845E3D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41" w:type="dxa"/>
            <w:hideMark/>
          </w:tcPr>
          <w:p w:rsidR="007D4071" w:rsidRPr="00845E3D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FD468B" w:rsidRPr="00845E3D" w:rsidTr="00FD468B">
        <w:trPr>
          <w:trHeight w:val="255"/>
        </w:trPr>
        <w:tc>
          <w:tcPr>
            <w:tcW w:w="3936" w:type="dxa"/>
            <w:hideMark/>
          </w:tcPr>
          <w:p w:rsidR="00FD468B" w:rsidRPr="00845E3D" w:rsidRDefault="00FD468B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8 325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17 027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17 879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18 773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19 711</w:t>
            </w:r>
          </w:p>
        </w:tc>
      </w:tr>
      <w:tr w:rsidR="00FD468B" w:rsidRPr="00845E3D" w:rsidTr="00FD468B">
        <w:trPr>
          <w:trHeight w:val="255"/>
        </w:trPr>
        <w:tc>
          <w:tcPr>
            <w:tcW w:w="3936" w:type="dxa"/>
            <w:hideMark/>
          </w:tcPr>
          <w:p w:rsidR="00FD468B" w:rsidRPr="00845E3D" w:rsidRDefault="00FD468B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4 937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10 030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10 531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11 058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11 611</w:t>
            </w:r>
          </w:p>
        </w:tc>
      </w:tr>
      <w:tr w:rsidR="00FD468B" w:rsidRPr="00845E3D" w:rsidTr="00FD468B">
        <w:trPr>
          <w:trHeight w:val="255"/>
        </w:trPr>
        <w:tc>
          <w:tcPr>
            <w:tcW w:w="3936" w:type="dxa"/>
            <w:hideMark/>
          </w:tcPr>
          <w:p w:rsidR="00FD468B" w:rsidRPr="00845E3D" w:rsidRDefault="00FD468B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3 389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6 998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7 347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7 715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8 101</w:t>
            </w:r>
          </w:p>
        </w:tc>
      </w:tr>
      <w:tr w:rsidR="00FD468B" w:rsidRPr="00845E3D" w:rsidTr="00FD468B">
        <w:trPr>
          <w:trHeight w:val="255"/>
        </w:trPr>
        <w:tc>
          <w:tcPr>
            <w:tcW w:w="3936" w:type="dxa"/>
            <w:hideMark/>
          </w:tcPr>
          <w:p w:rsidR="00FD468B" w:rsidRPr="00845E3D" w:rsidRDefault="00FD468B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1 837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1 810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1 781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1 750</w:t>
            </w:r>
          </w:p>
        </w:tc>
      </w:tr>
      <w:tr w:rsidR="00FD468B" w:rsidRPr="00845E3D" w:rsidTr="00DD628B">
        <w:trPr>
          <w:trHeight w:val="109"/>
        </w:trPr>
        <w:tc>
          <w:tcPr>
            <w:tcW w:w="3936" w:type="dxa"/>
            <w:hideMark/>
          </w:tcPr>
          <w:p w:rsidR="00FD468B" w:rsidRPr="00845E3D" w:rsidRDefault="00FD468B" w:rsidP="00DD6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2 251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4 469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4 404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4 334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4 257</w:t>
            </w:r>
          </w:p>
        </w:tc>
      </w:tr>
      <w:tr w:rsidR="00FD468B" w:rsidRPr="00845E3D" w:rsidTr="00FD468B">
        <w:trPr>
          <w:trHeight w:val="255"/>
        </w:trPr>
        <w:tc>
          <w:tcPr>
            <w:tcW w:w="3936" w:type="dxa"/>
            <w:hideMark/>
          </w:tcPr>
          <w:p w:rsidR="00FD468B" w:rsidRPr="00845E3D" w:rsidRDefault="00FD468B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6 074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12 558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13 475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14 439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15 454</w:t>
            </w:r>
          </w:p>
        </w:tc>
      </w:tr>
      <w:tr w:rsidR="00FD468B" w:rsidRPr="00845E3D" w:rsidTr="00FD468B">
        <w:trPr>
          <w:trHeight w:val="510"/>
        </w:trPr>
        <w:tc>
          <w:tcPr>
            <w:tcW w:w="3936" w:type="dxa"/>
            <w:hideMark/>
          </w:tcPr>
          <w:p w:rsidR="00FD468B" w:rsidRPr="00845E3D" w:rsidRDefault="00FD468B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41" w:type="dxa"/>
            <w:hideMark/>
          </w:tcPr>
          <w:p w:rsidR="00FD468B" w:rsidRPr="00FD468B" w:rsidRDefault="00FD46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7D4071" w:rsidRDefault="007D4071" w:rsidP="007D4071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:rsidR="007D4071" w:rsidRPr="007B7625" w:rsidRDefault="007D4071" w:rsidP="007D407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0" w:name="_Toc18426284"/>
      <w:bookmarkStart w:id="51" w:name="_Toc18700327"/>
      <w:bookmarkStart w:id="52" w:name="_Toc19829964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0"/>
      <w:bookmarkEnd w:id="51"/>
      <w:bookmarkEnd w:id="52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D4071" w:rsidRDefault="007D4071" w:rsidP="007D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5-6)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:rsidR="007D4071" w:rsidRDefault="007D4071" w:rsidP="007D407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5-6. Расчет показателей эффективности проекта</w:t>
      </w:r>
    </w:p>
    <w:tbl>
      <w:tblPr>
        <w:tblStyle w:val="a4"/>
        <w:tblW w:w="9414" w:type="dxa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076"/>
      </w:tblGrid>
      <w:tr w:rsidR="007D4071" w:rsidRPr="00595295" w:rsidTr="00501354">
        <w:trPr>
          <w:trHeight w:val="506"/>
        </w:trPr>
        <w:tc>
          <w:tcPr>
            <w:tcW w:w="4361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418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076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7D4071" w:rsidRPr="00595295" w:rsidTr="00501354">
        <w:trPr>
          <w:trHeight w:val="253"/>
        </w:trPr>
        <w:tc>
          <w:tcPr>
            <w:tcW w:w="4361" w:type="dxa"/>
            <w:hideMark/>
          </w:tcPr>
          <w:p w:rsidR="007D4071" w:rsidRPr="00595295" w:rsidRDefault="007D4071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559" w:type="dxa"/>
            <w:hideMark/>
          </w:tcPr>
          <w:p w:rsidR="007D4071" w:rsidRPr="00595295" w:rsidRDefault="00501354" w:rsidP="00392E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</w:t>
            </w:r>
            <w:r w:rsidR="0039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hideMark/>
          </w:tcPr>
          <w:p w:rsidR="007D4071" w:rsidRPr="00595295" w:rsidRDefault="00DD628B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076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7D4071" w:rsidRPr="00595295" w:rsidTr="00501354">
        <w:trPr>
          <w:trHeight w:val="253"/>
        </w:trPr>
        <w:tc>
          <w:tcPr>
            <w:tcW w:w="4361" w:type="dxa"/>
            <w:hideMark/>
          </w:tcPr>
          <w:p w:rsidR="007D4071" w:rsidRPr="00595295" w:rsidRDefault="007D4071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559" w:type="dxa"/>
            <w:hideMark/>
          </w:tcPr>
          <w:p w:rsidR="007D4071" w:rsidRPr="00595295" w:rsidRDefault="00501354" w:rsidP="00E6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418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6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7D4071" w:rsidRPr="00595295" w:rsidTr="00DD628B">
        <w:trPr>
          <w:trHeight w:val="260"/>
        </w:trPr>
        <w:tc>
          <w:tcPr>
            <w:tcW w:w="4361" w:type="dxa"/>
            <w:hideMark/>
          </w:tcPr>
          <w:p w:rsidR="007D4071" w:rsidRPr="00595295" w:rsidRDefault="007D4071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559" w:type="dxa"/>
            <w:hideMark/>
          </w:tcPr>
          <w:p w:rsidR="007D4071" w:rsidRPr="00595295" w:rsidRDefault="007D4071" w:rsidP="005013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8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76" w:type="dxa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7D4071" w:rsidRPr="00595295" w:rsidTr="00501354">
        <w:trPr>
          <w:trHeight w:val="264"/>
        </w:trPr>
        <w:tc>
          <w:tcPr>
            <w:tcW w:w="4361" w:type="dxa"/>
            <w:vMerge w:val="restart"/>
            <w:hideMark/>
          </w:tcPr>
          <w:p w:rsidR="007D4071" w:rsidRPr="00595295" w:rsidRDefault="007D4071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559" w:type="dxa"/>
            <w:noWrap/>
            <w:hideMark/>
          </w:tcPr>
          <w:p w:rsidR="007D4071" w:rsidRPr="00595295" w:rsidRDefault="00392E6E" w:rsidP="00E6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8" w:type="dxa"/>
            <w:noWrap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076" w:type="dxa"/>
            <w:vMerge w:val="restart"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7D4071" w:rsidRPr="00595295" w:rsidTr="00501354">
        <w:trPr>
          <w:trHeight w:val="171"/>
        </w:trPr>
        <w:tc>
          <w:tcPr>
            <w:tcW w:w="4361" w:type="dxa"/>
            <w:vMerge/>
            <w:hideMark/>
          </w:tcPr>
          <w:p w:rsidR="007D4071" w:rsidRPr="00595295" w:rsidRDefault="007D4071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7D4071" w:rsidRPr="00595295" w:rsidRDefault="00501354" w:rsidP="00E66A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7D4071" w:rsidRPr="00595295" w:rsidRDefault="007D4071" w:rsidP="00E66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6" w:type="dxa"/>
            <w:vMerge/>
            <w:hideMark/>
          </w:tcPr>
          <w:p w:rsidR="007D4071" w:rsidRPr="00595295" w:rsidRDefault="007D4071" w:rsidP="00E66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071" w:rsidRDefault="007D4071" w:rsidP="007D4071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004C7" w:rsidRPr="0034393B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4C7" w:rsidRPr="000F0114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53" w:name="_Toc19829965"/>
      <w:r w:rsidRPr="000F0114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6. Оценка проектных рисков, меры по их снижению</w:t>
      </w:r>
      <w:bookmarkEnd w:id="53"/>
    </w:p>
    <w:p w:rsidR="0094447A" w:rsidRDefault="00382A4D" w:rsidP="00382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риски проекта можно условно разделить в две группы: внутренние и внешние.</w:t>
      </w:r>
    </w:p>
    <w:p w:rsidR="00382A4D" w:rsidRDefault="00382A4D" w:rsidP="00382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риски представлены в таблице 6-1. </w:t>
      </w:r>
    </w:p>
    <w:p w:rsidR="00382A4D" w:rsidRDefault="00382A4D" w:rsidP="00382A4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6-1. Внутренние риски проекта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4111"/>
      </w:tblGrid>
      <w:tr w:rsidR="00382A4D" w:rsidRPr="00382A4D" w:rsidTr="00656809">
        <w:trPr>
          <w:trHeight w:val="551"/>
          <w:tblHeader/>
        </w:trPr>
        <w:tc>
          <w:tcPr>
            <w:tcW w:w="2093" w:type="dxa"/>
          </w:tcPr>
          <w:p w:rsidR="00382A4D" w:rsidRPr="00382A4D" w:rsidRDefault="00382A4D" w:rsidP="00382A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Риск</w:t>
            </w:r>
          </w:p>
        </w:tc>
        <w:tc>
          <w:tcPr>
            <w:tcW w:w="1559" w:type="dxa"/>
          </w:tcPr>
          <w:p w:rsidR="00382A4D" w:rsidRPr="00382A4D" w:rsidRDefault="00382A4D" w:rsidP="00382A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Вероятность наступления</w:t>
            </w:r>
          </w:p>
        </w:tc>
        <w:tc>
          <w:tcPr>
            <w:tcW w:w="1701" w:type="dxa"/>
          </w:tcPr>
          <w:p w:rsidR="00382A4D" w:rsidRPr="00382A4D" w:rsidRDefault="00382A4D" w:rsidP="00382A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Сила воздействия</w:t>
            </w:r>
          </w:p>
        </w:tc>
        <w:tc>
          <w:tcPr>
            <w:tcW w:w="4111" w:type="dxa"/>
          </w:tcPr>
          <w:p w:rsidR="00382A4D" w:rsidRPr="00382A4D" w:rsidRDefault="00382A4D" w:rsidP="00382A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Мера реагирования</w:t>
            </w:r>
          </w:p>
        </w:tc>
      </w:tr>
      <w:tr w:rsidR="00382A4D" w:rsidRPr="00382A4D" w:rsidTr="00656809">
        <w:trPr>
          <w:trHeight w:val="826"/>
        </w:trPr>
        <w:tc>
          <w:tcPr>
            <w:tcW w:w="2093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Большая утилизация непроданных товаров по причине выхода срока годности</w:t>
            </w:r>
          </w:p>
        </w:tc>
        <w:tc>
          <w:tcPr>
            <w:tcW w:w="1559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</w:p>
        </w:tc>
        <w:tc>
          <w:tcPr>
            <w:tcW w:w="1701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4111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Уменьшение закупа продукции с непродолжительным сроком годности</w:t>
            </w:r>
          </w:p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Регулярное проведение акций</w:t>
            </w:r>
          </w:p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Проведение анализа на предмет спроса каждого вида товара</w:t>
            </w:r>
          </w:p>
        </w:tc>
      </w:tr>
      <w:tr w:rsidR="00382A4D" w:rsidRPr="00382A4D" w:rsidTr="00656809">
        <w:trPr>
          <w:trHeight w:val="145"/>
        </w:trPr>
        <w:tc>
          <w:tcPr>
            <w:tcW w:w="2093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Снижение покупателей по причине высокой конкуренции</w:t>
            </w:r>
          </w:p>
        </w:tc>
        <w:tc>
          <w:tcPr>
            <w:tcW w:w="1559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</w:p>
        </w:tc>
        <w:tc>
          <w:tcPr>
            <w:tcW w:w="1701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4111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Охват покупателей через интернет</w:t>
            </w:r>
          </w:p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Проведение акции</w:t>
            </w:r>
          </w:p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Корректировка ценовой политики</w:t>
            </w:r>
          </w:p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Расширение ассортимента продукции</w:t>
            </w:r>
          </w:p>
        </w:tc>
      </w:tr>
      <w:tr w:rsidR="00382A4D" w:rsidRPr="00382A4D" w:rsidTr="00656809">
        <w:trPr>
          <w:trHeight w:val="145"/>
        </w:trPr>
        <w:tc>
          <w:tcPr>
            <w:tcW w:w="2093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Некачественное поступление товара от поставщика</w:t>
            </w:r>
          </w:p>
        </w:tc>
        <w:tc>
          <w:tcPr>
            <w:tcW w:w="1559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1701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4111" w:type="dxa"/>
          </w:tcPr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Корректировка договора поставки</w:t>
            </w:r>
          </w:p>
          <w:p w:rsidR="00382A4D" w:rsidRPr="00382A4D" w:rsidRDefault="00382A4D" w:rsidP="00382A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2A4D">
              <w:rPr>
                <w:rFonts w:ascii="Times New Roman" w:hAnsi="Times New Roman" w:cs="Times New Roman"/>
                <w:sz w:val="24"/>
                <w:szCs w:val="28"/>
              </w:rPr>
              <w:t>Заключение договора о поставках с новым поставщиком</w:t>
            </w:r>
          </w:p>
        </w:tc>
      </w:tr>
    </w:tbl>
    <w:p w:rsidR="00E66A12" w:rsidRDefault="00E66A12" w:rsidP="00E6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A12" w:rsidRDefault="00E66A12" w:rsidP="00E6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риски </w:t>
      </w:r>
      <w:r w:rsidR="00656809">
        <w:rPr>
          <w:rFonts w:ascii="Times New Roman" w:hAnsi="Times New Roman" w:cs="Times New Roman"/>
          <w:sz w:val="28"/>
          <w:szCs w:val="28"/>
        </w:rPr>
        <w:t>представлены 4 ключевыми группами рисков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AB5" w:rsidRPr="00E66A12" w:rsidRDefault="00E66A12" w:rsidP="00E6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6A12">
        <w:rPr>
          <w:rFonts w:ascii="Times New Roman" w:hAnsi="Times New Roman" w:cs="Times New Roman"/>
          <w:sz w:val="28"/>
          <w:szCs w:val="28"/>
        </w:rPr>
        <w:t xml:space="preserve"> </w:t>
      </w:r>
      <w:r w:rsidR="00CD6AB5" w:rsidRPr="00E66A12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809" w:rsidRDefault="00E66A12" w:rsidP="00E6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экономическим риском является открытие магазина </w:t>
      </w:r>
      <w:r w:rsidR="00CD6AB5" w:rsidRPr="00E66A12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656809">
        <w:rPr>
          <w:rFonts w:ascii="Times New Roman" w:hAnsi="Times New Roman" w:cs="Times New Roman"/>
          <w:sz w:val="28"/>
          <w:szCs w:val="28"/>
        </w:rPr>
        <w:t>других продовольственных магазинов</w:t>
      </w:r>
      <w:r w:rsidR="00CD6AB5" w:rsidRPr="00E66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B5" w:rsidRPr="00656809" w:rsidRDefault="00CD6AB5" w:rsidP="0065680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09">
        <w:rPr>
          <w:rFonts w:ascii="Times New Roman" w:hAnsi="Times New Roman" w:cs="Times New Roman"/>
          <w:sz w:val="28"/>
          <w:szCs w:val="28"/>
        </w:rPr>
        <w:t>Политические</w:t>
      </w:r>
      <w:r w:rsidR="00656809">
        <w:rPr>
          <w:rFonts w:ascii="Times New Roman" w:hAnsi="Times New Roman" w:cs="Times New Roman"/>
          <w:sz w:val="28"/>
          <w:szCs w:val="28"/>
        </w:rPr>
        <w:t>.</w:t>
      </w:r>
    </w:p>
    <w:p w:rsidR="00CD6AB5" w:rsidRPr="00E66A12" w:rsidRDefault="00656809" w:rsidP="00E6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видом политических рисков является потенциальный рост налоговых ставок</w:t>
      </w:r>
      <w:r w:rsidR="00CD6AB5" w:rsidRPr="00E66A12">
        <w:rPr>
          <w:rFonts w:ascii="Times New Roman" w:hAnsi="Times New Roman" w:cs="Times New Roman"/>
          <w:sz w:val="28"/>
          <w:szCs w:val="28"/>
        </w:rPr>
        <w:t xml:space="preserve"> или введение новых неналоговых выплат</w:t>
      </w:r>
      <w:r>
        <w:rPr>
          <w:rFonts w:ascii="Times New Roman" w:hAnsi="Times New Roman" w:cs="Times New Roman"/>
          <w:sz w:val="28"/>
          <w:szCs w:val="28"/>
        </w:rPr>
        <w:t>, что может</w:t>
      </w:r>
      <w:r w:rsidR="00CD6AB5" w:rsidRPr="00E66A12">
        <w:rPr>
          <w:rFonts w:ascii="Times New Roman" w:hAnsi="Times New Roman" w:cs="Times New Roman"/>
          <w:sz w:val="28"/>
          <w:szCs w:val="28"/>
        </w:rPr>
        <w:t xml:space="preserve"> снизит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D6AB5" w:rsidRPr="00E66A12">
        <w:rPr>
          <w:rFonts w:ascii="Times New Roman" w:hAnsi="Times New Roman" w:cs="Times New Roman"/>
          <w:sz w:val="28"/>
          <w:szCs w:val="28"/>
        </w:rPr>
        <w:t xml:space="preserve"> доходность магазина.</w:t>
      </w:r>
    </w:p>
    <w:p w:rsidR="00CD6AB5" w:rsidRPr="00656809" w:rsidRDefault="00CD6AB5" w:rsidP="0065680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09">
        <w:rPr>
          <w:rFonts w:ascii="Times New Roman" w:hAnsi="Times New Roman" w:cs="Times New Roman"/>
          <w:sz w:val="28"/>
          <w:szCs w:val="28"/>
        </w:rPr>
        <w:t>Социальные</w:t>
      </w:r>
      <w:r w:rsidR="00656809">
        <w:rPr>
          <w:rFonts w:ascii="Times New Roman" w:hAnsi="Times New Roman" w:cs="Times New Roman"/>
          <w:sz w:val="28"/>
          <w:szCs w:val="28"/>
        </w:rPr>
        <w:t>.</w:t>
      </w:r>
    </w:p>
    <w:p w:rsidR="00CD6AB5" w:rsidRPr="00E66A12" w:rsidRDefault="00CD6AB5" w:rsidP="00E66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1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656809">
        <w:rPr>
          <w:rFonts w:ascii="Times New Roman" w:hAnsi="Times New Roman" w:cs="Times New Roman"/>
          <w:sz w:val="28"/>
          <w:szCs w:val="28"/>
        </w:rPr>
        <w:t xml:space="preserve">риски данной группы вряд ли способны проявиться. </w:t>
      </w:r>
      <w:r w:rsidRPr="00E66A12">
        <w:rPr>
          <w:rFonts w:ascii="Times New Roman" w:hAnsi="Times New Roman" w:cs="Times New Roman"/>
          <w:sz w:val="28"/>
          <w:szCs w:val="28"/>
        </w:rPr>
        <w:t>Микрорайон</w:t>
      </w:r>
      <w:r w:rsidR="00656809">
        <w:rPr>
          <w:rFonts w:ascii="Times New Roman" w:hAnsi="Times New Roman" w:cs="Times New Roman"/>
          <w:sz w:val="28"/>
          <w:szCs w:val="28"/>
        </w:rPr>
        <w:t>, в котором планируется создать магазин,</w:t>
      </w:r>
      <w:r w:rsidRPr="00E66A12">
        <w:rPr>
          <w:rFonts w:ascii="Times New Roman" w:hAnsi="Times New Roman" w:cs="Times New Roman"/>
          <w:sz w:val="28"/>
          <w:szCs w:val="28"/>
        </w:rPr>
        <w:t xml:space="preserve"> уже заселен, в нем </w:t>
      </w:r>
      <w:r w:rsidR="00656809">
        <w:rPr>
          <w:rFonts w:ascii="Times New Roman" w:hAnsi="Times New Roman" w:cs="Times New Roman"/>
          <w:sz w:val="28"/>
          <w:szCs w:val="28"/>
        </w:rPr>
        <w:t xml:space="preserve">проживает население, имеющее преимущественно средний уровень </w:t>
      </w:r>
      <w:r w:rsidRPr="00E66A12">
        <w:rPr>
          <w:rFonts w:ascii="Times New Roman" w:hAnsi="Times New Roman" w:cs="Times New Roman"/>
          <w:sz w:val="28"/>
          <w:szCs w:val="28"/>
        </w:rPr>
        <w:t>достатк</w:t>
      </w:r>
      <w:r w:rsidR="00656809">
        <w:rPr>
          <w:rFonts w:ascii="Times New Roman" w:hAnsi="Times New Roman" w:cs="Times New Roman"/>
          <w:sz w:val="28"/>
          <w:szCs w:val="28"/>
        </w:rPr>
        <w:t>а</w:t>
      </w:r>
      <w:r w:rsidRPr="00E66A12">
        <w:rPr>
          <w:rFonts w:ascii="Times New Roman" w:hAnsi="Times New Roman" w:cs="Times New Roman"/>
          <w:sz w:val="28"/>
          <w:szCs w:val="28"/>
        </w:rPr>
        <w:t>.</w:t>
      </w:r>
    </w:p>
    <w:p w:rsidR="00CD6AB5" w:rsidRPr="00656809" w:rsidRDefault="00CD6AB5" w:rsidP="0065680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09">
        <w:rPr>
          <w:rFonts w:ascii="Times New Roman" w:hAnsi="Times New Roman" w:cs="Times New Roman"/>
          <w:sz w:val="28"/>
          <w:szCs w:val="28"/>
        </w:rPr>
        <w:t>Технологические</w:t>
      </w:r>
      <w:r w:rsidR="00656809">
        <w:rPr>
          <w:rFonts w:ascii="Times New Roman" w:hAnsi="Times New Roman" w:cs="Times New Roman"/>
          <w:sz w:val="28"/>
          <w:szCs w:val="28"/>
        </w:rPr>
        <w:t>.</w:t>
      </w:r>
    </w:p>
    <w:p w:rsidR="00656809" w:rsidRDefault="00656809" w:rsidP="00656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технологических рисков можно отнести риск снижения объемов продаж магазина из-за усиления тенденции заказа продуктов через интернет</w:t>
      </w:r>
      <w:r w:rsidR="00CD6AB5" w:rsidRPr="00E66A12">
        <w:rPr>
          <w:rFonts w:ascii="Times New Roman" w:hAnsi="Times New Roman" w:cs="Times New Roman"/>
          <w:sz w:val="28"/>
          <w:szCs w:val="28"/>
        </w:rPr>
        <w:t>.</w:t>
      </w:r>
    </w:p>
    <w:p w:rsidR="00CF117D" w:rsidRPr="0034393B" w:rsidRDefault="00656809" w:rsidP="00656809">
      <w:pPr>
        <w:spacing w:after="0" w:line="360" w:lineRule="auto"/>
        <w:ind w:firstLine="709"/>
        <w:jc w:val="both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 w:rsidRPr="00634FD1">
        <w:rPr>
          <w:rFonts w:ascii="Times New Roman" w:hAnsi="Times New Roman" w:cs="Times New Roman"/>
          <w:sz w:val="28"/>
          <w:szCs w:val="28"/>
        </w:rPr>
        <w:t xml:space="preserve">Все внешние риски можно смягчить, если на организационном этапе бизнеса разработать стратегию 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Pr="00634FD1">
        <w:rPr>
          <w:rFonts w:ascii="Times New Roman" w:hAnsi="Times New Roman" w:cs="Times New Roman"/>
          <w:sz w:val="28"/>
          <w:szCs w:val="28"/>
        </w:rPr>
        <w:t>кризисного управления, удерживать грамотное позиционирование и постоянный контакт с покупателем.</w:t>
      </w:r>
    </w:p>
    <w:p w:rsidR="00DD628B" w:rsidRDefault="00DD628B">
      <w:pPr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  <w:bookmarkStart w:id="54" w:name="_Toc19829966"/>
      <w:r>
        <w:rPr>
          <w:rFonts w:ascii="Times New Roman" w:hAnsi="Times New Roman" w:cs="Times New Roman"/>
          <w:color w:val="000000" w:themeColor="text1"/>
          <w:sz w:val="28"/>
          <w:szCs w:val="32"/>
        </w:rPr>
        <w:br w:type="page"/>
      </w:r>
    </w:p>
    <w:p w:rsidR="00600698" w:rsidRPr="009223A2" w:rsidRDefault="00600698" w:rsidP="00600698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9223A2"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ПРИЛОЖЕНИЯ К ПРОЕКТУ</w:t>
      </w:r>
      <w:bookmarkEnd w:id="54"/>
    </w:p>
    <w:sectPr w:rsidR="00600698" w:rsidRPr="009223A2" w:rsidSect="00465D8C">
      <w:footerReference w:type="default" r:id="rId10"/>
      <w:pgSz w:w="11906" w:h="16838"/>
      <w:pgMar w:top="1134" w:right="851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8C" w:rsidRDefault="00243F8C" w:rsidP="007A474E">
      <w:pPr>
        <w:spacing w:after="0" w:line="240" w:lineRule="auto"/>
      </w:pPr>
      <w:r>
        <w:separator/>
      </w:r>
    </w:p>
  </w:endnote>
  <w:endnote w:type="continuationSeparator" w:id="0">
    <w:p w:rsidR="00243F8C" w:rsidRDefault="00243F8C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4"/>
      <w:gridCol w:w="418"/>
    </w:tblGrid>
    <w:tr w:rsidR="007015C4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:rsidR="007015C4" w:rsidRDefault="007015C4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:rsidR="007015C4" w:rsidRDefault="007015C4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015C4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:rsidR="007015C4" w:rsidRDefault="007015C4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:rsidR="007015C4" w:rsidRDefault="007015C4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D337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015C4" w:rsidRDefault="007015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8C" w:rsidRDefault="00243F8C" w:rsidP="007A474E">
      <w:pPr>
        <w:spacing w:after="0" w:line="240" w:lineRule="auto"/>
      </w:pPr>
      <w:r>
        <w:separator/>
      </w:r>
    </w:p>
  </w:footnote>
  <w:footnote w:type="continuationSeparator" w:id="0">
    <w:p w:rsidR="00243F8C" w:rsidRDefault="00243F8C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0E"/>
    <w:multiLevelType w:val="multilevel"/>
    <w:tmpl w:val="44E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72879"/>
    <w:multiLevelType w:val="hybridMultilevel"/>
    <w:tmpl w:val="7FC8BE6A"/>
    <w:lvl w:ilvl="0" w:tplc="16F04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A6C89"/>
    <w:multiLevelType w:val="multilevel"/>
    <w:tmpl w:val="808C03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338A0"/>
    <w:multiLevelType w:val="multilevel"/>
    <w:tmpl w:val="E6B43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2A232F3"/>
    <w:multiLevelType w:val="hybridMultilevel"/>
    <w:tmpl w:val="1BF86E70"/>
    <w:lvl w:ilvl="0" w:tplc="20501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3334C4"/>
    <w:multiLevelType w:val="hybridMultilevel"/>
    <w:tmpl w:val="C6064828"/>
    <w:lvl w:ilvl="0" w:tplc="00ECB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5E286B"/>
    <w:multiLevelType w:val="hybridMultilevel"/>
    <w:tmpl w:val="D1041BEA"/>
    <w:lvl w:ilvl="0" w:tplc="2780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4D5E10"/>
    <w:multiLevelType w:val="multilevel"/>
    <w:tmpl w:val="C95A1C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D3604"/>
    <w:multiLevelType w:val="hybridMultilevel"/>
    <w:tmpl w:val="1DF809AE"/>
    <w:lvl w:ilvl="0" w:tplc="8C7C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807088"/>
    <w:multiLevelType w:val="hybridMultilevel"/>
    <w:tmpl w:val="A1AA89BC"/>
    <w:lvl w:ilvl="0" w:tplc="48F65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6901CF"/>
    <w:multiLevelType w:val="multilevel"/>
    <w:tmpl w:val="312A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252E53"/>
    <w:multiLevelType w:val="multilevel"/>
    <w:tmpl w:val="AAF2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1396F"/>
    <w:multiLevelType w:val="multilevel"/>
    <w:tmpl w:val="D7C2A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21A3DCA"/>
    <w:multiLevelType w:val="multilevel"/>
    <w:tmpl w:val="EC726EE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8234797"/>
    <w:multiLevelType w:val="multilevel"/>
    <w:tmpl w:val="5BB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06B3C"/>
    <w:multiLevelType w:val="multilevel"/>
    <w:tmpl w:val="D7C2A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DFF2A90"/>
    <w:multiLevelType w:val="multilevel"/>
    <w:tmpl w:val="15C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F43D2"/>
    <w:multiLevelType w:val="hybridMultilevel"/>
    <w:tmpl w:val="16A2BF80"/>
    <w:lvl w:ilvl="0" w:tplc="580E7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6"/>
  </w:num>
  <w:num w:numId="7">
    <w:abstractNumId w:val="18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5"/>
  </w:num>
  <w:num w:numId="17">
    <w:abstractNumId w:val="19"/>
  </w:num>
  <w:num w:numId="18">
    <w:abstractNumId w:val="17"/>
  </w:num>
  <w:num w:numId="19">
    <w:abstractNumId w:val="14"/>
  </w:num>
  <w:num w:numId="2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7"/>
    <w:rsid w:val="0000297D"/>
    <w:rsid w:val="00002A6E"/>
    <w:rsid w:val="00004FC7"/>
    <w:rsid w:val="00005130"/>
    <w:rsid w:val="0001079A"/>
    <w:rsid w:val="000133D4"/>
    <w:rsid w:val="00013DB3"/>
    <w:rsid w:val="0001410A"/>
    <w:rsid w:val="00016245"/>
    <w:rsid w:val="00016811"/>
    <w:rsid w:val="000173BB"/>
    <w:rsid w:val="00025F22"/>
    <w:rsid w:val="000302BA"/>
    <w:rsid w:val="00036540"/>
    <w:rsid w:val="000379D9"/>
    <w:rsid w:val="0004329C"/>
    <w:rsid w:val="000463BF"/>
    <w:rsid w:val="0004783E"/>
    <w:rsid w:val="000513D1"/>
    <w:rsid w:val="000533E2"/>
    <w:rsid w:val="00053AA7"/>
    <w:rsid w:val="000546A2"/>
    <w:rsid w:val="00057167"/>
    <w:rsid w:val="00057E10"/>
    <w:rsid w:val="00061782"/>
    <w:rsid w:val="0006307B"/>
    <w:rsid w:val="00064685"/>
    <w:rsid w:val="000676EE"/>
    <w:rsid w:val="000679D9"/>
    <w:rsid w:val="00070305"/>
    <w:rsid w:val="00073227"/>
    <w:rsid w:val="000851F9"/>
    <w:rsid w:val="00085619"/>
    <w:rsid w:val="000856FC"/>
    <w:rsid w:val="0008684C"/>
    <w:rsid w:val="00086AD2"/>
    <w:rsid w:val="00086C81"/>
    <w:rsid w:val="00090740"/>
    <w:rsid w:val="00091A19"/>
    <w:rsid w:val="00095E6E"/>
    <w:rsid w:val="000A2CBC"/>
    <w:rsid w:val="000A412E"/>
    <w:rsid w:val="000A44DF"/>
    <w:rsid w:val="000A4C78"/>
    <w:rsid w:val="000A5939"/>
    <w:rsid w:val="000A74FC"/>
    <w:rsid w:val="000B34F1"/>
    <w:rsid w:val="000C1341"/>
    <w:rsid w:val="000C22A3"/>
    <w:rsid w:val="000C6EF1"/>
    <w:rsid w:val="000D45CA"/>
    <w:rsid w:val="000D64AA"/>
    <w:rsid w:val="000E4ADB"/>
    <w:rsid w:val="000E5CF5"/>
    <w:rsid w:val="000F0114"/>
    <w:rsid w:val="000F5B29"/>
    <w:rsid w:val="00101DD9"/>
    <w:rsid w:val="0010294D"/>
    <w:rsid w:val="001057BE"/>
    <w:rsid w:val="00106C0B"/>
    <w:rsid w:val="00111B61"/>
    <w:rsid w:val="00111D91"/>
    <w:rsid w:val="00113FBB"/>
    <w:rsid w:val="0011575A"/>
    <w:rsid w:val="00116001"/>
    <w:rsid w:val="001205F4"/>
    <w:rsid w:val="00126042"/>
    <w:rsid w:val="001332DB"/>
    <w:rsid w:val="001362FB"/>
    <w:rsid w:val="00136549"/>
    <w:rsid w:val="00137C13"/>
    <w:rsid w:val="00141C62"/>
    <w:rsid w:val="0014241C"/>
    <w:rsid w:val="00142FAD"/>
    <w:rsid w:val="0014783B"/>
    <w:rsid w:val="00150A3F"/>
    <w:rsid w:val="00151BA4"/>
    <w:rsid w:val="00152FEB"/>
    <w:rsid w:val="00155646"/>
    <w:rsid w:val="001559AE"/>
    <w:rsid w:val="00156783"/>
    <w:rsid w:val="00160B07"/>
    <w:rsid w:val="0016534E"/>
    <w:rsid w:val="00165926"/>
    <w:rsid w:val="00166300"/>
    <w:rsid w:val="00170904"/>
    <w:rsid w:val="001720D4"/>
    <w:rsid w:val="001729E3"/>
    <w:rsid w:val="00175367"/>
    <w:rsid w:val="00180804"/>
    <w:rsid w:val="001818A5"/>
    <w:rsid w:val="00181D4C"/>
    <w:rsid w:val="00186F68"/>
    <w:rsid w:val="00197AEF"/>
    <w:rsid w:val="001A04B7"/>
    <w:rsid w:val="001A15D2"/>
    <w:rsid w:val="001A2F20"/>
    <w:rsid w:val="001A63A4"/>
    <w:rsid w:val="001B16F9"/>
    <w:rsid w:val="001B60BF"/>
    <w:rsid w:val="001B6110"/>
    <w:rsid w:val="001C048D"/>
    <w:rsid w:val="001C0DFB"/>
    <w:rsid w:val="001C643A"/>
    <w:rsid w:val="001C6EE3"/>
    <w:rsid w:val="001D682E"/>
    <w:rsid w:val="001E05C4"/>
    <w:rsid w:val="001E2974"/>
    <w:rsid w:val="001E6C74"/>
    <w:rsid w:val="001E7166"/>
    <w:rsid w:val="001F124D"/>
    <w:rsid w:val="001F1A2C"/>
    <w:rsid w:val="001F4232"/>
    <w:rsid w:val="001F4A4B"/>
    <w:rsid w:val="001F6304"/>
    <w:rsid w:val="002003B7"/>
    <w:rsid w:val="00205E48"/>
    <w:rsid w:val="00206839"/>
    <w:rsid w:val="00213CD7"/>
    <w:rsid w:val="00215BFF"/>
    <w:rsid w:val="00221A3D"/>
    <w:rsid w:val="00222009"/>
    <w:rsid w:val="002239B1"/>
    <w:rsid w:val="002256A5"/>
    <w:rsid w:val="002279B5"/>
    <w:rsid w:val="00231F8F"/>
    <w:rsid w:val="00232861"/>
    <w:rsid w:val="0023575D"/>
    <w:rsid w:val="00235792"/>
    <w:rsid w:val="002431CC"/>
    <w:rsid w:val="00243F8C"/>
    <w:rsid w:val="00247178"/>
    <w:rsid w:val="00253A4A"/>
    <w:rsid w:val="00255022"/>
    <w:rsid w:val="0025764F"/>
    <w:rsid w:val="0026189F"/>
    <w:rsid w:val="00261C20"/>
    <w:rsid w:val="00262E0F"/>
    <w:rsid w:val="002634C7"/>
    <w:rsid w:val="0026370B"/>
    <w:rsid w:val="002646FA"/>
    <w:rsid w:val="00264ACF"/>
    <w:rsid w:val="00267F8D"/>
    <w:rsid w:val="00270AA0"/>
    <w:rsid w:val="00270FBB"/>
    <w:rsid w:val="002759A2"/>
    <w:rsid w:val="00280B0B"/>
    <w:rsid w:val="00281969"/>
    <w:rsid w:val="00285305"/>
    <w:rsid w:val="00286598"/>
    <w:rsid w:val="00297889"/>
    <w:rsid w:val="002A3ADF"/>
    <w:rsid w:val="002B0852"/>
    <w:rsid w:val="002B0B3E"/>
    <w:rsid w:val="002B1E66"/>
    <w:rsid w:val="002B2578"/>
    <w:rsid w:val="002B4403"/>
    <w:rsid w:val="002C0DEE"/>
    <w:rsid w:val="002C1372"/>
    <w:rsid w:val="002D0A99"/>
    <w:rsid w:val="002D423A"/>
    <w:rsid w:val="002D55DA"/>
    <w:rsid w:val="002E0611"/>
    <w:rsid w:val="002E0BB6"/>
    <w:rsid w:val="002E156E"/>
    <w:rsid w:val="002E1BAC"/>
    <w:rsid w:val="002E47C9"/>
    <w:rsid w:val="002E6004"/>
    <w:rsid w:val="002E614E"/>
    <w:rsid w:val="002E6D27"/>
    <w:rsid w:val="002E6D8E"/>
    <w:rsid w:val="002F1DB6"/>
    <w:rsid w:val="002F2A3E"/>
    <w:rsid w:val="002F6B28"/>
    <w:rsid w:val="003004C7"/>
    <w:rsid w:val="00304E7D"/>
    <w:rsid w:val="00305569"/>
    <w:rsid w:val="00306036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18E"/>
    <w:rsid w:val="00336862"/>
    <w:rsid w:val="00336ED3"/>
    <w:rsid w:val="00337BD1"/>
    <w:rsid w:val="0034393B"/>
    <w:rsid w:val="00343BAC"/>
    <w:rsid w:val="00344DA1"/>
    <w:rsid w:val="003468E3"/>
    <w:rsid w:val="0035224C"/>
    <w:rsid w:val="003533ED"/>
    <w:rsid w:val="00354940"/>
    <w:rsid w:val="003568AA"/>
    <w:rsid w:val="00364AA9"/>
    <w:rsid w:val="003722D5"/>
    <w:rsid w:val="00373A0F"/>
    <w:rsid w:val="00376A84"/>
    <w:rsid w:val="0038144B"/>
    <w:rsid w:val="00382A4D"/>
    <w:rsid w:val="00383746"/>
    <w:rsid w:val="00386AD3"/>
    <w:rsid w:val="003903BF"/>
    <w:rsid w:val="00392E6E"/>
    <w:rsid w:val="00393D21"/>
    <w:rsid w:val="00395B0C"/>
    <w:rsid w:val="003A1B06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2378"/>
    <w:rsid w:val="003C42F6"/>
    <w:rsid w:val="003D3BE9"/>
    <w:rsid w:val="003E10DB"/>
    <w:rsid w:val="003E2489"/>
    <w:rsid w:val="003E5180"/>
    <w:rsid w:val="003F0E01"/>
    <w:rsid w:val="004018F1"/>
    <w:rsid w:val="0040207D"/>
    <w:rsid w:val="00403CF4"/>
    <w:rsid w:val="00406058"/>
    <w:rsid w:val="00411A45"/>
    <w:rsid w:val="00412EC7"/>
    <w:rsid w:val="00413DDA"/>
    <w:rsid w:val="00413F92"/>
    <w:rsid w:val="004143DE"/>
    <w:rsid w:val="004161C7"/>
    <w:rsid w:val="00417C8E"/>
    <w:rsid w:val="004215E5"/>
    <w:rsid w:val="004227F3"/>
    <w:rsid w:val="004233CE"/>
    <w:rsid w:val="004246DF"/>
    <w:rsid w:val="00424881"/>
    <w:rsid w:val="004271AB"/>
    <w:rsid w:val="00432AD2"/>
    <w:rsid w:val="00440B18"/>
    <w:rsid w:val="00444FA7"/>
    <w:rsid w:val="0044772D"/>
    <w:rsid w:val="004518AC"/>
    <w:rsid w:val="00456505"/>
    <w:rsid w:val="0045772C"/>
    <w:rsid w:val="0046577B"/>
    <w:rsid w:val="00465D8C"/>
    <w:rsid w:val="00471F83"/>
    <w:rsid w:val="00471FDB"/>
    <w:rsid w:val="00473B85"/>
    <w:rsid w:val="0047459A"/>
    <w:rsid w:val="00474E13"/>
    <w:rsid w:val="00475443"/>
    <w:rsid w:val="0047563A"/>
    <w:rsid w:val="004817A7"/>
    <w:rsid w:val="00481B0D"/>
    <w:rsid w:val="00481C27"/>
    <w:rsid w:val="00484B45"/>
    <w:rsid w:val="00486158"/>
    <w:rsid w:val="00486EC1"/>
    <w:rsid w:val="00492172"/>
    <w:rsid w:val="00496648"/>
    <w:rsid w:val="004A10CA"/>
    <w:rsid w:val="004A47D6"/>
    <w:rsid w:val="004A5CAA"/>
    <w:rsid w:val="004B04E2"/>
    <w:rsid w:val="004B2687"/>
    <w:rsid w:val="004B51C3"/>
    <w:rsid w:val="004B5EF9"/>
    <w:rsid w:val="004B640C"/>
    <w:rsid w:val="004C24BD"/>
    <w:rsid w:val="004C4722"/>
    <w:rsid w:val="004D1975"/>
    <w:rsid w:val="004D482B"/>
    <w:rsid w:val="004D4D4B"/>
    <w:rsid w:val="004D6491"/>
    <w:rsid w:val="004D67A2"/>
    <w:rsid w:val="004E2212"/>
    <w:rsid w:val="004E5B72"/>
    <w:rsid w:val="004E69D6"/>
    <w:rsid w:val="004F0850"/>
    <w:rsid w:val="004F14D3"/>
    <w:rsid w:val="004F1538"/>
    <w:rsid w:val="004F5B2B"/>
    <w:rsid w:val="004F7FA4"/>
    <w:rsid w:val="00501354"/>
    <w:rsid w:val="00503E1C"/>
    <w:rsid w:val="0050419F"/>
    <w:rsid w:val="00516D4D"/>
    <w:rsid w:val="0051780A"/>
    <w:rsid w:val="0052343B"/>
    <w:rsid w:val="00523451"/>
    <w:rsid w:val="005244AF"/>
    <w:rsid w:val="00524702"/>
    <w:rsid w:val="00527ACB"/>
    <w:rsid w:val="00527C24"/>
    <w:rsid w:val="00530EC2"/>
    <w:rsid w:val="00531017"/>
    <w:rsid w:val="005321E7"/>
    <w:rsid w:val="005340BD"/>
    <w:rsid w:val="0053423A"/>
    <w:rsid w:val="00536A76"/>
    <w:rsid w:val="005371CC"/>
    <w:rsid w:val="005373DB"/>
    <w:rsid w:val="0053763E"/>
    <w:rsid w:val="00540C85"/>
    <w:rsid w:val="005444AA"/>
    <w:rsid w:val="00544EE8"/>
    <w:rsid w:val="00554A39"/>
    <w:rsid w:val="0056127A"/>
    <w:rsid w:val="00561317"/>
    <w:rsid w:val="00564860"/>
    <w:rsid w:val="00564B81"/>
    <w:rsid w:val="00567883"/>
    <w:rsid w:val="005719AB"/>
    <w:rsid w:val="00571A01"/>
    <w:rsid w:val="005736E3"/>
    <w:rsid w:val="00574165"/>
    <w:rsid w:val="0057531C"/>
    <w:rsid w:val="00585C62"/>
    <w:rsid w:val="00585D28"/>
    <w:rsid w:val="00585FBF"/>
    <w:rsid w:val="00590220"/>
    <w:rsid w:val="005940C4"/>
    <w:rsid w:val="00594221"/>
    <w:rsid w:val="0059508C"/>
    <w:rsid w:val="005973C3"/>
    <w:rsid w:val="00597616"/>
    <w:rsid w:val="00597D56"/>
    <w:rsid w:val="005A6BE7"/>
    <w:rsid w:val="005B39F2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D705D"/>
    <w:rsid w:val="005E1585"/>
    <w:rsid w:val="005E6B6C"/>
    <w:rsid w:val="005F299E"/>
    <w:rsid w:val="005F523B"/>
    <w:rsid w:val="005F5AB6"/>
    <w:rsid w:val="00600698"/>
    <w:rsid w:val="00616D1B"/>
    <w:rsid w:val="00621E84"/>
    <w:rsid w:val="00623E34"/>
    <w:rsid w:val="00625201"/>
    <w:rsid w:val="00630DF2"/>
    <w:rsid w:val="0063193F"/>
    <w:rsid w:val="00632095"/>
    <w:rsid w:val="00634104"/>
    <w:rsid w:val="00640458"/>
    <w:rsid w:val="006450BE"/>
    <w:rsid w:val="00651814"/>
    <w:rsid w:val="0065415F"/>
    <w:rsid w:val="00655E2E"/>
    <w:rsid w:val="00656809"/>
    <w:rsid w:val="00660508"/>
    <w:rsid w:val="00661667"/>
    <w:rsid w:val="00661EF7"/>
    <w:rsid w:val="0066348A"/>
    <w:rsid w:val="00665CC9"/>
    <w:rsid w:val="0067339F"/>
    <w:rsid w:val="00673E09"/>
    <w:rsid w:val="0067559D"/>
    <w:rsid w:val="00680F9F"/>
    <w:rsid w:val="006817F2"/>
    <w:rsid w:val="0068228A"/>
    <w:rsid w:val="00683952"/>
    <w:rsid w:val="0068564E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C1932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F5838"/>
    <w:rsid w:val="006F7708"/>
    <w:rsid w:val="007015C4"/>
    <w:rsid w:val="007070DA"/>
    <w:rsid w:val="00707768"/>
    <w:rsid w:val="00707F18"/>
    <w:rsid w:val="00710889"/>
    <w:rsid w:val="00712F97"/>
    <w:rsid w:val="00720D10"/>
    <w:rsid w:val="00721C9F"/>
    <w:rsid w:val="0072269C"/>
    <w:rsid w:val="0073441F"/>
    <w:rsid w:val="007345B6"/>
    <w:rsid w:val="00737731"/>
    <w:rsid w:val="00742AA4"/>
    <w:rsid w:val="00743278"/>
    <w:rsid w:val="00743919"/>
    <w:rsid w:val="0074532D"/>
    <w:rsid w:val="00745738"/>
    <w:rsid w:val="0074613A"/>
    <w:rsid w:val="00755276"/>
    <w:rsid w:val="007560C8"/>
    <w:rsid w:val="007574B2"/>
    <w:rsid w:val="00760C7F"/>
    <w:rsid w:val="007617F2"/>
    <w:rsid w:val="00762AE1"/>
    <w:rsid w:val="00765339"/>
    <w:rsid w:val="00771234"/>
    <w:rsid w:val="007760F7"/>
    <w:rsid w:val="00777DDD"/>
    <w:rsid w:val="00777E2B"/>
    <w:rsid w:val="00783B0F"/>
    <w:rsid w:val="0078656B"/>
    <w:rsid w:val="007877BC"/>
    <w:rsid w:val="007910EA"/>
    <w:rsid w:val="00794BB5"/>
    <w:rsid w:val="007A0E04"/>
    <w:rsid w:val="007A3936"/>
    <w:rsid w:val="007A474E"/>
    <w:rsid w:val="007A5051"/>
    <w:rsid w:val="007B07EE"/>
    <w:rsid w:val="007B42B7"/>
    <w:rsid w:val="007C2160"/>
    <w:rsid w:val="007C4C05"/>
    <w:rsid w:val="007C69BA"/>
    <w:rsid w:val="007D268F"/>
    <w:rsid w:val="007D4071"/>
    <w:rsid w:val="007D5657"/>
    <w:rsid w:val="007D7F0A"/>
    <w:rsid w:val="007E2492"/>
    <w:rsid w:val="007E46B2"/>
    <w:rsid w:val="007E5557"/>
    <w:rsid w:val="007E64AD"/>
    <w:rsid w:val="007E64FF"/>
    <w:rsid w:val="007F361E"/>
    <w:rsid w:val="007F3F45"/>
    <w:rsid w:val="007F4B04"/>
    <w:rsid w:val="007F5499"/>
    <w:rsid w:val="0080443B"/>
    <w:rsid w:val="00805096"/>
    <w:rsid w:val="008058CB"/>
    <w:rsid w:val="00810BE4"/>
    <w:rsid w:val="008114DA"/>
    <w:rsid w:val="0081424C"/>
    <w:rsid w:val="00815EAD"/>
    <w:rsid w:val="00817FB4"/>
    <w:rsid w:val="00820CC3"/>
    <w:rsid w:val="008315D8"/>
    <w:rsid w:val="00833452"/>
    <w:rsid w:val="00837456"/>
    <w:rsid w:val="008561BD"/>
    <w:rsid w:val="0085678B"/>
    <w:rsid w:val="00856ECF"/>
    <w:rsid w:val="00857A76"/>
    <w:rsid w:val="00860B7B"/>
    <w:rsid w:val="008647CD"/>
    <w:rsid w:val="008706AF"/>
    <w:rsid w:val="00873D39"/>
    <w:rsid w:val="00873D83"/>
    <w:rsid w:val="00876064"/>
    <w:rsid w:val="00876D43"/>
    <w:rsid w:val="00880DF4"/>
    <w:rsid w:val="00881C02"/>
    <w:rsid w:val="008833F1"/>
    <w:rsid w:val="00883E6F"/>
    <w:rsid w:val="008906F6"/>
    <w:rsid w:val="008910E6"/>
    <w:rsid w:val="00895EAA"/>
    <w:rsid w:val="00896665"/>
    <w:rsid w:val="008A291F"/>
    <w:rsid w:val="008A2E83"/>
    <w:rsid w:val="008A34EE"/>
    <w:rsid w:val="008A4C99"/>
    <w:rsid w:val="008B0AAB"/>
    <w:rsid w:val="008B218F"/>
    <w:rsid w:val="008B4E4F"/>
    <w:rsid w:val="008B63D6"/>
    <w:rsid w:val="008B756F"/>
    <w:rsid w:val="008C1A86"/>
    <w:rsid w:val="008C661F"/>
    <w:rsid w:val="008C6F1C"/>
    <w:rsid w:val="008D0EB8"/>
    <w:rsid w:val="008D6A44"/>
    <w:rsid w:val="008E0EB8"/>
    <w:rsid w:val="008E4838"/>
    <w:rsid w:val="008F035A"/>
    <w:rsid w:val="008F0B34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324E"/>
    <w:rsid w:val="0091392C"/>
    <w:rsid w:val="009168BE"/>
    <w:rsid w:val="00917B79"/>
    <w:rsid w:val="009223A2"/>
    <w:rsid w:val="00923F08"/>
    <w:rsid w:val="00925307"/>
    <w:rsid w:val="00930906"/>
    <w:rsid w:val="009324E3"/>
    <w:rsid w:val="009374E0"/>
    <w:rsid w:val="0094447A"/>
    <w:rsid w:val="0095312D"/>
    <w:rsid w:val="00953514"/>
    <w:rsid w:val="0095672F"/>
    <w:rsid w:val="00956C22"/>
    <w:rsid w:val="00956EF4"/>
    <w:rsid w:val="00963160"/>
    <w:rsid w:val="00963FD8"/>
    <w:rsid w:val="009644E8"/>
    <w:rsid w:val="00965C52"/>
    <w:rsid w:val="00965D0A"/>
    <w:rsid w:val="00966B38"/>
    <w:rsid w:val="00967BA6"/>
    <w:rsid w:val="00970169"/>
    <w:rsid w:val="00971602"/>
    <w:rsid w:val="009746FC"/>
    <w:rsid w:val="00974972"/>
    <w:rsid w:val="00974FE0"/>
    <w:rsid w:val="009835A7"/>
    <w:rsid w:val="00984985"/>
    <w:rsid w:val="009860E3"/>
    <w:rsid w:val="009906C5"/>
    <w:rsid w:val="009927EF"/>
    <w:rsid w:val="00992A8F"/>
    <w:rsid w:val="00993211"/>
    <w:rsid w:val="009A29FC"/>
    <w:rsid w:val="009A6CAA"/>
    <w:rsid w:val="009A75A5"/>
    <w:rsid w:val="009B1A84"/>
    <w:rsid w:val="009B2357"/>
    <w:rsid w:val="009B55DA"/>
    <w:rsid w:val="009C07D6"/>
    <w:rsid w:val="009C1258"/>
    <w:rsid w:val="009C34FC"/>
    <w:rsid w:val="009C39A3"/>
    <w:rsid w:val="009C3A02"/>
    <w:rsid w:val="009C5681"/>
    <w:rsid w:val="009D20BF"/>
    <w:rsid w:val="009D3315"/>
    <w:rsid w:val="009D460A"/>
    <w:rsid w:val="009D60D0"/>
    <w:rsid w:val="009E38F5"/>
    <w:rsid w:val="009E550B"/>
    <w:rsid w:val="009F2270"/>
    <w:rsid w:val="009F748A"/>
    <w:rsid w:val="00A0303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425BB"/>
    <w:rsid w:val="00A451DE"/>
    <w:rsid w:val="00A52DB7"/>
    <w:rsid w:val="00A53D1E"/>
    <w:rsid w:val="00A56D13"/>
    <w:rsid w:val="00A5796D"/>
    <w:rsid w:val="00A66BCA"/>
    <w:rsid w:val="00A707E7"/>
    <w:rsid w:val="00A75162"/>
    <w:rsid w:val="00A814BC"/>
    <w:rsid w:val="00A8326C"/>
    <w:rsid w:val="00A83E2C"/>
    <w:rsid w:val="00A8566A"/>
    <w:rsid w:val="00A87C0A"/>
    <w:rsid w:val="00A90372"/>
    <w:rsid w:val="00A95442"/>
    <w:rsid w:val="00A95790"/>
    <w:rsid w:val="00A95B3F"/>
    <w:rsid w:val="00A974E0"/>
    <w:rsid w:val="00AA1D15"/>
    <w:rsid w:val="00AA2E52"/>
    <w:rsid w:val="00AA4F6F"/>
    <w:rsid w:val="00AA7851"/>
    <w:rsid w:val="00AB0875"/>
    <w:rsid w:val="00AB1A9F"/>
    <w:rsid w:val="00AB1AC8"/>
    <w:rsid w:val="00AB5554"/>
    <w:rsid w:val="00AB58BA"/>
    <w:rsid w:val="00AB60DC"/>
    <w:rsid w:val="00AC2FA9"/>
    <w:rsid w:val="00AC3691"/>
    <w:rsid w:val="00AC7675"/>
    <w:rsid w:val="00AC7CB6"/>
    <w:rsid w:val="00AD71EA"/>
    <w:rsid w:val="00AD7255"/>
    <w:rsid w:val="00AD742C"/>
    <w:rsid w:val="00AE14DB"/>
    <w:rsid w:val="00AE2B0C"/>
    <w:rsid w:val="00AE2E57"/>
    <w:rsid w:val="00AF1F24"/>
    <w:rsid w:val="00AF391B"/>
    <w:rsid w:val="00AF50BF"/>
    <w:rsid w:val="00B036D4"/>
    <w:rsid w:val="00B0554C"/>
    <w:rsid w:val="00B0592A"/>
    <w:rsid w:val="00B05972"/>
    <w:rsid w:val="00B06D58"/>
    <w:rsid w:val="00B07049"/>
    <w:rsid w:val="00B116DD"/>
    <w:rsid w:val="00B138FC"/>
    <w:rsid w:val="00B14FF0"/>
    <w:rsid w:val="00B16C8D"/>
    <w:rsid w:val="00B202C3"/>
    <w:rsid w:val="00B22E0B"/>
    <w:rsid w:val="00B2534F"/>
    <w:rsid w:val="00B27304"/>
    <w:rsid w:val="00B33E46"/>
    <w:rsid w:val="00B33F3B"/>
    <w:rsid w:val="00B353AC"/>
    <w:rsid w:val="00B3753B"/>
    <w:rsid w:val="00B4537C"/>
    <w:rsid w:val="00B4602C"/>
    <w:rsid w:val="00B47F02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77221"/>
    <w:rsid w:val="00B80BE5"/>
    <w:rsid w:val="00B871FF"/>
    <w:rsid w:val="00B93857"/>
    <w:rsid w:val="00B93D3A"/>
    <w:rsid w:val="00B93E39"/>
    <w:rsid w:val="00B96633"/>
    <w:rsid w:val="00BA048F"/>
    <w:rsid w:val="00BA2C1B"/>
    <w:rsid w:val="00BA38DB"/>
    <w:rsid w:val="00BA56E0"/>
    <w:rsid w:val="00BB00FB"/>
    <w:rsid w:val="00BB2D19"/>
    <w:rsid w:val="00BB2ED7"/>
    <w:rsid w:val="00BB4B0B"/>
    <w:rsid w:val="00BC0482"/>
    <w:rsid w:val="00BC2186"/>
    <w:rsid w:val="00BC417B"/>
    <w:rsid w:val="00BC500A"/>
    <w:rsid w:val="00BC52B9"/>
    <w:rsid w:val="00BC6D14"/>
    <w:rsid w:val="00BC7D06"/>
    <w:rsid w:val="00BD4EEB"/>
    <w:rsid w:val="00BE1D0D"/>
    <w:rsid w:val="00BF0A62"/>
    <w:rsid w:val="00BF12D5"/>
    <w:rsid w:val="00BF28C0"/>
    <w:rsid w:val="00BF43B6"/>
    <w:rsid w:val="00BF445B"/>
    <w:rsid w:val="00BF5262"/>
    <w:rsid w:val="00C04658"/>
    <w:rsid w:val="00C07FB7"/>
    <w:rsid w:val="00C11AAB"/>
    <w:rsid w:val="00C141FC"/>
    <w:rsid w:val="00C20E01"/>
    <w:rsid w:val="00C231BA"/>
    <w:rsid w:val="00C23568"/>
    <w:rsid w:val="00C26785"/>
    <w:rsid w:val="00C30FAC"/>
    <w:rsid w:val="00C31C44"/>
    <w:rsid w:val="00C32E72"/>
    <w:rsid w:val="00C3547C"/>
    <w:rsid w:val="00C367C6"/>
    <w:rsid w:val="00C41A25"/>
    <w:rsid w:val="00C43C14"/>
    <w:rsid w:val="00C458BB"/>
    <w:rsid w:val="00C466FB"/>
    <w:rsid w:val="00C46CF3"/>
    <w:rsid w:val="00C52649"/>
    <w:rsid w:val="00C54D35"/>
    <w:rsid w:val="00C54EC4"/>
    <w:rsid w:val="00C6271C"/>
    <w:rsid w:val="00C633AE"/>
    <w:rsid w:val="00C65615"/>
    <w:rsid w:val="00C6564B"/>
    <w:rsid w:val="00C7132B"/>
    <w:rsid w:val="00C71E34"/>
    <w:rsid w:val="00C774DA"/>
    <w:rsid w:val="00C83840"/>
    <w:rsid w:val="00C84F6B"/>
    <w:rsid w:val="00C8654C"/>
    <w:rsid w:val="00C87C86"/>
    <w:rsid w:val="00C96C8F"/>
    <w:rsid w:val="00CA114B"/>
    <w:rsid w:val="00CA12F3"/>
    <w:rsid w:val="00CA3A10"/>
    <w:rsid w:val="00CA51D5"/>
    <w:rsid w:val="00CA7947"/>
    <w:rsid w:val="00CB3B25"/>
    <w:rsid w:val="00CB3D0E"/>
    <w:rsid w:val="00CB437C"/>
    <w:rsid w:val="00CC0368"/>
    <w:rsid w:val="00CC0ECD"/>
    <w:rsid w:val="00CC32EA"/>
    <w:rsid w:val="00CC39E6"/>
    <w:rsid w:val="00CC4488"/>
    <w:rsid w:val="00CC5B44"/>
    <w:rsid w:val="00CC7A66"/>
    <w:rsid w:val="00CD0303"/>
    <w:rsid w:val="00CD5797"/>
    <w:rsid w:val="00CD6AB5"/>
    <w:rsid w:val="00CE2EEA"/>
    <w:rsid w:val="00CE355A"/>
    <w:rsid w:val="00CF117D"/>
    <w:rsid w:val="00CF2174"/>
    <w:rsid w:val="00CF4EF7"/>
    <w:rsid w:val="00CF7E12"/>
    <w:rsid w:val="00D047DC"/>
    <w:rsid w:val="00D04957"/>
    <w:rsid w:val="00D06331"/>
    <w:rsid w:val="00D122D8"/>
    <w:rsid w:val="00D12A25"/>
    <w:rsid w:val="00D1463E"/>
    <w:rsid w:val="00D14F8B"/>
    <w:rsid w:val="00D17513"/>
    <w:rsid w:val="00D239B2"/>
    <w:rsid w:val="00D2661E"/>
    <w:rsid w:val="00D3208B"/>
    <w:rsid w:val="00D375FC"/>
    <w:rsid w:val="00D44751"/>
    <w:rsid w:val="00D47F3F"/>
    <w:rsid w:val="00D50E1F"/>
    <w:rsid w:val="00D5418F"/>
    <w:rsid w:val="00D569F8"/>
    <w:rsid w:val="00D571A2"/>
    <w:rsid w:val="00D5722A"/>
    <w:rsid w:val="00D65557"/>
    <w:rsid w:val="00D676CE"/>
    <w:rsid w:val="00D7046C"/>
    <w:rsid w:val="00D70629"/>
    <w:rsid w:val="00D71AF5"/>
    <w:rsid w:val="00D7478D"/>
    <w:rsid w:val="00D771BE"/>
    <w:rsid w:val="00D77979"/>
    <w:rsid w:val="00D81C54"/>
    <w:rsid w:val="00D838B5"/>
    <w:rsid w:val="00D84C94"/>
    <w:rsid w:val="00D90F53"/>
    <w:rsid w:val="00DA4050"/>
    <w:rsid w:val="00DA4862"/>
    <w:rsid w:val="00DA6728"/>
    <w:rsid w:val="00DB1431"/>
    <w:rsid w:val="00DB41C4"/>
    <w:rsid w:val="00DB481C"/>
    <w:rsid w:val="00DC02EA"/>
    <w:rsid w:val="00DC0513"/>
    <w:rsid w:val="00DC3BF0"/>
    <w:rsid w:val="00DC4802"/>
    <w:rsid w:val="00DC67D1"/>
    <w:rsid w:val="00DD3678"/>
    <w:rsid w:val="00DD4076"/>
    <w:rsid w:val="00DD4A31"/>
    <w:rsid w:val="00DD628B"/>
    <w:rsid w:val="00DD6C7A"/>
    <w:rsid w:val="00DD7E88"/>
    <w:rsid w:val="00DE657F"/>
    <w:rsid w:val="00DE7446"/>
    <w:rsid w:val="00DE744E"/>
    <w:rsid w:val="00DF2BDD"/>
    <w:rsid w:val="00DF540D"/>
    <w:rsid w:val="00DF5C17"/>
    <w:rsid w:val="00DF5FDF"/>
    <w:rsid w:val="00DF6086"/>
    <w:rsid w:val="00DF60FA"/>
    <w:rsid w:val="00DF6D2D"/>
    <w:rsid w:val="00DF6FEA"/>
    <w:rsid w:val="00DF7B13"/>
    <w:rsid w:val="00DF7E30"/>
    <w:rsid w:val="00E008B5"/>
    <w:rsid w:val="00E075EB"/>
    <w:rsid w:val="00E11662"/>
    <w:rsid w:val="00E11FC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2055"/>
    <w:rsid w:val="00E4422B"/>
    <w:rsid w:val="00E511B2"/>
    <w:rsid w:val="00E52BC8"/>
    <w:rsid w:val="00E53D6A"/>
    <w:rsid w:val="00E53EE0"/>
    <w:rsid w:val="00E60055"/>
    <w:rsid w:val="00E64DFD"/>
    <w:rsid w:val="00E66A12"/>
    <w:rsid w:val="00E67EAB"/>
    <w:rsid w:val="00E71579"/>
    <w:rsid w:val="00E75D3B"/>
    <w:rsid w:val="00E8303A"/>
    <w:rsid w:val="00E854F2"/>
    <w:rsid w:val="00E91793"/>
    <w:rsid w:val="00E91BBB"/>
    <w:rsid w:val="00EA0130"/>
    <w:rsid w:val="00EA22C4"/>
    <w:rsid w:val="00EA639C"/>
    <w:rsid w:val="00EB3928"/>
    <w:rsid w:val="00EB4B02"/>
    <w:rsid w:val="00EC096F"/>
    <w:rsid w:val="00ED2E95"/>
    <w:rsid w:val="00EE3896"/>
    <w:rsid w:val="00EE7968"/>
    <w:rsid w:val="00EE7AE1"/>
    <w:rsid w:val="00EE7D21"/>
    <w:rsid w:val="00EF2331"/>
    <w:rsid w:val="00EF2900"/>
    <w:rsid w:val="00EF49D1"/>
    <w:rsid w:val="00EF4DC3"/>
    <w:rsid w:val="00F02570"/>
    <w:rsid w:val="00F029E9"/>
    <w:rsid w:val="00F03136"/>
    <w:rsid w:val="00F03159"/>
    <w:rsid w:val="00F04EF2"/>
    <w:rsid w:val="00F07083"/>
    <w:rsid w:val="00F110A5"/>
    <w:rsid w:val="00F12943"/>
    <w:rsid w:val="00F12E25"/>
    <w:rsid w:val="00F154D0"/>
    <w:rsid w:val="00F168F3"/>
    <w:rsid w:val="00F17466"/>
    <w:rsid w:val="00F25128"/>
    <w:rsid w:val="00F369A8"/>
    <w:rsid w:val="00F37904"/>
    <w:rsid w:val="00F40589"/>
    <w:rsid w:val="00F40AB3"/>
    <w:rsid w:val="00F520DB"/>
    <w:rsid w:val="00F528D5"/>
    <w:rsid w:val="00F53075"/>
    <w:rsid w:val="00F53872"/>
    <w:rsid w:val="00F54A88"/>
    <w:rsid w:val="00F56DA8"/>
    <w:rsid w:val="00F60F84"/>
    <w:rsid w:val="00F61C98"/>
    <w:rsid w:val="00F6517F"/>
    <w:rsid w:val="00F71F45"/>
    <w:rsid w:val="00F75DAF"/>
    <w:rsid w:val="00F7779C"/>
    <w:rsid w:val="00F8020D"/>
    <w:rsid w:val="00F80371"/>
    <w:rsid w:val="00F80954"/>
    <w:rsid w:val="00F80D05"/>
    <w:rsid w:val="00F83D31"/>
    <w:rsid w:val="00F87DC2"/>
    <w:rsid w:val="00FA052A"/>
    <w:rsid w:val="00FA2AEC"/>
    <w:rsid w:val="00FA640F"/>
    <w:rsid w:val="00FB3A62"/>
    <w:rsid w:val="00FB54E0"/>
    <w:rsid w:val="00FB73A9"/>
    <w:rsid w:val="00FC0227"/>
    <w:rsid w:val="00FC24FF"/>
    <w:rsid w:val="00FC47E7"/>
    <w:rsid w:val="00FC5FBA"/>
    <w:rsid w:val="00FC70AF"/>
    <w:rsid w:val="00FC7DC1"/>
    <w:rsid w:val="00FC7FD2"/>
    <w:rsid w:val="00FD0EF1"/>
    <w:rsid w:val="00FD1F0A"/>
    <w:rsid w:val="00FD32C9"/>
    <w:rsid w:val="00FD3377"/>
    <w:rsid w:val="00FD468B"/>
    <w:rsid w:val="00FD4DE7"/>
    <w:rsid w:val="00FD545E"/>
    <w:rsid w:val="00FD6030"/>
    <w:rsid w:val="00FD7142"/>
    <w:rsid w:val="00FE44B9"/>
    <w:rsid w:val="00FE76EC"/>
    <w:rsid w:val="00FE78E0"/>
    <w:rsid w:val="00FF0AC3"/>
    <w:rsid w:val="00FF0DB5"/>
    <w:rsid w:val="00FF12FD"/>
    <w:rsid w:val="00FF24E5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B0554C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rsid w:val="00BF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B0554C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rsid w:val="00BF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179">
          <w:blockQuote w:val="1"/>
          <w:marLeft w:val="-300"/>
          <w:marRight w:val="0"/>
          <w:marTop w:val="300"/>
          <w:marBottom w:val="300"/>
          <w:divBdr>
            <w:top w:val="none" w:sz="0" w:space="11" w:color="5A80B1"/>
            <w:left w:val="none" w:sz="0" w:space="0" w:color="auto"/>
            <w:bottom w:val="none" w:sz="0" w:space="11" w:color="5A80B1"/>
            <w:right w:val="none" w:sz="0" w:space="15" w:color="5A80B1"/>
          </w:divBdr>
        </w:div>
      </w:divsChild>
    </w:div>
    <w:div w:id="135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57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3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768"/>
    <w:rsid w:val="000951D4"/>
    <w:rsid w:val="00117BF1"/>
    <w:rsid w:val="001E0AA1"/>
    <w:rsid w:val="004D35EF"/>
    <w:rsid w:val="005D45CA"/>
    <w:rsid w:val="00760994"/>
    <w:rsid w:val="007941A9"/>
    <w:rsid w:val="00850F17"/>
    <w:rsid w:val="008C03A2"/>
    <w:rsid w:val="009015F3"/>
    <w:rsid w:val="00AA233B"/>
    <w:rsid w:val="00B679E4"/>
    <w:rsid w:val="00BB5F29"/>
    <w:rsid w:val="00BE5693"/>
    <w:rsid w:val="00C32768"/>
    <w:rsid w:val="00CC763D"/>
    <w:rsid w:val="00D95907"/>
    <w:rsid w:val="00DB57ED"/>
    <w:rsid w:val="00DD28D9"/>
    <w:rsid w:val="00DE0526"/>
    <w:rsid w:val="00E3347D"/>
    <w:rsid w:val="00E34AC3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930D35E2F5D94267BC74E3B3647B7067">
    <w:name w:val="930D35E2F5D94267BC74E3B3647B7067"/>
    <w:rsid w:val="00C32768"/>
  </w:style>
  <w:style w:type="paragraph" w:customStyle="1" w:styleId="05FE553BDFB945A49ED52208D1548B50">
    <w:name w:val="05FE553BDFB945A49ED52208D1548B50"/>
    <w:rsid w:val="009015F3"/>
  </w:style>
  <w:style w:type="paragraph" w:customStyle="1" w:styleId="E9C71CA5F7CE488DA2D06480F79ACD76">
    <w:name w:val="E9C71CA5F7CE488DA2D06480F79ACD76"/>
    <w:rsid w:val="009015F3"/>
  </w:style>
  <w:style w:type="paragraph" w:customStyle="1" w:styleId="DA2AAC7DC0F24F1EBBB18986CEA5583E">
    <w:name w:val="DA2AAC7DC0F24F1EBBB18986CEA5583E"/>
    <w:rsid w:val="009015F3"/>
  </w:style>
  <w:style w:type="paragraph" w:customStyle="1" w:styleId="A7C9458095B54F15916C8FCC4A7ABA59">
    <w:name w:val="A7C9458095B54F15916C8FCC4A7ABA59"/>
    <w:rsid w:val="009015F3"/>
  </w:style>
  <w:style w:type="paragraph" w:customStyle="1" w:styleId="50DDB2BDB84249898A746F9B1DD8E0B6">
    <w:name w:val="50DDB2BDB84249898A746F9B1DD8E0B6"/>
    <w:rsid w:val="009015F3"/>
  </w:style>
  <w:style w:type="paragraph" w:customStyle="1" w:styleId="D4B388EA044E463E89DA1C33833268FD">
    <w:name w:val="D4B388EA044E463E89DA1C33833268FD"/>
    <w:rsid w:val="009015F3"/>
  </w:style>
  <w:style w:type="paragraph" w:customStyle="1" w:styleId="33995D01703145E4B65031A3ED4B7B35">
    <w:name w:val="33995D01703145E4B65031A3ED4B7B35"/>
    <w:rsid w:val="009015F3"/>
  </w:style>
  <w:style w:type="paragraph" w:customStyle="1" w:styleId="B60D1D91375040E090F69C8EA7A7D291">
    <w:name w:val="B60D1D91375040E090F69C8EA7A7D291"/>
    <w:rsid w:val="009015F3"/>
  </w:style>
  <w:style w:type="paragraph" w:customStyle="1" w:styleId="7F5E3FE91BC94F75BE916BA093D03E14">
    <w:name w:val="7F5E3FE91BC94F75BE916BA093D03E14"/>
    <w:rsid w:val="009015F3"/>
  </w:style>
  <w:style w:type="paragraph" w:customStyle="1" w:styleId="685405221AA642C888E596B10AFA973B">
    <w:name w:val="685405221AA642C888E596B10AFA973B"/>
    <w:rsid w:val="009015F3"/>
  </w:style>
  <w:style w:type="paragraph" w:customStyle="1" w:styleId="D4B6E0154ED4490F9E5B7B4E548FF4E0">
    <w:name w:val="D4B6E0154ED4490F9E5B7B4E548FF4E0"/>
    <w:rsid w:val="009015F3"/>
  </w:style>
  <w:style w:type="paragraph" w:customStyle="1" w:styleId="11881BC999EC4411A9F5585A921E61B8">
    <w:name w:val="11881BC999EC4411A9F5585A921E61B8"/>
    <w:rsid w:val="009015F3"/>
  </w:style>
  <w:style w:type="paragraph" w:customStyle="1" w:styleId="A0A6ECD2B9F54C658B39A4FCC482CB16">
    <w:name w:val="A0A6ECD2B9F54C658B39A4FCC482CB16"/>
    <w:rsid w:val="009015F3"/>
  </w:style>
  <w:style w:type="paragraph" w:customStyle="1" w:styleId="16377ECE3AEC4EA89A3EE6BB8A452331">
    <w:name w:val="16377ECE3AEC4EA89A3EE6BB8A452331"/>
    <w:rsid w:val="009015F3"/>
  </w:style>
  <w:style w:type="paragraph" w:customStyle="1" w:styleId="E8179AAD02504DB491A4680F6407A197">
    <w:name w:val="E8179AAD02504DB491A4680F6407A197"/>
    <w:rsid w:val="009015F3"/>
  </w:style>
  <w:style w:type="paragraph" w:customStyle="1" w:styleId="2DFA64B133F9498C9BD587EABC441009">
    <w:name w:val="2DFA64B133F9498C9BD587EABC441009"/>
    <w:rsid w:val="00117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C04BAD-C5B3-406F-B71E-15CA6651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Открытие магазина продуктов                                                                            в п. ХХХ ХХХ района                                  Республики Саха (Якутия)</vt:lpstr>
    </vt:vector>
  </TitlesOfParts>
  <Company/>
  <LinksUpToDate>false</LinksUpToDate>
  <CharactersWithSpaces>40776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Открытие магазина продуктов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Пользователь Windows</cp:lastModifiedBy>
  <cp:revision>3</cp:revision>
  <cp:lastPrinted>2019-09-20T15:23:00Z</cp:lastPrinted>
  <dcterms:created xsi:type="dcterms:W3CDTF">2019-09-20T15:23:00Z</dcterms:created>
  <dcterms:modified xsi:type="dcterms:W3CDTF">2019-09-20T18:58:00Z</dcterms:modified>
</cp:coreProperties>
</file>