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692"/>
      </w:tblGrid>
      <w:tr w:rsidR="003C2378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C2378" w:rsidRDefault="003C2378" w:rsidP="00CA51D5">
            <w:pPr>
              <w:pStyle w:val="af3"/>
              <w:rPr>
                <w:color w:val="2E74B5" w:themeColor="accent1" w:themeShade="BF"/>
                <w:sz w:val="24"/>
              </w:rPr>
            </w:pPr>
          </w:p>
        </w:tc>
      </w:tr>
      <w:tr w:rsidR="00D771BE" w:rsidRPr="00D771BE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3C2378" w:rsidRPr="00D771BE" w:rsidRDefault="00490E25" w:rsidP="00A73EE6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БИЗНЕС-ПЛАН                                                          </w:t>
                </w:r>
                <w:r w:rsidR="00A73EE6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С</w:t>
                </w:r>
                <w:r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оздани</w:t>
                </w:r>
                <w:r w:rsidR="00A73EE6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гостиницы                                                                             в п. ХХХ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района                                  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9E550B" w:rsidRDefault="00CA51D5" w:rsidP="00CA51D5">
          <w:pPr>
            <w:jc w:val="center"/>
          </w:pPr>
          <w:r w:rsidRPr="00CA51D5">
            <w:t xml:space="preserve"> </w:t>
          </w:r>
        </w:p>
        <w:p w:rsidR="00A73EE6" w:rsidRDefault="00A73EE6" w:rsidP="00A73EE6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A73EE6" w:rsidRDefault="00A73EE6" w:rsidP="00A73EE6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A73EE6" w:rsidRDefault="00A73EE6" w:rsidP="00A73EE6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A73EE6" w:rsidRDefault="00A73EE6" w:rsidP="00A73EE6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A73EE6" w:rsidRDefault="00A73EE6" w:rsidP="00A73EE6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A73EE6" w:rsidRDefault="00A73EE6" w:rsidP="00A73EE6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A73EE6" w:rsidRDefault="00A73EE6" w:rsidP="00A73EE6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A73EE6" w:rsidRDefault="00A73EE6" w:rsidP="00A73EE6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A73EE6" w:rsidRDefault="00A73EE6" w:rsidP="00A73EE6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A73EE6" w:rsidRDefault="00A73EE6" w:rsidP="00A73EE6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A73EE6" w:rsidRDefault="00A73EE6" w:rsidP="00A73EE6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A73EE6" w:rsidRDefault="00A73EE6" w:rsidP="00A73EE6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A73EE6" w:rsidRDefault="00A73EE6" w:rsidP="00A73EE6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:rsidR="009E550B" w:rsidRDefault="00A73EE6" w:rsidP="00A73EE6">
          <w:pPr>
            <w:jc w:val="right"/>
          </w:pP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Разработчик: ИП Божевольная З.А.                                                       по заказу </w:t>
          </w:r>
          <w:r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>ГАУ Р</w:t>
          </w:r>
          <w:proofErr w:type="gramStart"/>
          <w:r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>С(</w:t>
          </w:r>
          <w:proofErr w:type="gramEnd"/>
          <w:r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Я) «Центр Мой бизнес», г. Якутск </w:t>
          </w:r>
          <w:r w:rsidR="009E550B">
            <w:rPr>
              <w:b/>
              <w:bCs/>
              <w:i/>
              <w:iCs/>
            </w:rPr>
            <w:br w:type="page"/>
          </w:r>
        </w:p>
      </w:sdtContent>
    </w:sdt>
    <w:p w:rsidR="00712F97" w:rsidRPr="00EB37B0" w:rsidRDefault="00A73EE6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lastRenderedPageBreak/>
        <w:t>С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ДЕРЖА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НИЕ</w:t>
      </w:r>
    </w:p>
    <w:p w:rsidR="00EF6B8B" w:rsidRPr="00F9396D" w:rsidRDefault="00DF60FA" w:rsidP="00EF6B8B">
      <w:pPr>
        <w:pStyle w:val="21"/>
        <w:tabs>
          <w:tab w:val="clear" w:pos="9061"/>
          <w:tab w:val="left" w:pos="440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r w:rsidRPr="00F9396D">
        <w:fldChar w:fldCharType="begin"/>
      </w:r>
      <w:r w:rsidR="00712F97" w:rsidRPr="00F9396D">
        <w:instrText xml:space="preserve"> TOC \o "1-3" \h \z \u </w:instrText>
      </w:r>
      <w:r w:rsidRPr="00F9396D">
        <w:fldChar w:fldCharType="separate"/>
      </w:r>
      <w:hyperlink w:anchor="_Toc19027221" w:history="1">
        <w:r w:rsidR="00EF6B8B" w:rsidRPr="00F9396D">
          <w:rPr>
            <w:rStyle w:val="a8"/>
            <w:caps/>
          </w:rPr>
          <w:t>1.</w:t>
        </w:r>
        <w:r w:rsidR="00EF6B8B" w:rsidRPr="00F9396D">
          <w:rPr>
            <w:rFonts w:asciiTheme="minorHAnsi" w:eastAsiaTheme="minorEastAsia" w:hAnsiTheme="minorHAnsi" w:cstheme="minorBidi"/>
            <w:smallCaps w:val="0"/>
          </w:rPr>
          <w:tab/>
        </w:r>
        <w:r w:rsidR="00EF6B8B" w:rsidRPr="00F9396D">
          <w:rPr>
            <w:rStyle w:val="a8"/>
            <w:caps/>
          </w:rPr>
          <w:t>Резюме проекта</w:t>
        </w:r>
        <w:r w:rsidR="00EF6B8B" w:rsidRPr="00F9396D">
          <w:rPr>
            <w:webHidden/>
          </w:rPr>
          <w:tab/>
        </w:r>
        <w:r w:rsidR="00EF6B8B" w:rsidRPr="00F9396D">
          <w:rPr>
            <w:webHidden/>
          </w:rPr>
          <w:fldChar w:fldCharType="begin"/>
        </w:r>
        <w:r w:rsidR="00EF6B8B" w:rsidRPr="00F9396D">
          <w:rPr>
            <w:webHidden/>
          </w:rPr>
          <w:instrText xml:space="preserve"> PAGEREF _Toc19027221 \h </w:instrText>
        </w:r>
        <w:r w:rsidR="00EF6B8B" w:rsidRPr="00F9396D">
          <w:rPr>
            <w:webHidden/>
          </w:rPr>
        </w:r>
        <w:r w:rsidR="00EF6B8B" w:rsidRPr="00F9396D">
          <w:rPr>
            <w:webHidden/>
          </w:rPr>
          <w:fldChar w:fldCharType="separate"/>
        </w:r>
        <w:r w:rsidR="00DD4ECD">
          <w:rPr>
            <w:webHidden/>
          </w:rPr>
          <w:t>3</w:t>
        </w:r>
        <w:r w:rsidR="00EF6B8B" w:rsidRPr="00F9396D">
          <w:rPr>
            <w:webHidden/>
          </w:rPr>
          <w:fldChar w:fldCharType="end"/>
        </w:r>
      </w:hyperlink>
    </w:p>
    <w:p w:rsidR="00EF6B8B" w:rsidRPr="00F9396D" w:rsidRDefault="001655C7" w:rsidP="00EF6B8B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9027222" w:history="1">
        <w:r w:rsidR="00EF6B8B" w:rsidRPr="00F9396D">
          <w:rPr>
            <w:rStyle w:val="a8"/>
            <w:caps/>
          </w:rPr>
          <w:t>2. Описание продукции</w:t>
        </w:r>
        <w:r w:rsidR="00EF6B8B" w:rsidRPr="00F9396D">
          <w:rPr>
            <w:webHidden/>
          </w:rPr>
          <w:tab/>
        </w:r>
        <w:r w:rsidR="00EF6B8B" w:rsidRPr="00F9396D">
          <w:rPr>
            <w:webHidden/>
          </w:rPr>
          <w:fldChar w:fldCharType="begin"/>
        </w:r>
        <w:r w:rsidR="00EF6B8B" w:rsidRPr="00F9396D">
          <w:rPr>
            <w:webHidden/>
          </w:rPr>
          <w:instrText xml:space="preserve"> PAGEREF _Toc19027222 \h </w:instrText>
        </w:r>
        <w:r w:rsidR="00EF6B8B" w:rsidRPr="00F9396D">
          <w:rPr>
            <w:webHidden/>
          </w:rPr>
        </w:r>
        <w:r w:rsidR="00EF6B8B" w:rsidRPr="00F9396D">
          <w:rPr>
            <w:webHidden/>
          </w:rPr>
          <w:fldChar w:fldCharType="separate"/>
        </w:r>
        <w:r w:rsidR="00DD4ECD">
          <w:rPr>
            <w:webHidden/>
          </w:rPr>
          <w:t>5</w:t>
        </w:r>
        <w:r w:rsidR="00EF6B8B" w:rsidRPr="00F9396D">
          <w:rPr>
            <w:webHidden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23" w:history="1">
        <w:r w:rsidR="00EF6B8B" w:rsidRPr="00F9396D">
          <w:rPr>
            <w:rStyle w:val="a8"/>
            <w:sz w:val="28"/>
            <w:szCs w:val="28"/>
          </w:rPr>
          <w:t>2.1. Характеристика и назначения, основные преимущества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_Toc19027223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5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9027224" w:history="1">
        <w:r w:rsidR="00EF6B8B" w:rsidRPr="00F9396D">
          <w:rPr>
            <w:rStyle w:val="a8"/>
            <w:i/>
          </w:rPr>
          <w:t>3.1. Тип и характеристика гостиничного объекта</w:t>
        </w:r>
        <w:r w:rsidR="00EF6B8B" w:rsidRPr="00F9396D">
          <w:rPr>
            <w:webHidden/>
          </w:rPr>
          <w:tab/>
        </w:r>
        <w:r w:rsidR="00EF6B8B" w:rsidRPr="00F9396D">
          <w:rPr>
            <w:webHidden/>
          </w:rPr>
          <w:fldChar w:fldCharType="begin"/>
        </w:r>
        <w:r w:rsidR="00EF6B8B" w:rsidRPr="00F9396D">
          <w:rPr>
            <w:webHidden/>
          </w:rPr>
          <w:instrText xml:space="preserve"> PAGEREF _Toc19027224 \h </w:instrText>
        </w:r>
        <w:r w:rsidR="00EF6B8B" w:rsidRPr="00F9396D">
          <w:rPr>
            <w:webHidden/>
          </w:rPr>
        </w:r>
        <w:r w:rsidR="00EF6B8B" w:rsidRPr="00F9396D">
          <w:rPr>
            <w:webHidden/>
          </w:rPr>
          <w:fldChar w:fldCharType="separate"/>
        </w:r>
        <w:r w:rsidR="00DD4ECD">
          <w:rPr>
            <w:webHidden/>
          </w:rPr>
          <w:t>5</w:t>
        </w:r>
        <w:r w:rsidR="00EF6B8B" w:rsidRPr="00F9396D">
          <w:rPr>
            <w:webHidden/>
          </w:rPr>
          <w:fldChar w:fldCharType="end"/>
        </w:r>
      </w:hyperlink>
    </w:p>
    <w:p w:rsidR="00EF6B8B" w:rsidRPr="00F9396D" w:rsidRDefault="001655C7" w:rsidP="00EF6B8B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9027225" w:history="1">
        <w:r w:rsidR="00EF6B8B" w:rsidRPr="00F9396D">
          <w:rPr>
            <w:rStyle w:val="a8"/>
            <w:i/>
          </w:rPr>
          <w:t>3.2. Цены на услуги</w:t>
        </w:r>
        <w:r w:rsidR="00EF6B8B" w:rsidRPr="00F9396D">
          <w:rPr>
            <w:webHidden/>
          </w:rPr>
          <w:tab/>
        </w:r>
        <w:r w:rsidR="00EF6B8B" w:rsidRPr="00F9396D">
          <w:rPr>
            <w:webHidden/>
          </w:rPr>
          <w:fldChar w:fldCharType="begin"/>
        </w:r>
        <w:r w:rsidR="00EF6B8B" w:rsidRPr="00F9396D">
          <w:rPr>
            <w:webHidden/>
          </w:rPr>
          <w:instrText xml:space="preserve"> PAGEREF _Toc19027225 \h </w:instrText>
        </w:r>
        <w:r w:rsidR="00EF6B8B" w:rsidRPr="00F9396D">
          <w:rPr>
            <w:webHidden/>
          </w:rPr>
        </w:r>
        <w:r w:rsidR="00EF6B8B" w:rsidRPr="00F9396D">
          <w:rPr>
            <w:webHidden/>
          </w:rPr>
          <w:fldChar w:fldCharType="separate"/>
        </w:r>
        <w:r w:rsidR="00DD4ECD">
          <w:rPr>
            <w:webHidden/>
          </w:rPr>
          <w:t>6</w:t>
        </w:r>
        <w:r w:rsidR="00EF6B8B" w:rsidRPr="00F9396D">
          <w:rPr>
            <w:webHidden/>
          </w:rPr>
          <w:fldChar w:fldCharType="end"/>
        </w:r>
      </w:hyperlink>
    </w:p>
    <w:p w:rsidR="00EF6B8B" w:rsidRPr="00F9396D" w:rsidRDefault="001655C7" w:rsidP="00EF6B8B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9027226" w:history="1">
        <w:r w:rsidR="00EF6B8B" w:rsidRPr="00F9396D">
          <w:rPr>
            <w:rStyle w:val="a8"/>
            <w:i/>
          </w:rPr>
          <w:t>3.3. Конкурентные преимущества</w:t>
        </w:r>
        <w:r w:rsidR="00EF6B8B" w:rsidRPr="00F9396D">
          <w:rPr>
            <w:webHidden/>
          </w:rPr>
          <w:tab/>
        </w:r>
        <w:r w:rsidR="00EF6B8B" w:rsidRPr="00F9396D">
          <w:rPr>
            <w:webHidden/>
          </w:rPr>
          <w:fldChar w:fldCharType="begin"/>
        </w:r>
        <w:r w:rsidR="00EF6B8B" w:rsidRPr="00F9396D">
          <w:rPr>
            <w:webHidden/>
          </w:rPr>
          <w:instrText xml:space="preserve"> PAGEREF _Toc19027226 \h </w:instrText>
        </w:r>
        <w:r w:rsidR="00EF6B8B" w:rsidRPr="00F9396D">
          <w:rPr>
            <w:webHidden/>
          </w:rPr>
        </w:r>
        <w:r w:rsidR="00EF6B8B" w:rsidRPr="00F9396D">
          <w:rPr>
            <w:webHidden/>
          </w:rPr>
          <w:fldChar w:fldCharType="separate"/>
        </w:r>
        <w:r w:rsidR="00DD4ECD">
          <w:rPr>
            <w:webHidden/>
          </w:rPr>
          <w:t>6</w:t>
        </w:r>
        <w:r w:rsidR="00EF6B8B" w:rsidRPr="00F9396D">
          <w:rPr>
            <w:webHidden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27" w:history="1">
        <w:r w:rsidR="00EF6B8B" w:rsidRPr="00F9396D">
          <w:rPr>
            <w:rStyle w:val="a8"/>
            <w:sz w:val="28"/>
            <w:szCs w:val="28"/>
          </w:rPr>
          <w:t>2.2. Характеристика потенциальных потребителей, каналы сбыта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_Toc19027227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7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9027228" w:history="1">
        <w:r w:rsidR="00EF6B8B" w:rsidRPr="00F9396D">
          <w:rPr>
            <w:rStyle w:val="a8"/>
            <w:caps/>
          </w:rPr>
          <w:t>3. Организационный план</w:t>
        </w:r>
        <w:r w:rsidR="00EF6B8B" w:rsidRPr="00F9396D">
          <w:rPr>
            <w:webHidden/>
          </w:rPr>
          <w:tab/>
        </w:r>
        <w:r w:rsidR="00EF6B8B" w:rsidRPr="00F9396D">
          <w:rPr>
            <w:webHidden/>
          </w:rPr>
          <w:fldChar w:fldCharType="begin"/>
        </w:r>
        <w:r w:rsidR="00EF6B8B" w:rsidRPr="00F9396D">
          <w:rPr>
            <w:webHidden/>
          </w:rPr>
          <w:instrText xml:space="preserve"> PAGEREF _Toc19027228 \h </w:instrText>
        </w:r>
        <w:r w:rsidR="00EF6B8B" w:rsidRPr="00F9396D">
          <w:rPr>
            <w:webHidden/>
          </w:rPr>
        </w:r>
        <w:r w:rsidR="00EF6B8B" w:rsidRPr="00F9396D">
          <w:rPr>
            <w:webHidden/>
          </w:rPr>
          <w:fldChar w:fldCharType="separate"/>
        </w:r>
        <w:r w:rsidR="00DD4ECD">
          <w:rPr>
            <w:webHidden/>
          </w:rPr>
          <w:t>7</w:t>
        </w:r>
        <w:r w:rsidR="00EF6B8B" w:rsidRPr="00F9396D">
          <w:rPr>
            <w:webHidden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29" w:history="1">
        <w:r w:rsidR="00EF6B8B" w:rsidRPr="00F9396D">
          <w:rPr>
            <w:rStyle w:val="a8"/>
            <w:sz w:val="28"/>
            <w:szCs w:val="28"/>
          </w:rPr>
          <w:t>3.1. График реализации проекта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_Toc19027229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7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30" w:history="1">
        <w:r w:rsidR="00EF6B8B" w:rsidRPr="00F9396D">
          <w:rPr>
            <w:rStyle w:val="a8"/>
            <w:sz w:val="28"/>
            <w:szCs w:val="28"/>
          </w:rPr>
          <w:t>3.2. Перечень разрешительной документации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_Toc19027230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8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31" w:history="1">
        <w:r w:rsidR="00EF6B8B" w:rsidRPr="00F9396D">
          <w:rPr>
            <w:rStyle w:val="a8"/>
            <w:sz w:val="28"/>
            <w:szCs w:val="28"/>
          </w:rPr>
          <w:t>3.3. Кадровое обеспечение проекта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_Toc19027231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9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9027232" w:history="1">
        <w:r w:rsidR="00EF6B8B" w:rsidRPr="00F9396D">
          <w:rPr>
            <w:rStyle w:val="a8"/>
            <w:caps/>
          </w:rPr>
          <w:t>4. Производственный план</w:t>
        </w:r>
        <w:r w:rsidR="00EF6B8B" w:rsidRPr="00F9396D">
          <w:rPr>
            <w:webHidden/>
          </w:rPr>
          <w:tab/>
        </w:r>
        <w:r w:rsidR="00EF6B8B" w:rsidRPr="00F9396D">
          <w:rPr>
            <w:webHidden/>
          </w:rPr>
          <w:fldChar w:fldCharType="begin"/>
        </w:r>
        <w:r w:rsidR="00EF6B8B" w:rsidRPr="00F9396D">
          <w:rPr>
            <w:webHidden/>
          </w:rPr>
          <w:instrText xml:space="preserve"> PAGEREF _Toc19027232 \h </w:instrText>
        </w:r>
        <w:r w:rsidR="00EF6B8B" w:rsidRPr="00F9396D">
          <w:rPr>
            <w:webHidden/>
          </w:rPr>
        </w:r>
        <w:r w:rsidR="00EF6B8B" w:rsidRPr="00F9396D">
          <w:rPr>
            <w:webHidden/>
          </w:rPr>
          <w:fldChar w:fldCharType="separate"/>
        </w:r>
        <w:r w:rsidR="00DD4ECD">
          <w:rPr>
            <w:webHidden/>
          </w:rPr>
          <w:t>10</w:t>
        </w:r>
        <w:r w:rsidR="00EF6B8B" w:rsidRPr="00F9396D">
          <w:rPr>
            <w:webHidden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33" w:history="1">
        <w:r w:rsidR="00EF6B8B" w:rsidRPr="00F9396D">
          <w:rPr>
            <w:rStyle w:val="a8"/>
            <w:sz w:val="28"/>
            <w:szCs w:val="28"/>
          </w:rPr>
          <w:t>4.1. Характеристика основного производственного процесса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_Toc19027233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10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9027234" w:history="1">
        <w:r w:rsidR="00EF6B8B" w:rsidRPr="00F9396D">
          <w:rPr>
            <w:rStyle w:val="a8"/>
            <w:rFonts w:eastAsiaTheme="minorHAnsi"/>
            <w:i/>
          </w:rPr>
          <w:t>4.1.1. Обслуживание клиентов</w:t>
        </w:r>
        <w:r w:rsidR="00EF6B8B" w:rsidRPr="00F9396D">
          <w:rPr>
            <w:webHidden/>
          </w:rPr>
          <w:tab/>
        </w:r>
        <w:r w:rsidR="00EF6B8B" w:rsidRPr="00F9396D">
          <w:rPr>
            <w:webHidden/>
          </w:rPr>
          <w:fldChar w:fldCharType="begin"/>
        </w:r>
        <w:r w:rsidR="00EF6B8B" w:rsidRPr="00F9396D">
          <w:rPr>
            <w:webHidden/>
          </w:rPr>
          <w:instrText xml:space="preserve"> PAGEREF _Toc19027234 \h </w:instrText>
        </w:r>
        <w:r w:rsidR="00EF6B8B" w:rsidRPr="00F9396D">
          <w:rPr>
            <w:webHidden/>
          </w:rPr>
        </w:r>
        <w:r w:rsidR="00EF6B8B" w:rsidRPr="00F9396D">
          <w:rPr>
            <w:webHidden/>
          </w:rPr>
          <w:fldChar w:fldCharType="separate"/>
        </w:r>
        <w:r w:rsidR="00DD4ECD">
          <w:rPr>
            <w:webHidden/>
          </w:rPr>
          <w:t>10</w:t>
        </w:r>
        <w:r w:rsidR="00EF6B8B" w:rsidRPr="00F9396D">
          <w:rPr>
            <w:webHidden/>
          </w:rPr>
          <w:fldChar w:fldCharType="end"/>
        </w:r>
      </w:hyperlink>
    </w:p>
    <w:p w:rsidR="00EF6B8B" w:rsidRPr="00F9396D" w:rsidRDefault="001655C7" w:rsidP="00EF6B8B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9027235" w:history="1">
        <w:r w:rsidR="00EF6B8B" w:rsidRPr="00F9396D">
          <w:rPr>
            <w:rStyle w:val="a8"/>
            <w:rFonts w:eastAsiaTheme="minorHAnsi"/>
            <w:i/>
          </w:rPr>
          <w:t>4.1.2. Правила проживания в гостинице</w:t>
        </w:r>
        <w:r w:rsidR="00EF6B8B" w:rsidRPr="00F9396D">
          <w:rPr>
            <w:webHidden/>
          </w:rPr>
          <w:tab/>
        </w:r>
        <w:r w:rsidR="00EF6B8B" w:rsidRPr="00F9396D">
          <w:rPr>
            <w:webHidden/>
          </w:rPr>
          <w:fldChar w:fldCharType="begin"/>
        </w:r>
        <w:r w:rsidR="00EF6B8B" w:rsidRPr="00F9396D">
          <w:rPr>
            <w:webHidden/>
          </w:rPr>
          <w:instrText xml:space="preserve"> PAGEREF _Toc19027235 \h </w:instrText>
        </w:r>
        <w:r w:rsidR="00EF6B8B" w:rsidRPr="00F9396D">
          <w:rPr>
            <w:webHidden/>
          </w:rPr>
        </w:r>
        <w:r w:rsidR="00EF6B8B" w:rsidRPr="00F9396D">
          <w:rPr>
            <w:webHidden/>
          </w:rPr>
          <w:fldChar w:fldCharType="separate"/>
        </w:r>
        <w:r w:rsidR="00DD4ECD">
          <w:rPr>
            <w:webHidden/>
          </w:rPr>
          <w:t>10</w:t>
        </w:r>
        <w:r w:rsidR="00EF6B8B" w:rsidRPr="00F9396D">
          <w:rPr>
            <w:webHidden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36" w:history="1">
        <w:r w:rsidR="00EF6B8B" w:rsidRPr="00F9396D">
          <w:rPr>
            <w:rStyle w:val="a8"/>
            <w:sz w:val="28"/>
            <w:szCs w:val="28"/>
          </w:rPr>
          <w:t>4.2. Описание производственной площадки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_Toc19027236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11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37" w:history="1">
        <w:r w:rsidR="00EF6B8B" w:rsidRPr="00F9396D">
          <w:rPr>
            <w:rStyle w:val="a8"/>
            <w:i/>
            <w:sz w:val="28"/>
            <w:szCs w:val="28"/>
          </w:rPr>
          <w:t>4.2.1. Размещение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_Toc19027237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11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38" w:history="1">
        <w:r w:rsidR="00EF6B8B" w:rsidRPr="00F9396D">
          <w:rPr>
            <w:rStyle w:val="a8"/>
            <w:i/>
            <w:sz w:val="28"/>
            <w:szCs w:val="28"/>
          </w:rPr>
          <w:t>4.2.2. Здание гостиницы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_Toc19027238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11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39" w:history="1">
        <w:r w:rsidR="00EF6B8B" w:rsidRPr="00F9396D">
          <w:rPr>
            <w:rStyle w:val="a8"/>
            <w:i/>
            <w:sz w:val="28"/>
            <w:szCs w:val="28"/>
          </w:rPr>
          <w:t>4.2.3. Комплектация и оформление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_Toc19027239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11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40" w:history="1">
        <w:r w:rsidR="00EF6B8B" w:rsidRPr="00F9396D">
          <w:rPr>
            <w:rStyle w:val="a8"/>
            <w:sz w:val="28"/>
            <w:szCs w:val="28"/>
          </w:rPr>
          <w:t>4.3. Потребность и условия поставки сырья и материалов, поставщики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_Toc19027240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12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41" w:history="1">
        <w:r w:rsidR="00EF6B8B" w:rsidRPr="00F9396D">
          <w:rPr>
            <w:rStyle w:val="a8"/>
            <w:sz w:val="28"/>
            <w:szCs w:val="28"/>
          </w:rPr>
          <w:t>4.4. Потребность и условия поставки оборудования, поставщики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_Toc19027241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13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42" w:history="1">
        <w:r w:rsidR="00EF6B8B" w:rsidRPr="00F9396D">
          <w:rPr>
            <w:rStyle w:val="a8"/>
            <w:sz w:val="28"/>
            <w:szCs w:val="28"/>
          </w:rPr>
          <w:t>4.5. Планируемая программа производства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_Toc19027242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14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43" w:history="1">
        <w:r w:rsidR="00EF6B8B" w:rsidRPr="00F9396D">
          <w:rPr>
            <w:rStyle w:val="a8"/>
            <w:sz w:val="28"/>
            <w:szCs w:val="28"/>
          </w:rPr>
          <w:t>4.6. Требования к контролю качества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_Toc19027243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14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44" w:history="1">
        <w:r w:rsidR="00EF6B8B" w:rsidRPr="00F9396D">
          <w:rPr>
            <w:rStyle w:val="a8"/>
            <w:sz w:val="28"/>
            <w:szCs w:val="28"/>
          </w:rPr>
          <w:t>4.7. Текущие расходы, расчет себестоимости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_Toc19027244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15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45" w:history="1">
        <w:r w:rsidR="00EF6B8B" w:rsidRPr="00F9396D">
          <w:rPr>
            <w:rStyle w:val="a8"/>
            <w:sz w:val="28"/>
            <w:szCs w:val="28"/>
          </w:rPr>
          <w:t>4.8. Экологические вопросы производства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_Toc19027245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19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9027246" w:history="1">
        <w:r w:rsidR="00EF6B8B" w:rsidRPr="00F9396D">
          <w:rPr>
            <w:rStyle w:val="a8"/>
            <w:caps/>
          </w:rPr>
          <w:t>5. Финансовый план</w:t>
        </w:r>
        <w:r w:rsidR="00EF6B8B" w:rsidRPr="00F9396D">
          <w:rPr>
            <w:webHidden/>
          </w:rPr>
          <w:tab/>
        </w:r>
        <w:r w:rsidR="00EF6B8B" w:rsidRPr="00F9396D">
          <w:rPr>
            <w:webHidden/>
          </w:rPr>
          <w:fldChar w:fldCharType="begin"/>
        </w:r>
        <w:r w:rsidR="00EF6B8B" w:rsidRPr="00F9396D">
          <w:rPr>
            <w:webHidden/>
          </w:rPr>
          <w:instrText xml:space="preserve"> PAGEREF _Toc19027246 \h </w:instrText>
        </w:r>
        <w:r w:rsidR="00EF6B8B" w:rsidRPr="00F9396D">
          <w:rPr>
            <w:webHidden/>
          </w:rPr>
        </w:r>
        <w:r w:rsidR="00EF6B8B" w:rsidRPr="00F9396D">
          <w:rPr>
            <w:webHidden/>
          </w:rPr>
          <w:fldChar w:fldCharType="separate"/>
        </w:r>
        <w:r w:rsidR="00DD4ECD">
          <w:rPr>
            <w:webHidden/>
          </w:rPr>
          <w:t>19</w:t>
        </w:r>
        <w:r w:rsidR="00EF6B8B" w:rsidRPr="00F9396D">
          <w:rPr>
            <w:webHidden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47" w:history="1">
        <w:r w:rsidR="00EF6B8B" w:rsidRPr="00F9396D">
          <w:rPr>
            <w:rStyle w:val="a8"/>
            <w:sz w:val="28"/>
            <w:szCs w:val="28"/>
          </w:rPr>
          <w:t>5.1. Налоговое окружение проекта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_Toc19027247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19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48" w:history="1">
        <w:r w:rsidR="00EF6B8B" w:rsidRPr="00F9396D">
          <w:rPr>
            <w:rStyle w:val="a8"/>
            <w:sz w:val="28"/>
            <w:szCs w:val="28"/>
          </w:rPr>
          <w:t>5.2. Варианты источников финансирования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_Toc19027248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20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49" w:history="1">
        <w:r w:rsidR="00EF6B8B" w:rsidRPr="00F9396D">
          <w:rPr>
            <w:rStyle w:val="a8"/>
            <w:sz w:val="28"/>
            <w:szCs w:val="28"/>
          </w:rPr>
          <w:t>5.3. Объемы инвестиций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_Toc19027249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20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50" w:history="1">
        <w:r w:rsidR="00EF6B8B" w:rsidRPr="00F9396D">
          <w:rPr>
            <w:rStyle w:val="a8"/>
            <w:sz w:val="28"/>
            <w:szCs w:val="28"/>
          </w:rPr>
          <w:t>5.4. График погашения заемных средств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_Toc19027250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21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51" w:history="1">
        <w:r w:rsidR="00EF6B8B" w:rsidRPr="00F9396D">
          <w:rPr>
            <w:rStyle w:val="a8"/>
            <w:sz w:val="28"/>
            <w:szCs w:val="28"/>
          </w:rPr>
          <w:t>5.5. Отчет о прибылях и убытках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_Toc19027251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22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52" w:history="1">
        <w:r w:rsidR="00EF6B8B" w:rsidRPr="00F9396D">
          <w:rPr>
            <w:rStyle w:val="a8"/>
            <w:sz w:val="28"/>
            <w:szCs w:val="28"/>
          </w:rPr>
          <w:t>5.6. Отчет о движении денежных средств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_Toc19027252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22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53" w:history="1">
        <w:r w:rsidR="00EF6B8B" w:rsidRPr="00F9396D">
          <w:rPr>
            <w:rStyle w:val="a8"/>
            <w:sz w:val="28"/>
            <w:szCs w:val="28"/>
          </w:rPr>
          <w:t>5.7. Расчет точки безубыточности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_Toc19027253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22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12"/>
        <w:tabs>
          <w:tab w:val="clear" w:pos="9072"/>
          <w:tab w:val="right" w:leader="dot" w:pos="9923"/>
        </w:tabs>
        <w:rPr>
          <w:rFonts w:asciiTheme="minorHAnsi" w:eastAsiaTheme="minorEastAsia" w:hAnsiTheme="minorHAnsi" w:cstheme="minorBidi"/>
          <w:smallCaps w:val="0"/>
          <w:sz w:val="28"/>
          <w:szCs w:val="28"/>
        </w:rPr>
      </w:pPr>
      <w:hyperlink w:anchor="_Toc19027254" w:history="1">
        <w:r w:rsidR="00EF6B8B" w:rsidRPr="00F9396D">
          <w:rPr>
            <w:rStyle w:val="a8"/>
            <w:sz w:val="28"/>
            <w:szCs w:val="28"/>
          </w:rPr>
          <w:t>5.8. Основные экономические показатели</w:t>
        </w:r>
        <w:r w:rsidR="00EF6B8B" w:rsidRPr="00F9396D">
          <w:rPr>
            <w:webHidden/>
            <w:sz w:val="28"/>
            <w:szCs w:val="28"/>
          </w:rPr>
          <w:tab/>
        </w:r>
        <w:r w:rsidR="00EF6B8B" w:rsidRPr="00F9396D">
          <w:rPr>
            <w:webHidden/>
            <w:sz w:val="28"/>
            <w:szCs w:val="28"/>
          </w:rPr>
          <w:fldChar w:fldCharType="begin"/>
        </w:r>
        <w:r w:rsidR="00EF6B8B" w:rsidRPr="00F9396D">
          <w:rPr>
            <w:webHidden/>
            <w:sz w:val="28"/>
            <w:szCs w:val="28"/>
          </w:rPr>
          <w:instrText xml:space="preserve"> PAGEREF _Toc19027254 \h </w:instrText>
        </w:r>
        <w:r w:rsidR="00EF6B8B" w:rsidRPr="00F9396D">
          <w:rPr>
            <w:webHidden/>
            <w:sz w:val="28"/>
            <w:szCs w:val="28"/>
          </w:rPr>
        </w:r>
        <w:r w:rsidR="00EF6B8B" w:rsidRPr="00F9396D">
          <w:rPr>
            <w:webHidden/>
            <w:sz w:val="28"/>
            <w:szCs w:val="28"/>
          </w:rPr>
          <w:fldChar w:fldCharType="separate"/>
        </w:r>
        <w:r w:rsidR="00DD4ECD">
          <w:rPr>
            <w:webHidden/>
            <w:sz w:val="28"/>
            <w:szCs w:val="28"/>
          </w:rPr>
          <w:t>23</w:t>
        </w:r>
        <w:r w:rsidR="00EF6B8B" w:rsidRPr="00F9396D">
          <w:rPr>
            <w:webHidden/>
            <w:sz w:val="28"/>
            <w:szCs w:val="28"/>
          </w:rPr>
          <w:fldChar w:fldCharType="end"/>
        </w:r>
      </w:hyperlink>
    </w:p>
    <w:p w:rsidR="00EF6B8B" w:rsidRPr="00F9396D" w:rsidRDefault="001655C7" w:rsidP="00EF6B8B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9027255" w:history="1">
        <w:r w:rsidR="00EF6B8B" w:rsidRPr="00F9396D">
          <w:rPr>
            <w:rStyle w:val="a8"/>
            <w:caps/>
          </w:rPr>
          <w:t>6. Оценка проектных рисков, меры по их снижению</w:t>
        </w:r>
        <w:r w:rsidR="00EF6B8B" w:rsidRPr="00F9396D">
          <w:rPr>
            <w:webHidden/>
          </w:rPr>
          <w:tab/>
        </w:r>
        <w:r w:rsidR="00EF6B8B" w:rsidRPr="00F9396D">
          <w:rPr>
            <w:webHidden/>
          </w:rPr>
          <w:fldChar w:fldCharType="begin"/>
        </w:r>
        <w:r w:rsidR="00EF6B8B" w:rsidRPr="00F9396D">
          <w:rPr>
            <w:webHidden/>
          </w:rPr>
          <w:instrText xml:space="preserve"> PAGEREF _Toc19027255 \h </w:instrText>
        </w:r>
        <w:r w:rsidR="00EF6B8B" w:rsidRPr="00F9396D">
          <w:rPr>
            <w:webHidden/>
          </w:rPr>
        </w:r>
        <w:r w:rsidR="00EF6B8B" w:rsidRPr="00F9396D">
          <w:rPr>
            <w:webHidden/>
          </w:rPr>
          <w:fldChar w:fldCharType="separate"/>
        </w:r>
        <w:r w:rsidR="00DD4ECD">
          <w:rPr>
            <w:webHidden/>
          </w:rPr>
          <w:t>23</w:t>
        </w:r>
        <w:r w:rsidR="00EF6B8B" w:rsidRPr="00F9396D">
          <w:rPr>
            <w:webHidden/>
          </w:rPr>
          <w:fldChar w:fldCharType="end"/>
        </w:r>
      </w:hyperlink>
    </w:p>
    <w:p w:rsidR="00EF6B8B" w:rsidRPr="00F9396D" w:rsidRDefault="001655C7" w:rsidP="00EF6B8B">
      <w:pPr>
        <w:pStyle w:val="21"/>
        <w:tabs>
          <w:tab w:val="clear" w:pos="9061"/>
          <w:tab w:val="right" w:leader="dot" w:pos="9923"/>
        </w:tabs>
        <w:rPr>
          <w:rFonts w:asciiTheme="minorHAnsi" w:eastAsiaTheme="minorEastAsia" w:hAnsiTheme="minorHAnsi" w:cstheme="minorBidi"/>
          <w:smallCaps w:val="0"/>
        </w:rPr>
      </w:pPr>
      <w:hyperlink w:anchor="_Toc19027256" w:history="1">
        <w:r w:rsidR="00EF6B8B" w:rsidRPr="00F9396D">
          <w:rPr>
            <w:rStyle w:val="a8"/>
            <w:caps/>
          </w:rPr>
          <w:t>ПРИЛОЖЕНИЯ К ПРОЕКТУ</w:t>
        </w:r>
        <w:r w:rsidR="00EF6B8B" w:rsidRPr="00F9396D">
          <w:rPr>
            <w:webHidden/>
          </w:rPr>
          <w:tab/>
        </w:r>
        <w:r w:rsidR="00EF6B8B" w:rsidRPr="00F9396D">
          <w:rPr>
            <w:webHidden/>
          </w:rPr>
          <w:fldChar w:fldCharType="begin"/>
        </w:r>
        <w:r w:rsidR="00EF6B8B" w:rsidRPr="00F9396D">
          <w:rPr>
            <w:webHidden/>
          </w:rPr>
          <w:instrText xml:space="preserve"> PAGEREF _Toc19027256 \h </w:instrText>
        </w:r>
        <w:r w:rsidR="00EF6B8B" w:rsidRPr="00F9396D">
          <w:rPr>
            <w:webHidden/>
          </w:rPr>
        </w:r>
        <w:r w:rsidR="00EF6B8B" w:rsidRPr="00F9396D">
          <w:rPr>
            <w:webHidden/>
          </w:rPr>
          <w:fldChar w:fldCharType="separate"/>
        </w:r>
        <w:r w:rsidR="00DD4ECD">
          <w:rPr>
            <w:webHidden/>
          </w:rPr>
          <w:t>26</w:t>
        </w:r>
        <w:r w:rsidR="00EF6B8B" w:rsidRPr="00F9396D">
          <w:rPr>
            <w:webHidden/>
          </w:rPr>
          <w:fldChar w:fldCharType="end"/>
        </w:r>
      </w:hyperlink>
    </w:p>
    <w:p w:rsidR="00E52BC8" w:rsidRPr="00EF6B8B" w:rsidRDefault="00DF60FA" w:rsidP="00EF6B8B">
      <w:pPr>
        <w:pStyle w:val="21"/>
        <w:tabs>
          <w:tab w:val="clear" w:pos="9061"/>
          <w:tab w:val="left" w:pos="1192"/>
        </w:tabs>
        <w:rPr>
          <w:b/>
          <w:bCs/>
          <w:sz w:val="32"/>
        </w:rPr>
      </w:pPr>
      <w:r w:rsidRPr="00F9396D">
        <w:rPr>
          <w:b/>
          <w:bCs/>
        </w:rPr>
        <w:fldChar w:fldCharType="end"/>
      </w:r>
      <w:bookmarkStart w:id="0" w:name="_Toc390444111"/>
    </w:p>
    <w:bookmarkEnd w:id="0"/>
    <w:p w:rsidR="00CA7947" w:rsidRDefault="00CA7947" w:rsidP="00CA7947">
      <w:pPr>
        <w:pStyle w:val="Default"/>
        <w:rPr>
          <w:rFonts w:cstheme="minorBidi"/>
          <w:color w:val="auto"/>
        </w:rPr>
      </w:pPr>
    </w:p>
    <w:p w:rsidR="00CA7947" w:rsidRDefault="00CA7947" w:rsidP="00CA7947">
      <w:pPr>
        <w:pStyle w:val="Default"/>
        <w:rPr>
          <w:rFonts w:ascii="Verdana" w:hAnsi="Verdana" w:cs="Verdana"/>
          <w:b/>
          <w:bCs/>
          <w:color w:val="auto"/>
          <w:sz w:val="32"/>
          <w:szCs w:val="32"/>
        </w:rPr>
      </w:pPr>
      <w:r>
        <w:rPr>
          <w:rFonts w:ascii="Verdana" w:hAnsi="Verdana" w:cs="Verdana"/>
          <w:b/>
          <w:bCs/>
          <w:color w:val="auto"/>
          <w:sz w:val="32"/>
          <w:szCs w:val="32"/>
        </w:rPr>
        <w:br w:type="page"/>
      </w:r>
      <w:bookmarkStart w:id="1" w:name="_GoBack"/>
      <w:bookmarkEnd w:id="1"/>
    </w:p>
    <w:p w:rsidR="00CA7947" w:rsidRPr="00EF6B8B" w:rsidRDefault="00CA7947" w:rsidP="00865E88">
      <w:pPr>
        <w:pStyle w:val="2"/>
        <w:numPr>
          <w:ilvl w:val="0"/>
          <w:numId w:val="2"/>
        </w:numPr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" w:name="_Toc19027221"/>
      <w:r w:rsidRPr="00EF6B8B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Резюме </w:t>
      </w:r>
      <w:r w:rsidR="00BF0A62" w:rsidRPr="00EF6B8B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EF6B8B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2"/>
    </w:p>
    <w:p w:rsidR="00A73EE6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A73EE6">
        <w:rPr>
          <w:rFonts w:ascii="Times New Roman" w:hAnsi="Times New Roman" w:cs="Times New Roman"/>
          <w:sz w:val="28"/>
          <w:szCs w:val="28"/>
        </w:rPr>
        <w:t>.</w:t>
      </w:r>
    </w:p>
    <w:p w:rsidR="002239B1" w:rsidRPr="00D859BB" w:rsidRDefault="00D859BB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гостиницы в п. </w:t>
      </w:r>
      <w:r w:rsidR="009719EE">
        <w:rPr>
          <w:rFonts w:ascii="Times New Roman" w:hAnsi="Times New Roman" w:cs="Times New Roman"/>
          <w:sz w:val="28"/>
          <w:szCs w:val="28"/>
        </w:rPr>
        <w:t xml:space="preserve">ХХХ </w:t>
      </w:r>
      <w:proofErr w:type="spellStart"/>
      <w:r w:rsidR="009719EE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9719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85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E3277E" w:rsidRDefault="002239B1" w:rsidP="00E3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>
        <w:rPr>
          <w:rFonts w:ascii="Times New Roman" w:hAnsi="Times New Roman" w:cs="Times New Roman"/>
          <w:sz w:val="28"/>
          <w:szCs w:val="28"/>
        </w:rPr>
        <w:t>.</w:t>
      </w:r>
    </w:p>
    <w:p w:rsidR="000A30DD" w:rsidRDefault="009719E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проекта обусловлена тем, что на услуги гостиницы имеется устойчивый потребительский спрос, даже в периоды экономического кризиса. </w:t>
      </w:r>
      <w:r w:rsidR="00881CD6">
        <w:rPr>
          <w:rFonts w:ascii="Times New Roman" w:hAnsi="Times New Roman" w:cs="Times New Roman"/>
          <w:sz w:val="28"/>
          <w:szCs w:val="28"/>
        </w:rPr>
        <w:t xml:space="preserve">Гостиничный бизнес является высокорентабельным и при эффективном управлении сопровождается низкими рисками. </w:t>
      </w:r>
    </w:p>
    <w:p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  <w:r w:rsidR="00A73EE6">
        <w:rPr>
          <w:rFonts w:ascii="Times New Roman" w:hAnsi="Times New Roman" w:cs="Times New Roman"/>
          <w:i/>
          <w:sz w:val="28"/>
          <w:szCs w:val="28"/>
        </w:rPr>
        <w:t xml:space="preserve"> и вид деятельности.</w:t>
      </w:r>
    </w:p>
    <w:p w:rsidR="00DD3CBD" w:rsidRDefault="00231EE4" w:rsidP="00DD3C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деятельности гостиницы в равной степени подходит как регистрация в качестве </w:t>
      </w:r>
      <w:r w:rsidR="00362A3D">
        <w:rPr>
          <w:rFonts w:ascii="Times New Roman" w:hAnsi="Times New Roman" w:cs="Times New Roman"/>
          <w:sz w:val="28"/>
          <w:szCs w:val="28"/>
        </w:rPr>
        <w:t>индивидуального предпринимателя (ИП)</w:t>
      </w:r>
      <w:r>
        <w:rPr>
          <w:rFonts w:ascii="Times New Roman" w:hAnsi="Times New Roman" w:cs="Times New Roman"/>
          <w:sz w:val="28"/>
          <w:szCs w:val="28"/>
        </w:rPr>
        <w:t xml:space="preserve">, так и регистрация в качестве </w:t>
      </w:r>
      <w:r w:rsidR="00362A3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(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362A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2A3D">
        <w:rPr>
          <w:rFonts w:ascii="Times New Roman" w:hAnsi="Times New Roman" w:cs="Times New Roman"/>
          <w:sz w:val="28"/>
          <w:szCs w:val="28"/>
        </w:rPr>
        <w:t>Регистрация в качестве</w:t>
      </w:r>
      <w:r w:rsidR="00DD3CBD">
        <w:rPr>
          <w:rFonts w:ascii="Times New Roman" w:hAnsi="Times New Roman" w:cs="Times New Roman"/>
          <w:sz w:val="28"/>
          <w:szCs w:val="28"/>
        </w:rPr>
        <w:t xml:space="preserve"> ИП</w:t>
      </w:r>
      <w:r w:rsidR="00362A3D">
        <w:rPr>
          <w:rFonts w:ascii="Times New Roman" w:hAnsi="Times New Roman" w:cs="Times New Roman"/>
          <w:sz w:val="28"/>
          <w:szCs w:val="28"/>
        </w:rPr>
        <w:t xml:space="preserve"> целесообразна</w:t>
      </w:r>
      <w:r w:rsidR="00DD3CBD">
        <w:rPr>
          <w:rFonts w:ascii="Times New Roman" w:hAnsi="Times New Roman" w:cs="Times New Roman"/>
          <w:sz w:val="28"/>
          <w:szCs w:val="28"/>
        </w:rPr>
        <w:t>, если предполагается: единоличное ведение деятельности, открытие мини</w:t>
      </w:r>
      <w:r w:rsidR="00362A3D">
        <w:rPr>
          <w:rFonts w:ascii="Times New Roman" w:hAnsi="Times New Roman" w:cs="Times New Roman"/>
          <w:sz w:val="28"/>
          <w:szCs w:val="28"/>
        </w:rPr>
        <w:t>-</w:t>
      </w:r>
      <w:r w:rsidR="00DD3CBD">
        <w:rPr>
          <w:rFonts w:ascii="Times New Roman" w:hAnsi="Times New Roman" w:cs="Times New Roman"/>
          <w:sz w:val="28"/>
          <w:szCs w:val="28"/>
        </w:rPr>
        <w:t xml:space="preserve">гостиницы, отсутствие намерения реализации на территории гостиницы алкогольной продукции. Организацию в форме общества с ограниченной ответственностью целесообразно осуществлять, если предполагается: участие в деятельности нескольких владельцев, значительные расходы в капитальное строительство, номерной фонд более 15 единиц, торговля </w:t>
      </w:r>
      <w:r w:rsidR="001A0374">
        <w:rPr>
          <w:rFonts w:ascii="Times New Roman" w:hAnsi="Times New Roman" w:cs="Times New Roman"/>
          <w:sz w:val="28"/>
          <w:szCs w:val="28"/>
        </w:rPr>
        <w:t xml:space="preserve">на территории гостиницы </w:t>
      </w:r>
      <w:r w:rsidR="00DD3CBD">
        <w:rPr>
          <w:rFonts w:ascii="Times New Roman" w:hAnsi="Times New Roman" w:cs="Times New Roman"/>
          <w:sz w:val="28"/>
          <w:szCs w:val="28"/>
        </w:rPr>
        <w:t>алкогольной продукцией, привлечение кредитов в дальнейшем.</w:t>
      </w:r>
    </w:p>
    <w:p w:rsidR="00DD3CBD" w:rsidRDefault="00AA75B3" w:rsidP="00DD3C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в настоящем проекте создается в форме общества с ограниченной </w:t>
      </w:r>
      <w:r w:rsidR="0018351A">
        <w:rPr>
          <w:rFonts w:ascii="Times New Roman" w:hAnsi="Times New Roman" w:cs="Times New Roman"/>
          <w:sz w:val="28"/>
          <w:szCs w:val="28"/>
        </w:rPr>
        <w:t>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39B" w:rsidRDefault="0006639B" w:rsidP="00DD3C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 (по ОКВЭД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): 55.1 </w:t>
      </w:r>
      <w:r w:rsidR="00ED6876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 xml:space="preserve">еятельность гостиниц </w:t>
      </w:r>
      <w:r w:rsidR="00ED6876">
        <w:rPr>
          <w:rFonts w:ascii="Times New Roman" w:hAnsi="Times New Roman" w:cs="Times New Roman"/>
          <w:sz w:val="28"/>
          <w:szCs w:val="28"/>
        </w:rPr>
        <w:t>и прочих мест для временного проживания»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864" w:rsidRDefault="005D1864" w:rsidP="005D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Суть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</w:t>
      </w:r>
      <w:r w:rsidRPr="001362FB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62FB">
        <w:rPr>
          <w:rFonts w:ascii="Times New Roman" w:hAnsi="Times New Roman" w:cs="Times New Roman"/>
          <w:sz w:val="28"/>
          <w:szCs w:val="28"/>
        </w:rPr>
        <w:t xml:space="preserve"> в п. </w:t>
      </w:r>
      <w:r w:rsidR="0006639B">
        <w:rPr>
          <w:rFonts w:ascii="Times New Roman" w:hAnsi="Times New Roman" w:cs="Times New Roman"/>
          <w:sz w:val="28"/>
          <w:szCs w:val="28"/>
        </w:rPr>
        <w:t>ХХХ</w:t>
      </w:r>
      <w:r w:rsidRPr="00136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876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ED687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62FB">
        <w:rPr>
          <w:rFonts w:ascii="Times New Roman" w:hAnsi="Times New Roman" w:cs="Times New Roman"/>
          <w:sz w:val="28"/>
          <w:szCs w:val="28"/>
        </w:rPr>
        <w:t xml:space="preserve">Республики Саха (Якутия) современного </w:t>
      </w:r>
      <w:r w:rsidR="0006639B">
        <w:rPr>
          <w:rFonts w:ascii="Times New Roman" w:hAnsi="Times New Roman" w:cs="Times New Roman"/>
          <w:sz w:val="28"/>
          <w:szCs w:val="28"/>
        </w:rPr>
        <w:t xml:space="preserve">гостиничного </w:t>
      </w:r>
      <w:r w:rsidRPr="001362FB">
        <w:rPr>
          <w:rFonts w:ascii="Times New Roman" w:hAnsi="Times New Roman" w:cs="Times New Roman"/>
          <w:sz w:val="28"/>
          <w:szCs w:val="28"/>
        </w:rPr>
        <w:t>объекта</w:t>
      </w:r>
      <w:r w:rsidR="0006639B">
        <w:rPr>
          <w:rFonts w:ascii="Times New Roman" w:hAnsi="Times New Roman" w:cs="Times New Roman"/>
          <w:sz w:val="28"/>
          <w:szCs w:val="28"/>
        </w:rPr>
        <w:t>, ориентирован</w:t>
      </w:r>
      <w:r w:rsidR="00ED6876">
        <w:rPr>
          <w:rFonts w:ascii="Times New Roman" w:hAnsi="Times New Roman" w:cs="Times New Roman"/>
          <w:sz w:val="28"/>
          <w:szCs w:val="28"/>
        </w:rPr>
        <w:t>ного</w:t>
      </w:r>
      <w:r w:rsidR="0006639B">
        <w:rPr>
          <w:rFonts w:ascii="Times New Roman" w:hAnsi="Times New Roman" w:cs="Times New Roman"/>
          <w:sz w:val="28"/>
          <w:szCs w:val="28"/>
        </w:rPr>
        <w:t xml:space="preserve"> на </w:t>
      </w:r>
      <w:r w:rsidR="00ED6876">
        <w:rPr>
          <w:rFonts w:ascii="Times New Roman" w:hAnsi="Times New Roman" w:cs="Times New Roman"/>
          <w:sz w:val="28"/>
          <w:szCs w:val="28"/>
        </w:rPr>
        <w:t>временное</w:t>
      </w:r>
      <w:r w:rsidR="0006639B">
        <w:rPr>
          <w:rFonts w:ascii="Times New Roman" w:hAnsi="Times New Roman" w:cs="Times New Roman"/>
          <w:sz w:val="28"/>
          <w:szCs w:val="28"/>
        </w:rPr>
        <w:t xml:space="preserve"> размещение в н</w:t>
      </w:r>
      <w:r w:rsidR="00ED6876">
        <w:rPr>
          <w:rFonts w:ascii="Times New Roman" w:hAnsi="Times New Roman" w:cs="Times New Roman"/>
          <w:sz w:val="28"/>
          <w:szCs w:val="28"/>
        </w:rPr>
        <w:t>ем</w:t>
      </w:r>
      <w:r w:rsidR="0006639B">
        <w:rPr>
          <w:rFonts w:ascii="Times New Roman" w:hAnsi="Times New Roman" w:cs="Times New Roman"/>
          <w:sz w:val="28"/>
          <w:szCs w:val="28"/>
        </w:rPr>
        <w:t xml:space="preserve"> населения с</w:t>
      </w:r>
      <w:r w:rsidR="00ED6876">
        <w:rPr>
          <w:rFonts w:ascii="Times New Roman" w:hAnsi="Times New Roman" w:cs="Times New Roman"/>
          <w:sz w:val="28"/>
          <w:szCs w:val="28"/>
        </w:rPr>
        <w:t>о</w:t>
      </w:r>
      <w:r w:rsidR="0006639B">
        <w:rPr>
          <w:rFonts w:ascii="Times New Roman" w:hAnsi="Times New Roman" w:cs="Times New Roman"/>
          <w:sz w:val="28"/>
          <w:szCs w:val="28"/>
        </w:rPr>
        <w:t xml:space="preserve"> </w:t>
      </w:r>
      <w:r w:rsidR="00ED6876">
        <w:rPr>
          <w:rFonts w:ascii="Times New Roman" w:hAnsi="Times New Roman" w:cs="Times New Roman"/>
          <w:sz w:val="28"/>
          <w:szCs w:val="28"/>
        </w:rPr>
        <w:t>средним</w:t>
      </w:r>
      <w:r w:rsidR="0006639B">
        <w:rPr>
          <w:rFonts w:ascii="Times New Roman" w:hAnsi="Times New Roman" w:cs="Times New Roman"/>
          <w:sz w:val="28"/>
          <w:szCs w:val="28"/>
        </w:rPr>
        <w:t xml:space="preserve"> доходом и доходом ниже среднего</w:t>
      </w:r>
      <w:r w:rsidRPr="001362FB">
        <w:rPr>
          <w:rFonts w:ascii="Times New Roman" w:hAnsi="Times New Roman" w:cs="Times New Roman"/>
          <w:sz w:val="28"/>
          <w:szCs w:val="28"/>
        </w:rPr>
        <w:t>.</w:t>
      </w:r>
    </w:p>
    <w:p w:rsidR="001A0374" w:rsidRPr="00057167" w:rsidRDefault="001A0374" w:rsidP="005D18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9B1" w:rsidRDefault="002239B1" w:rsidP="005D1864">
      <w:pPr>
        <w:tabs>
          <w:tab w:val="left" w:pos="58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lastRenderedPageBreak/>
        <w:t>Сроки и этапы реализации</w:t>
      </w:r>
      <w:r w:rsidR="00A451DE" w:rsidRPr="00305569">
        <w:rPr>
          <w:rFonts w:ascii="Times New Roman" w:hAnsi="Times New Roman" w:cs="Times New Roman"/>
          <w:i/>
          <w:sz w:val="28"/>
          <w:szCs w:val="28"/>
        </w:rPr>
        <w:t xml:space="preserve"> проекта. </w:t>
      </w:r>
      <w:r w:rsidR="005D1864">
        <w:rPr>
          <w:rFonts w:ascii="Times New Roman" w:hAnsi="Times New Roman" w:cs="Times New Roman"/>
          <w:i/>
          <w:sz w:val="28"/>
          <w:szCs w:val="28"/>
        </w:rPr>
        <w:tab/>
      </w:r>
    </w:p>
    <w:p w:rsidR="005D1864" w:rsidRDefault="005D1864" w:rsidP="005D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цикл проекта рассчитан на пять лет </w:t>
      </w:r>
      <w:r w:rsidR="00ED6876">
        <w:rPr>
          <w:rFonts w:ascii="Times New Roman" w:hAnsi="Times New Roman" w:cs="Times New Roman"/>
          <w:sz w:val="28"/>
          <w:szCs w:val="28"/>
        </w:rPr>
        <w:t>(</w:t>
      </w:r>
      <w:r w:rsidR="001A0374">
        <w:rPr>
          <w:rFonts w:ascii="Times New Roman" w:hAnsi="Times New Roman" w:cs="Times New Roman"/>
          <w:sz w:val="28"/>
          <w:szCs w:val="28"/>
        </w:rPr>
        <w:t>соответствует</w:t>
      </w:r>
      <w:r w:rsidR="00ED6876">
        <w:rPr>
          <w:rFonts w:ascii="Times New Roman" w:hAnsi="Times New Roman" w:cs="Times New Roman"/>
          <w:sz w:val="28"/>
          <w:szCs w:val="28"/>
        </w:rPr>
        <w:t xml:space="preserve"> сроку привлечения заемных сре</w:t>
      </w:r>
      <w:proofErr w:type="gramStart"/>
      <w:r w:rsidR="00ED6876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="00ED6876">
        <w:rPr>
          <w:rFonts w:ascii="Times New Roman" w:hAnsi="Times New Roman" w:cs="Times New Roman"/>
          <w:sz w:val="28"/>
          <w:szCs w:val="28"/>
        </w:rPr>
        <w:t xml:space="preserve">оект) </w:t>
      </w:r>
      <w:r>
        <w:rPr>
          <w:rFonts w:ascii="Times New Roman" w:hAnsi="Times New Roman" w:cs="Times New Roman"/>
          <w:sz w:val="28"/>
          <w:szCs w:val="28"/>
        </w:rPr>
        <w:t xml:space="preserve">и включает в себя три основных этапа: </w:t>
      </w:r>
    </w:p>
    <w:p w:rsidR="005D1864" w:rsidRPr="005F6A32" w:rsidRDefault="005D1864" w:rsidP="005D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Предынвестиционный этап. </w:t>
      </w:r>
      <w:r w:rsidR="00ED6876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ED68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876">
        <w:rPr>
          <w:rFonts w:ascii="Times New Roman" w:hAnsi="Times New Roman" w:cs="Times New Roman"/>
          <w:sz w:val="28"/>
          <w:szCs w:val="28"/>
        </w:rPr>
        <w:t>регистрация предпринимательской деятельности; поиск инвестора;</w:t>
      </w:r>
      <w:r>
        <w:rPr>
          <w:rFonts w:ascii="Times New Roman" w:hAnsi="Times New Roman" w:cs="Times New Roman"/>
          <w:sz w:val="28"/>
          <w:szCs w:val="28"/>
        </w:rPr>
        <w:t xml:space="preserve">  поиск </w:t>
      </w:r>
      <w:r w:rsidR="0006639B">
        <w:rPr>
          <w:rFonts w:ascii="Times New Roman" w:hAnsi="Times New Roman" w:cs="Times New Roman"/>
          <w:sz w:val="28"/>
          <w:szCs w:val="28"/>
        </w:rPr>
        <w:t>участка под строительство гостиницы или подходящего помещения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864" w:rsidRDefault="005D1864" w:rsidP="005D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Инвестиционный этап. </w:t>
      </w:r>
    </w:p>
    <w:p w:rsidR="0006639B" w:rsidRDefault="005D1864" w:rsidP="005D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проекте использован вариант размещения </w:t>
      </w:r>
      <w:r w:rsidR="0006639B">
        <w:rPr>
          <w:rFonts w:ascii="Times New Roman" w:hAnsi="Times New Roman" w:cs="Times New Roman"/>
          <w:sz w:val="28"/>
          <w:szCs w:val="28"/>
        </w:rPr>
        <w:t>гостиницы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собственном здании. Основные мероприятия: </w:t>
      </w:r>
      <w:r w:rsidR="00ED6876">
        <w:rPr>
          <w:rFonts w:ascii="Times New Roman" w:hAnsi="Times New Roman" w:cs="Times New Roman"/>
          <w:sz w:val="28"/>
          <w:szCs w:val="28"/>
        </w:rPr>
        <w:t xml:space="preserve">привлечение финансирования; </w:t>
      </w:r>
      <w:r w:rsidR="0006639B">
        <w:rPr>
          <w:rFonts w:ascii="Times New Roman" w:hAnsi="Times New Roman" w:cs="Times New Roman"/>
          <w:sz w:val="28"/>
          <w:szCs w:val="28"/>
        </w:rPr>
        <w:t xml:space="preserve">строительство объекта (или выкуп площадей, их реконструкция и ремонт); </w:t>
      </w:r>
      <w:r w:rsidR="00ED6876">
        <w:rPr>
          <w:rFonts w:ascii="Times New Roman" w:hAnsi="Times New Roman" w:cs="Times New Roman"/>
          <w:sz w:val="28"/>
          <w:szCs w:val="28"/>
        </w:rPr>
        <w:t xml:space="preserve">приобретение и доставка оборудования, инвентаря, мебели; </w:t>
      </w:r>
      <w:r w:rsidR="0006639B">
        <w:rPr>
          <w:rFonts w:ascii="Times New Roman" w:hAnsi="Times New Roman" w:cs="Times New Roman"/>
          <w:sz w:val="28"/>
          <w:szCs w:val="28"/>
        </w:rPr>
        <w:t xml:space="preserve">получение разрешений на деятельность гостиницы; </w:t>
      </w:r>
      <w:r>
        <w:rPr>
          <w:rFonts w:ascii="Times New Roman" w:hAnsi="Times New Roman" w:cs="Times New Roman"/>
          <w:sz w:val="28"/>
          <w:szCs w:val="28"/>
        </w:rPr>
        <w:t xml:space="preserve">наем персонала. </w:t>
      </w:r>
    </w:p>
    <w:p w:rsidR="005D1864" w:rsidRPr="00EB3928" w:rsidRDefault="005D1864" w:rsidP="005D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28">
        <w:rPr>
          <w:rFonts w:ascii="Times New Roman" w:hAnsi="Times New Roman" w:cs="Times New Roman"/>
          <w:sz w:val="28"/>
          <w:szCs w:val="28"/>
        </w:rPr>
        <w:t>3. Эксплуатационный 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864" w:rsidRDefault="005D1864" w:rsidP="005D1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работы </w:t>
      </w:r>
      <w:r w:rsidR="0006639B">
        <w:rPr>
          <w:rFonts w:ascii="Times New Roman" w:hAnsi="Times New Roman" w:cs="Times New Roman"/>
          <w:sz w:val="28"/>
          <w:szCs w:val="28"/>
        </w:rPr>
        <w:t>гостиницы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с </w:t>
      </w:r>
      <w:r w:rsidR="00ED6876">
        <w:rPr>
          <w:rFonts w:ascii="Times New Roman" w:hAnsi="Times New Roman" w:cs="Times New Roman"/>
          <w:sz w:val="28"/>
          <w:szCs w:val="28"/>
        </w:rPr>
        <w:t>девятого</w:t>
      </w:r>
      <w:r>
        <w:rPr>
          <w:rFonts w:ascii="Times New Roman" w:hAnsi="Times New Roman" w:cs="Times New Roman"/>
          <w:sz w:val="28"/>
          <w:szCs w:val="28"/>
        </w:rPr>
        <w:t xml:space="preserve"> месяца от начала привлечения инвестиций в проект. </w:t>
      </w:r>
    </w:p>
    <w:p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 w:rsidR="00EB39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B61" w:rsidRDefault="00830B61" w:rsidP="00830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гостиницы на собственных площадях потребует инвестиций в размере </w:t>
      </w:r>
      <w:r w:rsidR="00051B0F">
        <w:rPr>
          <w:rFonts w:ascii="Times New Roman" w:hAnsi="Times New Roman" w:cs="Times New Roman"/>
          <w:sz w:val="28"/>
          <w:szCs w:val="28"/>
        </w:rPr>
        <w:t xml:space="preserve">7 168 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 </w:t>
      </w:r>
      <w:r w:rsidR="00051B0F">
        <w:rPr>
          <w:rFonts w:ascii="Times New Roman" w:hAnsi="Times New Roman" w:cs="Times New Roman"/>
          <w:sz w:val="28"/>
          <w:szCs w:val="28"/>
        </w:rPr>
        <w:t>6 200</w:t>
      </w:r>
      <w:r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051B0F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здания гостиниц</w:t>
      </w:r>
      <w:r w:rsidR="00051B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1B0F">
        <w:rPr>
          <w:rFonts w:ascii="Times New Roman" w:hAnsi="Times New Roman" w:cs="Times New Roman"/>
          <w:sz w:val="28"/>
          <w:szCs w:val="28"/>
        </w:rPr>
        <w:t xml:space="preserve">968 </w:t>
      </w:r>
      <w:r>
        <w:rPr>
          <w:rFonts w:ascii="Times New Roman" w:hAnsi="Times New Roman" w:cs="Times New Roman"/>
          <w:sz w:val="28"/>
          <w:szCs w:val="28"/>
        </w:rPr>
        <w:t xml:space="preserve">тыс. руб. – оснащение гостиницы необходимым оборудованием, мебелью, инвентарем. </w:t>
      </w:r>
    </w:p>
    <w:p w:rsidR="00F6517F" w:rsidRPr="00305569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Схема финансирования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>.</w:t>
      </w:r>
    </w:p>
    <w:p w:rsidR="00830B61" w:rsidRDefault="00830B61" w:rsidP="00830B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проектной схемы финансирования может быть выбрано: бюджетное кредитование в Фонде развития предпринимательства Р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Я), лизинг оборудования в региональной лизинговой компании РС(Я), банковское кредитование по программе поддержки субъектов МСП (если действующий бизнес) или смешанная форма, включающая в себя сочетани</w:t>
      </w:r>
      <w:r w:rsidR="001A03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указанных источников </w:t>
      </w:r>
      <w:r w:rsidR="001A0374">
        <w:rPr>
          <w:rFonts w:ascii="Times New Roman" w:hAnsi="Times New Roman" w:cs="Times New Roman"/>
          <w:sz w:val="28"/>
          <w:szCs w:val="28"/>
        </w:rPr>
        <w:t>с собственными или привлеченными на безвозмездной основе средствами</w:t>
      </w:r>
      <w:r>
        <w:rPr>
          <w:rFonts w:ascii="Times New Roman" w:hAnsi="Times New Roman" w:cs="Times New Roman"/>
          <w:sz w:val="28"/>
          <w:szCs w:val="28"/>
        </w:rPr>
        <w:t xml:space="preserve">. В настоящем проекте рассмотрена смешанная проектная </w:t>
      </w:r>
      <w:r w:rsidR="001A0374">
        <w:rPr>
          <w:rFonts w:ascii="Times New Roman" w:hAnsi="Times New Roman" w:cs="Times New Roman"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финансирования в форме вклада собственных средств и микрофинансировани</w:t>
      </w:r>
      <w:r w:rsidR="001A03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Фонде развития предпринимательства Р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Я).</w:t>
      </w:r>
    </w:p>
    <w:p w:rsidR="00E3277E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Оценка социально-экономической эффективности проекта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30B61" w:rsidRDefault="00830B61" w:rsidP="00830B61">
      <w:pPr>
        <w:pStyle w:val="Defaul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эффект характеризуется следующими ключевыми показателями: </w:t>
      </w:r>
      <w:r w:rsidRPr="00DA3786">
        <w:rPr>
          <w:rFonts w:ascii="Times New Roman" w:hAnsi="Times New Roman" w:cs="Times New Roman"/>
          <w:sz w:val="28"/>
          <w:szCs w:val="28"/>
        </w:rPr>
        <w:t xml:space="preserve">налоговые отчисления в бюджет составят </w:t>
      </w:r>
      <w:r w:rsidR="00574609">
        <w:rPr>
          <w:rFonts w:ascii="Times New Roman" w:hAnsi="Times New Roman" w:cs="Times New Roman"/>
          <w:sz w:val="28"/>
          <w:szCs w:val="28"/>
        </w:rPr>
        <w:t>302</w:t>
      </w:r>
      <w:r w:rsidRPr="00DA378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74609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DA37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</w:t>
      </w:r>
      <w:r w:rsidR="005746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 созданы рабочие места в количестве </w:t>
      </w:r>
      <w:r w:rsidR="00574609">
        <w:rPr>
          <w:rFonts w:ascii="Times New Roman" w:hAnsi="Times New Roman" w:cs="Times New Roman"/>
          <w:sz w:val="28"/>
          <w:szCs w:val="28"/>
        </w:rPr>
        <w:t>пяти</w:t>
      </w:r>
      <w:r w:rsidRPr="00DA3786">
        <w:rPr>
          <w:rFonts w:ascii="Times New Roman" w:hAnsi="Times New Roman" w:cs="Times New Roman"/>
          <w:sz w:val="28"/>
          <w:szCs w:val="28"/>
        </w:rPr>
        <w:t xml:space="preserve"> штатных единиц</w:t>
      </w:r>
      <w:r>
        <w:rPr>
          <w:rFonts w:ascii="Times New Roman" w:hAnsi="Times New Roman" w:cs="Times New Roman"/>
          <w:sz w:val="28"/>
          <w:szCs w:val="28"/>
        </w:rPr>
        <w:t>, номерной гостиничный фонд возрастет на 10 единиц</w:t>
      </w:r>
      <w:r w:rsidRPr="00DA37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B61" w:rsidRDefault="00830B61" w:rsidP="0057460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проекта характеризуется следующими ключевыми показателями: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7A474E">
        <w:rPr>
          <w:rFonts w:ascii="Times New Roman" w:hAnsi="Times New Roman" w:cs="Times New Roman"/>
          <w:bCs/>
          <w:sz w:val="28"/>
          <w:szCs w:val="28"/>
        </w:rPr>
        <w:t>истый дисконтированный доход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NPV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60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609">
        <w:rPr>
          <w:rFonts w:ascii="Times New Roman" w:hAnsi="Times New Roman" w:cs="Times New Roman"/>
          <w:bCs/>
          <w:sz w:val="28"/>
          <w:szCs w:val="28"/>
        </w:rPr>
        <w:t>27 038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и</w:t>
      </w:r>
      <w:r w:rsidRPr="007A474E">
        <w:rPr>
          <w:rFonts w:ascii="Times New Roman" w:hAnsi="Times New Roman" w:cs="Times New Roman"/>
          <w:bCs/>
          <w:sz w:val="28"/>
          <w:szCs w:val="28"/>
        </w:rPr>
        <w:t xml:space="preserve">ндекс доходности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инвестиций </w:t>
      </w:r>
      <w:r w:rsidRPr="007A474E">
        <w:rPr>
          <w:rFonts w:ascii="Times New Roman" w:hAnsi="Times New Roman" w:cs="Times New Roman"/>
          <w:bCs/>
          <w:sz w:val="28"/>
          <w:szCs w:val="28"/>
        </w:rPr>
        <w:t>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74609">
        <w:rPr>
          <w:rFonts w:ascii="Times New Roman" w:hAnsi="Times New Roman" w:cs="Times New Roman"/>
          <w:bCs/>
          <w:sz w:val="28"/>
          <w:szCs w:val="28"/>
        </w:rPr>
        <w:t>4,8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Pr="007A474E">
        <w:rPr>
          <w:rFonts w:ascii="Times New Roman" w:hAnsi="Times New Roman" w:cs="Times New Roman"/>
          <w:bCs/>
          <w:sz w:val="28"/>
          <w:szCs w:val="28"/>
        </w:rPr>
        <w:t xml:space="preserve">нутренняя норма </w:t>
      </w:r>
      <w:r>
        <w:rPr>
          <w:rFonts w:ascii="Times New Roman" w:hAnsi="Times New Roman" w:cs="Times New Roman"/>
          <w:bCs/>
          <w:sz w:val="28"/>
          <w:szCs w:val="28"/>
        </w:rPr>
        <w:t>доходности</w:t>
      </w:r>
      <w:r w:rsidRPr="007A474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IRR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609">
        <w:rPr>
          <w:rFonts w:ascii="Times New Roman" w:hAnsi="Times New Roman" w:cs="Times New Roman"/>
          <w:bCs/>
          <w:sz w:val="28"/>
          <w:szCs w:val="28"/>
        </w:rPr>
        <w:t>– 73</w:t>
      </w:r>
      <w:r>
        <w:rPr>
          <w:rFonts w:ascii="Times New Roman" w:hAnsi="Times New Roman" w:cs="Times New Roman"/>
          <w:bCs/>
          <w:sz w:val="28"/>
          <w:szCs w:val="28"/>
        </w:rPr>
        <w:t>%, д</w:t>
      </w:r>
      <w:r w:rsidRPr="007A474E">
        <w:rPr>
          <w:rFonts w:ascii="Times New Roman" w:hAnsi="Times New Roman" w:cs="Times New Roman"/>
          <w:bCs/>
          <w:sz w:val="28"/>
          <w:szCs w:val="28"/>
        </w:rPr>
        <w:t>исконтированный период окупаемости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DPP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60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609">
        <w:rPr>
          <w:rFonts w:ascii="Times New Roman" w:hAnsi="Times New Roman" w:cs="Times New Roman"/>
          <w:bCs/>
          <w:sz w:val="28"/>
          <w:szCs w:val="28"/>
        </w:rPr>
        <w:t>1</w:t>
      </w:r>
      <w:r w:rsidR="001A037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609">
        <w:rPr>
          <w:rFonts w:ascii="Times New Roman" w:hAnsi="Times New Roman" w:cs="Times New Roman"/>
          <w:bCs/>
          <w:sz w:val="28"/>
          <w:szCs w:val="28"/>
        </w:rPr>
        <w:t>мес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D1864" w:rsidRDefault="005D1864" w:rsidP="00830B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1864" w:rsidRPr="00305569" w:rsidRDefault="005D1864" w:rsidP="00830B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51C3" w:rsidRPr="005D1864" w:rsidRDefault="00376A84" w:rsidP="00111D91">
      <w:pPr>
        <w:pStyle w:val="2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3" w:name="_Toc19027222"/>
      <w:r w:rsidRPr="005D1864">
        <w:rPr>
          <w:rFonts w:ascii="Times New Roman" w:hAnsi="Times New Roman" w:cs="Times New Roman"/>
          <w:caps/>
          <w:color w:val="auto"/>
          <w:sz w:val="28"/>
          <w:szCs w:val="28"/>
        </w:rPr>
        <w:t>2</w:t>
      </w:r>
      <w:r w:rsidR="004B51C3" w:rsidRPr="005D186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5D1864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3"/>
    </w:p>
    <w:p w:rsidR="00376A84" w:rsidRPr="005D1864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" w:name="_Toc19027223"/>
      <w:r w:rsidRPr="005D1864">
        <w:rPr>
          <w:rFonts w:ascii="Times New Roman" w:hAnsi="Times New Roman" w:cs="Times New Roman"/>
          <w:smallCaps/>
          <w:color w:val="auto"/>
          <w:sz w:val="28"/>
          <w:szCs w:val="28"/>
        </w:rPr>
        <w:t>2.1. Характеристика и назначения, основные преимущества</w:t>
      </w:r>
      <w:bookmarkEnd w:id="4"/>
      <w:r w:rsidRPr="005D186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D859BB" w:rsidRPr="005D1864" w:rsidRDefault="00D859BB" w:rsidP="005D1864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5" w:name="_Toc463008923"/>
      <w:bookmarkStart w:id="6" w:name="_Toc19027224"/>
      <w:r w:rsidRPr="005D18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3.1. Тип и характеристика </w:t>
      </w:r>
      <w:r w:rsidR="005D18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гостиничного </w:t>
      </w:r>
      <w:r w:rsidRPr="005D18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объекта</w:t>
      </w:r>
      <w:bookmarkEnd w:id="5"/>
      <w:bookmarkEnd w:id="6"/>
    </w:p>
    <w:p w:rsidR="00D859BB" w:rsidRPr="00881CD6" w:rsidRDefault="00D859BB" w:rsidP="00DF7A8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CD6">
        <w:rPr>
          <w:sz w:val="28"/>
          <w:szCs w:val="28"/>
        </w:rPr>
        <w:t>Концепция гостевого объекта характеризуется следующими ключевыми параметрами:</w:t>
      </w:r>
    </w:p>
    <w:p w:rsidR="005745FC" w:rsidRDefault="005745FC" w:rsidP="005745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745FC">
        <w:rPr>
          <w:sz w:val="28"/>
          <w:szCs w:val="28"/>
        </w:rPr>
        <w:t>Наименование гостиничного объекта: ХХХ.</w:t>
      </w:r>
    </w:p>
    <w:p w:rsidR="005745FC" w:rsidRDefault="005745FC" w:rsidP="005745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45FC">
        <w:rPr>
          <w:sz w:val="28"/>
          <w:szCs w:val="28"/>
        </w:rPr>
        <w:t>Месторасположение: ХХХ район, п. ХХХ, ул. ХХХ, д. ХХХ</w:t>
      </w:r>
    </w:p>
    <w:p w:rsidR="00CE678B" w:rsidRDefault="005745FC" w:rsidP="005745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59BB" w:rsidRPr="005745FC">
        <w:rPr>
          <w:sz w:val="28"/>
          <w:szCs w:val="28"/>
        </w:rPr>
        <w:t>Статус гостиничного объекта: мини-гостиница.</w:t>
      </w:r>
      <w:r w:rsidR="00881CD6" w:rsidRPr="005745FC">
        <w:rPr>
          <w:sz w:val="28"/>
          <w:szCs w:val="28"/>
        </w:rPr>
        <w:t xml:space="preserve"> </w:t>
      </w:r>
    </w:p>
    <w:p w:rsidR="005745FC" w:rsidRDefault="005745FC" w:rsidP="005745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859BB" w:rsidRPr="005745FC">
        <w:rPr>
          <w:sz w:val="28"/>
          <w:szCs w:val="28"/>
        </w:rPr>
        <w:t>Номерной фонд: 10 номеров, в том числе по количеству:</w:t>
      </w:r>
      <w:r w:rsidRPr="005745FC">
        <w:rPr>
          <w:sz w:val="28"/>
          <w:szCs w:val="28"/>
        </w:rPr>
        <w:t xml:space="preserve"> </w:t>
      </w:r>
      <w:r w:rsidR="00574609">
        <w:rPr>
          <w:sz w:val="28"/>
          <w:szCs w:val="28"/>
        </w:rPr>
        <w:t xml:space="preserve">трехместные – 3 номера; </w:t>
      </w:r>
      <w:r w:rsidR="00D859BB" w:rsidRPr="005745FC">
        <w:rPr>
          <w:sz w:val="28"/>
          <w:szCs w:val="28"/>
        </w:rPr>
        <w:t xml:space="preserve">двухместные – </w:t>
      </w:r>
      <w:r w:rsidR="00574609">
        <w:rPr>
          <w:sz w:val="28"/>
          <w:szCs w:val="28"/>
        </w:rPr>
        <w:t>5</w:t>
      </w:r>
      <w:r w:rsidR="00D859BB" w:rsidRPr="005745FC">
        <w:rPr>
          <w:sz w:val="28"/>
          <w:szCs w:val="28"/>
        </w:rPr>
        <w:t xml:space="preserve"> номеров;</w:t>
      </w:r>
      <w:r w:rsidRPr="005745FC">
        <w:rPr>
          <w:sz w:val="28"/>
          <w:szCs w:val="28"/>
        </w:rPr>
        <w:t xml:space="preserve"> </w:t>
      </w:r>
      <w:r w:rsidR="00D859BB" w:rsidRPr="005745FC">
        <w:rPr>
          <w:sz w:val="28"/>
          <w:szCs w:val="28"/>
        </w:rPr>
        <w:t xml:space="preserve">одноместные – </w:t>
      </w:r>
      <w:r w:rsidR="00574609">
        <w:rPr>
          <w:sz w:val="28"/>
          <w:szCs w:val="28"/>
        </w:rPr>
        <w:t>2</w:t>
      </w:r>
      <w:r w:rsidR="00D859BB" w:rsidRPr="005745FC">
        <w:rPr>
          <w:sz w:val="28"/>
          <w:szCs w:val="28"/>
        </w:rPr>
        <w:t xml:space="preserve"> номера. </w:t>
      </w:r>
      <w:proofErr w:type="gramEnd"/>
    </w:p>
    <w:p w:rsidR="005745FC" w:rsidRDefault="00D859BB" w:rsidP="005745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CD6">
        <w:rPr>
          <w:sz w:val="28"/>
          <w:szCs w:val="28"/>
        </w:rPr>
        <w:t xml:space="preserve">5. Вместимость: </w:t>
      </w:r>
      <w:r w:rsidR="00574609">
        <w:rPr>
          <w:sz w:val="28"/>
          <w:szCs w:val="28"/>
        </w:rPr>
        <w:t>21</w:t>
      </w:r>
      <w:r w:rsidRPr="00881CD6">
        <w:rPr>
          <w:sz w:val="28"/>
          <w:szCs w:val="28"/>
        </w:rPr>
        <w:t xml:space="preserve"> </w:t>
      </w:r>
      <w:proofErr w:type="spellStart"/>
      <w:r w:rsidRPr="00881CD6">
        <w:rPr>
          <w:sz w:val="28"/>
          <w:szCs w:val="28"/>
        </w:rPr>
        <w:t>койкомест</w:t>
      </w:r>
      <w:r w:rsidR="00574609">
        <w:rPr>
          <w:sz w:val="28"/>
          <w:szCs w:val="28"/>
        </w:rPr>
        <w:t>о</w:t>
      </w:r>
      <w:proofErr w:type="spellEnd"/>
      <w:r w:rsidRPr="00881CD6">
        <w:rPr>
          <w:sz w:val="28"/>
          <w:szCs w:val="28"/>
        </w:rPr>
        <w:t xml:space="preserve">. </w:t>
      </w:r>
    </w:p>
    <w:p w:rsidR="005745FC" w:rsidRDefault="005745FC" w:rsidP="005745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859BB" w:rsidRPr="00881CD6">
        <w:rPr>
          <w:sz w:val="28"/>
          <w:szCs w:val="28"/>
        </w:rPr>
        <w:t xml:space="preserve">Площадь здания: </w:t>
      </w:r>
      <w:r w:rsidR="00574609">
        <w:rPr>
          <w:sz w:val="28"/>
          <w:szCs w:val="28"/>
        </w:rPr>
        <w:t>35</w:t>
      </w:r>
      <w:r w:rsidR="00D859BB" w:rsidRPr="00881CD6">
        <w:rPr>
          <w:sz w:val="28"/>
          <w:szCs w:val="28"/>
        </w:rPr>
        <w:t xml:space="preserve">0 кв. м. </w:t>
      </w:r>
    </w:p>
    <w:p w:rsidR="00D859BB" w:rsidRDefault="00D859BB" w:rsidP="005745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CD6">
        <w:rPr>
          <w:sz w:val="28"/>
          <w:szCs w:val="28"/>
        </w:rPr>
        <w:t>7. Этажность: 2 этажа.</w:t>
      </w:r>
    </w:p>
    <w:p w:rsidR="005745FC" w:rsidRDefault="005745FC" w:rsidP="005745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Наличие всех необходимых коммуникаций.</w:t>
      </w:r>
    </w:p>
    <w:p w:rsidR="005745FC" w:rsidRPr="00881CD6" w:rsidRDefault="005745FC" w:rsidP="005745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Наличие парковки.</w:t>
      </w:r>
    </w:p>
    <w:p w:rsidR="005D1864" w:rsidRPr="005D1864" w:rsidRDefault="005D1864" w:rsidP="005D1864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7" w:name="_Toc19027225"/>
      <w:r w:rsidRPr="005D18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5D18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Цены на услуги</w:t>
      </w:r>
      <w:bookmarkEnd w:id="7"/>
    </w:p>
    <w:p w:rsidR="00830B61" w:rsidRDefault="00231EE4" w:rsidP="005D186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864">
        <w:rPr>
          <w:rFonts w:ascii="Times New Roman" w:hAnsi="Times New Roman" w:cs="Times New Roman"/>
          <w:bCs/>
          <w:sz w:val="28"/>
          <w:szCs w:val="28"/>
        </w:rPr>
        <w:t xml:space="preserve">На ценообразование в гостиничном бизнесе оказывают влияние следующие основные факторы: конкурентная среда, </w:t>
      </w:r>
      <w:r w:rsidR="00574609">
        <w:rPr>
          <w:rFonts w:ascii="Times New Roman" w:hAnsi="Times New Roman" w:cs="Times New Roman"/>
          <w:bCs/>
          <w:sz w:val="28"/>
          <w:szCs w:val="28"/>
        </w:rPr>
        <w:t>место</w:t>
      </w:r>
      <w:r w:rsidRPr="005D1864">
        <w:rPr>
          <w:rFonts w:ascii="Times New Roman" w:hAnsi="Times New Roman" w:cs="Times New Roman"/>
          <w:bCs/>
          <w:sz w:val="28"/>
          <w:szCs w:val="28"/>
        </w:rPr>
        <w:t>расположение, спектр услуг, категория номеров, целевая аудитория. Средний ценовой диапазон мини</w:t>
      </w:r>
      <w:r w:rsidR="00574609">
        <w:rPr>
          <w:rFonts w:ascii="Times New Roman" w:hAnsi="Times New Roman" w:cs="Times New Roman"/>
          <w:bCs/>
          <w:sz w:val="28"/>
          <w:szCs w:val="28"/>
        </w:rPr>
        <w:t>-</w:t>
      </w:r>
      <w:r w:rsidRPr="005D1864">
        <w:rPr>
          <w:rFonts w:ascii="Times New Roman" w:hAnsi="Times New Roman" w:cs="Times New Roman"/>
          <w:bCs/>
          <w:sz w:val="28"/>
          <w:szCs w:val="28"/>
        </w:rPr>
        <w:t xml:space="preserve">гостиниц </w:t>
      </w:r>
      <w:r w:rsidR="00830B61">
        <w:rPr>
          <w:rFonts w:ascii="Times New Roman" w:hAnsi="Times New Roman" w:cs="Times New Roman"/>
          <w:bCs/>
          <w:sz w:val="28"/>
          <w:szCs w:val="28"/>
        </w:rPr>
        <w:t>на локальном рынке</w:t>
      </w:r>
      <w:r w:rsidRPr="005D1864">
        <w:rPr>
          <w:rFonts w:ascii="Times New Roman" w:hAnsi="Times New Roman" w:cs="Times New Roman"/>
          <w:bCs/>
          <w:sz w:val="28"/>
          <w:szCs w:val="28"/>
        </w:rPr>
        <w:t xml:space="preserve"> колеблется в пределах 800-1</w:t>
      </w:r>
      <w:r w:rsidR="00830B61">
        <w:rPr>
          <w:rFonts w:ascii="Times New Roman" w:hAnsi="Times New Roman" w:cs="Times New Roman"/>
          <w:bCs/>
          <w:sz w:val="28"/>
          <w:szCs w:val="28"/>
        </w:rPr>
        <w:t>5</w:t>
      </w:r>
      <w:r w:rsidRPr="005D1864">
        <w:rPr>
          <w:rFonts w:ascii="Times New Roman" w:hAnsi="Times New Roman" w:cs="Times New Roman"/>
          <w:bCs/>
          <w:sz w:val="28"/>
          <w:szCs w:val="28"/>
        </w:rPr>
        <w:t>00 рублей в сутки.</w:t>
      </w:r>
    </w:p>
    <w:p w:rsidR="00830B61" w:rsidRPr="002C61BB" w:rsidRDefault="00830B61" w:rsidP="00830B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BB">
        <w:rPr>
          <w:rFonts w:ascii="Times New Roman" w:hAnsi="Times New Roman" w:cs="Times New Roman"/>
          <w:color w:val="000000"/>
          <w:sz w:val="28"/>
          <w:szCs w:val="28"/>
        </w:rPr>
        <w:t xml:space="preserve">Цены </w:t>
      </w:r>
      <w:r w:rsidR="00574609">
        <w:rPr>
          <w:rFonts w:ascii="Times New Roman" w:hAnsi="Times New Roman" w:cs="Times New Roman"/>
          <w:color w:val="000000"/>
          <w:sz w:val="28"/>
          <w:szCs w:val="28"/>
        </w:rPr>
        <w:t xml:space="preserve">на услуги гостиницы проекта </w:t>
      </w:r>
      <w:r w:rsidR="00CE678B">
        <w:rPr>
          <w:rFonts w:ascii="Times New Roman" w:hAnsi="Times New Roman" w:cs="Times New Roman"/>
          <w:color w:val="000000"/>
          <w:sz w:val="28"/>
          <w:szCs w:val="28"/>
        </w:rPr>
        <w:t>планируется</w:t>
      </w:r>
      <w:r w:rsidR="0057460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</w:t>
      </w:r>
      <w:r w:rsidRPr="002C61BB">
        <w:rPr>
          <w:rFonts w:ascii="Times New Roman" w:hAnsi="Times New Roman" w:cs="Times New Roman"/>
          <w:color w:val="000000"/>
          <w:sz w:val="28"/>
          <w:szCs w:val="28"/>
        </w:rPr>
        <w:t>в зависимости от категории номера в следующем размере:</w:t>
      </w:r>
      <w:r w:rsidR="002C6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609">
        <w:rPr>
          <w:rFonts w:ascii="Times New Roman" w:hAnsi="Times New Roman" w:cs="Times New Roman"/>
          <w:color w:val="000000"/>
          <w:sz w:val="28"/>
          <w:szCs w:val="28"/>
        </w:rPr>
        <w:t xml:space="preserve">трехместные номера – 600 руб. на человека в сутки, </w:t>
      </w:r>
      <w:r w:rsidR="002C61BB">
        <w:rPr>
          <w:rFonts w:ascii="Times New Roman" w:hAnsi="Times New Roman" w:cs="Times New Roman"/>
          <w:color w:val="000000"/>
          <w:sz w:val="28"/>
          <w:szCs w:val="28"/>
        </w:rPr>
        <w:t xml:space="preserve">двухместные номера – </w:t>
      </w:r>
      <w:r w:rsidR="0057460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C61BB">
        <w:rPr>
          <w:rFonts w:ascii="Times New Roman" w:hAnsi="Times New Roman" w:cs="Times New Roman"/>
          <w:color w:val="000000"/>
          <w:sz w:val="28"/>
          <w:szCs w:val="28"/>
        </w:rPr>
        <w:t xml:space="preserve">00 руб. на человека в сутки, одноместные номера – 1100 руб. на человека в сутки. </w:t>
      </w:r>
    </w:p>
    <w:p w:rsidR="002C61BB" w:rsidRPr="005D1864" w:rsidRDefault="002C61BB" w:rsidP="002C61BB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8" w:name="_Toc19027226"/>
      <w:r w:rsidRPr="005D18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5D18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Конкурентные преимущества</w:t>
      </w:r>
      <w:bookmarkEnd w:id="8"/>
    </w:p>
    <w:p w:rsidR="00D859BB" w:rsidRPr="002C61BB" w:rsidRDefault="00D859BB" w:rsidP="002C6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BB">
        <w:rPr>
          <w:rFonts w:ascii="Times New Roman" w:hAnsi="Times New Roman" w:cs="Times New Roman"/>
          <w:sz w:val="28"/>
          <w:szCs w:val="28"/>
        </w:rPr>
        <w:t>Основными факторами конкурентоспособности объекта инвестиций настоящего проекта станут:</w:t>
      </w:r>
    </w:p>
    <w:p w:rsidR="00D859BB" w:rsidRPr="002C61BB" w:rsidRDefault="00D859BB" w:rsidP="002C6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BB">
        <w:rPr>
          <w:rFonts w:ascii="Times New Roman" w:hAnsi="Times New Roman" w:cs="Times New Roman"/>
          <w:sz w:val="28"/>
          <w:szCs w:val="28"/>
        </w:rPr>
        <w:t>1. Месторасположение. </w:t>
      </w:r>
      <w:r w:rsidR="00485CE3" w:rsidRPr="002C61BB">
        <w:rPr>
          <w:rFonts w:ascii="Times New Roman" w:hAnsi="Times New Roman" w:cs="Times New Roman"/>
          <w:sz w:val="28"/>
          <w:szCs w:val="28"/>
        </w:rPr>
        <w:t xml:space="preserve">Гостиницу планируется разместить в </w:t>
      </w:r>
      <w:r w:rsidR="00B1362F">
        <w:rPr>
          <w:rFonts w:ascii="Times New Roman" w:hAnsi="Times New Roman" w:cs="Times New Roman"/>
          <w:sz w:val="28"/>
          <w:szCs w:val="28"/>
        </w:rPr>
        <w:t>районе</w:t>
      </w:r>
      <w:r w:rsidR="00485CE3" w:rsidRPr="002C61BB">
        <w:rPr>
          <w:rFonts w:ascii="Times New Roman" w:hAnsi="Times New Roman" w:cs="Times New Roman"/>
          <w:sz w:val="28"/>
          <w:szCs w:val="28"/>
        </w:rPr>
        <w:t xml:space="preserve"> населенного пункта, </w:t>
      </w:r>
      <w:r w:rsidR="00574609">
        <w:rPr>
          <w:rFonts w:ascii="Times New Roman" w:hAnsi="Times New Roman" w:cs="Times New Roman"/>
          <w:sz w:val="28"/>
          <w:szCs w:val="28"/>
        </w:rPr>
        <w:t>характеризующегося высокой проходимостью, хорошей</w:t>
      </w:r>
      <w:r w:rsidR="00485CE3" w:rsidRPr="002C61BB">
        <w:rPr>
          <w:rFonts w:ascii="Times New Roman" w:hAnsi="Times New Roman" w:cs="Times New Roman"/>
          <w:sz w:val="28"/>
          <w:szCs w:val="28"/>
        </w:rPr>
        <w:t xml:space="preserve"> транспортной развязкой, </w:t>
      </w:r>
      <w:r w:rsidR="00574609">
        <w:rPr>
          <w:rFonts w:ascii="Times New Roman" w:hAnsi="Times New Roman" w:cs="Times New Roman"/>
          <w:sz w:val="28"/>
          <w:szCs w:val="28"/>
        </w:rPr>
        <w:t xml:space="preserve">расположением рядом с </w:t>
      </w:r>
      <w:r w:rsidR="00B1362F">
        <w:rPr>
          <w:rFonts w:ascii="Times New Roman" w:hAnsi="Times New Roman" w:cs="Times New Roman"/>
          <w:sz w:val="28"/>
          <w:szCs w:val="28"/>
        </w:rPr>
        <w:t xml:space="preserve">объектами общественного питания (кафе, рестораны), </w:t>
      </w:r>
      <w:r w:rsidR="00485CE3" w:rsidRPr="002C61BB">
        <w:rPr>
          <w:rFonts w:ascii="Times New Roman" w:hAnsi="Times New Roman" w:cs="Times New Roman"/>
          <w:sz w:val="28"/>
          <w:szCs w:val="28"/>
        </w:rPr>
        <w:t>банками.</w:t>
      </w:r>
    </w:p>
    <w:p w:rsidR="00D859BB" w:rsidRPr="002C61BB" w:rsidRDefault="00D859BB" w:rsidP="002C6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BB">
        <w:rPr>
          <w:rFonts w:ascii="Times New Roman" w:hAnsi="Times New Roman" w:cs="Times New Roman"/>
          <w:sz w:val="28"/>
          <w:szCs w:val="28"/>
        </w:rPr>
        <w:t xml:space="preserve">2. Качество оказываемых услуг. Для </w:t>
      </w:r>
      <w:r w:rsidR="002C61BB">
        <w:rPr>
          <w:rFonts w:ascii="Times New Roman" w:hAnsi="Times New Roman" w:cs="Times New Roman"/>
          <w:sz w:val="28"/>
          <w:szCs w:val="28"/>
        </w:rPr>
        <w:t>клиентов мини</w:t>
      </w:r>
      <w:r w:rsidR="00793E06">
        <w:rPr>
          <w:rFonts w:ascii="Times New Roman" w:hAnsi="Times New Roman" w:cs="Times New Roman"/>
          <w:sz w:val="28"/>
          <w:szCs w:val="28"/>
        </w:rPr>
        <w:t>-</w:t>
      </w:r>
      <w:r w:rsidR="002C61BB">
        <w:rPr>
          <w:rFonts w:ascii="Times New Roman" w:hAnsi="Times New Roman" w:cs="Times New Roman"/>
          <w:sz w:val="28"/>
          <w:szCs w:val="28"/>
        </w:rPr>
        <w:t>гостиницы</w:t>
      </w:r>
      <w:r w:rsidRPr="002C61BB">
        <w:rPr>
          <w:rFonts w:ascii="Times New Roman" w:hAnsi="Times New Roman" w:cs="Times New Roman"/>
          <w:sz w:val="28"/>
          <w:szCs w:val="28"/>
        </w:rPr>
        <w:t xml:space="preserve"> будут созданы максимальные условия домашнего уюта и комфорта. </w:t>
      </w:r>
    </w:p>
    <w:p w:rsidR="00D859BB" w:rsidRPr="002C61BB" w:rsidRDefault="00D859BB" w:rsidP="002C6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BB">
        <w:rPr>
          <w:rFonts w:ascii="Times New Roman" w:hAnsi="Times New Roman" w:cs="Times New Roman"/>
          <w:sz w:val="28"/>
          <w:szCs w:val="28"/>
        </w:rPr>
        <w:t xml:space="preserve">3. Квалификация персонала. Будет набран подготовленный и опытный персонал </w:t>
      </w:r>
    </w:p>
    <w:p w:rsidR="00D859BB" w:rsidRPr="002C61BB" w:rsidRDefault="00D859BB" w:rsidP="002C6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BB">
        <w:rPr>
          <w:rFonts w:ascii="Times New Roman" w:hAnsi="Times New Roman" w:cs="Times New Roman"/>
          <w:sz w:val="28"/>
          <w:szCs w:val="28"/>
        </w:rPr>
        <w:t>4. Опыт работы в отрасли. Инициатор проекта имеет опыт работы в отрасли</w:t>
      </w:r>
      <w:r w:rsidR="002C61BB">
        <w:rPr>
          <w:rFonts w:ascii="Times New Roman" w:hAnsi="Times New Roman" w:cs="Times New Roman"/>
          <w:sz w:val="28"/>
          <w:szCs w:val="28"/>
        </w:rPr>
        <w:t xml:space="preserve">, обладает необходимыми профессиональными знаниями и навыками практической работы в сфере </w:t>
      </w:r>
      <w:r w:rsidR="00F16DFA">
        <w:rPr>
          <w:rFonts w:ascii="Times New Roman" w:hAnsi="Times New Roman" w:cs="Times New Roman"/>
          <w:sz w:val="28"/>
          <w:szCs w:val="28"/>
        </w:rPr>
        <w:t>гостиничного бизнеса</w:t>
      </w:r>
      <w:r w:rsidRPr="002C6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9BB" w:rsidRPr="002C61BB" w:rsidRDefault="00D859BB" w:rsidP="002C6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BB">
        <w:rPr>
          <w:rFonts w:ascii="Times New Roman" w:hAnsi="Times New Roman" w:cs="Times New Roman"/>
          <w:sz w:val="28"/>
          <w:szCs w:val="28"/>
        </w:rPr>
        <w:t xml:space="preserve">5. </w:t>
      </w:r>
      <w:r w:rsidR="0057382E">
        <w:rPr>
          <w:rFonts w:ascii="Times New Roman" w:hAnsi="Times New Roman" w:cs="Times New Roman"/>
          <w:sz w:val="28"/>
          <w:szCs w:val="28"/>
        </w:rPr>
        <w:t>Относительно н</w:t>
      </w:r>
      <w:r w:rsidRPr="002C61BB">
        <w:rPr>
          <w:rFonts w:ascii="Times New Roman" w:hAnsi="Times New Roman" w:cs="Times New Roman"/>
          <w:sz w:val="28"/>
          <w:szCs w:val="28"/>
        </w:rPr>
        <w:t xml:space="preserve">изкая цена за проживание. </w:t>
      </w:r>
    </w:p>
    <w:p w:rsidR="00376A84" w:rsidRPr="000A30DD" w:rsidRDefault="00376A84" w:rsidP="00FE0C5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9" w:name="_Toc19027227"/>
      <w:r w:rsidRPr="000A30DD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2.2. Характеристика потенциальных потребителей, каналы сбыта</w:t>
      </w:r>
      <w:bookmarkEnd w:id="9"/>
      <w:r w:rsidRPr="000A30D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030895" w:rsidRDefault="00FE0C59" w:rsidP="002F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Потенциальных потребителей услуг</w:t>
      </w:r>
      <w:r w:rsidR="00030895">
        <w:rPr>
          <w:rFonts w:ascii="Times New Roman" w:hAnsi="Times New Roman" w:cs="Times New Roman"/>
          <w:sz w:val="28"/>
          <w:szCs w:val="28"/>
        </w:rPr>
        <w:t xml:space="preserve"> проекта можно классифицировать по следующим ключевым критериям: </w:t>
      </w:r>
    </w:p>
    <w:p w:rsidR="00030895" w:rsidRPr="00030895" w:rsidRDefault="00030895" w:rsidP="00865E8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95">
        <w:rPr>
          <w:rFonts w:ascii="Times New Roman" w:hAnsi="Times New Roman" w:cs="Times New Roman"/>
          <w:sz w:val="28"/>
          <w:szCs w:val="28"/>
        </w:rPr>
        <w:t>Категория посетителей.</w:t>
      </w:r>
      <w:r w:rsidR="001655C7">
        <w:rPr>
          <w:rFonts w:ascii="Times New Roman" w:hAnsi="Times New Roman" w:cs="Times New Roman"/>
          <w:sz w:val="28"/>
          <w:szCs w:val="28"/>
        </w:rPr>
        <w:t xml:space="preserve"> </w:t>
      </w:r>
      <w:r w:rsidRPr="00030895">
        <w:rPr>
          <w:rFonts w:ascii="Times New Roman" w:hAnsi="Times New Roman" w:cs="Times New Roman"/>
          <w:sz w:val="28"/>
          <w:szCs w:val="28"/>
        </w:rPr>
        <w:t>Целевую аудиторию мини-гостиниц</w:t>
      </w:r>
      <w:r w:rsidR="001655C7">
        <w:rPr>
          <w:rFonts w:ascii="Times New Roman" w:hAnsi="Times New Roman" w:cs="Times New Roman"/>
          <w:sz w:val="28"/>
          <w:szCs w:val="28"/>
        </w:rPr>
        <w:t>ы</w:t>
      </w:r>
      <w:r w:rsidRPr="00030895">
        <w:rPr>
          <w:rFonts w:ascii="Times New Roman" w:hAnsi="Times New Roman" w:cs="Times New Roman"/>
          <w:sz w:val="28"/>
          <w:szCs w:val="28"/>
        </w:rPr>
        <w:t xml:space="preserve"> образуют следующие категории посетителей: </w:t>
      </w:r>
    </w:p>
    <w:p w:rsidR="00030895" w:rsidRPr="00030895" w:rsidRDefault="00030895" w:rsidP="00865E88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российские </w:t>
      </w:r>
      <w:r w:rsidRPr="00030895">
        <w:rPr>
          <w:rFonts w:ascii="Times New Roman" w:hAnsi="Times New Roman" w:cs="Times New Roman"/>
          <w:sz w:val="28"/>
          <w:szCs w:val="28"/>
        </w:rPr>
        <w:t>туристы;</w:t>
      </w:r>
    </w:p>
    <w:p w:rsidR="00030895" w:rsidRDefault="00030895" w:rsidP="00865E88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95">
        <w:rPr>
          <w:rFonts w:ascii="Times New Roman" w:hAnsi="Times New Roman" w:cs="Times New Roman"/>
          <w:sz w:val="28"/>
          <w:szCs w:val="28"/>
        </w:rPr>
        <w:t>предприниматели, государственные служащие, прибывающие в командировку по работе или учебе;</w:t>
      </w:r>
    </w:p>
    <w:p w:rsidR="00030895" w:rsidRDefault="00030895" w:rsidP="00865E88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работники, командированные на короткий срок;</w:t>
      </w:r>
    </w:p>
    <w:p w:rsidR="00030895" w:rsidRDefault="00030895" w:rsidP="00865E88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95">
        <w:rPr>
          <w:rFonts w:ascii="Times New Roman" w:hAnsi="Times New Roman" w:cs="Times New Roman"/>
          <w:sz w:val="28"/>
          <w:szCs w:val="28"/>
        </w:rPr>
        <w:t xml:space="preserve">жители, приезжающие из других районов Якутии с целью отдыха или </w:t>
      </w:r>
      <w:r w:rsidR="0016604F">
        <w:rPr>
          <w:rFonts w:ascii="Times New Roman" w:hAnsi="Times New Roman" w:cs="Times New Roman"/>
          <w:sz w:val="28"/>
          <w:szCs w:val="28"/>
        </w:rPr>
        <w:t xml:space="preserve">с </w:t>
      </w:r>
      <w:r w:rsidRPr="00030895">
        <w:rPr>
          <w:rFonts w:ascii="Times New Roman" w:hAnsi="Times New Roman" w:cs="Times New Roman"/>
          <w:sz w:val="28"/>
          <w:szCs w:val="28"/>
        </w:rPr>
        <w:t>иными целями кратковременного пребывания: для обследования в медицинских учреждениях, транзитом при перелете в другие населенные пункты и т.</w:t>
      </w:r>
      <w:r w:rsidR="0016604F">
        <w:rPr>
          <w:rFonts w:ascii="Times New Roman" w:hAnsi="Times New Roman" w:cs="Times New Roman"/>
          <w:sz w:val="28"/>
          <w:szCs w:val="28"/>
        </w:rPr>
        <w:t>д</w:t>
      </w:r>
      <w:r w:rsidRPr="00030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B0F" w:rsidRDefault="00030895" w:rsidP="002F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Уровень дохода. Основными посетителями мини</w:t>
      </w:r>
      <w:r w:rsidR="001655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гостиницы будут являться клиенты со средним доходом и доходом ниже среднего. </w:t>
      </w:r>
    </w:p>
    <w:p w:rsidR="00E12EC9" w:rsidRDefault="00E12EC9" w:rsidP="002F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Продолжительность пребывания. Планируется, что средняя продолжительность пребывания в создаваемой гостинице составит от 3 до 14 дней.</w:t>
      </w:r>
    </w:p>
    <w:p w:rsidR="002F1E52" w:rsidRDefault="00485CE3" w:rsidP="002F1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EC9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инструментами продвижения услуг </w:t>
      </w:r>
      <w:r w:rsidR="00051B0F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Pr="00E12EC9">
        <w:rPr>
          <w:rFonts w:ascii="Times New Roman" w:hAnsi="Times New Roman" w:cs="Times New Roman"/>
          <w:color w:val="000000"/>
          <w:sz w:val="28"/>
          <w:szCs w:val="28"/>
        </w:rPr>
        <w:t>потребител</w:t>
      </w:r>
      <w:r w:rsidR="00CB74D6">
        <w:rPr>
          <w:rFonts w:ascii="Times New Roman" w:hAnsi="Times New Roman" w:cs="Times New Roman"/>
          <w:color w:val="000000"/>
          <w:sz w:val="28"/>
          <w:szCs w:val="28"/>
        </w:rPr>
        <w:t>ю станет метод «из уст в уста»</w:t>
      </w:r>
      <w:r w:rsidRPr="00E12E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02452" w:rsidRPr="00E12EC9">
        <w:rPr>
          <w:rFonts w:ascii="Times New Roman" w:hAnsi="Times New Roman" w:cs="Times New Roman"/>
          <w:sz w:val="28"/>
          <w:szCs w:val="28"/>
        </w:rPr>
        <w:t xml:space="preserve">Для привлечения клиентов </w:t>
      </w:r>
      <w:r w:rsidRPr="00E12EC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0204F">
        <w:rPr>
          <w:rFonts w:ascii="Times New Roman" w:hAnsi="Times New Roman" w:cs="Times New Roman"/>
          <w:sz w:val="28"/>
          <w:szCs w:val="28"/>
        </w:rPr>
        <w:t>планируется</w:t>
      </w:r>
      <w:r w:rsidR="00E02452" w:rsidRPr="00E12EC9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40204F">
        <w:rPr>
          <w:rFonts w:ascii="Times New Roman" w:hAnsi="Times New Roman" w:cs="Times New Roman"/>
          <w:sz w:val="28"/>
          <w:szCs w:val="28"/>
        </w:rPr>
        <w:t>ть</w:t>
      </w:r>
      <w:r w:rsidR="00E02452" w:rsidRPr="00E12EC9">
        <w:rPr>
          <w:rFonts w:ascii="Times New Roman" w:hAnsi="Times New Roman" w:cs="Times New Roman"/>
          <w:sz w:val="28"/>
          <w:szCs w:val="28"/>
        </w:rPr>
        <w:t xml:space="preserve"> </w:t>
      </w:r>
      <w:r w:rsidR="002F1E52">
        <w:rPr>
          <w:rFonts w:ascii="Times New Roman" w:hAnsi="Times New Roman" w:cs="Times New Roman"/>
          <w:sz w:val="28"/>
          <w:szCs w:val="28"/>
        </w:rPr>
        <w:t>общераспространенные</w:t>
      </w:r>
      <w:r w:rsidR="00E02452" w:rsidRPr="00E12EC9">
        <w:rPr>
          <w:rFonts w:ascii="Times New Roman" w:hAnsi="Times New Roman" w:cs="Times New Roman"/>
          <w:sz w:val="28"/>
          <w:szCs w:val="28"/>
        </w:rPr>
        <w:t xml:space="preserve"> мето</w:t>
      </w:r>
      <w:r w:rsidR="00CB74D6">
        <w:rPr>
          <w:rFonts w:ascii="Times New Roman" w:hAnsi="Times New Roman" w:cs="Times New Roman"/>
          <w:sz w:val="28"/>
          <w:szCs w:val="28"/>
        </w:rPr>
        <w:t>ды рекламы: баннерная реклама</w:t>
      </w:r>
      <w:r w:rsidR="00E02452" w:rsidRPr="00E12EC9">
        <w:rPr>
          <w:rFonts w:ascii="Times New Roman" w:hAnsi="Times New Roman" w:cs="Times New Roman"/>
          <w:sz w:val="28"/>
          <w:szCs w:val="28"/>
        </w:rPr>
        <w:t>, контек</w:t>
      </w:r>
      <w:r w:rsidR="003838D8" w:rsidRPr="00E12EC9">
        <w:rPr>
          <w:rFonts w:ascii="Times New Roman" w:hAnsi="Times New Roman" w:cs="Times New Roman"/>
          <w:sz w:val="28"/>
          <w:szCs w:val="28"/>
        </w:rPr>
        <w:t>стная реклама в социальных сетях</w:t>
      </w:r>
      <w:r w:rsidR="00E02452" w:rsidRPr="00E12EC9">
        <w:rPr>
          <w:rFonts w:ascii="Times New Roman" w:hAnsi="Times New Roman" w:cs="Times New Roman"/>
          <w:sz w:val="28"/>
          <w:szCs w:val="28"/>
        </w:rPr>
        <w:t xml:space="preserve">, </w:t>
      </w:r>
      <w:r w:rsidRPr="00E12EC9">
        <w:rPr>
          <w:rFonts w:ascii="Times New Roman" w:hAnsi="Times New Roman" w:cs="Times New Roman"/>
          <w:sz w:val="28"/>
          <w:szCs w:val="28"/>
        </w:rPr>
        <w:t>размещение информации о гостинице в 2ГИС</w:t>
      </w:r>
      <w:r w:rsidR="00E02452" w:rsidRPr="00E12E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4FC" w:rsidRPr="002E614E" w:rsidRDefault="009C34FC" w:rsidP="002E6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A84" w:rsidRPr="00376A84" w:rsidRDefault="00376A84" w:rsidP="00376A84"/>
    <w:p w:rsidR="005736E3" w:rsidRPr="00E440B6" w:rsidRDefault="00376A84" w:rsidP="00BE2F84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0" w:name="_Toc19027228"/>
      <w:r w:rsidRPr="00E440B6">
        <w:rPr>
          <w:rFonts w:ascii="Times New Roman" w:hAnsi="Times New Roman" w:cs="Times New Roman"/>
          <w:caps/>
          <w:color w:val="auto"/>
          <w:sz w:val="28"/>
          <w:szCs w:val="28"/>
        </w:rPr>
        <w:t>3</w:t>
      </w:r>
      <w:r w:rsidR="005736E3" w:rsidRPr="00E440B6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E440B6">
        <w:rPr>
          <w:rFonts w:ascii="Times New Roman" w:hAnsi="Times New Roman" w:cs="Times New Roman"/>
          <w:caps/>
          <w:color w:val="auto"/>
          <w:sz w:val="28"/>
          <w:szCs w:val="28"/>
        </w:rPr>
        <w:t>Организационный план</w:t>
      </w:r>
      <w:bookmarkEnd w:id="10"/>
    </w:p>
    <w:p w:rsidR="00376A84" w:rsidRPr="00E440B6" w:rsidRDefault="00376A84" w:rsidP="00BE2F8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1" w:name="_Toc19027229"/>
      <w:r w:rsidRPr="00E440B6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11"/>
      <w:r w:rsidRPr="00E440B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D016EA" w:rsidRDefault="00D859BB" w:rsidP="00D859BB">
      <w:pPr>
        <w:pStyle w:val="before"/>
        <w:spacing w:before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Проект рассчитан</w:t>
      </w:r>
      <w:r w:rsidR="00CB74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срок заимствования средств –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пять лет. </w:t>
      </w:r>
    </w:p>
    <w:p w:rsidR="00D859BB" w:rsidRDefault="00D859BB" w:rsidP="00D859BB">
      <w:pPr>
        <w:pStyle w:val="before"/>
        <w:spacing w:before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Календарный план по основным этапам реализации проекта представлен </w:t>
      </w:r>
      <w:r w:rsidR="00051B0F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табл</w:t>
      </w:r>
      <w:r w:rsidR="00051B0F">
        <w:rPr>
          <w:rFonts w:ascii="Times New Roman" w:hAnsi="Times New Roman" w:cs="Times New Roman"/>
          <w:bCs/>
          <w:sz w:val="28"/>
          <w:szCs w:val="28"/>
          <w:lang w:val="ru-RU"/>
        </w:rPr>
        <w:t>ице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E2F84">
        <w:rPr>
          <w:rFonts w:ascii="Times New Roman" w:hAnsi="Times New Roman" w:cs="Times New Roman"/>
          <w:bCs/>
          <w:sz w:val="28"/>
          <w:szCs w:val="28"/>
          <w:lang w:val="ru-RU"/>
        </w:rPr>
        <w:t>3-1.</w:t>
      </w:r>
    </w:p>
    <w:p w:rsidR="00BE2F84" w:rsidRDefault="00BE2F84" w:rsidP="00BE2F84">
      <w:pPr>
        <w:pStyle w:val="before"/>
        <w:tabs>
          <w:tab w:val="left" w:pos="3774"/>
        </w:tabs>
        <w:spacing w:before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  <w:t>Таблица 3-1. Календарный график проекта</w:t>
      </w:r>
    </w:p>
    <w:tbl>
      <w:tblPr>
        <w:tblW w:w="10159" w:type="dxa"/>
        <w:tblInd w:w="103" w:type="dxa"/>
        <w:tblLook w:val="04A0" w:firstRow="1" w:lastRow="0" w:firstColumn="1" w:lastColumn="0" w:noHBand="0" w:noVBand="1"/>
      </w:tblPr>
      <w:tblGrid>
        <w:gridCol w:w="3194"/>
        <w:gridCol w:w="496"/>
        <w:gridCol w:w="450"/>
        <w:gridCol w:w="543"/>
        <w:gridCol w:w="567"/>
        <w:gridCol w:w="567"/>
        <w:gridCol w:w="567"/>
        <w:gridCol w:w="567"/>
        <w:gridCol w:w="567"/>
        <w:gridCol w:w="709"/>
        <w:gridCol w:w="1932"/>
      </w:tblGrid>
      <w:tr w:rsidR="00F131CC" w:rsidRPr="00F131CC" w:rsidTr="00051B0F">
        <w:trPr>
          <w:trHeight w:val="323"/>
          <w:tblHeader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BE2F84" w:rsidP="00D01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31CC" w:rsidRPr="00F131CC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F1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F1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F1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F1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F1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F1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F1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CC" w:rsidRPr="00F131CC" w:rsidRDefault="00F131CC" w:rsidP="00F1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F1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CC" w:rsidRPr="00F131CC" w:rsidRDefault="00F131CC" w:rsidP="00F13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этапа, тыс. руб. </w:t>
            </w:r>
          </w:p>
        </w:tc>
      </w:tr>
      <w:tr w:rsidR="00CF757E" w:rsidRPr="00F131CC" w:rsidTr="00E52544">
        <w:trPr>
          <w:trHeight w:val="645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7E" w:rsidRPr="00F131CC" w:rsidRDefault="00CF757E" w:rsidP="00F1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Подготовительные и земляные работы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52544" w:rsidRDefault="00E52544" w:rsidP="00F1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57E" w:rsidRPr="00E52544" w:rsidRDefault="00E52544" w:rsidP="00E5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</w:tr>
      <w:tr w:rsidR="00CF757E" w:rsidRPr="00F131CC" w:rsidTr="00E52544">
        <w:trPr>
          <w:trHeight w:val="645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7E" w:rsidRPr="00F131CC" w:rsidRDefault="00CF757E" w:rsidP="00F1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Свайные работы закрепление грунтов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57E" w:rsidRPr="00F131CC" w:rsidRDefault="00CF757E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57E" w:rsidRPr="00F131CC" w:rsidRDefault="00CF757E" w:rsidP="00F1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CC" w:rsidRPr="00F131CC" w:rsidTr="00E52544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F1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CC" w:rsidRPr="00F131CC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  <w:tr w:rsidR="00E52544" w:rsidRPr="00E52544" w:rsidTr="00E52544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F131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Строительство 1 этажа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1 500</w:t>
            </w:r>
          </w:p>
        </w:tc>
      </w:tr>
      <w:tr w:rsidR="00E52544" w:rsidRPr="00E52544" w:rsidTr="00E52544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F131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Строительство 2 этажа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1 100</w:t>
            </w:r>
          </w:p>
        </w:tc>
      </w:tr>
      <w:tr w:rsidR="00E52544" w:rsidRPr="00E52544" w:rsidTr="00E52544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F131C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Обустройство кровли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44" w:rsidRPr="00E52544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</w:t>
            </w:r>
          </w:p>
        </w:tc>
      </w:tr>
      <w:tr w:rsidR="00F131CC" w:rsidRPr="00F131CC" w:rsidTr="00E52544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F1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 xml:space="preserve">Фасадные </w:t>
            </w:r>
            <w:r w:rsidR="00E52544">
              <w:rPr>
                <w:rFonts w:ascii="Times New Roman" w:hAnsi="Times New Roman" w:cs="Times New Roman"/>
                <w:sz w:val="24"/>
                <w:szCs w:val="24"/>
              </w:rPr>
              <w:t xml:space="preserve">и отделочные </w:t>
            </w: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CC" w:rsidRPr="00F131CC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</w:tr>
      <w:tr w:rsidR="00F131CC" w:rsidRPr="00F131CC" w:rsidTr="00E52544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E52544" w:rsidP="00E5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водо- и электроснабжение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CC" w:rsidRPr="00F131CC" w:rsidRDefault="00051B0F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25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131CC" w:rsidRPr="00F131CC" w:rsidTr="00E52544">
        <w:trPr>
          <w:trHeight w:val="150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F1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CC" w:rsidRPr="00F131CC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1CC" w:rsidRPr="00F131CC" w:rsidTr="00E52544">
        <w:trPr>
          <w:trHeight w:val="248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CC" w:rsidRPr="00F131CC" w:rsidRDefault="00F131CC" w:rsidP="00F1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разрешительных документов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CC" w:rsidRPr="00F131CC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CC" w:rsidRPr="00F131CC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1CC" w:rsidRPr="00F131CC" w:rsidTr="00E52544">
        <w:trPr>
          <w:trHeight w:val="248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F1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Оснащение гостиницы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CC" w:rsidRPr="00F131CC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CC" w:rsidRPr="00F131CC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F131CC" w:rsidRPr="00F131CC" w:rsidTr="00E52544">
        <w:trPr>
          <w:trHeight w:val="323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F1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1CC" w:rsidRPr="00F131CC" w:rsidRDefault="00F131CC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1CC" w:rsidRPr="00F131CC" w:rsidRDefault="00E52544" w:rsidP="00E52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16EA" w:rsidRDefault="00953514" w:rsidP="00D01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A84" w:rsidRPr="00E945B8" w:rsidRDefault="00E52544" w:rsidP="00D016E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016EA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016EA">
        <w:rPr>
          <w:rFonts w:ascii="Times New Roman" w:hAnsi="Times New Roman" w:cs="Times New Roman"/>
          <w:sz w:val="28"/>
          <w:szCs w:val="28"/>
        </w:rPr>
        <w:t xml:space="preserve"> проекта целесообразно нач</w:t>
      </w:r>
      <w:r w:rsidR="002818DD">
        <w:rPr>
          <w:rFonts w:ascii="Times New Roman" w:hAnsi="Times New Roman" w:cs="Times New Roman"/>
          <w:sz w:val="28"/>
          <w:szCs w:val="28"/>
        </w:rPr>
        <w:t>инать</w:t>
      </w:r>
      <w:r w:rsidR="00D016EA">
        <w:rPr>
          <w:rFonts w:ascii="Times New Roman" w:hAnsi="Times New Roman" w:cs="Times New Roman"/>
          <w:sz w:val="28"/>
          <w:szCs w:val="28"/>
        </w:rPr>
        <w:t xml:space="preserve"> в марте-апреле календарного года, в таком  случае </w:t>
      </w:r>
      <w:r w:rsidR="002818DD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D016EA">
        <w:rPr>
          <w:rFonts w:ascii="Times New Roman" w:hAnsi="Times New Roman" w:cs="Times New Roman"/>
          <w:sz w:val="28"/>
          <w:szCs w:val="28"/>
        </w:rPr>
        <w:t xml:space="preserve">гостиницы возможно в </w:t>
      </w:r>
      <w:r w:rsidR="002818DD">
        <w:rPr>
          <w:rFonts w:ascii="Times New Roman" w:hAnsi="Times New Roman" w:cs="Times New Roman"/>
          <w:sz w:val="28"/>
          <w:szCs w:val="28"/>
        </w:rPr>
        <w:t>конце первого календарного</w:t>
      </w:r>
      <w:r w:rsidR="00D016EA">
        <w:rPr>
          <w:rFonts w:ascii="Times New Roman" w:hAnsi="Times New Roman" w:cs="Times New Roman"/>
          <w:sz w:val="28"/>
          <w:szCs w:val="28"/>
        </w:rPr>
        <w:t xml:space="preserve"> года или в начале </w:t>
      </w:r>
      <w:r w:rsidR="002818DD">
        <w:rPr>
          <w:rFonts w:ascii="Times New Roman" w:hAnsi="Times New Roman" w:cs="Times New Roman"/>
          <w:sz w:val="28"/>
          <w:szCs w:val="28"/>
        </w:rPr>
        <w:t>второго календарного года жизни проекта.</w:t>
      </w:r>
      <w:r w:rsidR="00D016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6A84" w:rsidRPr="00BE2F84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2" w:name="_Toc19027230"/>
      <w:r w:rsidRPr="00BE2F84">
        <w:rPr>
          <w:rFonts w:ascii="Times New Roman" w:hAnsi="Times New Roman" w:cs="Times New Roman"/>
          <w:smallCaps/>
          <w:color w:val="auto"/>
          <w:sz w:val="28"/>
          <w:szCs w:val="28"/>
        </w:rPr>
        <w:t>3.2. Перечень разрешительной документации</w:t>
      </w:r>
      <w:bookmarkEnd w:id="12"/>
      <w:r w:rsidRPr="00BE2F8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376A84" w:rsidRPr="00974001" w:rsidRDefault="00974001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01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следующие </w:t>
      </w:r>
      <w:r w:rsidR="0068003F">
        <w:rPr>
          <w:rFonts w:ascii="Times New Roman" w:hAnsi="Times New Roman" w:cs="Times New Roman"/>
          <w:sz w:val="28"/>
          <w:szCs w:val="28"/>
        </w:rPr>
        <w:t>группы</w:t>
      </w:r>
      <w:r w:rsidRPr="0097400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8003F">
        <w:rPr>
          <w:rFonts w:ascii="Times New Roman" w:hAnsi="Times New Roman" w:cs="Times New Roman"/>
          <w:sz w:val="28"/>
          <w:szCs w:val="28"/>
        </w:rPr>
        <w:t>ов</w:t>
      </w:r>
      <w:r w:rsidRPr="00974001">
        <w:rPr>
          <w:rFonts w:ascii="Times New Roman" w:hAnsi="Times New Roman" w:cs="Times New Roman"/>
          <w:sz w:val="28"/>
          <w:szCs w:val="28"/>
        </w:rPr>
        <w:t>, необходим</w:t>
      </w:r>
      <w:r w:rsidR="0068003F">
        <w:rPr>
          <w:rFonts w:ascii="Times New Roman" w:hAnsi="Times New Roman" w:cs="Times New Roman"/>
          <w:sz w:val="28"/>
          <w:szCs w:val="28"/>
        </w:rPr>
        <w:t>ые</w:t>
      </w:r>
      <w:r w:rsidRPr="00974001">
        <w:rPr>
          <w:rFonts w:ascii="Times New Roman" w:hAnsi="Times New Roman" w:cs="Times New Roman"/>
          <w:sz w:val="28"/>
          <w:szCs w:val="28"/>
        </w:rPr>
        <w:t xml:space="preserve"> для ведения гостиничного бизнеса:</w:t>
      </w:r>
    </w:p>
    <w:p w:rsidR="00974001" w:rsidRDefault="00974001" w:rsidP="00974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74001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помещение и земельный участок. </w:t>
      </w:r>
    </w:p>
    <w:p w:rsidR="00974001" w:rsidRDefault="00974001" w:rsidP="00974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4001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предприятия и постановке на учет в ФНС. </w:t>
      </w:r>
    </w:p>
    <w:p w:rsidR="00974001" w:rsidRDefault="00974001" w:rsidP="00974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4001">
        <w:rPr>
          <w:rFonts w:ascii="Times New Roman" w:hAnsi="Times New Roman" w:cs="Times New Roman"/>
          <w:sz w:val="28"/>
          <w:szCs w:val="28"/>
        </w:rPr>
        <w:t>Разрешительная документация на строительство</w:t>
      </w:r>
      <w:r w:rsidR="00D14230">
        <w:rPr>
          <w:rFonts w:ascii="Times New Roman" w:hAnsi="Times New Roman" w:cs="Times New Roman"/>
          <w:sz w:val="28"/>
          <w:szCs w:val="28"/>
        </w:rPr>
        <w:t>.</w:t>
      </w:r>
    </w:p>
    <w:p w:rsidR="00DA6785" w:rsidRDefault="00DA6785" w:rsidP="00974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4001" w:rsidRPr="00974001">
        <w:rPr>
          <w:rFonts w:ascii="Times New Roman" w:hAnsi="Times New Roman" w:cs="Times New Roman"/>
          <w:sz w:val="28"/>
          <w:szCs w:val="28"/>
        </w:rPr>
        <w:t>Сертификат соответствия (по желанию владельца гостиницы). Гостиничный бизнес в РФ не подлежит лицензированию, но может быть добровольно сертифицирован, что означает присвоение гостинице категории «звездности». С 2019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4001" w:rsidRPr="00974001">
        <w:rPr>
          <w:rFonts w:ascii="Times New Roman" w:hAnsi="Times New Roman" w:cs="Times New Roman"/>
          <w:sz w:val="28"/>
          <w:szCs w:val="28"/>
        </w:rPr>
        <w:t xml:space="preserve"> ожидается введение обязательной классификации </w:t>
      </w:r>
      <w:r w:rsidR="00974001" w:rsidRPr="00974001">
        <w:rPr>
          <w:rFonts w:ascii="Times New Roman" w:hAnsi="Times New Roman" w:cs="Times New Roman"/>
          <w:sz w:val="28"/>
          <w:szCs w:val="28"/>
        </w:rPr>
        <w:lastRenderedPageBreak/>
        <w:t>гостиниц с номерным фондом более 50 номеров, с 2020 г</w:t>
      </w:r>
      <w:r w:rsidR="00010C3A">
        <w:rPr>
          <w:rFonts w:ascii="Times New Roman" w:hAnsi="Times New Roman" w:cs="Times New Roman"/>
          <w:sz w:val="28"/>
          <w:szCs w:val="28"/>
        </w:rPr>
        <w:t>. –</w:t>
      </w:r>
      <w:r w:rsidR="00974001" w:rsidRPr="00974001">
        <w:rPr>
          <w:rFonts w:ascii="Times New Roman" w:hAnsi="Times New Roman" w:cs="Times New Roman"/>
          <w:sz w:val="28"/>
          <w:szCs w:val="28"/>
        </w:rPr>
        <w:t xml:space="preserve"> с номерным фондом более 15 номеров, с 2021 г</w:t>
      </w:r>
      <w:r w:rsidR="00010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C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всех остальных гостиниц</w:t>
      </w:r>
      <w:r w:rsidR="00974001" w:rsidRPr="00974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785" w:rsidRDefault="00DA6785" w:rsidP="00974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74001" w:rsidRPr="00974001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требованиям санитарной, технической, пожарной, экологической безопасности, выданные контролирующими инстанциями по результатам проверок. </w:t>
      </w:r>
    </w:p>
    <w:p w:rsidR="00DA6785" w:rsidRDefault="0092356C" w:rsidP="00974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6785">
        <w:rPr>
          <w:rFonts w:ascii="Times New Roman" w:hAnsi="Times New Roman" w:cs="Times New Roman"/>
          <w:sz w:val="28"/>
          <w:szCs w:val="28"/>
        </w:rPr>
        <w:t xml:space="preserve">. </w:t>
      </w:r>
      <w:r w:rsidR="00974001" w:rsidRPr="00974001">
        <w:rPr>
          <w:rFonts w:ascii="Times New Roman" w:hAnsi="Times New Roman" w:cs="Times New Roman"/>
          <w:sz w:val="28"/>
          <w:szCs w:val="28"/>
        </w:rPr>
        <w:t xml:space="preserve">Пакет договоров на оказание услуг сторонними организациями (аутсорсинг). Предметом договора могут быть коммунальные услуги, вывоз мусора, охрана помещения, инкассация, проведение работ по дезинсекции и дератизации, техническое обслуживание. </w:t>
      </w:r>
    </w:p>
    <w:p w:rsidR="00974001" w:rsidRPr="00974001" w:rsidRDefault="00DA6785" w:rsidP="00974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74001" w:rsidRPr="00974001">
        <w:rPr>
          <w:rFonts w:ascii="Times New Roman" w:hAnsi="Times New Roman" w:cs="Times New Roman"/>
          <w:sz w:val="28"/>
          <w:szCs w:val="28"/>
        </w:rPr>
        <w:t>Документы для внутреннего пользования: перечень предоставляемых услуг, устав предприятия, журнал по технике безопасности труда и пожарной безопасности, схема эвакуации при пожаре, книга отзывов и предложений, журнал проверок контролирующими инстанциями, должностные инструкции персонала.</w:t>
      </w:r>
    </w:p>
    <w:p w:rsidR="00376A84" w:rsidRPr="00BE2F84" w:rsidRDefault="00376A84" w:rsidP="00BE2F8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3" w:name="_Toc19027231"/>
      <w:r w:rsidRPr="00BE2F84">
        <w:rPr>
          <w:rFonts w:ascii="Times New Roman" w:hAnsi="Times New Roman" w:cs="Times New Roman"/>
          <w:smallCaps/>
          <w:color w:val="auto"/>
          <w:sz w:val="28"/>
          <w:szCs w:val="28"/>
        </w:rPr>
        <w:t>3.3. Кадровое обеспечение проекта</w:t>
      </w:r>
      <w:bookmarkEnd w:id="13"/>
      <w:r w:rsidRPr="00BE2F8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D859BB" w:rsidRPr="00BE2F84" w:rsidRDefault="00D859BB" w:rsidP="004356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84">
        <w:rPr>
          <w:rFonts w:ascii="Times New Roman" w:hAnsi="Times New Roman" w:cs="Times New Roman"/>
          <w:color w:val="000000"/>
          <w:sz w:val="28"/>
          <w:szCs w:val="28"/>
        </w:rPr>
        <w:t>Для всех сотрудников, связанных с приемом и обслуживание гостей, будет обязательно наличие санитарных книжек.</w:t>
      </w:r>
      <w:r w:rsidR="00BE2F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F84" w:rsidRPr="00BE2F84">
        <w:rPr>
          <w:rFonts w:ascii="Times New Roman" w:hAnsi="Times New Roman" w:cs="Times New Roman"/>
          <w:sz w:val="28"/>
          <w:szCs w:val="28"/>
        </w:rPr>
        <w:t xml:space="preserve">Штатное расписание персонала проекта представлено в таблице </w:t>
      </w:r>
      <w:r w:rsidR="00BE2F84">
        <w:rPr>
          <w:rFonts w:ascii="Times New Roman" w:hAnsi="Times New Roman" w:cs="Times New Roman"/>
          <w:sz w:val="28"/>
          <w:szCs w:val="28"/>
        </w:rPr>
        <w:t>3-2</w:t>
      </w:r>
      <w:r w:rsidRPr="00BE2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9BB" w:rsidRDefault="00D859BB" w:rsidP="00BE2F84">
      <w:pPr>
        <w:tabs>
          <w:tab w:val="left" w:pos="108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2F84">
        <w:rPr>
          <w:rFonts w:ascii="Times New Roman" w:hAnsi="Times New Roman" w:cs="Times New Roman"/>
          <w:sz w:val="28"/>
          <w:szCs w:val="28"/>
        </w:rPr>
        <w:t>Таблица 3</w:t>
      </w:r>
      <w:r w:rsidR="00BE2F84">
        <w:rPr>
          <w:rFonts w:ascii="Times New Roman" w:hAnsi="Times New Roman" w:cs="Times New Roman"/>
          <w:sz w:val="28"/>
          <w:szCs w:val="28"/>
        </w:rPr>
        <w:t>-2</w:t>
      </w:r>
      <w:r w:rsidRPr="00BE2F84">
        <w:rPr>
          <w:rFonts w:ascii="Times New Roman" w:hAnsi="Times New Roman" w:cs="Times New Roman"/>
          <w:sz w:val="28"/>
          <w:szCs w:val="28"/>
        </w:rPr>
        <w:t xml:space="preserve">. </w:t>
      </w:r>
      <w:r w:rsidR="00BE2F84">
        <w:rPr>
          <w:rFonts w:ascii="Times New Roman" w:hAnsi="Times New Roman" w:cs="Times New Roman"/>
          <w:sz w:val="28"/>
          <w:szCs w:val="28"/>
        </w:rPr>
        <w:t>Штатное расписание персонала проекта</w:t>
      </w:r>
    </w:p>
    <w:tbl>
      <w:tblPr>
        <w:tblStyle w:val="a4"/>
        <w:tblW w:w="10428" w:type="dxa"/>
        <w:tblLook w:val="04A0" w:firstRow="1" w:lastRow="0" w:firstColumn="1" w:lastColumn="0" w:noHBand="0" w:noVBand="1"/>
      </w:tblPr>
      <w:tblGrid>
        <w:gridCol w:w="3936"/>
        <w:gridCol w:w="3543"/>
        <w:gridCol w:w="2949"/>
      </w:tblGrid>
      <w:tr w:rsidR="002C7A9A" w:rsidRPr="002C7A9A" w:rsidTr="002C7A9A">
        <w:trPr>
          <w:trHeight w:val="219"/>
        </w:trPr>
        <w:tc>
          <w:tcPr>
            <w:tcW w:w="3936" w:type="dxa"/>
            <w:hideMark/>
          </w:tcPr>
          <w:p w:rsidR="002C7A9A" w:rsidRPr="002C7A9A" w:rsidRDefault="002C7A9A" w:rsidP="002C7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3543" w:type="dxa"/>
            <w:hideMark/>
          </w:tcPr>
          <w:p w:rsidR="002C7A9A" w:rsidRPr="002C7A9A" w:rsidRDefault="002C7A9A" w:rsidP="002C7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Оплата труда в месяц, руб.</w:t>
            </w:r>
          </w:p>
        </w:tc>
        <w:tc>
          <w:tcPr>
            <w:tcW w:w="2949" w:type="dxa"/>
            <w:hideMark/>
          </w:tcPr>
          <w:p w:rsidR="002C7A9A" w:rsidRPr="002C7A9A" w:rsidRDefault="002C7A9A" w:rsidP="002C7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Число работников, ед.</w:t>
            </w:r>
          </w:p>
        </w:tc>
      </w:tr>
      <w:tr w:rsidR="002C7A9A" w:rsidRPr="002C7A9A" w:rsidTr="002C7A9A">
        <w:trPr>
          <w:trHeight w:val="265"/>
        </w:trPr>
        <w:tc>
          <w:tcPr>
            <w:tcW w:w="3936" w:type="dxa"/>
            <w:hideMark/>
          </w:tcPr>
          <w:p w:rsidR="002C7A9A" w:rsidRPr="002C7A9A" w:rsidRDefault="002C7A9A" w:rsidP="002C7A9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Управляющий</w:t>
            </w:r>
          </w:p>
        </w:tc>
        <w:tc>
          <w:tcPr>
            <w:tcW w:w="3543" w:type="dxa"/>
            <w:hideMark/>
          </w:tcPr>
          <w:p w:rsidR="002C7A9A" w:rsidRPr="002C7A9A" w:rsidRDefault="002C7A9A" w:rsidP="002C7A9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50 000</w:t>
            </w:r>
          </w:p>
        </w:tc>
        <w:tc>
          <w:tcPr>
            <w:tcW w:w="2949" w:type="dxa"/>
            <w:hideMark/>
          </w:tcPr>
          <w:p w:rsidR="002C7A9A" w:rsidRPr="002C7A9A" w:rsidRDefault="002C7A9A" w:rsidP="002C7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2C7A9A" w:rsidRPr="002C7A9A" w:rsidTr="002C7A9A">
        <w:trPr>
          <w:trHeight w:val="265"/>
        </w:trPr>
        <w:tc>
          <w:tcPr>
            <w:tcW w:w="3936" w:type="dxa"/>
            <w:hideMark/>
          </w:tcPr>
          <w:p w:rsidR="002C7A9A" w:rsidRPr="002C7A9A" w:rsidRDefault="002C7A9A" w:rsidP="002C7A9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Бухгалтер</w:t>
            </w:r>
          </w:p>
        </w:tc>
        <w:tc>
          <w:tcPr>
            <w:tcW w:w="3543" w:type="dxa"/>
            <w:hideMark/>
          </w:tcPr>
          <w:p w:rsidR="002C7A9A" w:rsidRPr="002C7A9A" w:rsidRDefault="002C7A9A" w:rsidP="002C7A9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3 000</w:t>
            </w:r>
          </w:p>
        </w:tc>
        <w:tc>
          <w:tcPr>
            <w:tcW w:w="2949" w:type="dxa"/>
            <w:hideMark/>
          </w:tcPr>
          <w:p w:rsidR="002C7A9A" w:rsidRPr="002C7A9A" w:rsidRDefault="002C7A9A" w:rsidP="002C7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2C7A9A" w:rsidRPr="002C7A9A" w:rsidTr="002C7A9A">
        <w:trPr>
          <w:trHeight w:val="265"/>
        </w:trPr>
        <w:tc>
          <w:tcPr>
            <w:tcW w:w="3936" w:type="dxa"/>
            <w:hideMark/>
          </w:tcPr>
          <w:p w:rsidR="002C7A9A" w:rsidRPr="002C7A9A" w:rsidRDefault="002C7A9A" w:rsidP="002C7A9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Администратор (ресепшн)</w:t>
            </w:r>
          </w:p>
        </w:tc>
        <w:tc>
          <w:tcPr>
            <w:tcW w:w="3543" w:type="dxa"/>
            <w:hideMark/>
          </w:tcPr>
          <w:p w:rsidR="002C7A9A" w:rsidRPr="002C7A9A" w:rsidRDefault="002C7A9A" w:rsidP="002C7A9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45 000</w:t>
            </w:r>
          </w:p>
        </w:tc>
        <w:tc>
          <w:tcPr>
            <w:tcW w:w="2949" w:type="dxa"/>
            <w:hideMark/>
          </w:tcPr>
          <w:p w:rsidR="002C7A9A" w:rsidRPr="002C7A9A" w:rsidRDefault="002C7A9A" w:rsidP="002C7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</w:tr>
      <w:tr w:rsidR="002C7A9A" w:rsidRPr="002C7A9A" w:rsidTr="002C7A9A">
        <w:trPr>
          <w:trHeight w:val="265"/>
        </w:trPr>
        <w:tc>
          <w:tcPr>
            <w:tcW w:w="3936" w:type="dxa"/>
            <w:hideMark/>
          </w:tcPr>
          <w:p w:rsidR="002C7A9A" w:rsidRPr="002C7A9A" w:rsidRDefault="002C7A9A" w:rsidP="002C7A9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Горничная</w:t>
            </w:r>
          </w:p>
        </w:tc>
        <w:tc>
          <w:tcPr>
            <w:tcW w:w="3543" w:type="dxa"/>
            <w:hideMark/>
          </w:tcPr>
          <w:p w:rsidR="002C7A9A" w:rsidRPr="002C7A9A" w:rsidRDefault="002C7A9A" w:rsidP="002C7A9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40 000</w:t>
            </w:r>
          </w:p>
        </w:tc>
        <w:tc>
          <w:tcPr>
            <w:tcW w:w="2949" w:type="dxa"/>
            <w:hideMark/>
          </w:tcPr>
          <w:p w:rsidR="002C7A9A" w:rsidRPr="002C7A9A" w:rsidRDefault="002C7A9A" w:rsidP="002C7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</w:tr>
      <w:tr w:rsidR="002C7A9A" w:rsidRPr="002C7A9A" w:rsidTr="002C7A9A">
        <w:trPr>
          <w:trHeight w:val="265"/>
        </w:trPr>
        <w:tc>
          <w:tcPr>
            <w:tcW w:w="3936" w:type="dxa"/>
            <w:hideMark/>
          </w:tcPr>
          <w:p w:rsidR="002C7A9A" w:rsidRPr="002C7A9A" w:rsidRDefault="002C7A9A" w:rsidP="002C7A9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</w:t>
            </w:r>
          </w:p>
        </w:tc>
        <w:tc>
          <w:tcPr>
            <w:tcW w:w="3543" w:type="dxa"/>
            <w:hideMark/>
          </w:tcPr>
          <w:p w:rsidR="002C7A9A" w:rsidRPr="002C7A9A" w:rsidRDefault="002C7A9A" w:rsidP="002C7A9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2949" w:type="dxa"/>
            <w:hideMark/>
          </w:tcPr>
          <w:p w:rsidR="002C7A9A" w:rsidRPr="002C7A9A" w:rsidRDefault="002C7A9A" w:rsidP="002C7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7A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</w:tbl>
    <w:p w:rsidR="00BE2F84" w:rsidRDefault="00BE2F84" w:rsidP="004B2580">
      <w:pPr>
        <w:tabs>
          <w:tab w:val="left" w:pos="31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F84" w:rsidRPr="00BE2F84" w:rsidRDefault="00BE2F84" w:rsidP="00BE2F84">
      <w:pPr>
        <w:tabs>
          <w:tab w:val="left" w:pos="1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6A84" w:rsidRPr="00951239" w:rsidRDefault="00376A84" w:rsidP="00376A84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4" w:name="_Toc19027232"/>
      <w:r w:rsidRPr="00951239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4. Производственный план</w:t>
      </w:r>
      <w:bookmarkEnd w:id="14"/>
    </w:p>
    <w:p w:rsidR="00376A84" w:rsidRPr="00951239" w:rsidRDefault="00376A84" w:rsidP="0095123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5" w:name="_Toc19027233"/>
      <w:r w:rsidRPr="00951239">
        <w:rPr>
          <w:rFonts w:ascii="Times New Roman" w:hAnsi="Times New Roman" w:cs="Times New Roman"/>
          <w:smallCaps/>
          <w:color w:val="auto"/>
          <w:sz w:val="28"/>
          <w:szCs w:val="28"/>
        </w:rPr>
        <w:t>4.1. Характеристика основного производственного процесса</w:t>
      </w:r>
      <w:bookmarkEnd w:id="15"/>
      <w:r w:rsidRPr="0095123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5D1864" w:rsidRPr="00951239" w:rsidRDefault="00951239" w:rsidP="005D1864">
      <w:pPr>
        <w:pStyle w:val="2"/>
        <w:spacing w:after="160"/>
        <w:jc w:val="center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</w:pPr>
      <w:bookmarkStart w:id="16" w:name="_Toc19027234"/>
      <w:bookmarkStart w:id="17" w:name="_Toc463008927"/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4</w:t>
      </w:r>
      <w:r w:rsidR="005D1864" w:rsidRPr="00951239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1.1.</w:t>
      </w:r>
      <w:r w:rsidR="00CF75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 xml:space="preserve"> Обслуживание клиентов</w:t>
      </w:r>
      <w:bookmarkEnd w:id="16"/>
      <w:r w:rsidR="00CF757E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 xml:space="preserve"> </w:t>
      </w:r>
      <w:bookmarkEnd w:id="17"/>
      <w:r w:rsidR="005D1864" w:rsidRPr="00951239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 xml:space="preserve">   </w:t>
      </w:r>
    </w:p>
    <w:p w:rsidR="00723193" w:rsidRDefault="00951239" w:rsidP="009512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обслуживания клиентов в гостиницах характеризуется цикличностью – последовательным повторением процесса обслуживания гостя от времени его прибытия </w:t>
      </w:r>
      <w:r w:rsidR="00723193">
        <w:rPr>
          <w:rFonts w:ascii="Times New Roman" w:hAnsi="Times New Roman" w:cs="Times New Roman"/>
          <w:color w:val="000000"/>
          <w:sz w:val="28"/>
          <w:szCs w:val="28"/>
        </w:rPr>
        <w:t xml:space="preserve">в гостиницу до окончательного отъезда из нее. </w:t>
      </w:r>
    </w:p>
    <w:p w:rsidR="00723193" w:rsidRDefault="00723193" w:rsidP="007231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Технологический алгоритм гостевого цикла условно делится на четыре этапа:</w:t>
      </w:r>
    </w:p>
    <w:p w:rsidR="00723193" w:rsidRDefault="00723193" w:rsidP="00865E8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прибытия в гостиницу – бронирование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reservation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3193" w:rsidRDefault="00723193" w:rsidP="00865E8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прибытие клиента в гостиницу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arrival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регистрация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check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procedure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размещение клиента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accommodation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3193" w:rsidRDefault="00723193" w:rsidP="00865E8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проживание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staying</w:t>
      </w:r>
      <w:r>
        <w:rPr>
          <w:rFonts w:ascii="Times New Roman" w:hAnsi="Times New Roman" w:cs="Times New Roman"/>
          <w:color w:val="000000"/>
          <w:sz w:val="28"/>
          <w:szCs w:val="28"/>
        </w:rPr>
        <w:t>) и обслуживание гостя в гостинице;</w:t>
      </w:r>
    </w:p>
    <w:p w:rsidR="00723193" w:rsidRDefault="00723193" w:rsidP="00865E88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выезд 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departure</w:t>
      </w:r>
      <w:r w:rsidRPr="0072319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окончательная оплата гостем услуг гостиницы.</w:t>
      </w:r>
    </w:p>
    <w:p w:rsidR="005D1864" w:rsidRPr="00951239" w:rsidRDefault="005D1864" w:rsidP="0072319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39">
        <w:rPr>
          <w:rFonts w:ascii="Times New Roman" w:hAnsi="Times New Roman" w:cs="Times New Roman"/>
          <w:color w:val="000000"/>
          <w:sz w:val="28"/>
          <w:szCs w:val="28"/>
        </w:rPr>
        <w:t xml:space="preserve">Прием и оформление клиентов в </w:t>
      </w:r>
      <w:r w:rsidR="00DA7D29">
        <w:rPr>
          <w:rFonts w:ascii="Times New Roman" w:hAnsi="Times New Roman" w:cs="Times New Roman"/>
          <w:color w:val="000000"/>
          <w:sz w:val="28"/>
          <w:szCs w:val="28"/>
        </w:rPr>
        <w:t>мини-гостинице</w:t>
      </w:r>
      <w:r w:rsidRPr="00951239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упрощенную регистрацию въезда-выезда проживающего, необходимую для отчетности и расчета часов пребывания.</w:t>
      </w:r>
    </w:p>
    <w:p w:rsidR="00951239" w:rsidRPr="00951239" w:rsidRDefault="00951239" w:rsidP="00951239">
      <w:pPr>
        <w:pStyle w:val="2"/>
        <w:spacing w:beforeLines="160" w:before="384" w:after="160" w:line="360" w:lineRule="auto"/>
        <w:jc w:val="center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</w:pPr>
      <w:bookmarkStart w:id="18" w:name="_Toc19027235"/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4</w:t>
      </w:r>
      <w:r w:rsidRPr="00951239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1.2.</w:t>
      </w:r>
      <w:r w:rsidRPr="00951239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П</w:t>
      </w:r>
      <w:r w:rsidRPr="00951239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равила проживания</w:t>
      </w: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 xml:space="preserve"> в гостинице</w:t>
      </w:r>
      <w:bookmarkEnd w:id="18"/>
      <w:r w:rsidRPr="00951239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 xml:space="preserve">   </w:t>
      </w:r>
    </w:p>
    <w:p w:rsidR="00435606" w:rsidRDefault="00CF757E" w:rsidP="004356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Клиенты</w:t>
      </w:r>
      <w:r w:rsidR="005D1864" w:rsidRPr="00CF757E">
        <w:rPr>
          <w:rFonts w:ascii="Times New Roman" w:hAnsi="Times New Roman" w:cs="Times New Roman"/>
          <w:color w:val="000000"/>
          <w:sz w:val="28"/>
          <w:szCs w:val="28"/>
        </w:rPr>
        <w:t xml:space="preserve"> будут информированы о правилах проживания и пожарной безопасности. </w:t>
      </w:r>
    </w:p>
    <w:p w:rsidR="00435606" w:rsidRDefault="005D1864" w:rsidP="00435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57E">
        <w:rPr>
          <w:rFonts w:ascii="Times New Roman" w:hAnsi="Times New Roman" w:cs="Times New Roman"/>
          <w:sz w:val="28"/>
          <w:szCs w:val="28"/>
        </w:rPr>
        <w:t>Правила будут размещены в каждом гостиничном номере. Особое внимание будет уделено строгому контролю здоров</w:t>
      </w:r>
      <w:r w:rsidR="00435606">
        <w:rPr>
          <w:rFonts w:ascii="Times New Roman" w:hAnsi="Times New Roman" w:cs="Times New Roman"/>
          <w:sz w:val="28"/>
          <w:szCs w:val="28"/>
        </w:rPr>
        <w:t>ого</w:t>
      </w:r>
      <w:r w:rsidRPr="00CF757E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435606">
        <w:rPr>
          <w:rFonts w:ascii="Times New Roman" w:hAnsi="Times New Roman" w:cs="Times New Roman"/>
          <w:sz w:val="28"/>
          <w:szCs w:val="28"/>
        </w:rPr>
        <w:t>а</w:t>
      </w:r>
      <w:r w:rsidRPr="00CF757E">
        <w:rPr>
          <w:rFonts w:ascii="Times New Roman" w:hAnsi="Times New Roman" w:cs="Times New Roman"/>
          <w:sz w:val="28"/>
          <w:szCs w:val="28"/>
        </w:rPr>
        <w:t xml:space="preserve"> жизни (ЗОЖ). </w:t>
      </w:r>
    </w:p>
    <w:p w:rsidR="005D1864" w:rsidRPr="00CF757E" w:rsidRDefault="005D1864" w:rsidP="00435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57E">
        <w:rPr>
          <w:rFonts w:ascii="Times New Roman" w:hAnsi="Times New Roman" w:cs="Times New Roman"/>
          <w:sz w:val="28"/>
          <w:szCs w:val="28"/>
        </w:rPr>
        <w:t>В целях обеспечения безопасности клиентов в доме</w:t>
      </w:r>
      <w:r w:rsidR="00DA7D29">
        <w:rPr>
          <w:rFonts w:ascii="Times New Roman" w:hAnsi="Times New Roman" w:cs="Times New Roman"/>
          <w:sz w:val="28"/>
          <w:szCs w:val="28"/>
        </w:rPr>
        <w:t xml:space="preserve"> гостиницы</w:t>
      </w:r>
      <w:r w:rsidRPr="00CF757E">
        <w:rPr>
          <w:rFonts w:ascii="Times New Roman" w:hAnsi="Times New Roman" w:cs="Times New Roman"/>
          <w:sz w:val="28"/>
          <w:szCs w:val="28"/>
        </w:rPr>
        <w:t xml:space="preserve"> будет установлена охранная сигнализация.</w:t>
      </w:r>
    </w:p>
    <w:p w:rsidR="00376A84" w:rsidRPr="00CF757E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9" w:name="_Toc19027236"/>
      <w:r w:rsidRPr="00CF757E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 xml:space="preserve">4.2. </w:t>
      </w:r>
      <w:r w:rsidR="003004C7" w:rsidRPr="00CF757E">
        <w:rPr>
          <w:rFonts w:ascii="Times New Roman" w:hAnsi="Times New Roman" w:cs="Times New Roman"/>
          <w:smallCaps/>
          <w:color w:val="auto"/>
          <w:sz w:val="28"/>
          <w:szCs w:val="28"/>
        </w:rPr>
        <w:t>Описание производственной площадки</w:t>
      </w:r>
      <w:bookmarkEnd w:id="19"/>
      <w:r w:rsidRPr="00CF757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2F144D" w:rsidRPr="00376A84" w:rsidRDefault="002F144D" w:rsidP="002F144D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0" w:name="_Toc19027237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.2.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1.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Размещение</w:t>
      </w:r>
      <w:bookmarkEnd w:id="20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485CE3" w:rsidRDefault="002F144D" w:rsidP="00485C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Оптимальным</w:t>
      </w:r>
      <w:r w:rsidR="00410F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410F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10F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гостиницы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</w:t>
      </w:r>
      <w:r w:rsidR="00410F1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CF75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центральная 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населенного пункта, спальный район, въезд в населенный пункт и выезд из него.</w:t>
      </w:r>
    </w:p>
    <w:p w:rsidR="00E52544" w:rsidRPr="002C61BB" w:rsidRDefault="00E52544" w:rsidP="00E5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Создаваемую г</w:t>
      </w:r>
      <w:r w:rsidRPr="002C61BB">
        <w:rPr>
          <w:rFonts w:ascii="Times New Roman" w:hAnsi="Times New Roman" w:cs="Times New Roman"/>
          <w:sz w:val="28"/>
          <w:szCs w:val="28"/>
        </w:rPr>
        <w:t xml:space="preserve">остиницу планируется разместить </w:t>
      </w:r>
      <w:r w:rsidR="00B1362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A7D29">
        <w:rPr>
          <w:rFonts w:ascii="Times New Roman" w:hAnsi="Times New Roman" w:cs="Times New Roman"/>
          <w:sz w:val="28"/>
          <w:szCs w:val="28"/>
        </w:rPr>
        <w:t xml:space="preserve">п. ХХХ, </w:t>
      </w:r>
      <w:r w:rsidR="00B1362F">
        <w:rPr>
          <w:rFonts w:ascii="Times New Roman" w:hAnsi="Times New Roman" w:cs="Times New Roman"/>
          <w:sz w:val="28"/>
          <w:szCs w:val="28"/>
        </w:rPr>
        <w:t>ул. ХХХ, д. ХХХ</w:t>
      </w:r>
      <w:r w:rsidRPr="002C61BB">
        <w:rPr>
          <w:rFonts w:ascii="Times New Roman" w:hAnsi="Times New Roman" w:cs="Times New Roman"/>
          <w:sz w:val="28"/>
          <w:szCs w:val="28"/>
        </w:rPr>
        <w:t>, рядом с транспортной развязкой, кафе, ресторанами, развлекательными заведениями, банками.</w:t>
      </w:r>
      <w:r w:rsidR="00B13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2F" w:rsidRPr="00376A84" w:rsidRDefault="00B1362F" w:rsidP="00B1362F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19027238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.2.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Здание гостиницы</w:t>
      </w:r>
      <w:bookmarkEnd w:id="21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974001" w:rsidRDefault="00974001" w:rsidP="00CF7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приемлемый вариант для небольших </w:t>
      </w:r>
      <w:r w:rsidR="00BB19C2">
        <w:rPr>
          <w:rFonts w:ascii="Times New Roman" w:hAnsi="Times New Roman" w:cs="Times New Roman"/>
          <w:sz w:val="28"/>
          <w:szCs w:val="28"/>
        </w:rPr>
        <w:t>гостиниц</w:t>
      </w:r>
      <w:r>
        <w:rPr>
          <w:rFonts w:ascii="Times New Roman" w:hAnsi="Times New Roman" w:cs="Times New Roman"/>
          <w:sz w:val="28"/>
          <w:szCs w:val="28"/>
        </w:rPr>
        <w:t xml:space="preserve"> – выкуп и перепланировка помещений или строительство собственного обособленного объекта. При выкупе жилых помещений для организации гостиницы потребуется их перевод в нежилой фонд. Кроме того, при строительстве, ремонте и оснащении помещений под гостиницу необходимо соблюдение строительных, санитарных, экологических норм и требований безопасности.</w:t>
      </w:r>
    </w:p>
    <w:p w:rsidR="00485CE3" w:rsidRPr="00CF757E" w:rsidRDefault="00485CE3" w:rsidP="00CF7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57E">
        <w:rPr>
          <w:rFonts w:ascii="Times New Roman" w:hAnsi="Times New Roman" w:cs="Times New Roman"/>
          <w:sz w:val="28"/>
          <w:szCs w:val="28"/>
        </w:rPr>
        <w:t xml:space="preserve">Хозяйство </w:t>
      </w:r>
      <w:r w:rsidR="00B1362F">
        <w:rPr>
          <w:rFonts w:ascii="Times New Roman" w:hAnsi="Times New Roman" w:cs="Times New Roman"/>
          <w:sz w:val="28"/>
          <w:szCs w:val="28"/>
        </w:rPr>
        <w:t>мини-гостиницы</w:t>
      </w:r>
      <w:r w:rsidRPr="00CF757E">
        <w:rPr>
          <w:rFonts w:ascii="Times New Roman" w:hAnsi="Times New Roman" w:cs="Times New Roman"/>
          <w:sz w:val="28"/>
          <w:szCs w:val="28"/>
        </w:rPr>
        <w:t xml:space="preserve"> будет отвечать современным </w:t>
      </w:r>
      <w:proofErr w:type="gramStart"/>
      <w:r w:rsidRPr="00CF757E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CF757E">
        <w:rPr>
          <w:rFonts w:ascii="Times New Roman" w:hAnsi="Times New Roman" w:cs="Times New Roman"/>
          <w:sz w:val="28"/>
          <w:szCs w:val="28"/>
        </w:rPr>
        <w:t xml:space="preserve"> и иметь соответствующее санитарно-техническое обустройство. Система водоснабжения и водоотведения, </w:t>
      </w:r>
      <w:r w:rsidR="00CF757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F757E">
        <w:rPr>
          <w:rFonts w:ascii="Times New Roman" w:hAnsi="Times New Roman" w:cs="Times New Roman"/>
          <w:sz w:val="28"/>
          <w:szCs w:val="28"/>
        </w:rPr>
        <w:t xml:space="preserve">теплообеспечение планируются </w:t>
      </w:r>
      <w:proofErr w:type="gramStart"/>
      <w:r w:rsidRPr="00CF757E">
        <w:rPr>
          <w:rFonts w:ascii="Times New Roman" w:hAnsi="Times New Roman" w:cs="Times New Roman"/>
          <w:sz w:val="28"/>
          <w:szCs w:val="28"/>
        </w:rPr>
        <w:t>центральными</w:t>
      </w:r>
      <w:proofErr w:type="gramEnd"/>
      <w:r w:rsidRPr="00CF757E">
        <w:rPr>
          <w:rFonts w:ascii="Times New Roman" w:hAnsi="Times New Roman" w:cs="Times New Roman"/>
          <w:sz w:val="28"/>
          <w:szCs w:val="28"/>
        </w:rPr>
        <w:t>.</w:t>
      </w:r>
    </w:p>
    <w:p w:rsidR="00CD6026" w:rsidRPr="00376A84" w:rsidRDefault="00CD6026" w:rsidP="00CD6026">
      <w:pPr>
        <w:pStyle w:val="1"/>
        <w:spacing w:beforeLines="160" w:before="384" w:after="16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2" w:name="_Toc19027239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.2.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3.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3838D8">
        <w:rPr>
          <w:rFonts w:ascii="Times New Roman" w:hAnsi="Times New Roman" w:cs="Times New Roman"/>
          <w:i/>
          <w:color w:val="auto"/>
          <w:sz w:val="28"/>
          <w:szCs w:val="28"/>
        </w:rPr>
        <w:t>Комплектация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3838D8">
        <w:rPr>
          <w:rFonts w:ascii="Times New Roman" w:hAnsi="Times New Roman" w:cs="Times New Roman"/>
          <w:i/>
          <w:color w:val="auto"/>
          <w:sz w:val="28"/>
          <w:szCs w:val="28"/>
        </w:rPr>
        <w:t>и оформление</w:t>
      </w:r>
      <w:bookmarkEnd w:id="22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CD6026" w:rsidRDefault="00CF757E" w:rsidP="00CD602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и к</w:t>
      </w:r>
      <w:r w:rsidR="00CD6026">
        <w:rPr>
          <w:rFonts w:ascii="Times New Roman" w:hAnsi="Times New Roman" w:cs="Times New Roman"/>
          <w:sz w:val="28"/>
          <w:szCs w:val="28"/>
        </w:rPr>
        <w:t xml:space="preserve">омплектация номеров </w:t>
      </w:r>
      <w:r w:rsidR="00BB19C2">
        <w:rPr>
          <w:rFonts w:ascii="Times New Roman" w:hAnsi="Times New Roman" w:cs="Times New Roman"/>
          <w:sz w:val="28"/>
          <w:szCs w:val="28"/>
        </w:rPr>
        <w:t xml:space="preserve">гостиницы </w:t>
      </w:r>
      <w:r w:rsidR="00CD6026">
        <w:rPr>
          <w:rFonts w:ascii="Times New Roman" w:hAnsi="Times New Roman" w:cs="Times New Roman"/>
          <w:sz w:val="28"/>
          <w:szCs w:val="28"/>
        </w:rPr>
        <w:t xml:space="preserve">подлежит соответствию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="00CD6026">
        <w:rPr>
          <w:rFonts w:ascii="Times New Roman" w:hAnsi="Times New Roman" w:cs="Times New Roman"/>
          <w:sz w:val="28"/>
          <w:szCs w:val="28"/>
        </w:rPr>
        <w:t xml:space="preserve"> стандартны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D6026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CD6026">
        <w:rPr>
          <w:rFonts w:ascii="Times New Roman" w:hAnsi="Times New Roman" w:cs="Times New Roman"/>
          <w:sz w:val="28"/>
          <w:szCs w:val="28"/>
        </w:rPr>
        <w:t>:</w:t>
      </w:r>
    </w:p>
    <w:p w:rsidR="002F144D" w:rsidRDefault="00CD6026" w:rsidP="00865E88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одноместного номера не должна быть менее 9 кв. м;</w:t>
      </w:r>
    </w:p>
    <w:p w:rsidR="00CD6026" w:rsidRDefault="00CD6026" w:rsidP="00865E88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двухместного номера не должна быть меньше 12 кв. м;</w:t>
      </w:r>
    </w:p>
    <w:p w:rsidR="00CD6026" w:rsidRDefault="00CD6026" w:rsidP="00865E88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многоместных номеров применяется следующий расчет: </w:t>
      </w:r>
      <w:r w:rsidR="00CF757E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</w:t>
      </w:r>
      <w:r w:rsidR="00CF757E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кв. м </w:t>
      </w:r>
      <w:r w:rsidR="00CF757E">
        <w:rPr>
          <w:rFonts w:ascii="Times New Roman" w:hAnsi="Times New Roman" w:cs="Times New Roman"/>
          <w:sz w:val="28"/>
          <w:szCs w:val="28"/>
        </w:rPr>
        <w:t>добавляется</w:t>
      </w:r>
      <w:r>
        <w:rPr>
          <w:rFonts w:ascii="Times New Roman" w:hAnsi="Times New Roman" w:cs="Times New Roman"/>
          <w:sz w:val="28"/>
          <w:szCs w:val="28"/>
        </w:rPr>
        <w:t xml:space="preserve"> 6 кв. м на каждого постояльца. Исключение составляют сезонные мини-гостиницы, где на одного человека допускается 4,5 кв. м;</w:t>
      </w:r>
    </w:p>
    <w:p w:rsidR="00CD6026" w:rsidRDefault="00CD6026" w:rsidP="00865E88">
      <w:pPr>
        <w:pStyle w:val="a5"/>
        <w:numPr>
          <w:ilvl w:val="0"/>
          <w:numId w:val="4"/>
        </w:numPr>
        <w:tabs>
          <w:tab w:val="left" w:pos="1134"/>
          <w:tab w:val="left" w:pos="208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каждый гостиничный номер должен быть оснащен: кроватью, столом, стулом, тумбой, местом для хранения вещей, зеркалом, одним светильником (минимум), ковровым покрытием или прикроватным ковриком, дверным замком, занавесками;</w:t>
      </w:r>
      <w:proofErr w:type="gramEnd"/>
    </w:p>
    <w:p w:rsidR="00CD6026" w:rsidRDefault="00CD6026" w:rsidP="00865E88">
      <w:pPr>
        <w:pStyle w:val="a5"/>
        <w:numPr>
          <w:ilvl w:val="0"/>
          <w:numId w:val="4"/>
        </w:numPr>
        <w:tabs>
          <w:tab w:val="left" w:pos="1134"/>
          <w:tab w:val="left" w:pos="208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заселении в каждом номере обязательно должен быть комплект постельного белья  </w:t>
      </w:r>
      <w:r w:rsidR="003838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набор полотенец.</w:t>
      </w:r>
    </w:p>
    <w:p w:rsidR="003838D8" w:rsidRPr="00B1362F" w:rsidRDefault="003838D8" w:rsidP="00B13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2F">
        <w:rPr>
          <w:rFonts w:ascii="Times New Roman" w:hAnsi="Times New Roman" w:cs="Times New Roman"/>
          <w:sz w:val="28"/>
          <w:szCs w:val="28"/>
        </w:rPr>
        <w:t>Помим</w:t>
      </w:r>
      <w:r w:rsidR="00DE5A79">
        <w:rPr>
          <w:rFonts w:ascii="Times New Roman" w:hAnsi="Times New Roman" w:cs="Times New Roman"/>
          <w:sz w:val="28"/>
          <w:szCs w:val="28"/>
        </w:rPr>
        <w:t>о жилых номеров (комнат) в гостинице</w:t>
      </w:r>
      <w:r w:rsidRPr="00B1362F">
        <w:rPr>
          <w:rFonts w:ascii="Times New Roman" w:hAnsi="Times New Roman" w:cs="Times New Roman"/>
          <w:sz w:val="28"/>
          <w:szCs w:val="28"/>
        </w:rPr>
        <w:t xml:space="preserve"> будет находиться общая кухня, где клиенты смогут </w:t>
      </w:r>
      <w:r w:rsidR="00B1362F">
        <w:rPr>
          <w:rFonts w:ascii="Times New Roman" w:hAnsi="Times New Roman" w:cs="Times New Roman"/>
          <w:sz w:val="28"/>
          <w:szCs w:val="28"/>
        </w:rPr>
        <w:t>самостоятельно при</w:t>
      </w:r>
      <w:r w:rsidRPr="00B1362F">
        <w:rPr>
          <w:rFonts w:ascii="Times New Roman" w:hAnsi="Times New Roman" w:cs="Times New Roman"/>
          <w:sz w:val="28"/>
          <w:szCs w:val="28"/>
        </w:rPr>
        <w:t xml:space="preserve">готовить еду. </w:t>
      </w:r>
      <w:r w:rsidR="00DE5A79">
        <w:rPr>
          <w:rFonts w:ascii="Times New Roman" w:hAnsi="Times New Roman" w:cs="Times New Roman"/>
          <w:sz w:val="28"/>
          <w:szCs w:val="28"/>
        </w:rPr>
        <w:t>К</w:t>
      </w:r>
      <w:r w:rsidRPr="00B1362F">
        <w:rPr>
          <w:rFonts w:ascii="Times New Roman" w:hAnsi="Times New Roman" w:cs="Times New Roman"/>
          <w:sz w:val="28"/>
          <w:szCs w:val="28"/>
        </w:rPr>
        <w:t>ухня будет оснащена всем необходимым</w:t>
      </w:r>
      <w:r w:rsidR="00DE5A79">
        <w:rPr>
          <w:rFonts w:ascii="Times New Roman" w:hAnsi="Times New Roman" w:cs="Times New Roman"/>
          <w:sz w:val="28"/>
          <w:szCs w:val="28"/>
        </w:rPr>
        <w:t xml:space="preserve"> для приготовления пищи</w:t>
      </w:r>
      <w:r w:rsidRPr="00B1362F">
        <w:rPr>
          <w:rFonts w:ascii="Times New Roman" w:hAnsi="Times New Roman" w:cs="Times New Roman"/>
          <w:sz w:val="28"/>
          <w:szCs w:val="28"/>
        </w:rPr>
        <w:t xml:space="preserve">: печь, микроволновая печь, холодильник, посуда. </w:t>
      </w:r>
      <w:r w:rsidR="00DE5A79">
        <w:rPr>
          <w:rFonts w:ascii="Times New Roman" w:hAnsi="Times New Roman" w:cs="Times New Roman"/>
          <w:sz w:val="28"/>
          <w:szCs w:val="28"/>
        </w:rPr>
        <w:t>О</w:t>
      </w:r>
      <w:r w:rsidRPr="00B1362F">
        <w:rPr>
          <w:rFonts w:ascii="Times New Roman" w:hAnsi="Times New Roman" w:cs="Times New Roman"/>
          <w:sz w:val="28"/>
          <w:szCs w:val="28"/>
        </w:rPr>
        <w:t xml:space="preserve">дноместные номера планируется оснастить отдельными холодильными установками.  </w:t>
      </w:r>
    </w:p>
    <w:p w:rsidR="003A3DA8" w:rsidRDefault="003838D8" w:rsidP="0026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2F">
        <w:rPr>
          <w:rFonts w:ascii="Times New Roman" w:hAnsi="Times New Roman" w:cs="Times New Roman"/>
          <w:sz w:val="28"/>
          <w:szCs w:val="28"/>
        </w:rPr>
        <w:t>Клиенты самостоятельно смогут воспользоваться стиральной машиной, гладильной доской и утюгом.</w:t>
      </w:r>
      <w:r w:rsidR="00B1362F">
        <w:rPr>
          <w:rFonts w:ascii="Times New Roman" w:hAnsi="Times New Roman" w:cs="Times New Roman"/>
          <w:sz w:val="28"/>
          <w:szCs w:val="28"/>
        </w:rPr>
        <w:t xml:space="preserve"> </w:t>
      </w:r>
      <w:r w:rsidRPr="00B1362F">
        <w:rPr>
          <w:rFonts w:ascii="Times New Roman" w:hAnsi="Times New Roman" w:cs="Times New Roman"/>
          <w:sz w:val="28"/>
          <w:szCs w:val="28"/>
        </w:rPr>
        <w:t xml:space="preserve">На территории гостиницы будет функционировать сеть </w:t>
      </w:r>
      <w:proofErr w:type="spellStart"/>
      <w:r w:rsidRPr="00B1362F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B1362F">
        <w:rPr>
          <w:rFonts w:ascii="Times New Roman" w:hAnsi="Times New Roman" w:cs="Times New Roman"/>
          <w:sz w:val="28"/>
          <w:szCs w:val="28"/>
        </w:rPr>
        <w:t xml:space="preserve"> </w:t>
      </w:r>
      <w:r w:rsidRPr="00B1362F"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sz w:val="28"/>
          <w:szCs w:val="28"/>
        </w:rPr>
        <w:t xml:space="preserve">. </w:t>
      </w:r>
      <w:r w:rsidR="006D5586">
        <w:rPr>
          <w:sz w:val="28"/>
          <w:szCs w:val="28"/>
        </w:rPr>
        <w:tab/>
      </w:r>
      <w:r w:rsidR="00B1362F">
        <w:rPr>
          <w:rFonts w:ascii="Times New Roman" w:hAnsi="Times New Roman" w:cs="Times New Roman"/>
          <w:sz w:val="28"/>
          <w:szCs w:val="28"/>
        </w:rPr>
        <w:tab/>
      </w:r>
    </w:p>
    <w:p w:rsidR="00376A84" w:rsidRPr="00B1362F" w:rsidRDefault="003004C7" w:rsidP="00B1362F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3" w:name="_Toc19027240"/>
      <w:r w:rsidRPr="00B1362F">
        <w:rPr>
          <w:rFonts w:ascii="Times New Roman" w:hAnsi="Times New Roman" w:cs="Times New Roman"/>
          <w:smallCaps/>
          <w:color w:val="auto"/>
          <w:sz w:val="28"/>
          <w:szCs w:val="28"/>
        </w:rPr>
        <w:t>4</w:t>
      </w:r>
      <w:r w:rsidR="00376A84" w:rsidRPr="00B1362F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.3. </w:t>
      </w:r>
      <w:r w:rsidRPr="00B1362F">
        <w:rPr>
          <w:rFonts w:ascii="Times New Roman" w:hAnsi="Times New Roman" w:cs="Times New Roman"/>
          <w:smallCaps/>
          <w:color w:val="auto"/>
          <w:sz w:val="28"/>
          <w:szCs w:val="28"/>
        </w:rPr>
        <w:t>Потребность и условия поставки сырья и материалов, поставщики</w:t>
      </w:r>
      <w:bookmarkEnd w:id="23"/>
    </w:p>
    <w:p w:rsidR="00477B83" w:rsidRDefault="00A02EBD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77B83">
        <w:rPr>
          <w:rFonts w:ascii="Times New Roman" w:hAnsi="Times New Roman" w:cs="Times New Roman"/>
          <w:sz w:val="28"/>
          <w:szCs w:val="28"/>
        </w:rPr>
        <w:t xml:space="preserve">расходным </w:t>
      </w:r>
      <w:r>
        <w:rPr>
          <w:rFonts w:ascii="Times New Roman" w:hAnsi="Times New Roman" w:cs="Times New Roman"/>
          <w:sz w:val="28"/>
          <w:szCs w:val="28"/>
        </w:rPr>
        <w:t>материалам</w:t>
      </w:r>
      <w:r w:rsidR="00477B83">
        <w:rPr>
          <w:rFonts w:ascii="Times New Roman" w:hAnsi="Times New Roman" w:cs="Times New Roman"/>
          <w:sz w:val="28"/>
          <w:szCs w:val="28"/>
        </w:rPr>
        <w:t xml:space="preserve"> гостиниц</w:t>
      </w:r>
      <w:r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="00477B83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B83">
        <w:rPr>
          <w:rFonts w:ascii="Times New Roman" w:hAnsi="Times New Roman" w:cs="Times New Roman"/>
          <w:sz w:val="28"/>
          <w:szCs w:val="28"/>
        </w:rPr>
        <w:t xml:space="preserve">на содержание санитарных узлов в номерах и материалы на уборку номеров. Сумма материальных расходы в гостинице на 10 номеров в среднем в </w:t>
      </w:r>
      <w:r w:rsidR="00B260A4">
        <w:rPr>
          <w:rFonts w:ascii="Times New Roman" w:hAnsi="Times New Roman" w:cs="Times New Roman"/>
          <w:sz w:val="28"/>
          <w:szCs w:val="28"/>
        </w:rPr>
        <w:t>сутки</w:t>
      </w:r>
      <w:r w:rsidR="00477B83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262B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5A79">
        <w:rPr>
          <w:rFonts w:ascii="Times New Roman" w:hAnsi="Times New Roman" w:cs="Times New Roman"/>
          <w:sz w:val="28"/>
          <w:szCs w:val="28"/>
        </w:rPr>
        <w:t>8</w:t>
      </w:r>
      <w:r w:rsidR="00262BF0">
        <w:rPr>
          <w:rFonts w:ascii="Times New Roman" w:hAnsi="Times New Roman" w:cs="Times New Roman"/>
          <w:sz w:val="28"/>
          <w:szCs w:val="28"/>
        </w:rPr>
        <w:t xml:space="preserve"> </w:t>
      </w:r>
      <w:r w:rsidR="00DE5A79">
        <w:rPr>
          <w:rFonts w:ascii="Times New Roman" w:hAnsi="Times New Roman" w:cs="Times New Roman"/>
          <w:sz w:val="28"/>
          <w:szCs w:val="28"/>
        </w:rPr>
        <w:t>330</w:t>
      </w:r>
      <w:r w:rsidR="00477B83">
        <w:rPr>
          <w:rFonts w:ascii="Times New Roman" w:hAnsi="Times New Roman" w:cs="Times New Roman"/>
          <w:sz w:val="28"/>
          <w:szCs w:val="28"/>
        </w:rPr>
        <w:t xml:space="preserve"> руб. (см. табл. 4-1).</w:t>
      </w:r>
    </w:p>
    <w:p w:rsidR="003E1457" w:rsidRDefault="00477B83" w:rsidP="00477B83">
      <w:pPr>
        <w:tabs>
          <w:tab w:val="left" w:pos="1241"/>
          <w:tab w:val="right" w:pos="992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Таблица 4-1. Расчет материальных расходов для гостиницы в месяц   </w:t>
      </w:r>
    </w:p>
    <w:tbl>
      <w:tblPr>
        <w:tblStyle w:val="a4"/>
        <w:tblW w:w="10174" w:type="dxa"/>
        <w:tblLook w:val="04A0" w:firstRow="1" w:lastRow="0" w:firstColumn="1" w:lastColumn="0" w:noHBand="0" w:noVBand="1"/>
      </w:tblPr>
      <w:tblGrid>
        <w:gridCol w:w="2660"/>
        <w:gridCol w:w="567"/>
        <w:gridCol w:w="1134"/>
        <w:gridCol w:w="709"/>
        <w:gridCol w:w="1463"/>
        <w:gridCol w:w="1621"/>
        <w:gridCol w:w="2020"/>
      </w:tblGrid>
      <w:tr w:rsidR="003E1457" w:rsidTr="003E1457">
        <w:tc>
          <w:tcPr>
            <w:tcW w:w="10174" w:type="dxa"/>
            <w:gridSpan w:val="7"/>
          </w:tcPr>
          <w:p w:rsidR="003E1457" w:rsidRDefault="003E1457" w:rsidP="003E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на содержание санитарных узлов</w:t>
            </w:r>
            <w:r w:rsidR="00477B83">
              <w:rPr>
                <w:rFonts w:ascii="Times New Roman" w:hAnsi="Times New Roman" w:cs="Times New Roman"/>
                <w:sz w:val="28"/>
                <w:szCs w:val="28"/>
              </w:rPr>
              <w:t xml:space="preserve"> в номерах</w:t>
            </w:r>
          </w:p>
        </w:tc>
      </w:tr>
      <w:tr w:rsidR="003E1457" w:rsidTr="00832BB0">
        <w:tc>
          <w:tcPr>
            <w:tcW w:w="2660" w:type="dxa"/>
          </w:tcPr>
          <w:p w:rsidR="003E1457" w:rsidRDefault="003E1457" w:rsidP="00B0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материала</w:t>
            </w:r>
          </w:p>
        </w:tc>
        <w:tc>
          <w:tcPr>
            <w:tcW w:w="1701" w:type="dxa"/>
            <w:gridSpan w:val="2"/>
          </w:tcPr>
          <w:p w:rsidR="003E1457" w:rsidRDefault="003E1457" w:rsidP="00B0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расхода, в мес.</w:t>
            </w:r>
          </w:p>
        </w:tc>
        <w:tc>
          <w:tcPr>
            <w:tcW w:w="2172" w:type="dxa"/>
            <w:gridSpan w:val="2"/>
          </w:tcPr>
          <w:p w:rsidR="003E1457" w:rsidRDefault="00832BB0" w:rsidP="00B26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Клиентооборот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260A4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(вкл. работников)</w:t>
            </w:r>
          </w:p>
        </w:tc>
        <w:tc>
          <w:tcPr>
            <w:tcW w:w="1621" w:type="dxa"/>
          </w:tcPr>
          <w:p w:rsidR="003E1457" w:rsidRDefault="003E1457" w:rsidP="00262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="00262B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262BF0">
              <w:rPr>
                <w:rFonts w:ascii="Times New Roman" w:hAnsi="Times New Roman" w:cs="Times New Roman"/>
                <w:sz w:val="28"/>
                <w:szCs w:val="28"/>
              </w:rPr>
              <w:t xml:space="preserve"> за ед.</w:t>
            </w:r>
          </w:p>
        </w:tc>
        <w:tc>
          <w:tcPr>
            <w:tcW w:w="2020" w:type="dxa"/>
          </w:tcPr>
          <w:p w:rsidR="003E1457" w:rsidRDefault="003E1457" w:rsidP="00B26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расходы, руб. в </w:t>
            </w:r>
            <w:r w:rsidR="00B260A4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</w:tr>
      <w:tr w:rsidR="003E1457" w:rsidTr="00832BB0">
        <w:tc>
          <w:tcPr>
            <w:tcW w:w="2660" w:type="dxa"/>
          </w:tcPr>
          <w:p w:rsidR="003E1457" w:rsidRDefault="003E1457" w:rsidP="003E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Жидкое мыло, мл</w:t>
            </w:r>
          </w:p>
        </w:tc>
        <w:tc>
          <w:tcPr>
            <w:tcW w:w="1701" w:type="dxa"/>
            <w:gridSpan w:val="2"/>
          </w:tcPr>
          <w:p w:rsidR="003E1457" w:rsidRDefault="003E1457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172" w:type="dxa"/>
            <w:gridSpan w:val="2"/>
          </w:tcPr>
          <w:p w:rsidR="003E1457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21" w:type="dxa"/>
          </w:tcPr>
          <w:p w:rsidR="00832BB0" w:rsidRDefault="00832BB0" w:rsidP="0083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руб./</w:t>
            </w:r>
          </w:p>
          <w:p w:rsidR="003E1457" w:rsidRDefault="00832BB0" w:rsidP="0083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мл</w:t>
            </w:r>
          </w:p>
        </w:tc>
        <w:tc>
          <w:tcPr>
            <w:tcW w:w="2020" w:type="dxa"/>
          </w:tcPr>
          <w:p w:rsidR="003E1457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2912</w:t>
            </w:r>
          </w:p>
        </w:tc>
      </w:tr>
      <w:tr w:rsidR="003E1457" w:rsidTr="00832BB0">
        <w:tc>
          <w:tcPr>
            <w:tcW w:w="2660" w:type="dxa"/>
          </w:tcPr>
          <w:p w:rsidR="003E1457" w:rsidRDefault="003E1457" w:rsidP="003E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бумага,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="00832B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832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3E1457" w:rsidRDefault="00832BB0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gridSpan w:val="2"/>
          </w:tcPr>
          <w:p w:rsidR="003E1457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21" w:type="dxa"/>
          </w:tcPr>
          <w:p w:rsidR="00832BB0" w:rsidRDefault="00832BB0" w:rsidP="0083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руб./ </w:t>
            </w:r>
          </w:p>
          <w:p w:rsidR="003E1457" w:rsidRDefault="00832BB0" w:rsidP="0083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0" w:type="dxa"/>
          </w:tcPr>
          <w:p w:rsidR="003E1457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1457" w:rsidTr="00832BB0">
        <w:tc>
          <w:tcPr>
            <w:tcW w:w="2660" w:type="dxa"/>
          </w:tcPr>
          <w:p w:rsidR="003E1457" w:rsidRDefault="003E1457" w:rsidP="003E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Туалетное мыло, гр.</w:t>
            </w:r>
          </w:p>
        </w:tc>
        <w:tc>
          <w:tcPr>
            <w:tcW w:w="1701" w:type="dxa"/>
            <w:gridSpan w:val="2"/>
          </w:tcPr>
          <w:p w:rsidR="003E1457" w:rsidRDefault="00832BB0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72" w:type="dxa"/>
            <w:gridSpan w:val="2"/>
          </w:tcPr>
          <w:p w:rsidR="003E1457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21" w:type="dxa"/>
          </w:tcPr>
          <w:p w:rsidR="00832BB0" w:rsidRDefault="00832BB0" w:rsidP="0083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руб./</w:t>
            </w:r>
          </w:p>
          <w:p w:rsidR="003E1457" w:rsidRDefault="00832BB0" w:rsidP="0083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гр.</w:t>
            </w:r>
          </w:p>
        </w:tc>
        <w:tc>
          <w:tcPr>
            <w:tcW w:w="2020" w:type="dxa"/>
          </w:tcPr>
          <w:p w:rsidR="003E1457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1 815</w:t>
            </w:r>
          </w:p>
        </w:tc>
      </w:tr>
      <w:tr w:rsidR="003E1457" w:rsidTr="00832BB0">
        <w:tc>
          <w:tcPr>
            <w:tcW w:w="2660" w:type="dxa"/>
          </w:tcPr>
          <w:p w:rsidR="003E1457" w:rsidRDefault="003E1457" w:rsidP="003E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воздуха</w:t>
            </w:r>
            <w:r w:rsidR="00832BB0">
              <w:rPr>
                <w:rFonts w:ascii="Times New Roman" w:hAnsi="Times New Roman" w:cs="Times New Roman"/>
                <w:sz w:val="28"/>
                <w:szCs w:val="28"/>
              </w:rPr>
              <w:t>, мл</w:t>
            </w:r>
          </w:p>
        </w:tc>
        <w:tc>
          <w:tcPr>
            <w:tcW w:w="1701" w:type="dxa"/>
            <w:gridSpan w:val="2"/>
          </w:tcPr>
          <w:p w:rsidR="003E1457" w:rsidRDefault="00832BB0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72" w:type="dxa"/>
            <w:gridSpan w:val="2"/>
          </w:tcPr>
          <w:p w:rsidR="003E1457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21" w:type="dxa"/>
          </w:tcPr>
          <w:p w:rsidR="00832BB0" w:rsidRDefault="00832BB0" w:rsidP="0083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руб./</w:t>
            </w:r>
          </w:p>
          <w:p w:rsidR="003E1457" w:rsidRDefault="00832BB0" w:rsidP="0083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 мл</w:t>
            </w:r>
          </w:p>
        </w:tc>
        <w:tc>
          <w:tcPr>
            <w:tcW w:w="2020" w:type="dxa"/>
          </w:tcPr>
          <w:p w:rsidR="003E1457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3 360</w:t>
            </w:r>
          </w:p>
        </w:tc>
      </w:tr>
      <w:tr w:rsidR="003E1457" w:rsidTr="00B02BF7">
        <w:tc>
          <w:tcPr>
            <w:tcW w:w="10174" w:type="dxa"/>
            <w:gridSpan w:val="7"/>
          </w:tcPr>
          <w:p w:rsidR="003E1457" w:rsidRDefault="00832BB0" w:rsidP="0083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Расходные материалы на уборку номеров</w:t>
            </w:r>
          </w:p>
        </w:tc>
      </w:tr>
      <w:tr w:rsidR="00832BB0" w:rsidTr="006D5586">
        <w:tc>
          <w:tcPr>
            <w:tcW w:w="3227" w:type="dxa"/>
            <w:gridSpan w:val="2"/>
          </w:tcPr>
          <w:p w:rsidR="00832BB0" w:rsidRDefault="00832BB0" w:rsidP="0083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материала</w:t>
            </w:r>
          </w:p>
        </w:tc>
        <w:tc>
          <w:tcPr>
            <w:tcW w:w="1843" w:type="dxa"/>
            <w:gridSpan w:val="2"/>
          </w:tcPr>
          <w:p w:rsidR="00832BB0" w:rsidRDefault="00832BB0" w:rsidP="006D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на номер, в сутки</w:t>
            </w:r>
          </w:p>
        </w:tc>
        <w:tc>
          <w:tcPr>
            <w:tcW w:w="1463" w:type="dxa"/>
          </w:tcPr>
          <w:p w:rsidR="00832BB0" w:rsidRDefault="00832BB0" w:rsidP="00B26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 в </w:t>
            </w:r>
            <w:r w:rsidR="00B260A4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  <w:r w:rsidR="00477B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477B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621" w:type="dxa"/>
          </w:tcPr>
          <w:p w:rsidR="00832BB0" w:rsidRDefault="00262BF0" w:rsidP="00262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  <w:r w:rsidR="00832BB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ед.</w:t>
            </w:r>
          </w:p>
        </w:tc>
        <w:tc>
          <w:tcPr>
            <w:tcW w:w="2020" w:type="dxa"/>
          </w:tcPr>
          <w:p w:rsidR="00832BB0" w:rsidRDefault="00832BB0" w:rsidP="00B26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расходы, руб. в </w:t>
            </w:r>
            <w:r w:rsidR="00B260A4">
              <w:rPr>
                <w:rFonts w:ascii="Times New Roman" w:hAnsi="Times New Roman" w:cs="Times New Roman"/>
                <w:sz w:val="28"/>
                <w:szCs w:val="28"/>
              </w:rPr>
              <w:t>сутки</w:t>
            </w:r>
          </w:p>
        </w:tc>
      </w:tr>
      <w:tr w:rsidR="00832BB0" w:rsidTr="006D5586">
        <w:tc>
          <w:tcPr>
            <w:tcW w:w="3227" w:type="dxa"/>
            <w:gridSpan w:val="2"/>
          </w:tcPr>
          <w:p w:rsidR="00832BB0" w:rsidRDefault="00832BB0" w:rsidP="003E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Универсальное моющее средство, мл</w:t>
            </w:r>
          </w:p>
        </w:tc>
        <w:tc>
          <w:tcPr>
            <w:tcW w:w="1843" w:type="dxa"/>
            <w:gridSpan w:val="2"/>
          </w:tcPr>
          <w:p w:rsidR="00832BB0" w:rsidRDefault="00832BB0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63" w:type="dxa"/>
          </w:tcPr>
          <w:p w:rsidR="00832BB0" w:rsidRDefault="00DE5A79" w:rsidP="00DE5A79">
            <w:pPr>
              <w:tabs>
                <w:tab w:val="center" w:pos="62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21" w:type="dxa"/>
          </w:tcPr>
          <w:p w:rsidR="00832BB0" w:rsidRDefault="00477B83" w:rsidP="0083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 / 0,5 л</w:t>
            </w:r>
          </w:p>
        </w:tc>
        <w:tc>
          <w:tcPr>
            <w:tcW w:w="2020" w:type="dxa"/>
          </w:tcPr>
          <w:p w:rsidR="00832BB0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2BB0" w:rsidTr="006D5586">
        <w:tc>
          <w:tcPr>
            <w:tcW w:w="3227" w:type="dxa"/>
            <w:gridSpan w:val="2"/>
          </w:tcPr>
          <w:p w:rsidR="00832BB0" w:rsidRDefault="00832BB0" w:rsidP="00832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Дезинфицирующее средство, мл</w:t>
            </w:r>
          </w:p>
        </w:tc>
        <w:tc>
          <w:tcPr>
            <w:tcW w:w="1843" w:type="dxa"/>
            <w:gridSpan w:val="2"/>
          </w:tcPr>
          <w:p w:rsidR="00832BB0" w:rsidRDefault="00832BB0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3" w:type="dxa"/>
          </w:tcPr>
          <w:p w:rsidR="00832BB0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21" w:type="dxa"/>
          </w:tcPr>
          <w:p w:rsidR="00832BB0" w:rsidRDefault="00477B83" w:rsidP="0083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 / 0,5 л</w:t>
            </w:r>
          </w:p>
        </w:tc>
        <w:tc>
          <w:tcPr>
            <w:tcW w:w="2020" w:type="dxa"/>
          </w:tcPr>
          <w:p w:rsidR="00832BB0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32BB0" w:rsidTr="006D5586">
        <w:tc>
          <w:tcPr>
            <w:tcW w:w="3227" w:type="dxa"/>
            <w:gridSpan w:val="2"/>
          </w:tcPr>
          <w:p w:rsidR="00832BB0" w:rsidRDefault="00832BB0" w:rsidP="003E1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для чистки санитарно-технических приборов, мл</w:t>
            </w:r>
          </w:p>
        </w:tc>
        <w:tc>
          <w:tcPr>
            <w:tcW w:w="1843" w:type="dxa"/>
            <w:gridSpan w:val="2"/>
          </w:tcPr>
          <w:p w:rsidR="00832BB0" w:rsidRDefault="00832BB0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3" w:type="dxa"/>
          </w:tcPr>
          <w:p w:rsidR="00832BB0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21" w:type="dxa"/>
          </w:tcPr>
          <w:p w:rsidR="00832BB0" w:rsidRDefault="00477B83" w:rsidP="0083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руб. / 0,5 л</w:t>
            </w:r>
          </w:p>
        </w:tc>
        <w:tc>
          <w:tcPr>
            <w:tcW w:w="2020" w:type="dxa"/>
          </w:tcPr>
          <w:p w:rsidR="00832BB0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477B83" w:rsidTr="00B02BF7">
        <w:tc>
          <w:tcPr>
            <w:tcW w:w="8154" w:type="dxa"/>
            <w:gridSpan w:val="6"/>
          </w:tcPr>
          <w:p w:rsidR="00477B83" w:rsidRDefault="00477B83" w:rsidP="00477B83">
            <w:pPr>
              <w:tabs>
                <w:tab w:val="left" w:pos="66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Всего</w:t>
            </w:r>
          </w:p>
        </w:tc>
        <w:tc>
          <w:tcPr>
            <w:tcW w:w="2020" w:type="dxa"/>
          </w:tcPr>
          <w:p w:rsidR="00477B83" w:rsidRDefault="00DE5A79" w:rsidP="00DE5A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8330</w:t>
            </w:r>
          </w:p>
        </w:tc>
      </w:tr>
    </w:tbl>
    <w:p w:rsidR="00477B83" w:rsidRDefault="00477B83" w:rsidP="00477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A84" w:rsidRPr="00E945B8" w:rsidRDefault="00477B83" w:rsidP="006D55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Расходные материалы планируется приобретать оптом на складах или базах хозяйственных товаров на локальном рынке.  </w:t>
      </w:r>
    </w:p>
    <w:p w:rsidR="003004C7" w:rsidRPr="00477B83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4" w:name="_Toc19027241"/>
      <w:r w:rsidRPr="00477B83">
        <w:rPr>
          <w:rFonts w:ascii="Times New Roman" w:hAnsi="Times New Roman" w:cs="Times New Roman"/>
          <w:smallCaps/>
          <w:color w:val="auto"/>
          <w:sz w:val="28"/>
          <w:szCs w:val="28"/>
        </w:rPr>
        <w:t>4.4. Потребность и условия поставки оборудования, поставщики</w:t>
      </w:r>
      <w:bookmarkEnd w:id="24"/>
      <w:r w:rsidRPr="00477B8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A52AFD" w:rsidRDefault="00B02BF7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оснащение гостиницы оборудованием, мебелью и инвентарем представлены в таблице 4-2.</w:t>
      </w:r>
    </w:p>
    <w:p w:rsidR="00B02BF7" w:rsidRDefault="00B02BF7" w:rsidP="00B02B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4-2. Оборудование, мебель и инвентарь для оснащения гостиницы</w:t>
      </w:r>
    </w:p>
    <w:tbl>
      <w:tblPr>
        <w:tblStyle w:val="a4"/>
        <w:tblW w:w="10067" w:type="dxa"/>
        <w:tblLook w:val="04A0" w:firstRow="1" w:lastRow="0" w:firstColumn="1" w:lastColumn="0" w:noHBand="0" w:noVBand="1"/>
      </w:tblPr>
      <w:tblGrid>
        <w:gridCol w:w="5143"/>
        <w:gridCol w:w="1913"/>
        <w:gridCol w:w="1537"/>
        <w:gridCol w:w="1474"/>
      </w:tblGrid>
      <w:tr w:rsidR="006E711B" w:rsidRPr="006E711B" w:rsidTr="00904F36">
        <w:trPr>
          <w:trHeight w:val="513"/>
          <w:tblHeader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913" w:type="dxa"/>
            <w:hideMark/>
          </w:tcPr>
          <w:p w:rsidR="006E711B" w:rsidRPr="006E711B" w:rsidRDefault="006E711B" w:rsidP="00904F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6E711B" w:rsidRPr="006E711B" w:rsidTr="006E711B">
        <w:trPr>
          <w:trHeight w:val="256"/>
        </w:trPr>
        <w:tc>
          <w:tcPr>
            <w:tcW w:w="8593" w:type="dxa"/>
            <w:gridSpan w:val="3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ресепшн-стойки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Диван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6E711B" w:rsidRPr="006E711B" w:rsidTr="006E711B">
        <w:trPr>
          <w:trHeight w:val="256"/>
        </w:trPr>
        <w:tc>
          <w:tcPr>
            <w:tcW w:w="8593" w:type="dxa"/>
            <w:gridSpan w:val="3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Оснащение номеров 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Кровать односпальная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прикроватная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стол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Телевизор 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6E711B" w:rsidRPr="006E711B" w:rsidTr="006E711B">
        <w:trPr>
          <w:trHeight w:val="513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постельных принадлежностей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Матрацы, одеяла, подушки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Холодильник-мини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E711B" w:rsidRPr="006E711B" w:rsidTr="006E711B">
        <w:trPr>
          <w:trHeight w:val="256"/>
        </w:trPr>
        <w:tc>
          <w:tcPr>
            <w:tcW w:w="8593" w:type="dxa"/>
            <w:gridSpan w:val="3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кухни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Стул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Печь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Холодильная камера 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Микроволновая печь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разделочный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Кухонный инвентарь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E711B" w:rsidRPr="006E711B" w:rsidTr="006E711B">
        <w:trPr>
          <w:trHeight w:val="256"/>
        </w:trPr>
        <w:tc>
          <w:tcPr>
            <w:tcW w:w="8593" w:type="dxa"/>
            <w:gridSpan w:val="3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 хозяйственного блока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Стиральная машина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Утюг и гладильная доска 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E711B" w:rsidRPr="006E711B" w:rsidTr="006E711B">
        <w:trPr>
          <w:trHeight w:val="256"/>
        </w:trPr>
        <w:tc>
          <w:tcPr>
            <w:tcW w:w="5143" w:type="dxa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Ведра, посуда и прочий инвентарь</w:t>
            </w:r>
          </w:p>
        </w:tc>
        <w:tc>
          <w:tcPr>
            <w:tcW w:w="1913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E711B" w:rsidRPr="006E711B" w:rsidTr="006E711B">
        <w:trPr>
          <w:trHeight w:val="256"/>
        </w:trPr>
        <w:tc>
          <w:tcPr>
            <w:tcW w:w="8593" w:type="dxa"/>
            <w:gridSpan w:val="3"/>
            <w:hideMark/>
          </w:tcPr>
          <w:p w:rsidR="006E711B" w:rsidRPr="006E711B" w:rsidRDefault="006E711B" w:rsidP="006E71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74" w:type="dxa"/>
            <w:hideMark/>
          </w:tcPr>
          <w:p w:rsidR="006E711B" w:rsidRPr="006E711B" w:rsidRDefault="006E711B" w:rsidP="006E71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</w:t>
            </w:r>
          </w:p>
        </w:tc>
      </w:tr>
    </w:tbl>
    <w:p w:rsidR="006E711B" w:rsidRDefault="006E711B" w:rsidP="0090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4C7" w:rsidRPr="007A6AB3" w:rsidRDefault="003004C7" w:rsidP="007A6AB3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5" w:name="_Toc19027242"/>
      <w:r w:rsidRPr="007A6AB3">
        <w:rPr>
          <w:rFonts w:ascii="Times New Roman" w:hAnsi="Times New Roman" w:cs="Times New Roman"/>
          <w:smallCaps/>
          <w:color w:val="auto"/>
          <w:sz w:val="28"/>
          <w:szCs w:val="28"/>
        </w:rPr>
        <w:t>4.5. Планируемая программа производства</w:t>
      </w:r>
      <w:bookmarkEnd w:id="25"/>
      <w:r w:rsidRPr="007A6AB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7A6AB3" w:rsidRDefault="004D077E" w:rsidP="007A6A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FAF">
        <w:rPr>
          <w:rFonts w:ascii="Times New Roman" w:hAnsi="Times New Roman" w:cs="Times New Roman"/>
          <w:sz w:val="28"/>
          <w:szCs w:val="28"/>
        </w:rPr>
        <w:t>Спрос на продукцию проекта не имеет ярко выраженной сезонности.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AB3" w:rsidRPr="007A6AB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AB3">
        <w:rPr>
          <w:rFonts w:ascii="Times New Roman" w:hAnsi="Times New Roman" w:cs="Times New Roman"/>
          <w:sz w:val="28"/>
          <w:szCs w:val="28"/>
        </w:rPr>
        <w:t>редне</w:t>
      </w:r>
      <w:r w:rsidR="000A6788">
        <w:rPr>
          <w:rFonts w:ascii="Times New Roman" w:hAnsi="Times New Roman" w:cs="Times New Roman"/>
          <w:sz w:val="28"/>
          <w:szCs w:val="28"/>
        </w:rPr>
        <w:t xml:space="preserve">годовая </w:t>
      </w:r>
      <w:r w:rsidR="007A6AB3">
        <w:rPr>
          <w:rFonts w:ascii="Times New Roman" w:hAnsi="Times New Roman" w:cs="Times New Roman"/>
          <w:sz w:val="28"/>
          <w:szCs w:val="28"/>
        </w:rPr>
        <w:t xml:space="preserve">выручка составит </w:t>
      </w:r>
      <w:r w:rsidR="000A6788">
        <w:rPr>
          <w:rFonts w:ascii="Times New Roman" w:hAnsi="Times New Roman" w:cs="Times New Roman"/>
          <w:sz w:val="28"/>
          <w:szCs w:val="28"/>
        </w:rPr>
        <w:t>17 695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A6AB3">
        <w:rPr>
          <w:rFonts w:ascii="Times New Roman" w:hAnsi="Times New Roman" w:cs="Times New Roman"/>
          <w:sz w:val="28"/>
          <w:szCs w:val="28"/>
        </w:rPr>
        <w:t xml:space="preserve"> </w:t>
      </w:r>
      <w:r w:rsidR="007A6AB3" w:rsidRPr="0001510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(см. табл. 4-3).</w:t>
      </w:r>
    </w:p>
    <w:p w:rsidR="007A6AB3" w:rsidRPr="006E4FAF" w:rsidRDefault="007A6AB3" w:rsidP="007A6AB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4FAF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4-</w:t>
      </w:r>
      <w:r w:rsidR="004D07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4934">
        <w:rPr>
          <w:rFonts w:ascii="Times New Roman" w:hAnsi="Times New Roman" w:cs="Times New Roman"/>
          <w:sz w:val="28"/>
          <w:szCs w:val="28"/>
        </w:rPr>
        <w:t>Производственно-сбытовой план проекта</w:t>
      </w:r>
      <w:r w:rsidRPr="006E4FA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246" w:type="dxa"/>
        <w:tblLayout w:type="fixed"/>
        <w:tblLook w:val="04A0" w:firstRow="1" w:lastRow="0" w:firstColumn="1" w:lastColumn="0" w:noHBand="0" w:noVBand="1"/>
      </w:tblPr>
      <w:tblGrid>
        <w:gridCol w:w="1990"/>
        <w:gridCol w:w="1095"/>
        <w:gridCol w:w="1701"/>
        <w:gridCol w:w="1843"/>
        <w:gridCol w:w="1417"/>
        <w:gridCol w:w="2200"/>
      </w:tblGrid>
      <w:tr w:rsidR="00705D44" w:rsidRPr="009D3D68" w:rsidTr="00112D53">
        <w:trPr>
          <w:trHeight w:val="513"/>
        </w:trPr>
        <w:tc>
          <w:tcPr>
            <w:tcW w:w="1990" w:type="dxa"/>
            <w:noWrap/>
            <w:hideMark/>
          </w:tcPr>
          <w:p w:rsidR="00705D44" w:rsidRPr="009D3D68" w:rsidRDefault="00705D44" w:rsidP="008171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3D68">
              <w:rPr>
                <w:rFonts w:ascii="Times New Roman" w:hAnsi="Times New Roman" w:cs="Times New Roman"/>
                <w:sz w:val="24"/>
                <w:szCs w:val="28"/>
              </w:rPr>
              <w:t>Тип номера</w:t>
            </w:r>
          </w:p>
        </w:tc>
        <w:tc>
          <w:tcPr>
            <w:tcW w:w="1095" w:type="dxa"/>
          </w:tcPr>
          <w:p w:rsidR="00705D44" w:rsidRPr="009D3D68" w:rsidRDefault="00705D44" w:rsidP="00DD5D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3D68">
              <w:rPr>
                <w:rFonts w:ascii="Times New Roman" w:hAnsi="Times New Roman" w:cs="Times New Roman"/>
                <w:sz w:val="24"/>
                <w:szCs w:val="28"/>
              </w:rPr>
              <w:t>Кол</w:t>
            </w:r>
            <w:r w:rsidR="00DD5D2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D3D68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</w:p>
        </w:tc>
        <w:tc>
          <w:tcPr>
            <w:tcW w:w="1701" w:type="dxa"/>
          </w:tcPr>
          <w:p w:rsidR="00705D44" w:rsidRPr="009D3D68" w:rsidRDefault="00705D44" w:rsidP="008171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3D68">
              <w:rPr>
                <w:rFonts w:ascii="Times New Roman" w:hAnsi="Times New Roman" w:cs="Times New Roman"/>
                <w:sz w:val="24"/>
                <w:szCs w:val="28"/>
              </w:rPr>
              <w:t>Вместимость, клиентов</w:t>
            </w:r>
          </w:p>
        </w:tc>
        <w:tc>
          <w:tcPr>
            <w:tcW w:w="1843" w:type="dxa"/>
          </w:tcPr>
          <w:p w:rsidR="00705D44" w:rsidRPr="009D3D68" w:rsidRDefault="00705D44" w:rsidP="008171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3D68">
              <w:rPr>
                <w:rFonts w:ascii="Times New Roman" w:hAnsi="Times New Roman" w:cs="Times New Roman"/>
                <w:sz w:val="24"/>
                <w:szCs w:val="28"/>
              </w:rPr>
              <w:t>Коэффициент заполняемости</w:t>
            </w:r>
          </w:p>
        </w:tc>
        <w:tc>
          <w:tcPr>
            <w:tcW w:w="1417" w:type="dxa"/>
            <w:hideMark/>
          </w:tcPr>
          <w:p w:rsidR="00705D44" w:rsidRPr="009D3D68" w:rsidRDefault="00705D44" w:rsidP="008171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3D68">
              <w:rPr>
                <w:rFonts w:ascii="Times New Roman" w:hAnsi="Times New Roman" w:cs="Times New Roman"/>
                <w:sz w:val="24"/>
                <w:szCs w:val="28"/>
              </w:rPr>
              <w:t xml:space="preserve">Цена, руб. </w:t>
            </w:r>
            <w:r w:rsidR="004D077E" w:rsidRPr="009D3D68">
              <w:rPr>
                <w:rFonts w:ascii="Times New Roman" w:hAnsi="Times New Roman" w:cs="Times New Roman"/>
                <w:sz w:val="24"/>
                <w:szCs w:val="28"/>
              </w:rPr>
              <w:t>чел*</w:t>
            </w:r>
            <w:r w:rsidRPr="009D3D68">
              <w:rPr>
                <w:rFonts w:ascii="Times New Roman" w:hAnsi="Times New Roman" w:cs="Times New Roman"/>
                <w:sz w:val="24"/>
                <w:szCs w:val="28"/>
              </w:rPr>
              <w:t>сутки</w:t>
            </w:r>
          </w:p>
        </w:tc>
        <w:tc>
          <w:tcPr>
            <w:tcW w:w="2200" w:type="dxa"/>
            <w:hideMark/>
          </w:tcPr>
          <w:p w:rsidR="00705D44" w:rsidRPr="009D3D68" w:rsidRDefault="00705D44" w:rsidP="000A67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3D68">
              <w:rPr>
                <w:rFonts w:ascii="Times New Roman" w:hAnsi="Times New Roman" w:cs="Times New Roman"/>
                <w:sz w:val="24"/>
                <w:szCs w:val="28"/>
              </w:rPr>
              <w:t xml:space="preserve">Средняя выручка, </w:t>
            </w:r>
            <w:r w:rsidR="000A6788">
              <w:rPr>
                <w:rFonts w:ascii="Times New Roman" w:hAnsi="Times New Roman" w:cs="Times New Roman"/>
                <w:sz w:val="24"/>
                <w:szCs w:val="28"/>
              </w:rPr>
              <w:t xml:space="preserve">тыс. </w:t>
            </w:r>
            <w:r w:rsidRPr="009D3D68">
              <w:rPr>
                <w:rFonts w:ascii="Times New Roman" w:hAnsi="Times New Roman" w:cs="Times New Roman"/>
                <w:sz w:val="24"/>
                <w:szCs w:val="28"/>
              </w:rPr>
              <w:t xml:space="preserve">руб. в </w:t>
            </w:r>
            <w:r w:rsidR="000A6788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705D44" w:rsidRPr="009D3D68" w:rsidTr="00112D53">
        <w:trPr>
          <w:trHeight w:val="238"/>
        </w:trPr>
        <w:tc>
          <w:tcPr>
            <w:tcW w:w="1990" w:type="dxa"/>
            <w:hideMark/>
          </w:tcPr>
          <w:p w:rsidR="00705D44" w:rsidRPr="009D3D68" w:rsidRDefault="00705D44" w:rsidP="0081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Одноместный номер</w:t>
            </w:r>
          </w:p>
        </w:tc>
        <w:tc>
          <w:tcPr>
            <w:tcW w:w="1095" w:type="dxa"/>
          </w:tcPr>
          <w:p w:rsidR="00705D44" w:rsidRPr="009D3D68" w:rsidRDefault="00705D44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05D44" w:rsidRPr="009D3D68" w:rsidRDefault="00705D44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05D44" w:rsidRPr="009D3D68" w:rsidRDefault="00705D44" w:rsidP="009D3D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D3D68" w:rsidRPr="009D3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705D44" w:rsidRPr="009D3D68" w:rsidRDefault="00705D44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2200" w:type="dxa"/>
            <w:noWrap/>
          </w:tcPr>
          <w:p w:rsidR="00705D44" w:rsidRPr="009D3D68" w:rsidRDefault="009D3D68" w:rsidP="00705D44">
            <w:pPr>
              <w:tabs>
                <w:tab w:val="center" w:pos="917"/>
                <w:tab w:val="right" w:pos="183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1 285</w:t>
            </w:r>
          </w:p>
        </w:tc>
      </w:tr>
      <w:tr w:rsidR="00705D44" w:rsidRPr="009D3D68" w:rsidTr="00112D53">
        <w:trPr>
          <w:trHeight w:val="151"/>
        </w:trPr>
        <w:tc>
          <w:tcPr>
            <w:tcW w:w="1990" w:type="dxa"/>
            <w:hideMark/>
          </w:tcPr>
          <w:p w:rsidR="00705D44" w:rsidRPr="009D3D68" w:rsidRDefault="00705D44" w:rsidP="0081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Двухместный номер</w:t>
            </w:r>
          </w:p>
        </w:tc>
        <w:tc>
          <w:tcPr>
            <w:tcW w:w="1095" w:type="dxa"/>
          </w:tcPr>
          <w:p w:rsidR="00705D44" w:rsidRPr="009D3D68" w:rsidRDefault="00705D44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05D44" w:rsidRPr="009D3D68" w:rsidRDefault="00705D44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05D44" w:rsidRPr="009D3D68" w:rsidRDefault="00705D44" w:rsidP="009D3D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D3D68" w:rsidRPr="009D3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705D44" w:rsidRPr="009D3D68" w:rsidRDefault="00705D44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200" w:type="dxa"/>
            <w:noWrap/>
          </w:tcPr>
          <w:p w:rsidR="00705D44" w:rsidRPr="009D3D68" w:rsidRDefault="009D3D68" w:rsidP="00705D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11 680</w:t>
            </w:r>
          </w:p>
        </w:tc>
      </w:tr>
      <w:tr w:rsidR="00705D44" w:rsidRPr="009D3D68" w:rsidTr="00112D53">
        <w:trPr>
          <w:trHeight w:val="151"/>
        </w:trPr>
        <w:tc>
          <w:tcPr>
            <w:tcW w:w="1990" w:type="dxa"/>
          </w:tcPr>
          <w:p w:rsidR="00705D44" w:rsidRPr="009D3D68" w:rsidRDefault="00705D44" w:rsidP="0081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Трехместный номер</w:t>
            </w:r>
          </w:p>
        </w:tc>
        <w:tc>
          <w:tcPr>
            <w:tcW w:w="1095" w:type="dxa"/>
          </w:tcPr>
          <w:p w:rsidR="00705D44" w:rsidRPr="009D3D68" w:rsidRDefault="00705D44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05D44" w:rsidRPr="009D3D68" w:rsidRDefault="00705D44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05D44" w:rsidRPr="009D3D68" w:rsidRDefault="00705D44" w:rsidP="009D3D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D3D68" w:rsidRPr="009D3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noWrap/>
          </w:tcPr>
          <w:p w:rsidR="00705D44" w:rsidRPr="009D3D68" w:rsidRDefault="00705D44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00" w:type="dxa"/>
            <w:noWrap/>
          </w:tcPr>
          <w:p w:rsidR="00705D44" w:rsidRPr="009D3D68" w:rsidRDefault="009D3D68" w:rsidP="00705D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4 730</w:t>
            </w:r>
          </w:p>
        </w:tc>
      </w:tr>
      <w:tr w:rsidR="00705D44" w:rsidRPr="009D3D68" w:rsidTr="00112D53">
        <w:trPr>
          <w:trHeight w:val="151"/>
        </w:trPr>
        <w:tc>
          <w:tcPr>
            <w:tcW w:w="1990" w:type="dxa"/>
          </w:tcPr>
          <w:p w:rsidR="00705D44" w:rsidRPr="009D3D68" w:rsidRDefault="00705D44" w:rsidP="00817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5" w:type="dxa"/>
          </w:tcPr>
          <w:p w:rsidR="00705D44" w:rsidRPr="009D3D68" w:rsidRDefault="00705D44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05D44" w:rsidRPr="009D3D68" w:rsidRDefault="00705D44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705D44" w:rsidRPr="009D3D68" w:rsidRDefault="00705D44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noWrap/>
          </w:tcPr>
          <w:p w:rsidR="00705D44" w:rsidRPr="009D3D68" w:rsidRDefault="00705D44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00" w:type="dxa"/>
            <w:noWrap/>
          </w:tcPr>
          <w:p w:rsidR="00705D44" w:rsidRPr="009D3D68" w:rsidRDefault="009D3D68" w:rsidP="008171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3D68">
              <w:rPr>
                <w:rFonts w:ascii="Times New Roman" w:hAnsi="Times New Roman" w:cs="Times New Roman"/>
                <w:sz w:val="28"/>
                <w:szCs w:val="28"/>
              </w:rPr>
              <w:t>17 695</w:t>
            </w:r>
          </w:p>
        </w:tc>
      </w:tr>
    </w:tbl>
    <w:p w:rsidR="004D077E" w:rsidRDefault="00DB17C9" w:rsidP="00DB17C9">
      <w:pPr>
        <w:widowControl w:val="0"/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ab/>
      </w:r>
    </w:p>
    <w:p w:rsidR="003004C7" w:rsidRPr="004D077E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6" w:name="_Toc19027243"/>
      <w:r w:rsidRPr="004D077E">
        <w:rPr>
          <w:rFonts w:ascii="Times New Roman" w:hAnsi="Times New Roman" w:cs="Times New Roman"/>
          <w:smallCaps/>
          <w:color w:val="auto"/>
          <w:sz w:val="28"/>
          <w:szCs w:val="28"/>
        </w:rPr>
        <w:t>4.6. Требования к контролю качества</w:t>
      </w:r>
      <w:bookmarkEnd w:id="26"/>
      <w:r w:rsidRPr="004D077E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0A6788" w:rsidRDefault="000A6788" w:rsidP="000A678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Нормативно-правовую базу</w:t>
      </w:r>
      <w:r w:rsidRPr="007B3C70">
        <w:rPr>
          <w:color w:val="000000"/>
          <w:sz w:val="28"/>
          <w:szCs w:val="28"/>
          <w:shd w:val="clear" w:color="auto" w:fill="FFFFFF"/>
        </w:rPr>
        <w:t xml:space="preserve"> в сфере гостиничного хозяйства </w:t>
      </w:r>
      <w:r>
        <w:rPr>
          <w:color w:val="000000"/>
          <w:sz w:val="28"/>
          <w:szCs w:val="28"/>
          <w:shd w:val="clear" w:color="auto" w:fill="FFFFFF"/>
        </w:rPr>
        <w:t>образуют</w:t>
      </w:r>
      <w:r w:rsidRPr="007B3C70">
        <w:rPr>
          <w:color w:val="000000"/>
          <w:sz w:val="28"/>
          <w:szCs w:val="28"/>
          <w:shd w:val="clear" w:color="auto" w:fill="FFFFFF"/>
        </w:rPr>
        <w:t xml:space="preserve"> следующие </w:t>
      </w:r>
      <w:r>
        <w:rPr>
          <w:color w:val="000000"/>
          <w:sz w:val="28"/>
          <w:szCs w:val="28"/>
          <w:shd w:val="clear" w:color="auto" w:fill="FFFFFF"/>
        </w:rPr>
        <w:t>основные документы</w:t>
      </w:r>
      <w:r w:rsidRPr="007B3C70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7B3C70" w:rsidRDefault="007B3C70" w:rsidP="007B3C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C70">
        <w:rPr>
          <w:color w:val="000000"/>
          <w:sz w:val="28"/>
          <w:szCs w:val="28"/>
          <w:shd w:val="clear" w:color="auto" w:fill="FFFFFF"/>
        </w:rPr>
        <w:t xml:space="preserve">1) ГОСТ </w:t>
      </w:r>
      <w:r w:rsidR="001A42E3">
        <w:rPr>
          <w:color w:val="000000"/>
          <w:sz w:val="28"/>
          <w:szCs w:val="28"/>
          <w:shd w:val="clear" w:color="auto" w:fill="FFFFFF"/>
        </w:rPr>
        <w:t>«</w:t>
      </w:r>
      <w:r w:rsidRPr="007B3C70">
        <w:rPr>
          <w:color w:val="000000"/>
          <w:sz w:val="28"/>
          <w:szCs w:val="28"/>
          <w:shd w:val="clear" w:color="auto" w:fill="FFFFFF"/>
        </w:rPr>
        <w:t>Стандартизация в сфере туристско-экскурсионного обслуживания. Основные положения</w:t>
      </w:r>
      <w:r w:rsidR="001A42E3">
        <w:rPr>
          <w:color w:val="000000"/>
          <w:sz w:val="28"/>
          <w:szCs w:val="28"/>
          <w:shd w:val="clear" w:color="auto" w:fill="FFFFFF"/>
        </w:rPr>
        <w:t>»;</w:t>
      </w:r>
    </w:p>
    <w:p w:rsidR="007B3C70" w:rsidRDefault="007B3C70" w:rsidP="007B3C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C70">
        <w:rPr>
          <w:color w:val="000000"/>
          <w:sz w:val="28"/>
          <w:szCs w:val="28"/>
          <w:shd w:val="clear" w:color="auto" w:fill="FFFFFF"/>
        </w:rPr>
        <w:t xml:space="preserve">2) ГОСТ </w:t>
      </w:r>
      <w:r w:rsidR="001A42E3">
        <w:rPr>
          <w:color w:val="000000"/>
          <w:sz w:val="28"/>
          <w:szCs w:val="28"/>
          <w:shd w:val="clear" w:color="auto" w:fill="FFFFFF"/>
        </w:rPr>
        <w:t>«</w:t>
      </w:r>
      <w:r w:rsidRPr="007B3C70">
        <w:rPr>
          <w:color w:val="000000"/>
          <w:sz w:val="28"/>
          <w:szCs w:val="28"/>
          <w:shd w:val="clear" w:color="auto" w:fill="FFFFFF"/>
        </w:rPr>
        <w:t>Тури</w:t>
      </w:r>
      <w:r w:rsidR="001A42E3">
        <w:rPr>
          <w:color w:val="000000"/>
          <w:sz w:val="28"/>
          <w:szCs w:val="28"/>
          <w:shd w:val="clear" w:color="auto" w:fill="FFFFFF"/>
        </w:rPr>
        <w:t>стские услуги. Общие требования»</w:t>
      </w:r>
      <w:r w:rsidRPr="007B3C70">
        <w:rPr>
          <w:color w:val="000000"/>
          <w:sz w:val="28"/>
          <w:szCs w:val="28"/>
          <w:shd w:val="clear" w:color="auto" w:fill="FFFFFF"/>
        </w:rPr>
        <w:t>;</w:t>
      </w:r>
    </w:p>
    <w:p w:rsidR="007B3C70" w:rsidRDefault="007B3C70" w:rsidP="007B3C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C70">
        <w:rPr>
          <w:color w:val="000000"/>
          <w:sz w:val="28"/>
          <w:szCs w:val="28"/>
          <w:shd w:val="clear" w:color="auto" w:fill="FFFFFF"/>
        </w:rPr>
        <w:lastRenderedPageBreak/>
        <w:t xml:space="preserve">3) ГОСТ </w:t>
      </w:r>
      <w:r w:rsidR="001A42E3">
        <w:rPr>
          <w:color w:val="000000"/>
          <w:sz w:val="28"/>
          <w:szCs w:val="28"/>
          <w:shd w:val="clear" w:color="auto" w:fill="FFFFFF"/>
        </w:rPr>
        <w:t>«</w:t>
      </w:r>
      <w:r w:rsidRPr="007B3C70">
        <w:rPr>
          <w:color w:val="000000"/>
          <w:sz w:val="28"/>
          <w:szCs w:val="28"/>
          <w:shd w:val="clear" w:color="auto" w:fill="FFFFFF"/>
        </w:rPr>
        <w:t xml:space="preserve">Туристско-экскурсионное обслуживание. </w:t>
      </w:r>
      <w:r w:rsidR="001A42E3">
        <w:rPr>
          <w:color w:val="000000"/>
          <w:sz w:val="28"/>
          <w:szCs w:val="28"/>
          <w:shd w:val="clear" w:color="auto" w:fill="FFFFFF"/>
        </w:rPr>
        <w:t>Проектирование туристских услуг»</w:t>
      </w:r>
      <w:r w:rsidRPr="007B3C70">
        <w:rPr>
          <w:color w:val="000000"/>
          <w:sz w:val="28"/>
          <w:szCs w:val="28"/>
          <w:shd w:val="clear" w:color="auto" w:fill="FFFFFF"/>
        </w:rPr>
        <w:t>;</w:t>
      </w:r>
    </w:p>
    <w:p w:rsidR="007B3C70" w:rsidRDefault="007B3C70" w:rsidP="007B3C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C70">
        <w:rPr>
          <w:color w:val="000000"/>
          <w:sz w:val="28"/>
          <w:szCs w:val="28"/>
          <w:shd w:val="clear" w:color="auto" w:fill="FFFFFF"/>
        </w:rPr>
        <w:t xml:space="preserve">4) ГОСТ </w:t>
      </w:r>
      <w:r w:rsidR="001A42E3">
        <w:rPr>
          <w:color w:val="000000"/>
          <w:sz w:val="28"/>
          <w:szCs w:val="28"/>
          <w:shd w:val="clear" w:color="auto" w:fill="FFFFFF"/>
        </w:rPr>
        <w:t>«</w:t>
      </w:r>
      <w:r w:rsidRPr="007B3C70">
        <w:rPr>
          <w:color w:val="000000"/>
          <w:sz w:val="28"/>
          <w:szCs w:val="28"/>
          <w:shd w:val="clear" w:color="auto" w:fill="FFFFFF"/>
        </w:rPr>
        <w:t>Туристско-экскурсионное обслуживание. Требования по обеспечению безопасности туристов и экскурсантов</w:t>
      </w:r>
      <w:r w:rsidR="001A42E3">
        <w:rPr>
          <w:color w:val="000000"/>
          <w:sz w:val="28"/>
          <w:szCs w:val="28"/>
          <w:shd w:val="clear" w:color="auto" w:fill="FFFFFF"/>
        </w:rPr>
        <w:t>»</w:t>
      </w:r>
      <w:r w:rsidRPr="007B3C70">
        <w:rPr>
          <w:color w:val="000000"/>
          <w:sz w:val="28"/>
          <w:szCs w:val="28"/>
          <w:shd w:val="clear" w:color="auto" w:fill="FFFFFF"/>
        </w:rPr>
        <w:t>;</w:t>
      </w:r>
    </w:p>
    <w:p w:rsidR="007B3C70" w:rsidRDefault="007B3C70" w:rsidP="007B3C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C70">
        <w:rPr>
          <w:color w:val="000000"/>
          <w:sz w:val="28"/>
          <w:szCs w:val="28"/>
          <w:shd w:val="clear" w:color="auto" w:fill="FFFFFF"/>
        </w:rPr>
        <w:t xml:space="preserve">5) ГОСТ </w:t>
      </w:r>
      <w:r w:rsidR="001A42E3">
        <w:rPr>
          <w:color w:val="000000"/>
          <w:sz w:val="28"/>
          <w:szCs w:val="28"/>
          <w:shd w:val="clear" w:color="auto" w:fill="FFFFFF"/>
        </w:rPr>
        <w:t>«</w:t>
      </w:r>
      <w:r w:rsidRPr="007B3C70">
        <w:rPr>
          <w:color w:val="000000"/>
          <w:sz w:val="28"/>
          <w:szCs w:val="28"/>
          <w:shd w:val="clear" w:color="auto" w:fill="FFFFFF"/>
        </w:rPr>
        <w:t>Услуги населению. Термины и определения</w:t>
      </w:r>
      <w:r w:rsidR="001A42E3">
        <w:rPr>
          <w:color w:val="000000"/>
          <w:sz w:val="28"/>
          <w:szCs w:val="28"/>
          <w:shd w:val="clear" w:color="auto" w:fill="FFFFFF"/>
        </w:rPr>
        <w:t>»</w:t>
      </w:r>
      <w:r w:rsidRPr="007B3C70">
        <w:rPr>
          <w:color w:val="000000"/>
          <w:sz w:val="28"/>
          <w:szCs w:val="28"/>
          <w:shd w:val="clear" w:color="auto" w:fill="FFFFFF"/>
        </w:rPr>
        <w:t>;</w:t>
      </w:r>
    </w:p>
    <w:p w:rsidR="007B3C70" w:rsidRDefault="007B3C70" w:rsidP="007B3C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C70">
        <w:rPr>
          <w:color w:val="000000"/>
          <w:sz w:val="28"/>
          <w:szCs w:val="28"/>
          <w:shd w:val="clear" w:color="auto" w:fill="FFFFFF"/>
        </w:rPr>
        <w:t xml:space="preserve">6) ГОСТ </w:t>
      </w:r>
      <w:r w:rsidR="001A42E3">
        <w:rPr>
          <w:color w:val="000000"/>
          <w:sz w:val="28"/>
          <w:szCs w:val="28"/>
          <w:shd w:val="clear" w:color="auto" w:fill="FFFFFF"/>
        </w:rPr>
        <w:t>«</w:t>
      </w:r>
      <w:r w:rsidRPr="007B3C70">
        <w:rPr>
          <w:color w:val="000000"/>
          <w:sz w:val="28"/>
          <w:szCs w:val="28"/>
          <w:shd w:val="clear" w:color="auto" w:fill="FFFFFF"/>
        </w:rPr>
        <w:t>Модель обеспечения качеств услуг</w:t>
      </w:r>
      <w:r w:rsidR="001A42E3">
        <w:rPr>
          <w:color w:val="000000"/>
          <w:sz w:val="28"/>
          <w:szCs w:val="28"/>
          <w:shd w:val="clear" w:color="auto" w:fill="FFFFFF"/>
        </w:rPr>
        <w:t>»</w:t>
      </w:r>
      <w:r w:rsidRPr="007B3C70">
        <w:rPr>
          <w:color w:val="000000"/>
          <w:sz w:val="28"/>
          <w:szCs w:val="28"/>
          <w:shd w:val="clear" w:color="auto" w:fill="FFFFFF"/>
        </w:rPr>
        <w:t>;</w:t>
      </w:r>
    </w:p>
    <w:p w:rsidR="007B3C70" w:rsidRDefault="007B3C70" w:rsidP="007B3C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B3C70">
        <w:rPr>
          <w:color w:val="000000"/>
          <w:sz w:val="28"/>
          <w:szCs w:val="28"/>
          <w:shd w:val="clear" w:color="auto" w:fill="FFFFFF"/>
        </w:rPr>
        <w:t xml:space="preserve">7) ГОСТ </w:t>
      </w:r>
      <w:r w:rsidR="001A42E3">
        <w:rPr>
          <w:color w:val="000000"/>
          <w:sz w:val="28"/>
          <w:szCs w:val="28"/>
          <w:shd w:val="clear" w:color="auto" w:fill="FFFFFF"/>
        </w:rPr>
        <w:t>«</w:t>
      </w:r>
      <w:r w:rsidRPr="007B3C70">
        <w:rPr>
          <w:color w:val="000000"/>
          <w:sz w:val="28"/>
          <w:szCs w:val="28"/>
          <w:shd w:val="clear" w:color="auto" w:fill="FFFFFF"/>
        </w:rPr>
        <w:t>Туристские услуги. Средства размещения. О</w:t>
      </w:r>
      <w:r w:rsidR="001A42E3">
        <w:rPr>
          <w:color w:val="000000"/>
          <w:sz w:val="28"/>
          <w:szCs w:val="28"/>
          <w:shd w:val="clear" w:color="auto" w:fill="FFFFFF"/>
        </w:rPr>
        <w:t>бщие требования»</w:t>
      </w:r>
      <w:r w:rsidRPr="007B3C70">
        <w:rPr>
          <w:color w:val="000000"/>
          <w:sz w:val="28"/>
          <w:szCs w:val="28"/>
          <w:shd w:val="clear" w:color="auto" w:fill="FFFFFF"/>
        </w:rPr>
        <w:t>;</w:t>
      </w:r>
    </w:p>
    <w:p w:rsidR="007B3C70" w:rsidRDefault="001A42E3" w:rsidP="007B3C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="007B3C70" w:rsidRPr="007B3C70">
        <w:rPr>
          <w:color w:val="000000"/>
          <w:sz w:val="28"/>
          <w:szCs w:val="28"/>
          <w:shd w:val="clear" w:color="auto" w:fill="FFFFFF"/>
        </w:rPr>
        <w:t>) Система классификации гостиниц и иных средств размещения;</w:t>
      </w:r>
    </w:p>
    <w:p w:rsidR="007B3C70" w:rsidRPr="007B3C70" w:rsidRDefault="007B3C70" w:rsidP="007B3C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B3C70">
        <w:rPr>
          <w:sz w:val="28"/>
          <w:szCs w:val="28"/>
        </w:rPr>
        <w:t xml:space="preserve">Управление качеством </w:t>
      </w:r>
      <w:r>
        <w:rPr>
          <w:sz w:val="28"/>
          <w:szCs w:val="28"/>
        </w:rPr>
        <w:t xml:space="preserve">в гостинице </w:t>
      </w:r>
      <w:r w:rsidRPr="007B3C70">
        <w:rPr>
          <w:sz w:val="28"/>
          <w:szCs w:val="28"/>
        </w:rPr>
        <w:t>предполагает наличие систем, контролирующих организацию и предложение услуг:</w:t>
      </w:r>
    </w:p>
    <w:p w:rsidR="007B3C70" w:rsidRPr="007B3C70" w:rsidRDefault="007B3C70" w:rsidP="007B3C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Pr="007B3C70">
        <w:rPr>
          <w:sz w:val="28"/>
          <w:szCs w:val="28"/>
        </w:rPr>
        <w:t xml:space="preserve"> Систему подбора персонала и его обучение. Администраци</w:t>
      </w:r>
      <w:r w:rsidR="00A905E7">
        <w:rPr>
          <w:sz w:val="28"/>
          <w:szCs w:val="28"/>
        </w:rPr>
        <w:t>и</w:t>
      </w:r>
      <w:r w:rsidRPr="007B3C70">
        <w:rPr>
          <w:sz w:val="28"/>
          <w:szCs w:val="28"/>
        </w:rPr>
        <w:t xml:space="preserve"> гостиницы </w:t>
      </w:r>
      <w:r w:rsidR="00A905E7">
        <w:rPr>
          <w:sz w:val="28"/>
          <w:szCs w:val="28"/>
        </w:rPr>
        <w:t>требуется</w:t>
      </w:r>
      <w:r w:rsidRPr="007B3C70">
        <w:rPr>
          <w:sz w:val="28"/>
          <w:szCs w:val="28"/>
        </w:rPr>
        <w:t xml:space="preserve"> обеспечи</w:t>
      </w:r>
      <w:r w:rsidR="00A905E7">
        <w:rPr>
          <w:sz w:val="28"/>
          <w:szCs w:val="28"/>
        </w:rPr>
        <w:t>ть</w:t>
      </w:r>
      <w:r w:rsidRPr="007B3C70">
        <w:rPr>
          <w:sz w:val="28"/>
          <w:szCs w:val="28"/>
        </w:rPr>
        <w:t xml:space="preserve"> подбор сотрудников, обладающих необходимыми знаниями, имею</w:t>
      </w:r>
      <w:r w:rsidR="00A905E7">
        <w:rPr>
          <w:sz w:val="28"/>
          <w:szCs w:val="28"/>
        </w:rPr>
        <w:t>щими</w:t>
      </w:r>
      <w:r w:rsidRPr="007B3C70">
        <w:rPr>
          <w:sz w:val="28"/>
          <w:szCs w:val="28"/>
        </w:rPr>
        <w:t xml:space="preserve"> навыки оказания услуг высокого качества;</w:t>
      </w:r>
    </w:p>
    <w:p w:rsidR="00A905E7" w:rsidRDefault="00A905E7" w:rsidP="007B3C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7B3C70" w:rsidRPr="007B3C70">
        <w:rPr>
          <w:sz w:val="28"/>
          <w:szCs w:val="28"/>
        </w:rPr>
        <w:t xml:space="preserve"> Систему контроля качества, стандартизации предлагаемых услуг. При разработке стандартов обслуживания в гостиницах собственники и менеджеры должны четко определить цель стандартизации. Стандарты должны быть гибкими, соответствовать требованиям и пожеланиям клиентов;</w:t>
      </w:r>
    </w:p>
    <w:p w:rsidR="007B3C70" w:rsidRPr="007B3C70" w:rsidRDefault="00A905E7" w:rsidP="007B3C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3C70" w:rsidRPr="007B3C70">
        <w:rPr>
          <w:sz w:val="28"/>
          <w:szCs w:val="28"/>
        </w:rPr>
        <w:t>Систем</w:t>
      </w:r>
      <w:r>
        <w:rPr>
          <w:sz w:val="28"/>
          <w:szCs w:val="28"/>
        </w:rPr>
        <w:t>у</w:t>
      </w:r>
      <w:r w:rsidR="007B3C70" w:rsidRPr="007B3C70">
        <w:rPr>
          <w:sz w:val="28"/>
          <w:szCs w:val="28"/>
        </w:rPr>
        <w:t xml:space="preserve"> контроля степени удовлетворенности клиентов</w:t>
      </w:r>
      <w:r>
        <w:rPr>
          <w:sz w:val="28"/>
          <w:szCs w:val="28"/>
        </w:rPr>
        <w:t>, что</w:t>
      </w:r>
      <w:r w:rsidR="007B3C70" w:rsidRPr="007B3C70">
        <w:rPr>
          <w:sz w:val="28"/>
          <w:szCs w:val="28"/>
        </w:rPr>
        <w:t xml:space="preserve"> предполагает анализ жалоб и</w:t>
      </w:r>
      <w:r w:rsidR="00C50CA8">
        <w:rPr>
          <w:sz w:val="28"/>
          <w:szCs w:val="28"/>
        </w:rPr>
        <w:t xml:space="preserve"> предложений клиентов, сравнение</w:t>
      </w:r>
      <w:r w:rsidR="007B3C70" w:rsidRPr="007B3C70">
        <w:rPr>
          <w:sz w:val="28"/>
          <w:szCs w:val="28"/>
        </w:rPr>
        <w:t xml:space="preserve"> качества услуг конкурентов с качеством собственного предложения услуг.</w:t>
      </w:r>
    </w:p>
    <w:p w:rsidR="003004C7" w:rsidRPr="00D70749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7" w:name="_Toc19027244"/>
      <w:r w:rsidRPr="00D70749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расчет себестоимости</w:t>
      </w:r>
      <w:bookmarkEnd w:id="27"/>
      <w:r w:rsidRPr="00D7074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FD6131" w:rsidRDefault="00FD6131" w:rsidP="00FD6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текущих расходов войдут статьи расходов, описанные ниже.</w:t>
      </w:r>
    </w:p>
    <w:p w:rsidR="00FD6131" w:rsidRDefault="00FD6131" w:rsidP="00865E8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расходы.</w:t>
      </w:r>
    </w:p>
    <w:p w:rsidR="00904F36" w:rsidRDefault="00FD6131" w:rsidP="00FD6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7444FF">
        <w:rPr>
          <w:rFonts w:ascii="Times New Roman" w:hAnsi="Times New Roman" w:cs="Times New Roman"/>
          <w:sz w:val="28"/>
        </w:rPr>
        <w:t xml:space="preserve">остав материальных расходов </w:t>
      </w:r>
      <w:r>
        <w:rPr>
          <w:rFonts w:ascii="Times New Roman" w:hAnsi="Times New Roman" w:cs="Times New Roman"/>
          <w:sz w:val="28"/>
        </w:rPr>
        <w:t>образуют</w:t>
      </w:r>
      <w:r w:rsidRPr="007444FF">
        <w:rPr>
          <w:rFonts w:ascii="Times New Roman" w:hAnsi="Times New Roman" w:cs="Times New Roman"/>
          <w:sz w:val="28"/>
        </w:rPr>
        <w:t xml:space="preserve"> расходы </w:t>
      </w:r>
      <w:r>
        <w:rPr>
          <w:rFonts w:ascii="Times New Roman" w:hAnsi="Times New Roman" w:cs="Times New Roman"/>
          <w:sz w:val="28"/>
        </w:rPr>
        <w:t>на содержание и уборку гостиницы</w:t>
      </w:r>
      <w:r w:rsidRPr="007444FF">
        <w:rPr>
          <w:rFonts w:ascii="Times New Roman" w:hAnsi="Times New Roman" w:cs="Times New Roman"/>
          <w:sz w:val="28"/>
        </w:rPr>
        <w:t xml:space="preserve">. </w:t>
      </w:r>
    </w:p>
    <w:p w:rsidR="00FD6131" w:rsidRDefault="00FD6131" w:rsidP="00FD6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Среднег</w:t>
      </w:r>
      <w:r w:rsidRPr="007444FF">
        <w:rPr>
          <w:rFonts w:ascii="Times New Roman" w:hAnsi="Times New Roman" w:cs="Times New Roman"/>
          <w:sz w:val="28"/>
        </w:rPr>
        <w:t xml:space="preserve">одовые </w:t>
      </w:r>
      <w:r>
        <w:rPr>
          <w:rFonts w:ascii="Times New Roman" w:hAnsi="Times New Roman" w:cs="Times New Roman"/>
          <w:sz w:val="28"/>
        </w:rPr>
        <w:t xml:space="preserve">материальные расходы </w:t>
      </w:r>
      <w:r w:rsidRPr="007444FF">
        <w:rPr>
          <w:rFonts w:ascii="Times New Roman" w:hAnsi="Times New Roman" w:cs="Times New Roman"/>
          <w:sz w:val="28"/>
        </w:rPr>
        <w:t xml:space="preserve">составят </w:t>
      </w:r>
      <w:r>
        <w:rPr>
          <w:rFonts w:ascii="Times New Roman" w:hAnsi="Times New Roman" w:cs="Times New Roman"/>
          <w:sz w:val="28"/>
        </w:rPr>
        <w:t>3</w:t>
      </w:r>
      <w:r w:rsidR="00904F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041</w:t>
      </w:r>
      <w:r w:rsidRPr="007444FF">
        <w:rPr>
          <w:rFonts w:ascii="Times New Roman" w:hAnsi="Times New Roman" w:cs="Times New Roman"/>
          <w:sz w:val="28"/>
        </w:rPr>
        <w:t xml:space="preserve"> тыс. руб. (см. табл. 4-</w:t>
      </w:r>
      <w:r>
        <w:rPr>
          <w:rFonts w:ascii="Times New Roman" w:hAnsi="Times New Roman" w:cs="Times New Roman"/>
          <w:sz w:val="28"/>
        </w:rPr>
        <w:t>4</w:t>
      </w:r>
      <w:r w:rsidRPr="007444FF">
        <w:rPr>
          <w:rFonts w:ascii="Times New Roman" w:hAnsi="Times New Roman" w:cs="Times New Roman"/>
          <w:sz w:val="28"/>
        </w:rPr>
        <w:t>).</w:t>
      </w:r>
    </w:p>
    <w:p w:rsidR="00904F36" w:rsidRDefault="00904F36" w:rsidP="00FD6131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</w:rPr>
      </w:pPr>
    </w:p>
    <w:p w:rsidR="00FD6131" w:rsidRDefault="00FD6131" w:rsidP="00FD6131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4-4. Расчет материальных расходов</w:t>
      </w:r>
    </w:p>
    <w:tbl>
      <w:tblPr>
        <w:tblStyle w:val="a4"/>
        <w:tblW w:w="10150" w:type="dxa"/>
        <w:tblLook w:val="04A0" w:firstRow="1" w:lastRow="0" w:firstColumn="1" w:lastColumn="0" w:noHBand="0" w:noVBand="1"/>
      </w:tblPr>
      <w:tblGrid>
        <w:gridCol w:w="3982"/>
        <w:gridCol w:w="2505"/>
        <w:gridCol w:w="1843"/>
        <w:gridCol w:w="1820"/>
      </w:tblGrid>
      <w:tr w:rsidR="00FD6131" w:rsidRPr="0083046F" w:rsidTr="00F2703C">
        <w:trPr>
          <w:trHeight w:val="507"/>
        </w:trPr>
        <w:tc>
          <w:tcPr>
            <w:tcW w:w="3982" w:type="dxa"/>
            <w:hideMark/>
          </w:tcPr>
          <w:p w:rsidR="00FD6131" w:rsidRPr="00FD6131" w:rsidRDefault="00FD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2505" w:type="dxa"/>
            <w:hideMark/>
          </w:tcPr>
          <w:p w:rsidR="00FD6131" w:rsidRPr="00FD6131" w:rsidRDefault="00FD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Удельный расход, руб. в сутки</w:t>
            </w:r>
          </w:p>
        </w:tc>
        <w:tc>
          <w:tcPr>
            <w:tcW w:w="1843" w:type="dxa"/>
            <w:hideMark/>
          </w:tcPr>
          <w:p w:rsidR="00FD6131" w:rsidRPr="00FD6131" w:rsidRDefault="00FD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Количество рабочих дней в периоде</w:t>
            </w:r>
          </w:p>
        </w:tc>
        <w:tc>
          <w:tcPr>
            <w:tcW w:w="1820" w:type="dxa"/>
            <w:hideMark/>
          </w:tcPr>
          <w:p w:rsidR="00FD6131" w:rsidRPr="00FD6131" w:rsidRDefault="00A50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в год</w:t>
            </w:r>
            <w:r w:rsidR="00FD6131" w:rsidRPr="00FD6131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FD6131" w:rsidRPr="0083046F" w:rsidTr="00F2703C">
        <w:trPr>
          <w:trHeight w:val="335"/>
        </w:trPr>
        <w:tc>
          <w:tcPr>
            <w:tcW w:w="3982" w:type="dxa"/>
            <w:hideMark/>
          </w:tcPr>
          <w:p w:rsidR="00FD6131" w:rsidRPr="00FD6131" w:rsidRDefault="00FD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на содержание санитарных узлов в номерах</w:t>
            </w:r>
          </w:p>
        </w:tc>
        <w:tc>
          <w:tcPr>
            <w:tcW w:w="2505" w:type="dxa"/>
            <w:hideMark/>
          </w:tcPr>
          <w:p w:rsidR="00FD6131" w:rsidRPr="00FD6131" w:rsidRDefault="00FD61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8 088</w:t>
            </w:r>
          </w:p>
        </w:tc>
        <w:tc>
          <w:tcPr>
            <w:tcW w:w="1843" w:type="dxa"/>
            <w:hideMark/>
          </w:tcPr>
          <w:p w:rsidR="00FD6131" w:rsidRPr="00FD6131" w:rsidRDefault="00FD61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820" w:type="dxa"/>
            <w:hideMark/>
          </w:tcPr>
          <w:p w:rsidR="00FD6131" w:rsidRPr="00FD6131" w:rsidRDefault="00FD61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2 952</w:t>
            </w:r>
          </w:p>
        </w:tc>
      </w:tr>
      <w:tr w:rsidR="00FD6131" w:rsidRPr="0083046F" w:rsidTr="00F2703C">
        <w:trPr>
          <w:trHeight w:val="549"/>
        </w:trPr>
        <w:tc>
          <w:tcPr>
            <w:tcW w:w="3982" w:type="dxa"/>
            <w:hideMark/>
          </w:tcPr>
          <w:p w:rsidR="00FD6131" w:rsidRPr="00FD6131" w:rsidRDefault="00FD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на уборку номеров</w:t>
            </w:r>
          </w:p>
        </w:tc>
        <w:tc>
          <w:tcPr>
            <w:tcW w:w="2505" w:type="dxa"/>
            <w:hideMark/>
          </w:tcPr>
          <w:p w:rsidR="00FD6131" w:rsidRPr="00FD6131" w:rsidRDefault="00FD61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843" w:type="dxa"/>
            <w:hideMark/>
          </w:tcPr>
          <w:p w:rsidR="00FD6131" w:rsidRPr="00FD6131" w:rsidRDefault="00FD61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820" w:type="dxa"/>
            <w:hideMark/>
          </w:tcPr>
          <w:p w:rsidR="00FD6131" w:rsidRPr="00FD6131" w:rsidRDefault="00FD61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D6131" w:rsidRPr="0083046F" w:rsidTr="00F2703C">
        <w:trPr>
          <w:trHeight w:val="259"/>
        </w:trPr>
        <w:tc>
          <w:tcPr>
            <w:tcW w:w="3982" w:type="dxa"/>
            <w:hideMark/>
          </w:tcPr>
          <w:p w:rsidR="00FD6131" w:rsidRPr="00FD6131" w:rsidRDefault="00FD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05" w:type="dxa"/>
            <w:hideMark/>
          </w:tcPr>
          <w:p w:rsidR="00FD6131" w:rsidRPr="00FD6131" w:rsidRDefault="00FD61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hideMark/>
          </w:tcPr>
          <w:p w:rsidR="00FD6131" w:rsidRPr="00FD6131" w:rsidRDefault="00FD61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20" w:type="dxa"/>
            <w:hideMark/>
          </w:tcPr>
          <w:p w:rsidR="00FD6131" w:rsidRPr="00FD6131" w:rsidRDefault="00FD61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6131">
              <w:rPr>
                <w:rFonts w:ascii="Times New Roman" w:hAnsi="Times New Roman" w:cs="Times New Roman"/>
                <w:sz w:val="28"/>
                <w:szCs w:val="28"/>
              </w:rPr>
              <w:t>3 041</w:t>
            </w:r>
          </w:p>
        </w:tc>
      </w:tr>
    </w:tbl>
    <w:p w:rsidR="00FD6131" w:rsidRDefault="00FD6131" w:rsidP="00FD613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FD6131" w:rsidRPr="00277B72" w:rsidRDefault="00FD6131" w:rsidP="00865E8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72">
        <w:rPr>
          <w:rFonts w:ascii="Times New Roman" w:hAnsi="Times New Roman" w:cs="Times New Roman"/>
          <w:sz w:val="28"/>
        </w:rPr>
        <w:t xml:space="preserve">Расходы на фонд оплаты труда персонала проекта. </w:t>
      </w:r>
    </w:p>
    <w:p w:rsidR="00FD6131" w:rsidRDefault="00A5062A" w:rsidP="00A50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Среднегодовые р</w:t>
      </w:r>
      <w:r w:rsidR="00FD6131">
        <w:rPr>
          <w:rFonts w:ascii="Times New Roman" w:hAnsi="Times New Roman" w:cs="Times New Roman"/>
          <w:sz w:val="28"/>
          <w:szCs w:val="28"/>
        </w:rPr>
        <w:t xml:space="preserve">асходы на фонд оплаты труда составят </w:t>
      </w:r>
      <w:r w:rsidR="00BC2EF9">
        <w:rPr>
          <w:rFonts w:ascii="Times New Roman" w:hAnsi="Times New Roman" w:cs="Times New Roman"/>
          <w:sz w:val="28"/>
          <w:szCs w:val="28"/>
        </w:rPr>
        <w:t>2 770</w:t>
      </w:r>
      <w:r w:rsidR="00FD6131">
        <w:rPr>
          <w:rFonts w:ascii="Times New Roman" w:hAnsi="Times New Roman" w:cs="Times New Roman"/>
          <w:sz w:val="28"/>
          <w:szCs w:val="28"/>
        </w:rPr>
        <w:t xml:space="preserve"> тыс. руб. (см. табл. 4-5).</w:t>
      </w:r>
    </w:p>
    <w:p w:rsidR="00FD6131" w:rsidRDefault="00FD6131" w:rsidP="00FD6131">
      <w:pPr>
        <w:pStyle w:val="a5"/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4-5. Рас</w:t>
      </w:r>
      <w:r w:rsidR="00A5062A">
        <w:rPr>
          <w:rFonts w:ascii="Times New Roman" w:hAnsi="Times New Roman" w:cs="Times New Roman"/>
          <w:sz w:val="28"/>
          <w:szCs w:val="28"/>
        </w:rPr>
        <w:t>чет расходов</w:t>
      </w:r>
      <w:r>
        <w:rPr>
          <w:rFonts w:ascii="Times New Roman" w:hAnsi="Times New Roman" w:cs="Times New Roman"/>
          <w:sz w:val="28"/>
          <w:szCs w:val="28"/>
        </w:rPr>
        <w:t xml:space="preserve"> на фонд оплаты труда</w:t>
      </w:r>
    </w:p>
    <w:tbl>
      <w:tblPr>
        <w:tblStyle w:val="a4"/>
        <w:tblW w:w="10182" w:type="dxa"/>
        <w:tblLayout w:type="fixed"/>
        <w:tblLook w:val="04A0" w:firstRow="1" w:lastRow="0" w:firstColumn="1" w:lastColumn="0" w:noHBand="0" w:noVBand="1"/>
      </w:tblPr>
      <w:tblGrid>
        <w:gridCol w:w="2556"/>
        <w:gridCol w:w="1663"/>
        <w:gridCol w:w="1701"/>
        <w:gridCol w:w="1985"/>
        <w:gridCol w:w="2277"/>
      </w:tblGrid>
      <w:tr w:rsidR="00BC2EF9" w:rsidRPr="00BC2EF9" w:rsidTr="00A5062A">
        <w:trPr>
          <w:trHeight w:val="1031"/>
        </w:trPr>
        <w:tc>
          <w:tcPr>
            <w:tcW w:w="2556" w:type="dxa"/>
            <w:hideMark/>
          </w:tcPr>
          <w:p w:rsidR="00BC2EF9" w:rsidRPr="00BC2EF9" w:rsidRDefault="00BC2EF9" w:rsidP="00BC2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63" w:type="dxa"/>
            <w:hideMark/>
          </w:tcPr>
          <w:p w:rsidR="00BC2EF9" w:rsidRPr="00BC2EF9" w:rsidRDefault="00BC2EF9" w:rsidP="00BC2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 в месяц, руб.</w:t>
            </w:r>
          </w:p>
        </w:tc>
        <w:tc>
          <w:tcPr>
            <w:tcW w:w="1701" w:type="dxa"/>
            <w:hideMark/>
          </w:tcPr>
          <w:p w:rsidR="00BC2EF9" w:rsidRPr="00BC2EF9" w:rsidRDefault="00BC2EF9" w:rsidP="00BC2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1985" w:type="dxa"/>
            <w:hideMark/>
          </w:tcPr>
          <w:p w:rsidR="00BC2EF9" w:rsidRPr="00BC2EF9" w:rsidRDefault="00BC2EF9" w:rsidP="00BC2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</w:t>
            </w:r>
            <w:r w:rsidR="00A5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2277" w:type="dxa"/>
            <w:hideMark/>
          </w:tcPr>
          <w:p w:rsidR="00BC2EF9" w:rsidRPr="00BC2EF9" w:rsidRDefault="00BC2EF9" w:rsidP="00BC2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 с отчислениями</w:t>
            </w:r>
            <w:r w:rsidR="00A50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BC2EF9" w:rsidRPr="00BC2EF9" w:rsidTr="00A5062A">
        <w:trPr>
          <w:trHeight w:val="257"/>
        </w:trPr>
        <w:tc>
          <w:tcPr>
            <w:tcW w:w="2556" w:type="dxa"/>
            <w:hideMark/>
          </w:tcPr>
          <w:p w:rsidR="00BC2EF9" w:rsidRPr="00BC2EF9" w:rsidRDefault="00BC2EF9" w:rsidP="00BC2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</w:t>
            </w:r>
          </w:p>
        </w:tc>
        <w:tc>
          <w:tcPr>
            <w:tcW w:w="1663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1701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77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</w:tr>
      <w:tr w:rsidR="00BC2EF9" w:rsidRPr="00BC2EF9" w:rsidTr="00A5062A">
        <w:trPr>
          <w:trHeight w:val="257"/>
        </w:trPr>
        <w:tc>
          <w:tcPr>
            <w:tcW w:w="2556" w:type="dxa"/>
            <w:hideMark/>
          </w:tcPr>
          <w:p w:rsidR="00BC2EF9" w:rsidRPr="00BC2EF9" w:rsidRDefault="00BC2EF9" w:rsidP="00BC2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663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1701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77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BC2EF9" w:rsidRPr="00BC2EF9" w:rsidTr="00A5062A">
        <w:trPr>
          <w:trHeight w:val="257"/>
        </w:trPr>
        <w:tc>
          <w:tcPr>
            <w:tcW w:w="2556" w:type="dxa"/>
            <w:hideMark/>
          </w:tcPr>
          <w:p w:rsidR="00BC2EF9" w:rsidRPr="00BC2EF9" w:rsidRDefault="00BC2EF9" w:rsidP="00BC2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(ресепшн)</w:t>
            </w:r>
          </w:p>
        </w:tc>
        <w:tc>
          <w:tcPr>
            <w:tcW w:w="1663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</w:t>
            </w:r>
          </w:p>
        </w:tc>
        <w:tc>
          <w:tcPr>
            <w:tcW w:w="1701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277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</w:tr>
      <w:tr w:rsidR="00BC2EF9" w:rsidRPr="00BC2EF9" w:rsidTr="00A5062A">
        <w:trPr>
          <w:trHeight w:val="257"/>
        </w:trPr>
        <w:tc>
          <w:tcPr>
            <w:tcW w:w="2556" w:type="dxa"/>
            <w:hideMark/>
          </w:tcPr>
          <w:p w:rsidR="00BC2EF9" w:rsidRPr="00BC2EF9" w:rsidRDefault="00BC2EF9" w:rsidP="00BC2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Горничная</w:t>
            </w:r>
          </w:p>
        </w:tc>
        <w:tc>
          <w:tcPr>
            <w:tcW w:w="1663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1701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2277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</w:tr>
      <w:tr w:rsidR="00BC2EF9" w:rsidRPr="00BC2EF9" w:rsidTr="00A5062A">
        <w:trPr>
          <w:trHeight w:val="257"/>
        </w:trPr>
        <w:tc>
          <w:tcPr>
            <w:tcW w:w="2556" w:type="dxa"/>
            <w:hideMark/>
          </w:tcPr>
          <w:p w:rsidR="00BC2EF9" w:rsidRPr="00BC2EF9" w:rsidRDefault="00BC2EF9" w:rsidP="00BC2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3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2 136</w:t>
            </w:r>
          </w:p>
        </w:tc>
        <w:tc>
          <w:tcPr>
            <w:tcW w:w="2277" w:type="dxa"/>
            <w:hideMark/>
          </w:tcPr>
          <w:p w:rsidR="00BC2EF9" w:rsidRPr="00BC2EF9" w:rsidRDefault="00BC2EF9" w:rsidP="00BC2E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2 770</w:t>
            </w:r>
          </w:p>
        </w:tc>
      </w:tr>
    </w:tbl>
    <w:p w:rsidR="00FD6131" w:rsidRPr="00A00171" w:rsidRDefault="00FD6131" w:rsidP="00FD6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131" w:rsidRPr="000D185D" w:rsidRDefault="00FD6131" w:rsidP="00865E8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85D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электроэнергию.</w:t>
      </w:r>
    </w:p>
    <w:p w:rsidR="00FD6131" w:rsidRDefault="00FD6131" w:rsidP="00FD6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Среднегодовые расходы</w:t>
      </w:r>
      <w:r w:rsidRPr="008658B4">
        <w:rPr>
          <w:rFonts w:ascii="Times New Roman" w:hAnsi="Times New Roman" w:cs="Times New Roman"/>
          <w:color w:val="000000"/>
          <w:sz w:val="28"/>
          <w:szCs w:val="28"/>
        </w:rPr>
        <w:t xml:space="preserve"> на энергопотреблени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составят </w:t>
      </w:r>
      <w:r w:rsidR="00BC2EF9">
        <w:rPr>
          <w:rFonts w:ascii="Times New Roman" w:hAnsi="Times New Roman" w:cs="Times New Roman"/>
          <w:color w:val="000000"/>
          <w:sz w:val="28"/>
          <w:szCs w:val="28"/>
        </w:rPr>
        <w:t>310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(см. табл. 4-6).</w:t>
      </w:r>
    </w:p>
    <w:p w:rsidR="00FD6131" w:rsidRDefault="00FD6131" w:rsidP="00FD6131">
      <w:pPr>
        <w:tabs>
          <w:tab w:val="left" w:pos="6306"/>
        </w:tabs>
        <w:autoSpaceDE w:val="0"/>
        <w:autoSpaceDN w:val="0"/>
        <w:adjustRightInd w:val="0"/>
        <w:spacing w:after="0" w:line="360" w:lineRule="auto"/>
        <w:ind w:left="142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4-6. Расчет расходов на электроэнергию</w:t>
      </w:r>
    </w:p>
    <w:tbl>
      <w:tblPr>
        <w:tblStyle w:val="a4"/>
        <w:tblW w:w="9999" w:type="dxa"/>
        <w:tblLook w:val="04A0" w:firstRow="1" w:lastRow="0" w:firstColumn="1" w:lastColumn="0" w:noHBand="0" w:noVBand="1"/>
      </w:tblPr>
      <w:tblGrid>
        <w:gridCol w:w="7288"/>
        <w:gridCol w:w="2711"/>
      </w:tblGrid>
      <w:tr w:rsidR="00FD6131" w:rsidRPr="000A5E58" w:rsidTr="001655C7">
        <w:trPr>
          <w:trHeight w:val="320"/>
        </w:trPr>
        <w:tc>
          <w:tcPr>
            <w:tcW w:w="7288" w:type="dxa"/>
            <w:hideMark/>
          </w:tcPr>
          <w:p w:rsidR="00FD6131" w:rsidRPr="000A5E58" w:rsidRDefault="00FD6131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711" w:type="dxa"/>
            <w:hideMark/>
          </w:tcPr>
          <w:p w:rsidR="00FD6131" w:rsidRPr="000A5E58" w:rsidRDefault="00FD6131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BC2EF9" w:rsidRPr="000A5E58" w:rsidTr="001655C7">
        <w:trPr>
          <w:trHeight w:val="297"/>
        </w:trPr>
        <w:tc>
          <w:tcPr>
            <w:tcW w:w="7288" w:type="dxa"/>
            <w:vAlign w:val="center"/>
            <w:hideMark/>
          </w:tcPr>
          <w:p w:rsidR="00BC2EF9" w:rsidRPr="00BC2EF9" w:rsidRDefault="00BC2EF9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Норма на человека в сутки, кВт</w:t>
            </w:r>
          </w:p>
        </w:tc>
        <w:tc>
          <w:tcPr>
            <w:tcW w:w="2711" w:type="dxa"/>
            <w:vAlign w:val="bottom"/>
            <w:hideMark/>
          </w:tcPr>
          <w:p w:rsidR="00BC2EF9" w:rsidRPr="00BC2EF9" w:rsidRDefault="00BC2EF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</w:t>
            </w:r>
          </w:p>
        </w:tc>
      </w:tr>
      <w:tr w:rsidR="00BC2EF9" w:rsidRPr="000A5E58" w:rsidTr="001655C7">
        <w:trPr>
          <w:trHeight w:val="252"/>
        </w:trPr>
        <w:tc>
          <w:tcPr>
            <w:tcW w:w="7288" w:type="dxa"/>
            <w:vAlign w:val="center"/>
            <w:hideMark/>
          </w:tcPr>
          <w:p w:rsidR="00BC2EF9" w:rsidRPr="00BC2EF9" w:rsidRDefault="00BC2EF9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Клиентооборот</w:t>
            </w:r>
            <w:proofErr w:type="spellEnd"/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в сутки</w:t>
            </w:r>
            <w:r w:rsidR="009C489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, чел.</w:t>
            </w:r>
          </w:p>
        </w:tc>
        <w:tc>
          <w:tcPr>
            <w:tcW w:w="2711" w:type="dxa"/>
            <w:vAlign w:val="bottom"/>
            <w:hideMark/>
          </w:tcPr>
          <w:p w:rsidR="00BC2EF9" w:rsidRPr="00BC2EF9" w:rsidRDefault="00BC2EF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65</w:t>
            </w:r>
          </w:p>
        </w:tc>
      </w:tr>
      <w:tr w:rsidR="00BC2EF9" w:rsidRPr="000A5E58" w:rsidTr="001655C7">
        <w:trPr>
          <w:trHeight w:val="252"/>
        </w:trPr>
        <w:tc>
          <w:tcPr>
            <w:tcW w:w="7288" w:type="dxa"/>
            <w:vAlign w:val="center"/>
            <w:hideMark/>
          </w:tcPr>
          <w:p w:rsidR="00BC2EF9" w:rsidRPr="00BC2EF9" w:rsidRDefault="00BC2EF9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Фонд рабочего времени, дней</w:t>
            </w:r>
          </w:p>
        </w:tc>
        <w:tc>
          <w:tcPr>
            <w:tcW w:w="2711" w:type="dxa"/>
            <w:vAlign w:val="bottom"/>
            <w:hideMark/>
          </w:tcPr>
          <w:p w:rsidR="00BC2EF9" w:rsidRPr="00BC2EF9" w:rsidRDefault="00BC2EF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365</w:t>
            </w:r>
          </w:p>
        </w:tc>
      </w:tr>
      <w:tr w:rsidR="00BC2EF9" w:rsidRPr="000A5E58" w:rsidTr="001655C7">
        <w:trPr>
          <w:trHeight w:val="252"/>
        </w:trPr>
        <w:tc>
          <w:tcPr>
            <w:tcW w:w="7288" w:type="dxa"/>
            <w:vAlign w:val="center"/>
            <w:hideMark/>
          </w:tcPr>
          <w:p w:rsidR="00BC2EF9" w:rsidRPr="00BC2EF9" w:rsidRDefault="00BC2EF9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Расход в год, кВт*</w:t>
            </w:r>
            <w:proofErr w:type="gramStart"/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ч</w:t>
            </w:r>
            <w:proofErr w:type="gramEnd"/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2711" w:type="dxa"/>
            <w:vAlign w:val="bottom"/>
            <w:hideMark/>
          </w:tcPr>
          <w:p w:rsidR="00BC2EF9" w:rsidRPr="00BC2EF9" w:rsidRDefault="00BC2EF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71 175</w:t>
            </w:r>
          </w:p>
        </w:tc>
      </w:tr>
      <w:tr w:rsidR="00BC2EF9" w:rsidRPr="000A5E58" w:rsidTr="001655C7">
        <w:trPr>
          <w:trHeight w:val="252"/>
        </w:trPr>
        <w:tc>
          <w:tcPr>
            <w:tcW w:w="7288" w:type="dxa"/>
            <w:vAlign w:val="center"/>
            <w:hideMark/>
          </w:tcPr>
          <w:p w:rsidR="00BC2EF9" w:rsidRPr="00BC2EF9" w:rsidRDefault="00BC2EF9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Тариф, руб. за кВт</w:t>
            </w:r>
          </w:p>
        </w:tc>
        <w:tc>
          <w:tcPr>
            <w:tcW w:w="2711" w:type="dxa"/>
            <w:vAlign w:val="bottom"/>
            <w:hideMark/>
          </w:tcPr>
          <w:p w:rsidR="00BC2EF9" w:rsidRPr="00BC2EF9" w:rsidRDefault="00BC2EF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4,36</w:t>
            </w:r>
          </w:p>
        </w:tc>
      </w:tr>
      <w:tr w:rsidR="00BC2EF9" w:rsidRPr="000A5E58" w:rsidTr="001655C7">
        <w:trPr>
          <w:trHeight w:val="252"/>
        </w:trPr>
        <w:tc>
          <w:tcPr>
            <w:tcW w:w="7288" w:type="dxa"/>
            <w:vAlign w:val="center"/>
            <w:hideMark/>
          </w:tcPr>
          <w:p w:rsidR="00BC2EF9" w:rsidRPr="00BC2EF9" w:rsidRDefault="00BC2EF9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Расход</w:t>
            </w:r>
            <w:r w:rsidR="000E693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ы</w:t>
            </w:r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в год, тыс. руб.</w:t>
            </w:r>
          </w:p>
        </w:tc>
        <w:tc>
          <w:tcPr>
            <w:tcW w:w="2711" w:type="dxa"/>
            <w:vAlign w:val="bottom"/>
            <w:hideMark/>
          </w:tcPr>
          <w:p w:rsidR="00BC2EF9" w:rsidRPr="00BC2EF9" w:rsidRDefault="00BC2EF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C2EF9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310</w:t>
            </w:r>
          </w:p>
        </w:tc>
      </w:tr>
    </w:tbl>
    <w:p w:rsidR="00FD6131" w:rsidRDefault="00FD6131" w:rsidP="00FD6131">
      <w:pPr>
        <w:tabs>
          <w:tab w:val="left" w:pos="6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131" w:rsidRDefault="00FD6131" w:rsidP="00865E8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</w:t>
      </w:r>
      <w:r w:rsidR="009C4897">
        <w:rPr>
          <w:rFonts w:ascii="Times New Roman" w:hAnsi="Times New Roman" w:cs="Times New Roman"/>
          <w:color w:val="000000" w:themeColor="text1"/>
          <w:sz w:val="28"/>
          <w:szCs w:val="28"/>
        </w:rPr>
        <w:t>водопотребление и водоотведение.</w:t>
      </w:r>
    </w:p>
    <w:p w:rsidR="00FD6131" w:rsidRDefault="00FD6131" w:rsidP="00FD6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Среднегодовые расходы на воду составят 23</w:t>
      </w:r>
      <w:r w:rsidR="009C4897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="009C4897">
        <w:rPr>
          <w:rFonts w:ascii="Times New Roman" w:hAnsi="Times New Roman" w:cs="Times New Roman"/>
          <w:color w:val="000000"/>
          <w:sz w:val="28"/>
          <w:szCs w:val="28"/>
        </w:rPr>
        <w:t>(см. табл. 4-7).</w:t>
      </w:r>
    </w:p>
    <w:p w:rsidR="00FD6131" w:rsidRDefault="00FD6131" w:rsidP="001A243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4-7.Расчет расходов на воду и </w:t>
      </w:r>
      <w:r w:rsidR="001A2434">
        <w:rPr>
          <w:rFonts w:ascii="Times New Roman" w:hAnsi="Times New Roman" w:cs="Times New Roman"/>
          <w:color w:val="000000"/>
          <w:sz w:val="28"/>
          <w:szCs w:val="28"/>
        </w:rPr>
        <w:t>сток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воды</w:t>
      </w:r>
    </w:p>
    <w:tbl>
      <w:tblPr>
        <w:tblStyle w:val="a4"/>
        <w:tblW w:w="10033" w:type="dxa"/>
        <w:tblLook w:val="04A0" w:firstRow="1" w:lastRow="0" w:firstColumn="1" w:lastColumn="0" w:noHBand="0" w:noVBand="1"/>
      </w:tblPr>
      <w:tblGrid>
        <w:gridCol w:w="2093"/>
        <w:gridCol w:w="1984"/>
        <w:gridCol w:w="2060"/>
        <w:gridCol w:w="1195"/>
        <w:gridCol w:w="1400"/>
        <w:gridCol w:w="1301"/>
      </w:tblGrid>
      <w:tr w:rsidR="001A2434" w:rsidRPr="001A2434" w:rsidTr="001A2434">
        <w:trPr>
          <w:trHeight w:val="758"/>
        </w:trPr>
        <w:tc>
          <w:tcPr>
            <w:tcW w:w="2093" w:type="dxa"/>
            <w:hideMark/>
          </w:tcPr>
          <w:p w:rsidR="001A2434" w:rsidRPr="001A2434" w:rsidRDefault="001A2434" w:rsidP="001A2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:rsidR="001A2434" w:rsidRPr="001A2434" w:rsidRDefault="001A2434" w:rsidP="001A2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Норма, куб. м </w:t>
            </w:r>
            <w:proofErr w:type="gramStart"/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в сутки</w:t>
            </w:r>
          </w:p>
        </w:tc>
        <w:tc>
          <w:tcPr>
            <w:tcW w:w="2060" w:type="dxa"/>
            <w:hideMark/>
          </w:tcPr>
          <w:p w:rsidR="001A2434" w:rsidRPr="001A2434" w:rsidRDefault="001A2434" w:rsidP="001A2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Клиентооборот</w:t>
            </w:r>
            <w:proofErr w:type="spellEnd"/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сутки</w:t>
            </w:r>
          </w:p>
        </w:tc>
        <w:tc>
          <w:tcPr>
            <w:tcW w:w="1195" w:type="dxa"/>
            <w:hideMark/>
          </w:tcPr>
          <w:p w:rsidR="001A2434" w:rsidRPr="001A2434" w:rsidRDefault="001A2434" w:rsidP="001A2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в год, куб. м</w:t>
            </w:r>
          </w:p>
        </w:tc>
        <w:tc>
          <w:tcPr>
            <w:tcW w:w="1400" w:type="dxa"/>
            <w:hideMark/>
          </w:tcPr>
          <w:p w:rsidR="001A2434" w:rsidRPr="001A2434" w:rsidRDefault="001A2434" w:rsidP="001A2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Тариф, руб. за куб. м</w:t>
            </w:r>
          </w:p>
        </w:tc>
        <w:tc>
          <w:tcPr>
            <w:tcW w:w="1301" w:type="dxa"/>
            <w:hideMark/>
          </w:tcPr>
          <w:p w:rsidR="001A2434" w:rsidRPr="001A2434" w:rsidRDefault="001A2434" w:rsidP="001A2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  <w:r w:rsidR="000E6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год</w:t>
            </w: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руб.</w:t>
            </w:r>
          </w:p>
        </w:tc>
      </w:tr>
      <w:tr w:rsidR="001A2434" w:rsidRPr="001A2434" w:rsidTr="001A2434">
        <w:trPr>
          <w:trHeight w:val="253"/>
        </w:trPr>
        <w:tc>
          <w:tcPr>
            <w:tcW w:w="2093" w:type="dxa"/>
            <w:hideMark/>
          </w:tcPr>
          <w:p w:rsidR="001A2434" w:rsidRPr="001A2434" w:rsidRDefault="001A2434" w:rsidP="001A24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Холодная вода</w:t>
            </w:r>
          </w:p>
        </w:tc>
        <w:tc>
          <w:tcPr>
            <w:tcW w:w="1984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0,047</w:t>
            </w:r>
          </w:p>
        </w:tc>
        <w:tc>
          <w:tcPr>
            <w:tcW w:w="2060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95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1 115</w:t>
            </w:r>
          </w:p>
        </w:tc>
        <w:tc>
          <w:tcPr>
            <w:tcW w:w="1400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01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1A2434" w:rsidRPr="001A2434" w:rsidTr="001A2434">
        <w:trPr>
          <w:trHeight w:val="253"/>
        </w:trPr>
        <w:tc>
          <w:tcPr>
            <w:tcW w:w="2093" w:type="dxa"/>
            <w:hideMark/>
          </w:tcPr>
          <w:p w:rsidR="001A2434" w:rsidRPr="001A2434" w:rsidRDefault="001A2434" w:rsidP="001A24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Горячая вода</w:t>
            </w:r>
          </w:p>
        </w:tc>
        <w:tc>
          <w:tcPr>
            <w:tcW w:w="1984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2060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95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1400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301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1A2434" w:rsidRPr="001A2434" w:rsidTr="001A2434">
        <w:trPr>
          <w:trHeight w:val="253"/>
        </w:trPr>
        <w:tc>
          <w:tcPr>
            <w:tcW w:w="2093" w:type="dxa"/>
            <w:hideMark/>
          </w:tcPr>
          <w:p w:rsidR="001A2434" w:rsidRPr="001A2434" w:rsidRDefault="001A2434" w:rsidP="001A24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1984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2060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95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1 898</w:t>
            </w:r>
          </w:p>
        </w:tc>
        <w:tc>
          <w:tcPr>
            <w:tcW w:w="1400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01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1A2434" w:rsidRPr="001A2434" w:rsidTr="001A2434">
        <w:trPr>
          <w:trHeight w:val="253"/>
        </w:trPr>
        <w:tc>
          <w:tcPr>
            <w:tcW w:w="8732" w:type="dxa"/>
            <w:gridSpan w:val="5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01" w:type="dxa"/>
            <w:hideMark/>
          </w:tcPr>
          <w:p w:rsidR="001A2434" w:rsidRPr="001A2434" w:rsidRDefault="001A2434" w:rsidP="001A2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</w:tr>
    </w:tbl>
    <w:p w:rsidR="001A2434" w:rsidRPr="001A2434" w:rsidRDefault="001A2434" w:rsidP="009A2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6131" w:rsidRPr="000C649B" w:rsidRDefault="00FD6131" w:rsidP="00865E8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сбор и вывоз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твердых бытовых отходов (ТБО)</w:t>
      </w:r>
      <w:r w:rsidRPr="000C6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6131" w:rsidRPr="007C51AB" w:rsidRDefault="00FD6131" w:rsidP="00FD6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Среднегодовые расходы на сбор и вывоз ТБО составят </w:t>
      </w:r>
      <w:r w:rsidR="009A295B">
        <w:rPr>
          <w:rFonts w:ascii="Times New Roman" w:hAnsi="Times New Roman" w:cs="Times New Roman"/>
          <w:color w:val="000000"/>
          <w:sz w:val="28"/>
          <w:szCs w:val="28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(см. табл.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A0D6C">
        <w:rPr>
          <w:rFonts w:ascii="Times New Roman" w:hAnsi="Times New Roman" w:cs="Times New Roman"/>
          <w:sz w:val="28"/>
        </w:rPr>
        <w:t xml:space="preserve"> </w:t>
      </w:r>
    </w:p>
    <w:p w:rsidR="00FD6131" w:rsidRDefault="00FD6131" w:rsidP="00FD613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Расчет расходов на сбор и вывоз ТБО</w:t>
      </w:r>
    </w:p>
    <w:tbl>
      <w:tblPr>
        <w:tblStyle w:val="a4"/>
        <w:tblW w:w="10124" w:type="dxa"/>
        <w:tblLook w:val="04A0" w:firstRow="1" w:lastRow="0" w:firstColumn="1" w:lastColumn="0" w:noHBand="0" w:noVBand="1"/>
      </w:tblPr>
      <w:tblGrid>
        <w:gridCol w:w="7379"/>
        <w:gridCol w:w="2745"/>
      </w:tblGrid>
      <w:tr w:rsidR="00FD6131" w:rsidRPr="000C649B" w:rsidTr="00D415EA">
        <w:trPr>
          <w:trHeight w:val="251"/>
        </w:trPr>
        <w:tc>
          <w:tcPr>
            <w:tcW w:w="7379" w:type="dxa"/>
            <w:hideMark/>
          </w:tcPr>
          <w:p w:rsidR="00FD6131" w:rsidRPr="000C649B" w:rsidRDefault="00FD6131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745" w:type="dxa"/>
            <w:hideMark/>
          </w:tcPr>
          <w:p w:rsidR="00FD6131" w:rsidRPr="000C649B" w:rsidRDefault="00FD6131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9A295B" w:rsidRPr="000C649B" w:rsidTr="001655C7">
        <w:trPr>
          <w:trHeight w:val="255"/>
        </w:trPr>
        <w:tc>
          <w:tcPr>
            <w:tcW w:w="7379" w:type="dxa"/>
            <w:vAlign w:val="center"/>
            <w:hideMark/>
          </w:tcPr>
          <w:p w:rsidR="009A295B" w:rsidRPr="009A295B" w:rsidRDefault="009A295B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295B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Норма на человека в сутки, куб. м</w:t>
            </w:r>
          </w:p>
        </w:tc>
        <w:tc>
          <w:tcPr>
            <w:tcW w:w="2745" w:type="dxa"/>
            <w:hideMark/>
          </w:tcPr>
          <w:p w:rsidR="009A295B" w:rsidRPr="009A295B" w:rsidRDefault="009A29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295B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0,0019</w:t>
            </w:r>
          </w:p>
        </w:tc>
      </w:tr>
      <w:tr w:rsidR="009A295B" w:rsidRPr="000C649B" w:rsidTr="001655C7">
        <w:trPr>
          <w:trHeight w:val="255"/>
        </w:trPr>
        <w:tc>
          <w:tcPr>
            <w:tcW w:w="7379" w:type="dxa"/>
            <w:vAlign w:val="center"/>
            <w:hideMark/>
          </w:tcPr>
          <w:p w:rsidR="009A295B" w:rsidRPr="009A295B" w:rsidRDefault="009A295B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spellStart"/>
            <w:r w:rsidRPr="009A295B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Клиентооборот</w:t>
            </w:r>
            <w:proofErr w:type="spellEnd"/>
            <w:r w:rsidRPr="009A295B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в сутки</w:t>
            </w:r>
          </w:p>
        </w:tc>
        <w:tc>
          <w:tcPr>
            <w:tcW w:w="2745" w:type="dxa"/>
            <w:vAlign w:val="bottom"/>
            <w:hideMark/>
          </w:tcPr>
          <w:p w:rsidR="009A295B" w:rsidRPr="009A295B" w:rsidRDefault="009A29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295B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65</w:t>
            </w:r>
          </w:p>
        </w:tc>
      </w:tr>
      <w:tr w:rsidR="009A295B" w:rsidRPr="000C649B" w:rsidTr="001655C7">
        <w:trPr>
          <w:trHeight w:val="255"/>
        </w:trPr>
        <w:tc>
          <w:tcPr>
            <w:tcW w:w="7379" w:type="dxa"/>
            <w:vAlign w:val="center"/>
            <w:hideMark/>
          </w:tcPr>
          <w:p w:rsidR="009A295B" w:rsidRPr="009A295B" w:rsidRDefault="009A295B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295B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Фонд рабочего времени, дней</w:t>
            </w:r>
          </w:p>
        </w:tc>
        <w:tc>
          <w:tcPr>
            <w:tcW w:w="2745" w:type="dxa"/>
            <w:vAlign w:val="bottom"/>
            <w:hideMark/>
          </w:tcPr>
          <w:p w:rsidR="009A295B" w:rsidRPr="009A295B" w:rsidRDefault="009A29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295B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365</w:t>
            </w:r>
          </w:p>
        </w:tc>
      </w:tr>
      <w:tr w:rsidR="009A295B" w:rsidRPr="000C649B" w:rsidTr="001655C7">
        <w:trPr>
          <w:trHeight w:val="255"/>
        </w:trPr>
        <w:tc>
          <w:tcPr>
            <w:tcW w:w="7379" w:type="dxa"/>
            <w:vAlign w:val="center"/>
            <w:hideMark/>
          </w:tcPr>
          <w:p w:rsidR="009A295B" w:rsidRPr="009A295B" w:rsidRDefault="009A295B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295B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Расход в год, куб. м</w:t>
            </w:r>
          </w:p>
        </w:tc>
        <w:tc>
          <w:tcPr>
            <w:tcW w:w="2745" w:type="dxa"/>
            <w:vAlign w:val="bottom"/>
            <w:hideMark/>
          </w:tcPr>
          <w:p w:rsidR="009A295B" w:rsidRPr="009A295B" w:rsidRDefault="009A29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295B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46</w:t>
            </w:r>
          </w:p>
        </w:tc>
      </w:tr>
      <w:tr w:rsidR="009A295B" w:rsidRPr="000C649B" w:rsidTr="001655C7">
        <w:trPr>
          <w:trHeight w:val="255"/>
        </w:trPr>
        <w:tc>
          <w:tcPr>
            <w:tcW w:w="7379" w:type="dxa"/>
            <w:vAlign w:val="center"/>
            <w:hideMark/>
          </w:tcPr>
          <w:p w:rsidR="009A295B" w:rsidRPr="009A295B" w:rsidRDefault="009A295B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295B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Тариф, руб. за куб. м</w:t>
            </w:r>
          </w:p>
        </w:tc>
        <w:tc>
          <w:tcPr>
            <w:tcW w:w="2745" w:type="dxa"/>
            <w:vAlign w:val="bottom"/>
            <w:hideMark/>
          </w:tcPr>
          <w:p w:rsidR="009A295B" w:rsidRPr="009A295B" w:rsidRDefault="009A295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A295B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846</w:t>
            </w:r>
          </w:p>
        </w:tc>
      </w:tr>
      <w:tr w:rsidR="0058777F" w:rsidRPr="000C649B" w:rsidTr="001655C7">
        <w:trPr>
          <w:trHeight w:val="255"/>
        </w:trPr>
        <w:tc>
          <w:tcPr>
            <w:tcW w:w="7379" w:type="dxa"/>
            <w:vAlign w:val="center"/>
          </w:tcPr>
          <w:p w:rsidR="0058777F" w:rsidRPr="0058777F" w:rsidRDefault="005877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</w:t>
            </w:r>
            <w:r w:rsidR="00D41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8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год, тыс. руб.</w:t>
            </w:r>
          </w:p>
        </w:tc>
        <w:tc>
          <w:tcPr>
            <w:tcW w:w="2745" w:type="dxa"/>
            <w:vAlign w:val="bottom"/>
          </w:tcPr>
          <w:p w:rsidR="0058777F" w:rsidRPr="0058777F" w:rsidRDefault="005877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FD6131" w:rsidRDefault="00FD6131" w:rsidP="00FD6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6131" w:rsidRDefault="00FD6131" w:rsidP="00865E88">
      <w:pPr>
        <w:pStyle w:val="a5"/>
        <w:numPr>
          <w:ilvl w:val="0"/>
          <w:numId w:val="10"/>
        </w:numPr>
        <w:tabs>
          <w:tab w:val="left" w:pos="11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тепловую энергию.</w:t>
      </w:r>
    </w:p>
    <w:p w:rsidR="00D415EA" w:rsidRDefault="00FD6131" w:rsidP="00FD6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тепловую энергию завися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от системы отопления помещений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настоящем проекте предполагается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автономной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отопления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базы с применением </w:t>
      </w:r>
      <w:r w:rsidR="009E5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газовых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котлов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D6131" w:rsidRPr="008D1813" w:rsidRDefault="00FD6131" w:rsidP="00FD61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отопление составят </w:t>
      </w:r>
      <w:r w:rsidR="007051E0">
        <w:rPr>
          <w:rFonts w:ascii="Times New Roman" w:hAnsi="Times New Roman" w:cs="Times New Roman"/>
          <w:color w:val="000000" w:themeColor="text1"/>
          <w:sz w:val="28"/>
          <w:szCs w:val="28"/>
        </w:rPr>
        <w:t>608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(см. табл. 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D181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D6131" w:rsidRPr="008D1813" w:rsidRDefault="00FD6131" w:rsidP="00FD6131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813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D1813">
        <w:rPr>
          <w:rFonts w:ascii="Times New Roman" w:hAnsi="Times New Roman" w:cs="Times New Roman"/>
          <w:color w:val="000000"/>
          <w:sz w:val="28"/>
          <w:szCs w:val="28"/>
        </w:rPr>
        <w:t>. Расчет расходов на тепловую энергию</w:t>
      </w:r>
    </w:p>
    <w:tbl>
      <w:tblPr>
        <w:tblStyle w:val="a4"/>
        <w:tblW w:w="10152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582"/>
        <w:gridCol w:w="1112"/>
        <w:gridCol w:w="1253"/>
        <w:gridCol w:w="1418"/>
        <w:gridCol w:w="992"/>
        <w:gridCol w:w="1135"/>
      </w:tblGrid>
      <w:tr w:rsidR="00FD6131" w:rsidRPr="00127B1A" w:rsidTr="001655C7">
        <w:tc>
          <w:tcPr>
            <w:tcW w:w="1809" w:type="dxa"/>
          </w:tcPr>
          <w:p w:rsidR="00FD6131" w:rsidRPr="00127B1A" w:rsidRDefault="00FD6131" w:rsidP="00165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отопления (вид ресурса)</w:t>
            </w:r>
          </w:p>
        </w:tc>
        <w:tc>
          <w:tcPr>
            <w:tcW w:w="851" w:type="dxa"/>
          </w:tcPr>
          <w:p w:rsidR="00FD6131" w:rsidRPr="00127B1A" w:rsidRDefault="00FD6131" w:rsidP="00165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582" w:type="dxa"/>
          </w:tcPr>
          <w:p w:rsidR="00FD6131" w:rsidRPr="00127B1A" w:rsidRDefault="00FD6131" w:rsidP="00165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Тепловая нагрузка, ед. на кв. м в год</w:t>
            </w:r>
          </w:p>
        </w:tc>
        <w:tc>
          <w:tcPr>
            <w:tcW w:w="1112" w:type="dxa"/>
          </w:tcPr>
          <w:p w:rsidR="00FD6131" w:rsidRPr="00127B1A" w:rsidRDefault="00FD6131" w:rsidP="00165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Коэф-фициент</w:t>
            </w:r>
            <w:proofErr w:type="spell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53" w:type="dxa"/>
          </w:tcPr>
          <w:p w:rsidR="00FD6131" w:rsidRPr="00127B1A" w:rsidRDefault="00FD6131" w:rsidP="00165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кв. м</w:t>
            </w:r>
          </w:p>
        </w:tc>
        <w:tc>
          <w:tcPr>
            <w:tcW w:w="1418" w:type="dxa"/>
          </w:tcPr>
          <w:p w:rsidR="00FD6131" w:rsidRPr="00127B1A" w:rsidRDefault="00FD6131" w:rsidP="00165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proofErr w:type="gram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потреб-ления</w:t>
            </w:r>
            <w:proofErr w:type="gram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ед. в год</w:t>
            </w:r>
          </w:p>
        </w:tc>
        <w:tc>
          <w:tcPr>
            <w:tcW w:w="992" w:type="dxa"/>
          </w:tcPr>
          <w:p w:rsidR="00FD6131" w:rsidRPr="00127B1A" w:rsidRDefault="00FD6131" w:rsidP="00165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Тариф, руб. за ед.</w:t>
            </w:r>
          </w:p>
        </w:tc>
        <w:tc>
          <w:tcPr>
            <w:tcW w:w="1135" w:type="dxa"/>
          </w:tcPr>
          <w:p w:rsidR="00FD6131" w:rsidRPr="00127B1A" w:rsidRDefault="00FD6131" w:rsidP="00165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в год, тыс. руб.</w:t>
            </w:r>
          </w:p>
        </w:tc>
      </w:tr>
      <w:tr w:rsidR="00FD6131" w:rsidRPr="00127B1A" w:rsidTr="001655C7">
        <w:tc>
          <w:tcPr>
            <w:tcW w:w="1809" w:type="dxa"/>
          </w:tcPr>
          <w:p w:rsidR="00FD6131" w:rsidRPr="005615EC" w:rsidRDefault="007051E0" w:rsidP="001655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газ</w:t>
            </w:r>
          </w:p>
        </w:tc>
        <w:tc>
          <w:tcPr>
            <w:tcW w:w="851" w:type="dxa"/>
          </w:tcPr>
          <w:p w:rsidR="00FD6131" w:rsidRPr="005615EC" w:rsidRDefault="007051E0" w:rsidP="007051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582" w:type="dxa"/>
          </w:tcPr>
          <w:p w:rsidR="00FD6131" w:rsidRPr="005615EC" w:rsidRDefault="007051E0" w:rsidP="001655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112" w:type="dxa"/>
          </w:tcPr>
          <w:p w:rsidR="00FD6131" w:rsidRPr="005615EC" w:rsidRDefault="00FD6131" w:rsidP="001655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1253" w:type="dxa"/>
          </w:tcPr>
          <w:p w:rsidR="00FD6131" w:rsidRPr="005615EC" w:rsidRDefault="007051E0" w:rsidP="001655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8" w:type="dxa"/>
          </w:tcPr>
          <w:p w:rsidR="00FD6131" w:rsidRPr="005615EC" w:rsidRDefault="00FD6131" w:rsidP="007051E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7051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67 704</w:t>
            </w:r>
            <w:r w:rsidRPr="005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FD6131" w:rsidRPr="005615EC" w:rsidRDefault="00FD6131" w:rsidP="001655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8,98</w:t>
            </w:r>
          </w:p>
        </w:tc>
        <w:tc>
          <w:tcPr>
            <w:tcW w:w="1135" w:type="dxa"/>
          </w:tcPr>
          <w:p w:rsidR="00FD6131" w:rsidRPr="005615EC" w:rsidRDefault="007051E0" w:rsidP="001655C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  <w:r w:rsidR="00FD6131" w:rsidRPr="005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FD6131" w:rsidRPr="00127B1A" w:rsidTr="001655C7">
        <w:tc>
          <w:tcPr>
            <w:tcW w:w="10152" w:type="dxa"/>
            <w:gridSpan w:val="8"/>
          </w:tcPr>
          <w:p w:rsidR="00FD6131" w:rsidRPr="00127B1A" w:rsidRDefault="00FD6131" w:rsidP="00165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К</w:t>
            </w:r>
            <w:proofErr w:type="gram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поправочный коэффициент за климатическую зону</w:t>
            </w:r>
          </w:p>
        </w:tc>
      </w:tr>
    </w:tbl>
    <w:p w:rsidR="00FD6131" w:rsidRDefault="00FD6131" w:rsidP="00FD6131">
      <w:pPr>
        <w:pStyle w:val="a5"/>
        <w:tabs>
          <w:tab w:val="left" w:pos="1167"/>
        </w:tabs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FD6131" w:rsidRDefault="00FD6131" w:rsidP="00865E88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Амортизация. </w:t>
      </w:r>
    </w:p>
    <w:p w:rsidR="00FD6131" w:rsidRDefault="00FD6131" w:rsidP="00FD613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Среднегодовые амортизационные отчисления (амортизация рассчитана линейным методом) составят </w:t>
      </w:r>
      <w:r w:rsidR="009E5C75">
        <w:rPr>
          <w:rFonts w:ascii="Times New Roman" w:hAnsi="Times New Roman" w:cs="Times New Roman"/>
          <w:sz w:val="28"/>
          <w:szCs w:val="28"/>
        </w:rPr>
        <w:t>415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4-10).</w:t>
      </w:r>
    </w:p>
    <w:p w:rsidR="00FD6131" w:rsidRDefault="00FD6131" w:rsidP="00FD6131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Style w:val="a4"/>
        <w:tblW w:w="10158" w:type="dxa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2835"/>
        <w:gridCol w:w="2112"/>
      </w:tblGrid>
      <w:tr w:rsidR="00FD6131" w:rsidRPr="009E5C75" w:rsidTr="009E5C75">
        <w:trPr>
          <w:trHeight w:val="485"/>
        </w:trPr>
        <w:tc>
          <w:tcPr>
            <w:tcW w:w="2093" w:type="dxa"/>
            <w:hideMark/>
          </w:tcPr>
          <w:p w:rsidR="00FD6131" w:rsidRPr="009E5C75" w:rsidRDefault="00FD6131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1843" w:type="dxa"/>
            <w:hideMark/>
          </w:tcPr>
          <w:p w:rsidR="00FD6131" w:rsidRPr="009E5C75" w:rsidRDefault="00FD6131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службы, лет</w:t>
            </w:r>
          </w:p>
        </w:tc>
        <w:tc>
          <w:tcPr>
            <w:tcW w:w="1275" w:type="dxa"/>
            <w:hideMark/>
          </w:tcPr>
          <w:p w:rsidR="00FD6131" w:rsidRPr="009E5C75" w:rsidRDefault="00FD6131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 </w:t>
            </w:r>
          </w:p>
        </w:tc>
        <w:tc>
          <w:tcPr>
            <w:tcW w:w="2835" w:type="dxa"/>
            <w:hideMark/>
          </w:tcPr>
          <w:p w:rsidR="00FD6131" w:rsidRPr="009E5C75" w:rsidRDefault="00FD6131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стоимость, тыс. руб.</w:t>
            </w:r>
          </w:p>
        </w:tc>
        <w:tc>
          <w:tcPr>
            <w:tcW w:w="2112" w:type="dxa"/>
            <w:hideMark/>
          </w:tcPr>
          <w:p w:rsidR="00FD6131" w:rsidRPr="009E5C75" w:rsidRDefault="00FD6131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в год, тыс. руб.</w:t>
            </w:r>
          </w:p>
        </w:tc>
      </w:tr>
      <w:tr w:rsidR="009E5C75" w:rsidRPr="009E5C75" w:rsidTr="009E5C75">
        <w:trPr>
          <w:trHeight w:val="255"/>
        </w:trPr>
        <w:tc>
          <w:tcPr>
            <w:tcW w:w="2093" w:type="dxa"/>
            <w:hideMark/>
          </w:tcPr>
          <w:p w:rsidR="009E5C75" w:rsidRPr="009E5C75" w:rsidRDefault="009E5C75" w:rsidP="001655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843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5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2835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6 200</w:t>
            </w:r>
          </w:p>
        </w:tc>
        <w:tc>
          <w:tcPr>
            <w:tcW w:w="2112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</w:tr>
      <w:tr w:rsidR="009E5C75" w:rsidRPr="009E5C75" w:rsidTr="009E5C75">
        <w:trPr>
          <w:trHeight w:val="255"/>
        </w:trPr>
        <w:tc>
          <w:tcPr>
            <w:tcW w:w="2093" w:type="dxa"/>
            <w:hideMark/>
          </w:tcPr>
          <w:p w:rsidR="009E5C75" w:rsidRPr="009E5C75" w:rsidRDefault="009E5C75" w:rsidP="001655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843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</w:t>
            </w:r>
          </w:p>
        </w:tc>
        <w:tc>
          <w:tcPr>
            <w:tcW w:w="2835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</w:t>
            </w:r>
          </w:p>
        </w:tc>
        <w:tc>
          <w:tcPr>
            <w:tcW w:w="2112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9E5C75" w:rsidRPr="009E5C75" w:rsidTr="009E5C75">
        <w:trPr>
          <w:trHeight w:val="255"/>
        </w:trPr>
        <w:tc>
          <w:tcPr>
            <w:tcW w:w="2093" w:type="dxa"/>
            <w:hideMark/>
          </w:tcPr>
          <w:p w:rsidR="009E5C75" w:rsidRPr="009E5C75" w:rsidRDefault="009E5C75" w:rsidP="001655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МБП</w:t>
            </w:r>
          </w:p>
        </w:tc>
        <w:tc>
          <w:tcPr>
            <w:tcW w:w="1843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2835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112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9E5C75" w:rsidRPr="009E5C75" w:rsidTr="009E5C75">
        <w:trPr>
          <w:trHeight w:val="255"/>
        </w:trPr>
        <w:tc>
          <w:tcPr>
            <w:tcW w:w="5211" w:type="dxa"/>
            <w:gridSpan w:val="3"/>
            <w:hideMark/>
          </w:tcPr>
          <w:p w:rsidR="009E5C75" w:rsidRPr="009E5C75" w:rsidRDefault="009E5C75" w:rsidP="001655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835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7 168</w:t>
            </w:r>
          </w:p>
        </w:tc>
        <w:tc>
          <w:tcPr>
            <w:tcW w:w="2112" w:type="dxa"/>
            <w:hideMark/>
          </w:tcPr>
          <w:p w:rsidR="009E5C75" w:rsidRPr="009E5C75" w:rsidRDefault="009E5C7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</w:t>
            </w:r>
          </w:p>
        </w:tc>
      </w:tr>
    </w:tbl>
    <w:p w:rsidR="00A97635" w:rsidRDefault="00A97635" w:rsidP="00A97635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D6131" w:rsidRDefault="00FD6131" w:rsidP="00865E88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:rsidR="00FD6131" w:rsidRDefault="00FD6131" w:rsidP="00FD613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прочие расходы составят </w:t>
      </w:r>
      <w:r w:rsidR="00A97635"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4-11).</w:t>
      </w:r>
    </w:p>
    <w:p w:rsidR="00FD6131" w:rsidRDefault="00FD6131" w:rsidP="00FD6131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4-11. Расчет прочих расходов</w:t>
      </w:r>
    </w:p>
    <w:tbl>
      <w:tblPr>
        <w:tblStyle w:val="a4"/>
        <w:tblW w:w="10073" w:type="dxa"/>
        <w:tblLook w:val="04A0" w:firstRow="1" w:lastRow="0" w:firstColumn="1" w:lastColumn="0" w:noHBand="0" w:noVBand="1"/>
      </w:tblPr>
      <w:tblGrid>
        <w:gridCol w:w="7621"/>
        <w:gridCol w:w="2452"/>
      </w:tblGrid>
      <w:tr w:rsidR="00FD6131" w:rsidRPr="0044077C" w:rsidTr="00D415EA">
        <w:trPr>
          <w:trHeight w:val="456"/>
        </w:trPr>
        <w:tc>
          <w:tcPr>
            <w:tcW w:w="7621" w:type="dxa"/>
            <w:hideMark/>
          </w:tcPr>
          <w:p w:rsidR="00FD6131" w:rsidRPr="0044077C" w:rsidRDefault="00FD6131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452" w:type="dxa"/>
            <w:hideMark/>
          </w:tcPr>
          <w:p w:rsidR="00FD6131" w:rsidRPr="0044077C" w:rsidRDefault="00FD6131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 в год, тыс. руб.</w:t>
            </w:r>
          </w:p>
        </w:tc>
      </w:tr>
      <w:tr w:rsidR="00FD6131" w:rsidRPr="0044077C" w:rsidTr="00D415EA">
        <w:trPr>
          <w:trHeight w:val="255"/>
        </w:trPr>
        <w:tc>
          <w:tcPr>
            <w:tcW w:w="7621" w:type="dxa"/>
            <w:hideMark/>
          </w:tcPr>
          <w:p w:rsidR="00FD6131" w:rsidRPr="0044077C" w:rsidRDefault="00FD6131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услуги связи</w:t>
            </w:r>
          </w:p>
        </w:tc>
        <w:tc>
          <w:tcPr>
            <w:tcW w:w="2452" w:type="dxa"/>
            <w:hideMark/>
          </w:tcPr>
          <w:p w:rsidR="00FD6131" w:rsidRPr="0044077C" w:rsidRDefault="00A97635" w:rsidP="001655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D6131" w:rsidRPr="0044077C" w:rsidTr="00D415EA">
        <w:trPr>
          <w:trHeight w:val="292"/>
        </w:trPr>
        <w:tc>
          <w:tcPr>
            <w:tcW w:w="7621" w:type="dxa"/>
            <w:hideMark/>
          </w:tcPr>
          <w:p w:rsidR="00FD6131" w:rsidRPr="0044077C" w:rsidRDefault="00FD6131" w:rsidP="00D415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маркетинг </w:t>
            </w:r>
          </w:p>
        </w:tc>
        <w:tc>
          <w:tcPr>
            <w:tcW w:w="2452" w:type="dxa"/>
            <w:hideMark/>
          </w:tcPr>
          <w:p w:rsidR="00FD6131" w:rsidRPr="0044077C" w:rsidRDefault="00A97635" w:rsidP="001655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D6131" w:rsidRPr="0044077C" w:rsidTr="00D415EA">
        <w:trPr>
          <w:trHeight w:val="255"/>
        </w:trPr>
        <w:tc>
          <w:tcPr>
            <w:tcW w:w="7621" w:type="dxa"/>
            <w:hideMark/>
          </w:tcPr>
          <w:p w:rsidR="00FD6131" w:rsidRPr="0044077C" w:rsidRDefault="00FD6131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охрану</w:t>
            </w:r>
          </w:p>
        </w:tc>
        <w:tc>
          <w:tcPr>
            <w:tcW w:w="2452" w:type="dxa"/>
            <w:hideMark/>
          </w:tcPr>
          <w:p w:rsidR="00FD6131" w:rsidRPr="0044077C" w:rsidRDefault="00A97635" w:rsidP="001655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D6131" w:rsidRPr="0044077C" w:rsidTr="00D415EA">
        <w:trPr>
          <w:trHeight w:val="122"/>
        </w:trPr>
        <w:tc>
          <w:tcPr>
            <w:tcW w:w="7621" w:type="dxa"/>
            <w:hideMark/>
          </w:tcPr>
          <w:p w:rsidR="00FD6131" w:rsidRPr="0044077C" w:rsidRDefault="00FD6131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Общехозяйственные и прочие непредвиденные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452" w:type="dxa"/>
            <w:hideMark/>
          </w:tcPr>
          <w:p w:rsidR="00FD6131" w:rsidRPr="0044077C" w:rsidRDefault="00A97635" w:rsidP="001655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FD6131" w:rsidRPr="0044077C" w:rsidTr="00D415EA">
        <w:trPr>
          <w:trHeight w:val="255"/>
        </w:trPr>
        <w:tc>
          <w:tcPr>
            <w:tcW w:w="7621" w:type="dxa"/>
            <w:hideMark/>
          </w:tcPr>
          <w:p w:rsidR="00FD6131" w:rsidRPr="0044077C" w:rsidRDefault="00FD6131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52" w:type="dxa"/>
            <w:hideMark/>
          </w:tcPr>
          <w:p w:rsidR="00FD6131" w:rsidRPr="0044077C" w:rsidRDefault="00A97635" w:rsidP="001655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</w:tr>
    </w:tbl>
    <w:p w:rsidR="00FD6131" w:rsidRPr="00CD5C53" w:rsidRDefault="00FD6131" w:rsidP="00FD6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131" w:rsidRDefault="00FD6131" w:rsidP="00FD6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расходы проекта в полный календарный год в среднем составят </w:t>
      </w:r>
      <w:r w:rsidR="00A97635">
        <w:rPr>
          <w:rFonts w:ascii="Times New Roman" w:hAnsi="Times New Roman" w:cs="Times New Roman"/>
          <w:sz w:val="28"/>
          <w:szCs w:val="28"/>
        </w:rPr>
        <w:t>7 585</w:t>
      </w:r>
      <w:r>
        <w:rPr>
          <w:rFonts w:ascii="Times New Roman" w:hAnsi="Times New Roman" w:cs="Times New Roman"/>
          <w:sz w:val="28"/>
          <w:szCs w:val="28"/>
        </w:rPr>
        <w:t xml:space="preserve"> тыс. руб. В структуре себестоимости основную долю будут занимать материальные расходы и расходы на </w:t>
      </w:r>
      <w:r w:rsidRPr="008D67B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>
        <w:rPr>
          <w:rFonts w:ascii="Times New Roman" w:hAnsi="Times New Roman" w:cs="Times New Roman"/>
          <w:sz w:val="28"/>
          <w:szCs w:val="28"/>
        </w:rPr>
        <w:t xml:space="preserve"> (см. табл. 4-12). </w:t>
      </w:r>
    </w:p>
    <w:p w:rsidR="00FD6131" w:rsidRDefault="00FD6131" w:rsidP="00FD6131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4-12. Структура себестоимости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361"/>
        <w:gridCol w:w="2551"/>
        <w:gridCol w:w="3119"/>
      </w:tblGrid>
      <w:tr w:rsidR="00FD6131" w:rsidRPr="0044077C" w:rsidTr="00A97635">
        <w:trPr>
          <w:trHeight w:val="279"/>
        </w:trPr>
        <w:tc>
          <w:tcPr>
            <w:tcW w:w="4361" w:type="dxa"/>
            <w:vMerge w:val="restart"/>
            <w:hideMark/>
          </w:tcPr>
          <w:p w:rsidR="00FD6131" w:rsidRPr="0044077C" w:rsidRDefault="00FD6131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5670" w:type="dxa"/>
            <w:gridSpan w:val="2"/>
            <w:hideMark/>
          </w:tcPr>
          <w:p w:rsidR="00FD6131" w:rsidRPr="0044077C" w:rsidRDefault="00FD6131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</w:tr>
      <w:tr w:rsidR="00FD6131" w:rsidRPr="0044077C" w:rsidTr="00D415EA">
        <w:trPr>
          <w:trHeight w:val="109"/>
        </w:trPr>
        <w:tc>
          <w:tcPr>
            <w:tcW w:w="4361" w:type="dxa"/>
            <w:vMerge/>
            <w:hideMark/>
          </w:tcPr>
          <w:p w:rsidR="00FD6131" w:rsidRPr="0044077C" w:rsidRDefault="00FD6131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hideMark/>
          </w:tcPr>
          <w:p w:rsidR="00FD6131" w:rsidRPr="0044077C" w:rsidRDefault="00FD6131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3119" w:type="dxa"/>
            <w:hideMark/>
          </w:tcPr>
          <w:p w:rsidR="00FD6131" w:rsidRPr="0044077C" w:rsidRDefault="00A97635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 к итогу</w:t>
            </w:r>
          </w:p>
        </w:tc>
      </w:tr>
      <w:tr w:rsidR="00A97635" w:rsidRPr="0044077C" w:rsidTr="00A97635">
        <w:trPr>
          <w:trHeight w:val="279"/>
        </w:trPr>
        <w:tc>
          <w:tcPr>
            <w:tcW w:w="4361" w:type="dxa"/>
            <w:hideMark/>
          </w:tcPr>
          <w:p w:rsidR="00A97635" w:rsidRPr="0044077C" w:rsidRDefault="00A97635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расходы</w:t>
            </w:r>
          </w:p>
        </w:tc>
        <w:tc>
          <w:tcPr>
            <w:tcW w:w="2551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3 041</w:t>
            </w:r>
          </w:p>
        </w:tc>
        <w:tc>
          <w:tcPr>
            <w:tcW w:w="3119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40,1</w:t>
            </w:r>
          </w:p>
        </w:tc>
      </w:tr>
      <w:tr w:rsidR="00A97635" w:rsidRPr="0044077C" w:rsidTr="00A97635">
        <w:trPr>
          <w:trHeight w:val="279"/>
        </w:trPr>
        <w:tc>
          <w:tcPr>
            <w:tcW w:w="4361" w:type="dxa"/>
            <w:hideMark/>
          </w:tcPr>
          <w:p w:rsidR="00A97635" w:rsidRPr="0044077C" w:rsidRDefault="00A97635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ФОТ</w:t>
            </w:r>
          </w:p>
        </w:tc>
        <w:tc>
          <w:tcPr>
            <w:tcW w:w="2551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2 770</w:t>
            </w:r>
          </w:p>
        </w:tc>
        <w:tc>
          <w:tcPr>
            <w:tcW w:w="3119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36,5</w:t>
            </w:r>
          </w:p>
        </w:tc>
      </w:tr>
      <w:tr w:rsidR="00A97635" w:rsidRPr="0044077C" w:rsidTr="00A97635">
        <w:trPr>
          <w:trHeight w:val="279"/>
        </w:trPr>
        <w:tc>
          <w:tcPr>
            <w:tcW w:w="4361" w:type="dxa"/>
            <w:hideMark/>
          </w:tcPr>
          <w:p w:rsidR="00A97635" w:rsidRPr="0044077C" w:rsidRDefault="00A97635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электроэнергию</w:t>
            </w:r>
          </w:p>
        </w:tc>
        <w:tc>
          <w:tcPr>
            <w:tcW w:w="2551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310</w:t>
            </w:r>
          </w:p>
        </w:tc>
        <w:tc>
          <w:tcPr>
            <w:tcW w:w="3119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4,1</w:t>
            </w:r>
          </w:p>
        </w:tc>
      </w:tr>
      <w:tr w:rsidR="00A97635" w:rsidRPr="0044077C" w:rsidTr="00A97635">
        <w:trPr>
          <w:trHeight w:val="279"/>
        </w:trPr>
        <w:tc>
          <w:tcPr>
            <w:tcW w:w="4361" w:type="dxa"/>
            <w:hideMark/>
          </w:tcPr>
          <w:p w:rsidR="00A97635" w:rsidRPr="0044077C" w:rsidRDefault="00A97635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воду и сток воды</w:t>
            </w:r>
          </w:p>
        </w:tc>
        <w:tc>
          <w:tcPr>
            <w:tcW w:w="2551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236</w:t>
            </w:r>
          </w:p>
        </w:tc>
        <w:tc>
          <w:tcPr>
            <w:tcW w:w="3119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3,1</w:t>
            </w:r>
          </w:p>
        </w:tc>
      </w:tr>
      <w:tr w:rsidR="00A97635" w:rsidRPr="0044077C" w:rsidTr="00A97635">
        <w:trPr>
          <w:trHeight w:val="279"/>
        </w:trPr>
        <w:tc>
          <w:tcPr>
            <w:tcW w:w="4361" w:type="dxa"/>
            <w:hideMark/>
          </w:tcPr>
          <w:p w:rsidR="00A97635" w:rsidRPr="0044077C" w:rsidRDefault="00A97635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вывоз ТБО</w:t>
            </w:r>
          </w:p>
        </w:tc>
        <w:tc>
          <w:tcPr>
            <w:tcW w:w="2551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38</w:t>
            </w:r>
          </w:p>
        </w:tc>
        <w:tc>
          <w:tcPr>
            <w:tcW w:w="3119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0,5</w:t>
            </w:r>
          </w:p>
        </w:tc>
      </w:tr>
      <w:tr w:rsidR="00A97635" w:rsidRPr="0044077C" w:rsidTr="00D415EA">
        <w:trPr>
          <w:trHeight w:val="109"/>
        </w:trPr>
        <w:tc>
          <w:tcPr>
            <w:tcW w:w="4361" w:type="dxa"/>
            <w:hideMark/>
          </w:tcPr>
          <w:p w:rsidR="00A97635" w:rsidRPr="0044077C" w:rsidRDefault="00A97635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отопление</w:t>
            </w:r>
          </w:p>
        </w:tc>
        <w:tc>
          <w:tcPr>
            <w:tcW w:w="2551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608</w:t>
            </w:r>
          </w:p>
        </w:tc>
        <w:tc>
          <w:tcPr>
            <w:tcW w:w="3119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8,0</w:t>
            </w:r>
          </w:p>
        </w:tc>
      </w:tr>
      <w:tr w:rsidR="00A97635" w:rsidRPr="0044077C" w:rsidTr="00D415EA">
        <w:trPr>
          <w:trHeight w:val="180"/>
        </w:trPr>
        <w:tc>
          <w:tcPr>
            <w:tcW w:w="4361" w:type="dxa"/>
            <w:hideMark/>
          </w:tcPr>
          <w:p w:rsidR="00A97635" w:rsidRPr="0044077C" w:rsidRDefault="00A97635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</w:p>
        </w:tc>
        <w:tc>
          <w:tcPr>
            <w:tcW w:w="2551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415</w:t>
            </w:r>
          </w:p>
        </w:tc>
        <w:tc>
          <w:tcPr>
            <w:tcW w:w="3119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5,5</w:t>
            </w:r>
          </w:p>
        </w:tc>
      </w:tr>
      <w:tr w:rsidR="00A97635" w:rsidRPr="0044077C" w:rsidTr="00A97635">
        <w:trPr>
          <w:trHeight w:val="279"/>
        </w:trPr>
        <w:tc>
          <w:tcPr>
            <w:tcW w:w="4361" w:type="dxa"/>
            <w:hideMark/>
          </w:tcPr>
          <w:p w:rsidR="00A97635" w:rsidRPr="0044077C" w:rsidRDefault="00A97635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551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166</w:t>
            </w:r>
          </w:p>
        </w:tc>
        <w:tc>
          <w:tcPr>
            <w:tcW w:w="3119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2,2</w:t>
            </w:r>
          </w:p>
        </w:tc>
      </w:tr>
      <w:tr w:rsidR="00A97635" w:rsidRPr="0044077C" w:rsidTr="00A97635">
        <w:trPr>
          <w:trHeight w:val="279"/>
        </w:trPr>
        <w:tc>
          <w:tcPr>
            <w:tcW w:w="4361" w:type="dxa"/>
            <w:hideMark/>
          </w:tcPr>
          <w:p w:rsidR="00A97635" w:rsidRPr="0044077C" w:rsidRDefault="00A97635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7 585</w:t>
            </w:r>
          </w:p>
        </w:tc>
        <w:tc>
          <w:tcPr>
            <w:tcW w:w="3119" w:type="dxa"/>
            <w:vAlign w:val="center"/>
            <w:hideMark/>
          </w:tcPr>
          <w:p w:rsidR="00A97635" w:rsidRPr="00A97635" w:rsidRDefault="00A97635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97635">
              <w:rPr>
                <w:rFonts w:ascii="Times New Roman" w:hAnsi="Times New Roman" w:cs="Times New Roman"/>
                <w:sz w:val="28"/>
                <w:szCs w:val="20"/>
              </w:rPr>
              <w:t>100,0</w:t>
            </w:r>
          </w:p>
        </w:tc>
      </w:tr>
    </w:tbl>
    <w:p w:rsidR="003004C7" w:rsidRPr="00640F74" w:rsidRDefault="00FD6131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28" w:name="_Toc19027245"/>
      <w:r w:rsidR="003004C7" w:rsidRPr="00640F74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28"/>
      <w:r w:rsidR="003004C7" w:rsidRPr="00640F74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8171F3" w:rsidRDefault="008171F3" w:rsidP="008171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0F">
        <w:rPr>
          <w:rFonts w:ascii="Times New Roman" w:hAnsi="Times New Roman" w:cs="Times New Roman"/>
          <w:color w:val="000000"/>
          <w:sz w:val="28"/>
          <w:szCs w:val="28"/>
        </w:rPr>
        <w:t xml:space="preserve">Идея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480F">
        <w:rPr>
          <w:rFonts w:ascii="Times New Roman" w:hAnsi="Times New Roman" w:cs="Times New Roman"/>
          <w:color w:val="000000"/>
          <w:sz w:val="28"/>
          <w:szCs w:val="28"/>
        </w:rPr>
        <w:t>роекта не предусматривает какого-либо кардинального изменения окружающей среды. При регулярном и своевременном вывозе твердых и жидких бытовых отходов загрязнение окружающей среды будет сведено к минимуму.</w:t>
      </w:r>
    </w:p>
    <w:p w:rsidR="003004C7" w:rsidRDefault="003004C7" w:rsidP="0081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1A4" w:rsidRPr="008171F3" w:rsidRDefault="003C31A4" w:rsidP="003C31A4">
      <w:pPr>
        <w:pStyle w:val="2"/>
        <w:spacing w:beforeLines="160" w:before="384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29" w:name="_Toc19022053"/>
      <w:bookmarkStart w:id="30" w:name="_Toc19027246"/>
      <w:r w:rsidRPr="008171F3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29"/>
      <w:bookmarkEnd w:id="30"/>
    </w:p>
    <w:p w:rsidR="003C31A4" w:rsidRPr="008171F3" w:rsidRDefault="003C31A4" w:rsidP="003C31A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1" w:name="_Toc19022054"/>
      <w:bookmarkStart w:id="32" w:name="_Toc19027247"/>
      <w:r w:rsidRPr="008171F3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31"/>
      <w:bookmarkEnd w:id="32"/>
      <w:r w:rsidRPr="008171F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3C31A4" w:rsidRDefault="003C31A4" w:rsidP="003C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может использоваться один из следующих режимов налогообложения: </w:t>
      </w:r>
    </w:p>
    <w:p w:rsidR="003C31A4" w:rsidRDefault="003C31A4" w:rsidP="003C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система налогообложения (с вариациями). Для субъектов малых форм предпринимательской деятельности данная система налогообложения является наименее привлекательной. </w:t>
      </w:r>
    </w:p>
    <w:p w:rsidR="003C31A4" w:rsidRDefault="003C31A4" w:rsidP="003C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Упрощенная система налогообложения (первого и второго типа, но выгоднее вариант «доходы минус расходы). Режим с точки зрения экономической выгоды менее привлекателен в сравнении с ЕНВД.  </w:t>
      </w:r>
    </w:p>
    <w:p w:rsidR="003C31A4" w:rsidRDefault="003C31A4" w:rsidP="003C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Единый налог на вмененный доход. Данный режим налогообложения является наиболее привлекательным. ЕНВД для данного вида деятельности рассчитывается от площади. ЕНВД можно применять, если площадь помещений для временного размещения и проживания составляет не более 500 кв. м. </w:t>
      </w:r>
    </w:p>
    <w:p w:rsidR="003C31A4" w:rsidRDefault="003C31A4" w:rsidP="003C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проекте в качестве системы налогообложения выбран единый налог на вмененный доход (см. табл. 5-1).</w:t>
      </w:r>
    </w:p>
    <w:p w:rsidR="003C31A4" w:rsidRDefault="003C31A4" w:rsidP="003C31A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5-1. Годовая сумма налоговых отчислений</w:t>
      </w:r>
    </w:p>
    <w:tbl>
      <w:tblPr>
        <w:tblStyle w:val="a4"/>
        <w:tblW w:w="9980" w:type="dxa"/>
        <w:tblLook w:val="04A0" w:firstRow="1" w:lastRow="0" w:firstColumn="1" w:lastColumn="0" w:noHBand="0" w:noVBand="1"/>
      </w:tblPr>
      <w:tblGrid>
        <w:gridCol w:w="3280"/>
        <w:gridCol w:w="1220"/>
        <w:gridCol w:w="1320"/>
        <w:gridCol w:w="1480"/>
        <w:gridCol w:w="1460"/>
        <w:gridCol w:w="1220"/>
      </w:tblGrid>
      <w:tr w:rsidR="003C31A4" w:rsidRPr="003C31A4" w:rsidTr="003C31A4">
        <w:trPr>
          <w:trHeight w:val="255"/>
        </w:trPr>
        <w:tc>
          <w:tcPr>
            <w:tcW w:w="3280" w:type="dxa"/>
            <w:hideMark/>
          </w:tcPr>
          <w:p w:rsidR="003C31A4" w:rsidRPr="003C31A4" w:rsidRDefault="003C31A4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1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31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C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1220" w:type="dxa"/>
            <w:hideMark/>
          </w:tcPr>
          <w:p w:rsidR="003C31A4" w:rsidRPr="003C31A4" w:rsidRDefault="003C31A4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1320" w:type="dxa"/>
            <w:hideMark/>
          </w:tcPr>
          <w:p w:rsidR="003C31A4" w:rsidRPr="003C31A4" w:rsidRDefault="003C31A4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кв.</w:t>
            </w:r>
          </w:p>
        </w:tc>
        <w:tc>
          <w:tcPr>
            <w:tcW w:w="1480" w:type="dxa"/>
            <w:hideMark/>
          </w:tcPr>
          <w:p w:rsidR="003C31A4" w:rsidRPr="003C31A4" w:rsidRDefault="003C31A4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кв.</w:t>
            </w:r>
          </w:p>
        </w:tc>
        <w:tc>
          <w:tcPr>
            <w:tcW w:w="1460" w:type="dxa"/>
            <w:hideMark/>
          </w:tcPr>
          <w:p w:rsidR="003C31A4" w:rsidRPr="003C31A4" w:rsidRDefault="003C31A4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кв.</w:t>
            </w:r>
          </w:p>
        </w:tc>
        <w:tc>
          <w:tcPr>
            <w:tcW w:w="1220" w:type="dxa"/>
            <w:hideMark/>
          </w:tcPr>
          <w:p w:rsidR="003C31A4" w:rsidRPr="003C31A4" w:rsidRDefault="003C31A4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3C31A4" w:rsidRPr="003C31A4" w:rsidTr="003C31A4">
        <w:trPr>
          <w:trHeight w:val="255"/>
        </w:trPr>
        <w:tc>
          <w:tcPr>
            <w:tcW w:w="3280" w:type="dxa"/>
            <w:hideMark/>
          </w:tcPr>
          <w:p w:rsidR="003C31A4" w:rsidRPr="003C31A4" w:rsidRDefault="003C31A4" w:rsidP="00165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ЕНВД</w:t>
            </w:r>
          </w:p>
        </w:tc>
        <w:tc>
          <w:tcPr>
            <w:tcW w:w="1220" w:type="dxa"/>
            <w:hideMark/>
          </w:tcPr>
          <w:p w:rsidR="003C31A4" w:rsidRPr="003C31A4" w:rsidRDefault="003C31A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20" w:type="dxa"/>
            <w:hideMark/>
          </w:tcPr>
          <w:p w:rsidR="003C31A4" w:rsidRPr="003C31A4" w:rsidRDefault="003C31A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80" w:type="dxa"/>
            <w:hideMark/>
          </w:tcPr>
          <w:p w:rsidR="003C31A4" w:rsidRPr="003C31A4" w:rsidRDefault="003C31A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60" w:type="dxa"/>
            <w:hideMark/>
          </w:tcPr>
          <w:p w:rsidR="003C31A4" w:rsidRPr="003C31A4" w:rsidRDefault="003C31A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20" w:type="dxa"/>
            <w:hideMark/>
          </w:tcPr>
          <w:p w:rsidR="003C31A4" w:rsidRPr="003C31A4" w:rsidRDefault="003C31A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</w:tr>
    </w:tbl>
    <w:p w:rsidR="003C31A4" w:rsidRDefault="003C31A4" w:rsidP="003C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1A4" w:rsidRPr="00E41DF8" w:rsidRDefault="003C31A4" w:rsidP="003C31A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3" w:name="_Toc18426278"/>
      <w:bookmarkStart w:id="34" w:name="_Toc19022055"/>
      <w:bookmarkStart w:id="35" w:name="_Toc19027248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5.2. Варианты источников финансирования</w:t>
      </w:r>
      <w:bookmarkEnd w:id="33"/>
      <w:bookmarkEnd w:id="34"/>
      <w:bookmarkEnd w:id="35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3C31A4" w:rsidRDefault="003C31A4" w:rsidP="003C31A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Внешними источниками финансирования проекта могут выступить заемные средства Фонда развития предпринимательства Республики Саха (Якутия), кредитные ресурсы банков или средства Региональной лизинговой компании Республики Саха (Якутия).</w:t>
      </w:r>
    </w:p>
    <w:p w:rsidR="003C31A4" w:rsidRDefault="003C31A4" w:rsidP="003C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</w:t>
      </w:r>
      <w:r w:rsidR="00F45192">
        <w:rPr>
          <w:rFonts w:ascii="Times New Roman" w:hAnsi="Times New Roman" w:cs="Times New Roman"/>
          <w:sz w:val="28"/>
          <w:szCs w:val="28"/>
        </w:rPr>
        <w:t xml:space="preserve">смешанная </w:t>
      </w:r>
      <w:r w:rsidRPr="00B36B96">
        <w:rPr>
          <w:rFonts w:ascii="Times New Roman" w:hAnsi="Times New Roman" w:cs="Times New Roman"/>
          <w:sz w:val="28"/>
          <w:szCs w:val="28"/>
        </w:rPr>
        <w:t xml:space="preserve">проектная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финансирования в форме микрофинансировани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6B96">
        <w:rPr>
          <w:rFonts w:ascii="Times New Roman" w:hAnsi="Times New Roman" w:cs="Times New Roman"/>
          <w:sz w:val="28"/>
          <w:szCs w:val="28"/>
        </w:rPr>
        <w:t xml:space="preserve"> в Фонде развития предпринимательства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36B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аха </w:t>
      </w:r>
      <w:r w:rsidRPr="00B36B96">
        <w:rPr>
          <w:rFonts w:ascii="Times New Roman" w:hAnsi="Times New Roman" w:cs="Times New Roman"/>
          <w:sz w:val="28"/>
          <w:szCs w:val="28"/>
        </w:rPr>
        <w:t>(Я</w:t>
      </w:r>
      <w:r>
        <w:rPr>
          <w:rFonts w:ascii="Times New Roman" w:hAnsi="Times New Roman" w:cs="Times New Roman"/>
          <w:sz w:val="28"/>
          <w:szCs w:val="28"/>
        </w:rPr>
        <w:t xml:space="preserve">кутия) </w:t>
      </w:r>
      <w:r w:rsidR="00F45192">
        <w:rPr>
          <w:rFonts w:ascii="Times New Roman" w:hAnsi="Times New Roman" w:cs="Times New Roman"/>
          <w:sz w:val="28"/>
          <w:szCs w:val="28"/>
        </w:rPr>
        <w:t xml:space="preserve">и вложения собственных или привлеченных средств </w:t>
      </w:r>
      <w:r>
        <w:rPr>
          <w:rFonts w:ascii="Times New Roman" w:hAnsi="Times New Roman" w:cs="Times New Roman"/>
          <w:sz w:val="28"/>
          <w:szCs w:val="28"/>
        </w:rPr>
        <w:t>(см. табл. 5-2)</w:t>
      </w:r>
      <w:r w:rsidRPr="00B36B96">
        <w:rPr>
          <w:rFonts w:ascii="Times New Roman" w:hAnsi="Times New Roman" w:cs="Times New Roman"/>
          <w:sz w:val="28"/>
          <w:szCs w:val="28"/>
        </w:rPr>
        <w:t>.</w:t>
      </w:r>
    </w:p>
    <w:p w:rsidR="003C31A4" w:rsidRDefault="003C31A4" w:rsidP="003C31A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 5-2. Источник финансирования проекта</w:t>
      </w:r>
    </w:p>
    <w:tbl>
      <w:tblPr>
        <w:tblStyle w:val="a4"/>
        <w:tblW w:w="10018" w:type="dxa"/>
        <w:tblLook w:val="04A0" w:firstRow="1" w:lastRow="0" w:firstColumn="1" w:lastColumn="0" w:noHBand="0" w:noVBand="1"/>
      </w:tblPr>
      <w:tblGrid>
        <w:gridCol w:w="7302"/>
        <w:gridCol w:w="2716"/>
      </w:tblGrid>
      <w:tr w:rsidR="003C31A4" w:rsidRPr="0024312F" w:rsidTr="001655C7">
        <w:trPr>
          <w:trHeight w:val="465"/>
        </w:trPr>
        <w:tc>
          <w:tcPr>
            <w:tcW w:w="7302" w:type="dxa"/>
            <w:hideMark/>
          </w:tcPr>
          <w:p w:rsidR="003C31A4" w:rsidRPr="0024312F" w:rsidRDefault="003C31A4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716" w:type="dxa"/>
            <w:hideMark/>
          </w:tcPr>
          <w:p w:rsidR="003C31A4" w:rsidRPr="0024312F" w:rsidRDefault="003C31A4" w:rsidP="0016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3C31A4" w:rsidRPr="0024312F" w:rsidTr="001655C7">
        <w:trPr>
          <w:trHeight w:val="520"/>
        </w:trPr>
        <w:tc>
          <w:tcPr>
            <w:tcW w:w="7302" w:type="dxa"/>
            <w:hideMark/>
          </w:tcPr>
          <w:p w:rsidR="003C31A4" w:rsidRPr="0024312F" w:rsidRDefault="003C31A4" w:rsidP="00F451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долгового финансирования</w:t>
            </w:r>
          </w:p>
        </w:tc>
        <w:tc>
          <w:tcPr>
            <w:tcW w:w="2716" w:type="dxa"/>
            <w:hideMark/>
          </w:tcPr>
          <w:p w:rsidR="003C31A4" w:rsidRPr="0024312F" w:rsidRDefault="00F45192" w:rsidP="001655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</w:tr>
      <w:tr w:rsidR="003C31A4" w:rsidRPr="0024312F" w:rsidTr="001655C7">
        <w:trPr>
          <w:trHeight w:val="465"/>
        </w:trPr>
        <w:tc>
          <w:tcPr>
            <w:tcW w:w="7302" w:type="dxa"/>
            <w:hideMark/>
          </w:tcPr>
          <w:p w:rsidR="003C31A4" w:rsidRPr="0024312F" w:rsidRDefault="003C31A4" w:rsidP="001655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Заемное финансирование в Фонде РП Р</w:t>
            </w:r>
            <w:proofErr w:type="gramStart"/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С(</w:t>
            </w:r>
            <w:proofErr w:type="gramEnd"/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Я)</w:t>
            </w:r>
          </w:p>
        </w:tc>
        <w:tc>
          <w:tcPr>
            <w:tcW w:w="2716" w:type="dxa"/>
            <w:hideMark/>
          </w:tcPr>
          <w:p w:rsidR="003C31A4" w:rsidRPr="0024312F" w:rsidRDefault="00F45192" w:rsidP="001655C7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5000</w:t>
            </w:r>
          </w:p>
        </w:tc>
      </w:tr>
      <w:tr w:rsidR="003C31A4" w:rsidRPr="0024312F" w:rsidTr="001655C7">
        <w:trPr>
          <w:trHeight w:val="465"/>
        </w:trPr>
        <w:tc>
          <w:tcPr>
            <w:tcW w:w="7302" w:type="dxa"/>
            <w:hideMark/>
          </w:tcPr>
          <w:p w:rsidR="003C31A4" w:rsidRPr="0024312F" w:rsidRDefault="003C31A4" w:rsidP="001655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Лизинг в Региональной лизинговой компании</w:t>
            </w:r>
          </w:p>
        </w:tc>
        <w:tc>
          <w:tcPr>
            <w:tcW w:w="2716" w:type="dxa"/>
            <w:hideMark/>
          </w:tcPr>
          <w:p w:rsidR="003C31A4" w:rsidRPr="0024312F" w:rsidRDefault="003C31A4" w:rsidP="001655C7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31A4" w:rsidRPr="0024312F" w:rsidTr="001655C7">
        <w:trPr>
          <w:trHeight w:val="465"/>
        </w:trPr>
        <w:tc>
          <w:tcPr>
            <w:tcW w:w="7302" w:type="dxa"/>
            <w:hideMark/>
          </w:tcPr>
          <w:p w:rsidR="003C31A4" w:rsidRPr="0024312F" w:rsidRDefault="003C31A4" w:rsidP="001655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Банковское (или иное) кредитование</w:t>
            </w:r>
          </w:p>
        </w:tc>
        <w:tc>
          <w:tcPr>
            <w:tcW w:w="2716" w:type="dxa"/>
            <w:hideMark/>
          </w:tcPr>
          <w:p w:rsidR="003C31A4" w:rsidRPr="0024312F" w:rsidRDefault="003C31A4" w:rsidP="001655C7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31A4" w:rsidRPr="0024312F" w:rsidTr="00F45192">
        <w:trPr>
          <w:trHeight w:val="242"/>
        </w:trPr>
        <w:tc>
          <w:tcPr>
            <w:tcW w:w="7302" w:type="dxa"/>
            <w:hideMark/>
          </w:tcPr>
          <w:p w:rsidR="003C31A4" w:rsidRPr="0024312F" w:rsidRDefault="003C31A4" w:rsidP="00F451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собственного капитала</w:t>
            </w:r>
          </w:p>
        </w:tc>
        <w:tc>
          <w:tcPr>
            <w:tcW w:w="2716" w:type="dxa"/>
            <w:hideMark/>
          </w:tcPr>
          <w:p w:rsidR="003C31A4" w:rsidRPr="0024312F" w:rsidRDefault="00F45192" w:rsidP="001655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2 168</w:t>
            </w:r>
          </w:p>
        </w:tc>
      </w:tr>
      <w:tr w:rsidR="00F45192" w:rsidRPr="0024312F" w:rsidTr="001655C7">
        <w:trPr>
          <w:trHeight w:val="233"/>
        </w:trPr>
        <w:tc>
          <w:tcPr>
            <w:tcW w:w="7302" w:type="dxa"/>
            <w:hideMark/>
          </w:tcPr>
          <w:p w:rsidR="00F45192" w:rsidRPr="0024312F" w:rsidRDefault="00F45192" w:rsidP="001655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2716" w:type="dxa"/>
            <w:vMerge w:val="restart"/>
            <w:hideMark/>
          </w:tcPr>
          <w:p w:rsidR="00F45192" w:rsidRPr="0024312F" w:rsidRDefault="00F45192" w:rsidP="00F4519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2 168</w:t>
            </w:r>
          </w:p>
        </w:tc>
      </w:tr>
      <w:tr w:rsidR="00F45192" w:rsidRPr="0024312F" w:rsidTr="001655C7">
        <w:trPr>
          <w:trHeight w:val="233"/>
        </w:trPr>
        <w:tc>
          <w:tcPr>
            <w:tcW w:w="7302" w:type="dxa"/>
            <w:hideMark/>
          </w:tcPr>
          <w:p w:rsidR="00F45192" w:rsidRPr="0024312F" w:rsidRDefault="00F45192" w:rsidP="001655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Иное: гранты и т.п. (указать)</w:t>
            </w:r>
          </w:p>
        </w:tc>
        <w:tc>
          <w:tcPr>
            <w:tcW w:w="2716" w:type="dxa"/>
            <w:vMerge/>
            <w:hideMark/>
          </w:tcPr>
          <w:p w:rsidR="00F45192" w:rsidRPr="0024312F" w:rsidRDefault="00F45192" w:rsidP="001655C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31A4" w:rsidRPr="0024312F" w:rsidTr="001655C7">
        <w:trPr>
          <w:trHeight w:val="233"/>
        </w:trPr>
        <w:tc>
          <w:tcPr>
            <w:tcW w:w="7302" w:type="dxa"/>
            <w:hideMark/>
          </w:tcPr>
          <w:p w:rsidR="003C31A4" w:rsidRPr="0024312F" w:rsidRDefault="003C31A4" w:rsidP="00165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16" w:type="dxa"/>
            <w:hideMark/>
          </w:tcPr>
          <w:p w:rsidR="003C31A4" w:rsidRPr="0024312F" w:rsidRDefault="00A41C16" w:rsidP="001655C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7 168</w:t>
            </w:r>
          </w:p>
        </w:tc>
      </w:tr>
    </w:tbl>
    <w:p w:rsidR="003C31A4" w:rsidRDefault="003C31A4" w:rsidP="003C31A4">
      <w:pPr>
        <w:tabs>
          <w:tab w:val="left" w:pos="409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C31A4" w:rsidRPr="00634FD1" w:rsidRDefault="003C31A4" w:rsidP="003C31A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6" w:name="_Toc16123845"/>
      <w:bookmarkStart w:id="37" w:name="_Toc18426279"/>
      <w:bookmarkStart w:id="38" w:name="_Toc19022056"/>
      <w:bookmarkStart w:id="39" w:name="_Toc19027249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5.3. Объемы инвестиций</w:t>
      </w:r>
      <w:bookmarkEnd w:id="36"/>
      <w:bookmarkEnd w:id="37"/>
      <w:bookmarkEnd w:id="38"/>
      <w:bookmarkEnd w:id="39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3C31A4" w:rsidRDefault="003C31A4" w:rsidP="003C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</w:t>
      </w:r>
      <w:r w:rsidR="00A41C16">
        <w:rPr>
          <w:rFonts w:ascii="Times New Roman" w:hAnsi="Times New Roman" w:cs="Times New Roman"/>
          <w:sz w:val="28"/>
          <w:szCs w:val="28"/>
        </w:rPr>
        <w:t>7 168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5-</w:t>
      </w:r>
      <w:r w:rsidRPr="00A41C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31A4" w:rsidRDefault="003C31A4" w:rsidP="003C31A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 Инвестиции в проект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211"/>
        <w:gridCol w:w="2141"/>
        <w:gridCol w:w="2821"/>
      </w:tblGrid>
      <w:tr w:rsidR="003C31A4" w:rsidRPr="0024312F" w:rsidTr="001655C7">
        <w:trPr>
          <w:trHeight w:val="503"/>
        </w:trPr>
        <w:tc>
          <w:tcPr>
            <w:tcW w:w="5211" w:type="dxa"/>
            <w:hideMark/>
          </w:tcPr>
          <w:p w:rsidR="003C31A4" w:rsidRPr="0024312F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141" w:type="dxa"/>
            <w:hideMark/>
          </w:tcPr>
          <w:p w:rsidR="003C31A4" w:rsidRPr="0024312F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  <w:tc>
          <w:tcPr>
            <w:tcW w:w="2821" w:type="dxa"/>
            <w:hideMark/>
          </w:tcPr>
          <w:p w:rsidR="003C31A4" w:rsidRPr="0024312F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Структура, в процентах к итогу</w:t>
            </w:r>
          </w:p>
        </w:tc>
      </w:tr>
      <w:tr w:rsidR="00A41C16" w:rsidRPr="0024312F" w:rsidTr="001655C7">
        <w:trPr>
          <w:trHeight w:val="264"/>
        </w:trPr>
        <w:tc>
          <w:tcPr>
            <w:tcW w:w="5211" w:type="dxa"/>
            <w:hideMark/>
          </w:tcPr>
          <w:p w:rsidR="00A41C16" w:rsidRPr="0024312F" w:rsidRDefault="00A41C16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фонды</w:t>
            </w:r>
          </w:p>
        </w:tc>
        <w:tc>
          <w:tcPr>
            <w:tcW w:w="2141" w:type="dxa"/>
            <w:vAlign w:val="center"/>
            <w:hideMark/>
          </w:tcPr>
          <w:p w:rsidR="00A41C16" w:rsidRPr="00A41C16" w:rsidRDefault="00A41C16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41C16">
              <w:rPr>
                <w:rFonts w:ascii="Times New Roman" w:hAnsi="Times New Roman" w:cs="Times New Roman"/>
                <w:sz w:val="28"/>
                <w:szCs w:val="20"/>
              </w:rPr>
              <w:t>7 168</w:t>
            </w:r>
          </w:p>
        </w:tc>
        <w:tc>
          <w:tcPr>
            <w:tcW w:w="2821" w:type="dxa"/>
            <w:vAlign w:val="center"/>
            <w:hideMark/>
          </w:tcPr>
          <w:p w:rsidR="00A41C16" w:rsidRPr="00A41C16" w:rsidRDefault="00A41C16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41C16">
              <w:rPr>
                <w:rFonts w:ascii="Times New Roman" w:hAnsi="Times New Roman" w:cs="Times New Roman"/>
                <w:sz w:val="28"/>
                <w:szCs w:val="20"/>
              </w:rPr>
              <w:t>100</w:t>
            </w:r>
          </w:p>
        </w:tc>
      </w:tr>
      <w:tr w:rsidR="00A41C16" w:rsidRPr="0024312F" w:rsidTr="001655C7">
        <w:trPr>
          <w:trHeight w:val="264"/>
        </w:trPr>
        <w:tc>
          <w:tcPr>
            <w:tcW w:w="5211" w:type="dxa"/>
            <w:hideMark/>
          </w:tcPr>
          <w:p w:rsidR="00A41C16" w:rsidRPr="0024312F" w:rsidRDefault="00A41C16" w:rsidP="001655C7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Здания</w:t>
            </w:r>
          </w:p>
        </w:tc>
        <w:tc>
          <w:tcPr>
            <w:tcW w:w="2141" w:type="dxa"/>
            <w:vAlign w:val="center"/>
            <w:hideMark/>
          </w:tcPr>
          <w:p w:rsidR="00A41C16" w:rsidRPr="00A41C16" w:rsidRDefault="00A41C16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A41C16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6 200</w:t>
            </w:r>
          </w:p>
        </w:tc>
        <w:tc>
          <w:tcPr>
            <w:tcW w:w="2821" w:type="dxa"/>
            <w:vAlign w:val="center"/>
            <w:hideMark/>
          </w:tcPr>
          <w:p w:rsidR="00A41C16" w:rsidRPr="00A41C16" w:rsidRDefault="00A41C16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A41C16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87</w:t>
            </w:r>
          </w:p>
        </w:tc>
      </w:tr>
      <w:tr w:rsidR="00A41C16" w:rsidRPr="0024312F" w:rsidTr="001655C7">
        <w:trPr>
          <w:trHeight w:val="285"/>
        </w:trPr>
        <w:tc>
          <w:tcPr>
            <w:tcW w:w="5211" w:type="dxa"/>
            <w:hideMark/>
          </w:tcPr>
          <w:p w:rsidR="00A41C16" w:rsidRPr="0024312F" w:rsidRDefault="00A41C16" w:rsidP="001655C7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Оборудование, техника, инвентарь</w:t>
            </w:r>
          </w:p>
        </w:tc>
        <w:tc>
          <w:tcPr>
            <w:tcW w:w="2141" w:type="dxa"/>
            <w:vAlign w:val="center"/>
            <w:hideMark/>
          </w:tcPr>
          <w:p w:rsidR="00A41C16" w:rsidRPr="00A41C16" w:rsidRDefault="00A41C16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A41C16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968</w:t>
            </w:r>
          </w:p>
        </w:tc>
        <w:tc>
          <w:tcPr>
            <w:tcW w:w="2821" w:type="dxa"/>
            <w:vAlign w:val="center"/>
            <w:hideMark/>
          </w:tcPr>
          <w:p w:rsidR="00A41C16" w:rsidRPr="00A41C16" w:rsidRDefault="00A41C16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</w:pPr>
            <w:r w:rsidRPr="00A41C16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13</w:t>
            </w:r>
          </w:p>
        </w:tc>
      </w:tr>
      <w:tr w:rsidR="00A41C16" w:rsidRPr="0024312F" w:rsidTr="001655C7">
        <w:trPr>
          <w:trHeight w:val="264"/>
        </w:trPr>
        <w:tc>
          <w:tcPr>
            <w:tcW w:w="5211" w:type="dxa"/>
            <w:hideMark/>
          </w:tcPr>
          <w:p w:rsidR="00A41C16" w:rsidRPr="0024312F" w:rsidRDefault="00A41C16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41" w:type="dxa"/>
            <w:vAlign w:val="center"/>
            <w:hideMark/>
          </w:tcPr>
          <w:p w:rsidR="00A41C16" w:rsidRPr="00A41C16" w:rsidRDefault="00A41C16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41C16">
              <w:rPr>
                <w:rFonts w:ascii="Times New Roman" w:hAnsi="Times New Roman" w:cs="Times New Roman"/>
                <w:sz w:val="28"/>
                <w:szCs w:val="20"/>
              </w:rPr>
              <w:t>7 168</w:t>
            </w:r>
          </w:p>
        </w:tc>
        <w:tc>
          <w:tcPr>
            <w:tcW w:w="2821" w:type="dxa"/>
            <w:vAlign w:val="center"/>
            <w:hideMark/>
          </w:tcPr>
          <w:p w:rsidR="00A41C16" w:rsidRPr="00A41C16" w:rsidRDefault="00A41C16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A41C16">
              <w:rPr>
                <w:rFonts w:ascii="Times New Roman" w:hAnsi="Times New Roman" w:cs="Times New Roman"/>
                <w:sz w:val="28"/>
                <w:szCs w:val="20"/>
              </w:rPr>
              <w:t>100</w:t>
            </w:r>
          </w:p>
        </w:tc>
      </w:tr>
    </w:tbl>
    <w:p w:rsidR="003C31A4" w:rsidRPr="00634FD1" w:rsidRDefault="003C31A4" w:rsidP="003C31A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0" w:name="_Toc16123846"/>
      <w:bookmarkStart w:id="41" w:name="_Toc18426280"/>
      <w:bookmarkStart w:id="42" w:name="_Toc19022057"/>
      <w:bookmarkStart w:id="43" w:name="_Toc19027250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5.4. График погашения заемных средств</w:t>
      </w:r>
      <w:bookmarkEnd w:id="40"/>
      <w:bookmarkEnd w:id="41"/>
      <w:bookmarkEnd w:id="42"/>
      <w:bookmarkEnd w:id="43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3C31A4" w:rsidRDefault="003C31A4" w:rsidP="003C31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>График выпл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  по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5-4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1A4" w:rsidRDefault="003C31A4" w:rsidP="003C31A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5-4. График гашения и обслуживания долговых обязательств</w:t>
      </w:r>
    </w:p>
    <w:tbl>
      <w:tblPr>
        <w:tblStyle w:val="a4"/>
        <w:tblW w:w="10239" w:type="dxa"/>
        <w:tblLook w:val="04A0" w:firstRow="1" w:lastRow="0" w:firstColumn="1" w:lastColumn="0" w:noHBand="0" w:noVBand="1"/>
      </w:tblPr>
      <w:tblGrid>
        <w:gridCol w:w="4361"/>
        <w:gridCol w:w="1417"/>
        <w:gridCol w:w="1134"/>
        <w:gridCol w:w="940"/>
        <w:gridCol w:w="1328"/>
        <w:gridCol w:w="1059"/>
      </w:tblGrid>
      <w:tr w:rsidR="002F338B" w:rsidRPr="002F338B" w:rsidTr="002F338B">
        <w:trPr>
          <w:gridAfter w:val="4"/>
          <w:wAfter w:w="4461" w:type="dxa"/>
          <w:trHeight w:val="300"/>
        </w:trPr>
        <w:tc>
          <w:tcPr>
            <w:tcW w:w="5778" w:type="dxa"/>
            <w:gridSpan w:val="2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2F338B" w:rsidRPr="002F338B" w:rsidTr="002F338B">
        <w:trPr>
          <w:gridAfter w:val="4"/>
          <w:wAfter w:w="4461" w:type="dxa"/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ставка, %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F338B" w:rsidRPr="002F338B" w:rsidTr="002F338B">
        <w:trPr>
          <w:gridAfter w:val="4"/>
          <w:wAfter w:w="4461" w:type="dxa"/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F338B" w:rsidRPr="002F338B" w:rsidTr="002F338B">
        <w:trPr>
          <w:gridAfter w:val="4"/>
          <w:wAfter w:w="4461" w:type="dxa"/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878" w:type="dxa"/>
            <w:gridSpan w:val="5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vMerge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59" w:type="dxa"/>
            <w:vMerge w:val="restart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59" w:type="dxa"/>
            <w:vMerge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vMerge w:val="restart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878" w:type="dxa"/>
            <w:gridSpan w:val="5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vMerge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59" w:type="dxa"/>
            <w:vMerge w:val="restart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59" w:type="dxa"/>
            <w:vMerge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4738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4471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1076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</w:t>
            </w:r>
          </w:p>
        </w:tc>
      </w:tr>
      <w:tr w:rsidR="002F338B" w:rsidRPr="002F338B" w:rsidTr="002F338B">
        <w:trPr>
          <w:trHeight w:val="255"/>
        </w:trPr>
        <w:tc>
          <w:tcPr>
            <w:tcW w:w="4361" w:type="dxa"/>
            <w:vMerge w:val="restart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19" w:type="dxa"/>
            <w:gridSpan w:val="4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338B" w:rsidRPr="002F338B" w:rsidTr="002F338B">
        <w:trPr>
          <w:trHeight w:val="255"/>
        </w:trPr>
        <w:tc>
          <w:tcPr>
            <w:tcW w:w="4361" w:type="dxa"/>
            <w:vMerge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59" w:type="dxa"/>
            <w:vMerge w:val="restart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59" w:type="dxa"/>
            <w:vMerge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3640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3058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</w:t>
            </w:r>
          </w:p>
        </w:tc>
      </w:tr>
      <w:tr w:rsidR="002F338B" w:rsidRPr="002F338B" w:rsidTr="002F338B">
        <w:trPr>
          <w:trHeight w:val="255"/>
        </w:trPr>
        <w:tc>
          <w:tcPr>
            <w:tcW w:w="4361" w:type="dxa"/>
            <w:vMerge w:val="restart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19" w:type="dxa"/>
            <w:gridSpan w:val="4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338B" w:rsidRPr="002F338B" w:rsidTr="002F338B">
        <w:trPr>
          <w:trHeight w:val="255"/>
        </w:trPr>
        <w:tc>
          <w:tcPr>
            <w:tcW w:w="4361" w:type="dxa"/>
            <w:vMerge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59" w:type="dxa"/>
            <w:vMerge w:val="restart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59" w:type="dxa"/>
            <w:vMerge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2452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1261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</w:t>
            </w:r>
          </w:p>
        </w:tc>
      </w:tr>
      <w:tr w:rsidR="002F338B" w:rsidRPr="002F338B" w:rsidTr="002F338B">
        <w:trPr>
          <w:trHeight w:val="255"/>
        </w:trPr>
        <w:tc>
          <w:tcPr>
            <w:tcW w:w="4361" w:type="dxa"/>
            <w:vMerge w:val="restart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19" w:type="dxa"/>
            <w:gridSpan w:val="4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338B" w:rsidRPr="002F338B" w:rsidTr="002F338B">
        <w:trPr>
          <w:trHeight w:val="255"/>
        </w:trPr>
        <w:tc>
          <w:tcPr>
            <w:tcW w:w="4361" w:type="dxa"/>
            <w:vMerge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059" w:type="dxa"/>
            <w:vMerge w:val="restart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59" w:type="dxa"/>
            <w:vMerge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Оплата процентов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1498</w:t>
            </w:r>
          </w:p>
        </w:tc>
      </w:tr>
      <w:tr w:rsidR="002F338B" w:rsidRPr="002F338B" w:rsidTr="002F338B">
        <w:trPr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134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940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328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1059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</w:t>
            </w:r>
          </w:p>
        </w:tc>
      </w:tr>
      <w:tr w:rsidR="002F338B" w:rsidRPr="002F338B" w:rsidTr="002F338B">
        <w:trPr>
          <w:gridAfter w:val="4"/>
          <w:wAfter w:w="4461" w:type="dxa"/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</w:t>
            </w:r>
          </w:p>
        </w:tc>
      </w:tr>
      <w:tr w:rsidR="002F338B" w:rsidRPr="002F338B" w:rsidTr="002F338B">
        <w:trPr>
          <w:gridAfter w:val="4"/>
          <w:wAfter w:w="4461" w:type="dxa"/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  <w:tr w:rsidR="002F338B" w:rsidRPr="002F338B" w:rsidTr="002F338B">
        <w:trPr>
          <w:gridAfter w:val="4"/>
          <w:wAfter w:w="4461" w:type="dxa"/>
          <w:trHeight w:val="300"/>
        </w:trPr>
        <w:tc>
          <w:tcPr>
            <w:tcW w:w="4361" w:type="dxa"/>
            <w:noWrap/>
            <w:hideMark/>
          </w:tcPr>
          <w:p w:rsidR="002F338B" w:rsidRPr="002F338B" w:rsidRDefault="002F338B" w:rsidP="002F33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417" w:type="dxa"/>
            <w:noWrap/>
            <w:hideMark/>
          </w:tcPr>
          <w:p w:rsidR="002F338B" w:rsidRPr="002F338B" w:rsidRDefault="002F338B" w:rsidP="002F338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6310</w:t>
            </w:r>
          </w:p>
        </w:tc>
      </w:tr>
    </w:tbl>
    <w:p w:rsidR="003C31A4" w:rsidRDefault="003C31A4" w:rsidP="003C31A4">
      <w:pPr>
        <w:tabs>
          <w:tab w:val="left" w:pos="4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C31A4" w:rsidRPr="000F3E87" w:rsidRDefault="003C31A4" w:rsidP="003C31A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4" w:name="_Toc18426281"/>
      <w:bookmarkStart w:id="45" w:name="_Toc19022058"/>
      <w:bookmarkStart w:id="46" w:name="_Toc19027251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44"/>
      <w:bookmarkEnd w:id="45"/>
      <w:bookmarkEnd w:id="46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3C31A4" w:rsidRPr="00E90FFF" w:rsidRDefault="003C31A4" w:rsidP="003C31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:rsidR="003C31A4" w:rsidRPr="000F3E87" w:rsidRDefault="003C31A4" w:rsidP="003C31A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7" w:name="_Toc18426282"/>
      <w:bookmarkStart w:id="48" w:name="_Toc19022059"/>
      <w:bookmarkStart w:id="49" w:name="_Toc19027252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5.6. Отчет о движении денежных средств</w:t>
      </w:r>
      <w:bookmarkEnd w:id="47"/>
      <w:bookmarkEnd w:id="48"/>
      <w:bookmarkEnd w:id="49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3C31A4" w:rsidRDefault="003C31A4" w:rsidP="003C31A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>Прогнозный отчет о движении денежных сре</w:t>
      </w:r>
      <w:proofErr w:type="gramStart"/>
      <w:r w:rsidRPr="003F644B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1A4" w:rsidRDefault="003C31A4" w:rsidP="003C31A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:rsidR="003C31A4" w:rsidRPr="000F3E87" w:rsidRDefault="003C31A4" w:rsidP="003C31A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0" w:name="_Toc18426283"/>
      <w:bookmarkStart w:id="51" w:name="_Toc19022060"/>
      <w:bookmarkStart w:id="52" w:name="_Toc19027253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5.7. Расчет точки безубыточности</w:t>
      </w:r>
      <w:bookmarkEnd w:id="50"/>
      <w:bookmarkEnd w:id="51"/>
      <w:bookmarkEnd w:id="52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3C31A4" w:rsidRDefault="003C31A4" w:rsidP="003C31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>объемы выручки выше порога рентабельности, что характеризует проект, как эффективный (см. табл. 5-5).</w:t>
      </w:r>
    </w:p>
    <w:p w:rsidR="003C31A4" w:rsidRDefault="003C31A4" w:rsidP="003C31A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5-5. Оценка безубыточности проекта, тыс. руб.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786"/>
        <w:gridCol w:w="993"/>
        <w:gridCol w:w="992"/>
        <w:gridCol w:w="1134"/>
        <w:gridCol w:w="1117"/>
        <w:gridCol w:w="1151"/>
      </w:tblGrid>
      <w:tr w:rsidR="003C31A4" w:rsidRPr="007B7625" w:rsidTr="003B0379">
        <w:trPr>
          <w:trHeight w:val="255"/>
          <w:tblHeader/>
        </w:trPr>
        <w:tc>
          <w:tcPr>
            <w:tcW w:w="4786" w:type="dxa"/>
            <w:hideMark/>
          </w:tcPr>
          <w:p w:rsidR="003C31A4" w:rsidRPr="00393D69" w:rsidRDefault="003B0379" w:rsidP="003B0379">
            <w:pPr>
              <w:tabs>
                <w:tab w:val="center" w:pos="2214"/>
                <w:tab w:val="right" w:pos="442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3C31A4"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993" w:type="dxa"/>
            <w:hideMark/>
          </w:tcPr>
          <w:p w:rsidR="003C31A4" w:rsidRPr="00393D69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:rsidR="003C31A4" w:rsidRPr="00393D69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34" w:type="dxa"/>
            <w:hideMark/>
          </w:tcPr>
          <w:p w:rsidR="003C31A4" w:rsidRPr="00393D69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17" w:type="dxa"/>
            <w:hideMark/>
          </w:tcPr>
          <w:p w:rsidR="003C31A4" w:rsidRPr="00393D69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51" w:type="dxa"/>
            <w:hideMark/>
          </w:tcPr>
          <w:p w:rsidR="003C31A4" w:rsidRPr="00393D69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3B0379" w:rsidRPr="007B7625" w:rsidTr="003B0379">
        <w:trPr>
          <w:trHeight w:val="157"/>
        </w:trPr>
        <w:tc>
          <w:tcPr>
            <w:tcW w:w="4786" w:type="dxa"/>
            <w:hideMark/>
          </w:tcPr>
          <w:p w:rsidR="003B0379" w:rsidRPr="00393D69" w:rsidRDefault="003B0379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993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4 424</w:t>
            </w:r>
          </w:p>
        </w:tc>
        <w:tc>
          <w:tcPr>
            <w:tcW w:w="992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17 695</w:t>
            </w:r>
          </w:p>
        </w:tc>
        <w:tc>
          <w:tcPr>
            <w:tcW w:w="1134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17 695</w:t>
            </w:r>
          </w:p>
        </w:tc>
        <w:tc>
          <w:tcPr>
            <w:tcW w:w="1117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17 695</w:t>
            </w:r>
          </w:p>
        </w:tc>
        <w:tc>
          <w:tcPr>
            <w:tcW w:w="1151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17 695</w:t>
            </w:r>
          </w:p>
        </w:tc>
      </w:tr>
      <w:tr w:rsidR="003B0379" w:rsidRPr="007B7625" w:rsidTr="003B0379">
        <w:trPr>
          <w:trHeight w:val="255"/>
        </w:trPr>
        <w:tc>
          <w:tcPr>
            <w:tcW w:w="4786" w:type="dxa"/>
            <w:hideMark/>
          </w:tcPr>
          <w:p w:rsidR="003B0379" w:rsidRPr="00393D69" w:rsidRDefault="003B0379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993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906</w:t>
            </w:r>
          </w:p>
        </w:tc>
        <w:tc>
          <w:tcPr>
            <w:tcW w:w="992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3 626</w:t>
            </w:r>
          </w:p>
        </w:tc>
        <w:tc>
          <w:tcPr>
            <w:tcW w:w="1134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3 626</w:t>
            </w:r>
          </w:p>
        </w:tc>
        <w:tc>
          <w:tcPr>
            <w:tcW w:w="1117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3 626</w:t>
            </w:r>
          </w:p>
        </w:tc>
        <w:tc>
          <w:tcPr>
            <w:tcW w:w="1151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3 626</w:t>
            </w:r>
          </w:p>
        </w:tc>
      </w:tr>
      <w:tr w:rsidR="003B0379" w:rsidRPr="007B7625" w:rsidTr="003B0379">
        <w:trPr>
          <w:trHeight w:val="109"/>
        </w:trPr>
        <w:tc>
          <w:tcPr>
            <w:tcW w:w="4786" w:type="dxa"/>
            <w:hideMark/>
          </w:tcPr>
          <w:p w:rsidR="003B0379" w:rsidRPr="00393D69" w:rsidRDefault="003B0379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Валовая прибыль</w:t>
            </w:r>
          </w:p>
        </w:tc>
        <w:tc>
          <w:tcPr>
            <w:tcW w:w="993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3 517</w:t>
            </w:r>
          </w:p>
        </w:tc>
        <w:tc>
          <w:tcPr>
            <w:tcW w:w="992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14 070</w:t>
            </w:r>
          </w:p>
        </w:tc>
        <w:tc>
          <w:tcPr>
            <w:tcW w:w="1134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14 070</w:t>
            </w:r>
          </w:p>
        </w:tc>
        <w:tc>
          <w:tcPr>
            <w:tcW w:w="1117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14 070</w:t>
            </w:r>
          </w:p>
        </w:tc>
        <w:tc>
          <w:tcPr>
            <w:tcW w:w="1151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14 070</w:t>
            </w:r>
          </w:p>
        </w:tc>
      </w:tr>
      <w:tr w:rsidR="003B0379" w:rsidRPr="007B7625" w:rsidTr="003B0379">
        <w:trPr>
          <w:trHeight w:val="255"/>
        </w:trPr>
        <w:tc>
          <w:tcPr>
            <w:tcW w:w="4786" w:type="dxa"/>
            <w:hideMark/>
          </w:tcPr>
          <w:p w:rsidR="003B0379" w:rsidRPr="00393D69" w:rsidRDefault="003B0379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993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1 242</w:t>
            </w:r>
          </w:p>
        </w:tc>
        <w:tc>
          <w:tcPr>
            <w:tcW w:w="992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4 629</w:t>
            </w:r>
          </w:p>
        </w:tc>
        <w:tc>
          <w:tcPr>
            <w:tcW w:w="1134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4 541</w:t>
            </w:r>
          </w:p>
        </w:tc>
        <w:tc>
          <w:tcPr>
            <w:tcW w:w="1117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4 445</w:t>
            </w:r>
          </w:p>
        </w:tc>
        <w:tc>
          <w:tcPr>
            <w:tcW w:w="1151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4 341</w:t>
            </w:r>
          </w:p>
        </w:tc>
      </w:tr>
      <w:tr w:rsidR="003B0379" w:rsidRPr="007B7625" w:rsidTr="003B0379">
        <w:trPr>
          <w:trHeight w:val="262"/>
        </w:trPr>
        <w:tc>
          <w:tcPr>
            <w:tcW w:w="4786" w:type="dxa"/>
            <w:hideMark/>
          </w:tcPr>
          <w:p w:rsidR="003B0379" w:rsidRPr="00393D69" w:rsidRDefault="003B0379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 безубыточности </w:t>
            </w:r>
          </w:p>
        </w:tc>
        <w:tc>
          <w:tcPr>
            <w:tcW w:w="993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1 562</w:t>
            </w:r>
          </w:p>
        </w:tc>
        <w:tc>
          <w:tcPr>
            <w:tcW w:w="992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5 822</w:t>
            </w:r>
          </w:p>
        </w:tc>
        <w:tc>
          <w:tcPr>
            <w:tcW w:w="1134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5 711</w:t>
            </w:r>
          </w:p>
        </w:tc>
        <w:tc>
          <w:tcPr>
            <w:tcW w:w="1117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5 590</w:t>
            </w:r>
          </w:p>
        </w:tc>
        <w:tc>
          <w:tcPr>
            <w:tcW w:w="1151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5 459</w:t>
            </w:r>
          </w:p>
        </w:tc>
      </w:tr>
      <w:tr w:rsidR="003B0379" w:rsidRPr="007B7625" w:rsidTr="003B0379">
        <w:trPr>
          <w:trHeight w:val="255"/>
        </w:trPr>
        <w:tc>
          <w:tcPr>
            <w:tcW w:w="4786" w:type="dxa"/>
            <w:hideMark/>
          </w:tcPr>
          <w:p w:rsidR="003B0379" w:rsidRPr="00393D69" w:rsidRDefault="003B0379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993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2 862</w:t>
            </w:r>
          </w:p>
        </w:tc>
        <w:tc>
          <w:tcPr>
            <w:tcW w:w="992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11 873</w:t>
            </w:r>
          </w:p>
        </w:tc>
        <w:tc>
          <w:tcPr>
            <w:tcW w:w="1134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11 985</w:t>
            </w:r>
          </w:p>
        </w:tc>
        <w:tc>
          <w:tcPr>
            <w:tcW w:w="1117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12 105</w:t>
            </w:r>
          </w:p>
        </w:tc>
        <w:tc>
          <w:tcPr>
            <w:tcW w:w="1151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12 236</w:t>
            </w:r>
          </w:p>
        </w:tc>
      </w:tr>
      <w:tr w:rsidR="003B0379" w:rsidRPr="007B7625" w:rsidTr="003B0379">
        <w:trPr>
          <w:trHeight w:val="510"/>
        </w:trPr>
        <w:tc>
          <w:tcPr>
            <w:tcW w:w="4786" w:type="dxa"/>
            <w:hideMark/>
          </w:tcPr>
          <w:p w:rsidR="003B0379" w:rsidRPr="00393D69" w:rsidRDefault="003B0379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993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65</w:t>
            </w:r>
          </w:p>
        </w:tc>
        <w:tc>
          <w:tcPr>
            <w:tcW w:w="992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67</w:t>
            </w:r>
          </w:p>
        </w:tc>
        <w:tc>
          <w:tcPr>
            <w:tcW w:w="1134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68</w:t>
            </w:r>
          </w:p>
        </w:tc>
        <w:tc>
          <w:tcPr>
            <w:tcW w:w="1117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68</w:t>
            </w:r>
          </w:p>
        </w:tc>
        <w:tc>
          <w:tcPr>
            <w:tcW w:w="1151" w:type="dxa"/>
            <w:hideMark/>
          </w:tcPr>
          <w:p w:rsidR="003B0379" w:rsidRPr="003B0379" w:rsidRDefault="003B0379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3B0379">
              <w:rPr>
                <w:rFonts w:ascii="Times New Roman" w:hAnsi="Times New Roman" w:cs="Times New Roman"/>
                <w:sz w:val="28"/>
                <w:szCs w:val="20"/>
              </w:rPr>
              <w:t>69</w:t>
            </w:r>
          </w:p>
        </w:tc>
      </w:tr>
    </w:tbl>
    <w:p w:rsidR="003C31A4" w:rsidRDefault="003C31A4" w:rsidP="000A55FE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:rsidR="003C31A4" w:rsidRPr="007B7625" w:rsidRDefault="003C31A4" w:rsidP="003C31A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3" w:name="_Toc18426284"/>
      <w:bookmarkStart w:id="54" w:name="_Toc19022061"/>
      <w:bookmarkStart w:id="55" w:name="_Toc19027254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53"/>
      <w:bookmarkEnd w:id="54"/>
      <w:bookmarkEnd w:id="55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3C31A4" w:rsidRDefault="003C31A4" w:rsidP="003C31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(см. табл. 5-6)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:rsidR="003C31A4" w:rsidRDefault="003C31A4" w:rsidP="003C31A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5-6. Расчет показателей эффективности проекта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219"/>
        <w:gridCol w:w="1684"/>
        <w:gridCol w:w="1822"/>
        <w:gridCol w:w="2448"/>
      </w:tblGrid>
      <w:tr w:rsidR="003C31A4" w:rsidRPr="00887F8B" w:rsidTr="001655C7">
        <w:trPr>
          <w:trHeight w:val="759"/>
        </w:trPr>
        <w:tc>
          <w:tcPr>
            <w:tcW w:w="4219" w:type="dxa"/>
            <w:hideMark/>
          </w:tcPr>
          <w:p w:rsidR="003C31A4" w:rsidRPr="00887F8B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684" w:type="dxa"/>
            <w:hideMark/>
          </w:tcPr>
          <w:p w:rsidR="003C31A4" w:rsidRPr="00887F8B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822" w:type="dxa"/>
            <w:hideMark/>
          </w:tcPr>
          <w:p w:rsidR="003C31A4" w:rsidRPr="00887F8B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448" w:type="dxa"/>
            <w:hideMark/>
          </w:tcPr>
          <w:p w:rsidR="003C31A4" w:rsidRPr="00887F8B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3C31A4" w:rsidRPr="00887F8B" w:rsidTr="001655C7">
        <w:trPr>
          <w:trHeight w:val="253"/>
        </w:trPr>
        <w:tc>
          <w:tcPr>
            <w:tcW w:w="4219" w:type="dxa"/>
            <w:hideMark/>
          </w:tcPr>
          <w:p w:rsidR="003C31A4" w:rsidRPr="00887F8B" w:rsidRDefault="003C31A4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684" w:type="dxa"/>
            <w:hideMark/>
          </w:tcPr>
          <w:p w:rsidR="003C31A4" w:rsidRPr="00887F8B" w:rsidRDefault="000A55FE" w:rsidP="001655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27 038</w:t>
            </w:r>
          </w:p>
        </w:tc>
        <w:tc>
          <w:tcPr>
            <w:tcW w:w="1822" w:type="dxa"/>
            <w:hideMark/>
          </w:tcPr>
          <w:p w:rsidR="003C31A4" w:rsidRPr="00887F8B" w:rsidRDefault="00521481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448" w:type="dxa"/>
            <w:hideMark/>
          </w:tcPr>
          <w:p w:rsidR="003C31A4" w:rsidRPr="00887F8B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3C31A4" w:rsidRPr="00887F8B" w:rsidTr="001655C7">
        <w:trPr>
          <w:trHeight w:val="253"/>
        </w:trPr>
        <w:tc>
          <w:tcPr>
            <w:tcW w:w="4219" w:type="dxa"/>
            <w:hideMark/>
          </w:tcPr>
          <w:p w:rsidR="003C31A4" w:rsidRPr="00887F8B" w:rsidRDefault="003C31A4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684" w:type="dxa"/>
            <w:hideMark/>
          </w:tcPr>
          <w:p w:rsidR="003C31A4" w:rsidRPr="00887F8B" w:rsidRDefault="000A55FE" w:rsidP="001655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822" w:type="dxa"/>
            <w:hideMark/>
          </w:tcPr>
          <w:p w:rsidR="003C31A4" w:rsidRPr="00887F8B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48" w:type="dxa"/>
            <w:hideMark/>
          </w:tcPr>
          <w:p w:rsidR="003C31A4" w:rsidRPr="00887F8B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3C31A4" w:rsidRPr="00887F8B" w:rsidTr="000A55FE">
        <w:trPr>
          <w:trHeight w:val="379"/>
        </w:trPr>
        <w:tc>
          <w:tcPr>
            <w:tcW w:w="4219" w:type="dxa"/>
            <w:hideMark/>
          </w:tcPr>
          <w:p w:rsidR="003C31A4" w:rsidRPr="00887F8B" w:rsidRDefault="003C31A4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684" w:type="dxa"/>
            <w:hideMark/>
          </w:tcPr>
          <w:p w:rsidR="003C31A4" w:rsidRPr="00887F8B" w:rsidRDefault="000A55FE" w:rsidP="001655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822" w:type="dxa"/>
            <w:hideMark/>
          </w:tcPr>
          <w:p w:rsidR="003C31A4" w:rsidRPr="00887F8B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48" w:type="dxa"/>
            <w:hideMark/>
          </w:tcPr>
          <w:p w:rsidR="003C31A4" w:rsidRPr="00887F8B" w:rsidRDefault="003C31A4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0A55FE" w:rsidRPr="00887F8B" w:rsidTr="00521481">
        <w:trPr>
          <w:trHeight w:val="289"/>
        </w:trPr>
        <w:tc>
          <w:tcPr>
            <w:tcW w:w="4219" w:type="dxa"/>
            <w:vMerge w:val="restart"/>
            <w:hideMark/>
          </w:tcPr>
          <w:p w:rsidR="000A55FE" w:rsidRPr="00887F8B" w:rsidRDefault="000A55FE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684" w:type="dxa"/>
            <w:noWrap/>
            <w:hideMark/>
          </w:tcPr>
          <w:p w:rsidR="000A55FE" w:rsidRPr="00887F8B" w:rsidRDefault="000A55FE" w:rsidP="005214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="0052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2" w:type="dxa"/>
            <w:noWrap/>
            <w:hideMark/>
          </w:tcPr>
          <w:p w:rsidR="000A55FE" w:rsidRPr="00887F8B" w:rsidRDefault="000A55FE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448" w:type="dxa"/>
            <w:vMerge w:val="restart"/>
            <w:hideMark/>
          </w:tcPr>
          <w:p w:rsidR="000A55FE" w:rsidRPr="00887F8B" w:rsidRDefault="000A55FE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 проекта</w:t>
            </w:r>
          </w:p>
        </w:tc>
      </w:tr>
      <w:tr w:rsidR="000A55FE" w:rsidRPr="00887F8B" w:rsidTr="00521481">
        <w:trPr>
          <w:trHeight w:val="252"/>
        </w:trPr>
        <w:tc>
          <w:tcPr>
            <w:tcW w:w="4219" w:type="dxa"/>
            <w:vMerge/>
          </w:tcPr>
          <w:p w:rsidR="000A55FE" w:rsidRPr="00887F8B" w:rsidRDefault="000A55FE" w:rsidP="001655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noWrap/>
          </w:tcPr>
          <w:p w:rsidR="000A55FE" w:rsidRPr="00887F8B" w:rsidRDefault="000A55FE" w:rsidP="005214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2" w:type="dxa"/>
            <w:noWrap/>
          </w:tcPr>
          <w:p w:rsidR="000A55FE" w:rsidRPr="00887F8B" w:rsidRDefault="000A55FE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мес.</w:t>
            </w:r>
          </w:p>
        </w:tc>
        <w:tc>
          <w:tcPr>
            <w:tcW w:w="2448" w:type="dxa"/>
            <w:vMerge/>
          </w:tcPr>
          <w:p w:rsidR="000A55FE" w:rsidRPr="00887F8B" w:rsidRDefault="000A55FE" w:rsidP="001655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04C7" w:rsidRPr="005A6BE7" w:rsidRDefault="003004C7" w:rsidP="00300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004C7" w:rsidRPr="00E945B8" w:rsidRDefault="003004C7" w:rsidP="003004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04C7" w:rsidRPr="00EF6B8B" w:rsidRDefault="003004C7" w:rsidP="003004C7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56" w:name="_Toc19027255"/>
      <w:r w:rsidRPr="00EF6B8B">
        <w:rPr>
          <w:rFonts w:ascii="Times New Roman" w:hAnsi="Times New Roman" w:cs="Times New Roman"/>
          <w:caps/>
          <w:color w:val="auto"/>
          <w:sz w:val="28"/>
          <w:szCs w:val="28"/>
        </w:rPr>
        <w:t>6. Оценка проектных рисков, меры по их снижению</w:t>
      </w:r>
      <w:bookmarkEnd w:id="56"/>
    </w:p>
    <w:p w:rsidR="00621670" w:rsidRDefault="00621670" w:rsidP="006216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16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Риски, имеющие отношение к сфере гостиничного бизнеса, разнообразны, их количество достаточно высокое.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Республика Саха (Якутия)</w:t>
      </w:r>
      <w:r w:rsidRPr="006216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этом отношении имеет средние показатели.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</w:t>
      </w:r>
      <w:r w:rsidRPr="006216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ероятность риска зависит от географического расположения объекта гостиничного бизнеса, от состава и эффективности мероприятий, направленных на его минимизацию.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216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Наиболее существенными рисками для предприятий гостиничного бизнеса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Республики Саха (Якутия) </w:t>
      </w:r>
      <w:r w:rsidRPr="006216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являются: техногенные, предпринимательские, инвестиционные, риски краж, риски отравлений продуктами питания. Высокая вероятность проявления данных рисков связана с особенностями ведения бизнеса, с недостаточным качеством организационных мероприятий.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621670" w:rsidRDefault="00621670" w:rsidP="006216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16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Негативные проявления рассмотренных рисков могут быть сведены к минимуму за счет проведения соответствующих мероприятий по внедрению современных технологических средств, соблюдения технологий строительства, требований нормативной и технической документации; за счет достоверной оценки активов и формирования «прозрачной и полезной» отчетности, привлечения дополнительных финансовых ресурсов; за счет эффективной организации служб безопасности гостиниц</w:t>
      </w:r>
      <w:r w:rsidR="00C82F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Pr="006216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 за счет работы с проверенными поставщиками продуктов питания и т.д.</w:t>
      </w:r>
    </w:p>
    <w:p w:rsidR="00621670" w:rsidRPr="00621670" w:rsidRDefault="00621670" w:rsidP="006216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Качественная оценка рисков представлена в таблице 6-1. </w:t>
      </w:r>
    </w:p>
    <w:p w:rsidR="00621670" w:rsidRPr="00621670" w:rsidRDefault="00621670" w:rsidP="0062167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16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6-</w:t>
      </w:r>
      <w:r w:rsidR="00C82F1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6216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</w:t>
      </w:r>
      <w:r w:rsidRPr="006216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рисков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проекта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1985"/>
        <w:gridCol w:w="5528"/>
      </w:tblGrid>
      <w:tr w:rsidR="00621670" w:rsidRPr="00EF6B8B" w:rsidTr="00EF6B8B">
        <w:trPr>
          <w:tblHeader/>
        </w:trPr>
        <w:tc>
          <w:tcPr>
            <w:tcW w:w="2660" w:type="dxa"/>
            <w:hideMark/>
          </w:tcPr>
          <w:p w:rsidR="00621670" w:rsidRPr="00EF6B8B" w:rsidRDefault="00621670" w:rsidP="00EF6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рисков</w:t>
            </w:r>
          </w:p>
        </w:tc>
        <w:tc>
          <w:tcPr>
            <w:tcW w:w="1985" w:type="dxa"/>
            <w:hideMark/>
          </w:tcPr>
          <w:p w:rsidR="00621670" w:rsidRPr="00EF6B8B" w:rsidRDefault="00621670" w:rsidP="00EF6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проявления </w:t>
            </w:r>
          </w:p>
        </w:tc>
        <w:tc>
          <w:tcPr>
            <w:tcW w:w="5528" w:type="dxa"/>
            <w:hideMark/>
          </w:tcPr>
          <w:p w:rsidR="00621670" w:rsidRPr="00EF6B8B" w:rsidRDefault="00621670" w:rsidP="00EF6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минимизации</w:t>
            </w:r>
          </w:p>
        </w:tc>
      </w:tr>
      <w:tr w:rsidR="00324367" w:rsidRPr="00EF6B8B" w:rsidTr="00EF6B8B">
        <w:tc>
          <w:tcPr>
            <w:tcW w:w="10173" w:type="dxa"/>
            <w:gridSpan w:val="3"/>
          </w:tcPr>
          <w:p w:rsidR="00324367" w:rsidRPr="00EF6B8B" w:rsidRDefault="00324367" w:rsidP="00EF6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Внешние риски</w:t>
            </w:r>
          </w:p>
        </w:tc>
      </w:tr>
      <w:tr w:rsidR="00621670" w:rsidRPr="00EF6B8B" w:rsidTr="00EF6B8B">
        <w:tc>
          <w:tcPr>
            <w:tcW w:w="2660" w:type="dxa"/>
            <w:hideMark/>
          </w:tcPr>
          <w:p w:rsidR="00621670" w:rsidRPr="00EF6B8B" w:rsidRDefault="00621670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(климатические)</w:t>
            </w:r>
          </w:p>
        </w:tc>
        <w:tc>
          <w:tcPr>
            <w:tcW w:w="1985" w:type="dxa"/>
            <w:hideMark/>
          </w:tcPr>
          <w:p w:rsidR="00621670" w:rsidRPr="00EF6B8B" w:rsidRDefault="00621670" w:rsidP="00EF6B8B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5528" w:type="dxa"/>
            <w:hideMark/>
          </w:tcPr>
          <w:p w:rsidR="00621670" w:rsidRPr="00EF6B8B" w:rsidRDefault="00621670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Минимизация ущерба связанная с прогнозирование стихийных бедствий, страхование</w:t>
            </w:r>
          </w:p>
        </w:tc>
      </w:tr>
      <w:tr w:rsidR="00621670" w:rsidRPr="00EF6B8B" w:rsidTr="00EF6B8B">
        <w:tc>
          <w:tcPr>
            <w:tcW w:w="2660" w:type="dxa"/>
            <w:hideMark/>
          </w:tcPr>
          <w:p w:rsidR="00621670" w:rsidRPr="00EF6B8B" w:rsidRDefault="00621670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Инвестиционные</w:t>
            </w:r>
          </w:p>
        </w:tc>
        <w:tc>
          <w:tcPr>
            <w:tcW w:w="1985" w:type="dxa"/>
            <w:hideMark/>
          </w:tcPr>
          <w:p w:rsidR="00621670" w:rsidRPr="00EF6B8B" w:rsidRDefault="00621670" w:rsidP="00EF6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5528" w:type="dxa"/>
            <w:hideMark/>
          </w:tcPr>
          <w:p w:rsidR="00621670" w:rsidRPr="00EF6B8B" w:rsidRDefault="00621670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Диверсификация в выборе инвесторов</w:t>
            </w:r>
          </w:p>
        </w:tc>
      </w:tr>
      <w:tr w:rsidR="00621670" w:rsidRPr="00EF6B8B" w:rsidTr="00EF6B8B">
        <w:tc>
          <w:tcPr>
            <w:tcW w:w="2660" w:type="dxa"/>
            <w:hideMark/>
          </w:tcPr>
          <w:p w:rsidR="00621670" w:rsidRPr="00EF6B8B" w:rsidRDefault="00621670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</w:t>
            </w:r>
          </w:p>
        </w:tc>
        <w:tc>
          <w:tcPr>
            <w:tcW w:w="1985" w:type="dxa"/>
            <w:hideMark/>
          </w:tcPr>
          <w:p w:rsidR="00621670" w:rsidRPr="00EF6B8B" w:rsidRDefault="00621670" w:rsidP="00EF6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5528" w:type="dxa"/>
            <w:hideMark/>
          </w:tcPr>
          <w:p w:rsidR="00621670" w:rsidRPr="00EF6B8B" w:rsidRDefault="00621670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правил техники безопасности, должностных инструкций, рекомендаций, страхование</w:t>
            </w:r>
          </w:p>
        </w:tc>
      </w:tr>
      <w:tr w:rsidR="00621670" w:rsidRPr="00EF6B8B" w:rsidTr="00EF6B8B">
        <w:tc>
          <w:tcPr>
            <w:tcW w:w="2660" w:type="dxa"/>
            <w:hideMark/>
          </w:tcPr>
          <w:p w:rsidR="00621670" w:rsidRPr="00EF6B8B" w:rsidRDefault="00621670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 пожарной опасности</w:t>
            </w:r>
          </w:p>
        </w:tc>
        <w:tc>
          <w:tcPr>
            <w:tcW w:w="1985" w:type="dxa"/>
            <w:hideMark/>
          </w:tcPr>
          <w:p w:rsidR="00621670" w:rsidRPr="00EF6B8B" w:rsidRDefault="00621670" w:rsidP="00EF6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5528" w:type="dxa"/>
            <w:hideMark/>
          </w:tcPr>
          <w:p w:rsidR="00621670" w:rsidRPr="00EF6B8B" w:rsidRDefault="00621670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правил противопожарной безопасности, техническое оснащение системами автоматизированного пожаротушения и оповещения, страхование</w:t>
            </w:r>
          </w:p>
        </w:tc>
      </w:tr>
      <w:tr w:rsidR="00621670" w:rsidRPr="00EF6B8B" w:rsidTr="00EF6B8B">
        <w:tc>
          <w:tcPr>
            <w:tcW w:w="2660" w:type="dxa"/>
            <w:hideMark/>
          </w:tcPr>
          <w:p w:rsidR="00621670" w:rsidRPr="00EF6B8B" w:rsidRDefault="00621670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Риски краж (хищений)</w:t>
            </w:r>
          </w:p>
        </w:tc>
        <w:tc>
          <w:tcPr>
            <w:tcW w:w="1985" w:type="dxa"/>
            <w:hideMark/>
          </w:tcPr>
          <w:p w:rsidR="00621670" w:rsidRPr="00EF6B8B" w:rsidRDefault="00621670" w:rsidP="00EF6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5528" w:type="dxa"/>
            <w:hideMark/>
          </w:tcPr>
          <w:p w:rsidR="00621670" w:rsidRPr="00EF6B8B" w:rsidRDefault="00621670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Эффективная работа службы безопасности гостиниц</w:t>
            </w:r>
            <w:r w:rsidR="00C82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324367" w:rsidRPr="00EF6B8B" w:rsidTr="00EF6B8B">
        <w:tc>
          <w:tcPr>
            <w:tcW w:w="10173" w:type="dxa"/>
            <w:gridSpan w:val="3"/>
          </w:tcPr>
          <w:p w:rsidR="00324367" w:rsidRPr="00EF6B8B" w:rsidRDefault="00324367" w:rsidP="00EF6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Внутренние риски</w:t>
            </w:r>
          </w:p>
        </w:tc>
      </w:tr>
      <w:tr w:rsidR="00324367" w:rsidRPr="00EF6B8B" w:rsidTr="00EF6B8B">
        <w:tc>
          <w:tcPr>
            <w:tcW w:w="2660" w:type="dxa"/>
          </w:tcPr>
          <w:p w:rsidR="00324367" w:rsidRPr="00EF6B8B" w:rsidRDefault="00324367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Производственные</w:t>
            </w:r>
          </w:p>
        </w:tc>
        <w:tc>
          <w:tcPr>
            <w:tcW w:w="1985" w:type="dxa"/>
          </w:tcPr>
          <w:p w:rsidR="00324367" w:rsidRPr="00EF6B8B" w:rsidRDefault="00EF6B8B" w:rsidP="00EF6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5528" w:type="dxa"/>
          </w:tcPr>
          <w:p w:rsidR="00324367" w:rsidRPr="00EF6B8B" w:rsidRDefault="00324367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бронированием номеров, управление регистрацией и размещением гостей, сбор информации о состоянии гостиничных номеров</w:t>
            </w:r>
          </w:p>
        </w:tc>
      </w:tr>
      <w:tr w:rsidR="00324367" w:rsidRPr="00EF6B8B" w:rsidTr="00EF6B8B">
        <w:tc>
          <w:tcPr>
            <w:tcW w:w="2660" w:type="dxa"/>
          </w:tcPr>
          <w:p w:rsidR="00324367" w:rsidRPr="00EF6B8B" w:rsidRDefault="00324367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Маркетинговые</w:t>
            </w:r>
          </w:p>
        </w:tc>
        <w:tc>
          <w:tcPr>
            <w:tcW w:w="1985" w:type="dxa"/>
          </w:tcPr>
          <w:p w:rsidR="00324367" w:rsidRPr="00EF6B8B" w:rsidRDefault="00EF6B8B" w:rsidP="00EF6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5528" w:type="dxa"/>
          </w:tcPr>
          <w:p w:rsidR="00324367" w:rsidRPr="00EF6B8B" w:rsidRDefault="00324367" w:rsidP="007B6E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статистики доходности и загрузки номерного фонда, изучение емкости рынка, мониторинг изме</w:t>
            </w:r>
            <w:r w:rsid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ений численности и структуры потребителей, мониторинг изменений в позициях конкурентов, изучение возможности дифференциации предоставляемых услуг </w:t>
            </w:r>
          </w:p>
        </w:tc>
      </w:tr>
      <w:tr w:rsidR="00324367" w:rsidRPr="00EF6B8B" w:rsidTr="00EF6B8B">
        <w:tc>
          <w:tcPr>
            <w:tcW w:w="2660" w:type="dxa"/>
          </w:tcPr>
          <w:p w:rsidR="00324367" w:rsidRPr="00EF6B8B" w:rsidRDefault="00324367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Финансовые</w:t>
            </w:r>
          </w:p>
        </w:tc>
        <w:tc>
          <w:tcPr>
            <w:tcW w:w="1985" w:type="dxa"/>
          </w:tcPr>
          <w:p w:rsidR="00324367" w:rsidRPr="00EF6B8B" w:rsidRDefault="00EF6B8B" w:rsidP="00EF6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5528" w:type="dxa"/>
          </w:tcPr>
          <w:p w:rsidR="00324367" w:rsidRPr="00EF6B8B" w:rsidRDefault="00324367" w:rsidP="007B6E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счетов к оплате, расчеты с целевыми потреб</w:t>
            </w:r>
            <w:r w:rsidR="007B6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ителями в интерактивном режиме</w:t>
            </w:r>
          </w:p>
        </w:tc>
      </w:tr>
      <w:tr w:rsidR="00324367" w:rsidRPr="00EF6B8B" w:rsidTr="00EF6B8B">
        <w:tc>
          <w:tcPr>
            <w:tcW w:w="2660" w:type="dxa"/>
          </w:tcPr>
          <w:p w:rsidR="00324367" w:rsidRPr="00EF6B8B" w:rsidRDefault="00324367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Кадровые</w:t>
            </w:r>
          </w:p>
        </w:tc>
        <w:tc>
          <w:tcPr>
            <w:tcW w:w="1985" w:type="dxa"/>
          </w:tcPr>
          <w:p w:rsidR="00324367" w:rsidRPr="00EF6B8B" w:rsidRDefault="00EF6B8B" w:rsidP="00EF6B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5528" w:type="dxa"/>
          </w:tcPr>
          <w:p w:rsidR="00324367" w:rsidRPr="00EF6B8B" w:rsidRDefault="00324367" w:rsidP="00EF6B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Подбор, отбор и обучение персонала, разработка системы морального и материального поощрения сотрудников</w:t>
            </w:r>
          </w:p>
        </w:tc>
      </w:tr>
    </w:tbl>
    <w:p w:rsidR="00621670" w:rsidRDefault="00621670" w:rsidP="00600698">
      <w:pPr>
        <w:pStyle w:val="2"/>
        <w:jc w:val="center"/>
        <w:rPr>
          <w:b/>
          <w:color w:val="auto"/>
          <w:sz w:val="32"/>
          <w:szCs w:val="32"/>
        </w:rPr>
      </w:pPr>
    </w:p>
    <w:p w:rsidR="00621670" w:rsidRDefault="00621670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00698" w:rsidRPr="00EF6B8B" w:rsidRDefault="00600698" w:rsidP="00600698">
      <w:pPr>
        <w:pStyle w:val="2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57" w:name="_Toc19027256"/>
      <w:r w:rsidRPr="00EF6B8B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ПРИЛОЖЕНИЯ К ПРОЕКТУ</w:t>
      </w:r>
      <w:bookmarkEnd w:id="57"/>
    </w:p>
    <w:p w:rsidR="00966B38" w:rsidRDefault="00966B38" w:rsidP="00966B38"/>
    <w:sectPr w:rsidR="00966B38" w:rsidSect="00051BF2"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E8" w:rsidRDefault="00AE43E8" w:rsidP="007A474E">
      <w:pPr>
        <w:spacing w:after="0" w:line="240" w:lineRule="auto"/>
      </w:pPr>
      <w:r>
        <w:separator/>
      </w:r>
    </w:p>
  </w:endnote>
  <w:endnote w:type="continuationSeparator" w:id="0">
    <w:p w:rsidR="00AE43E8" w:rsidRDefault="00AE43E8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718"/>
      <w:gridCol w:w="433"/>
    </w:tblGrid>
    <w:tr w:rsidR="001655C7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:rsidR="001655C7" w:rsidRDefault="001655C7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:rsidR="001655C7" w:rsidRDefault="001655C7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1655C7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:rsidR="001655C7" w:rsidRDefault="001655C7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:rsidR="001655C7" w:rsidRDefault="001655C7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D4EC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655C7" w:rsidRDefault="001655C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E8" w:rsidRDefault="00AE43E8" w:rsidP="007A474E">
      <w:pPr>
        <w:spacing w:after="0" w:line="240" w:lineRule="auto"/>
      </w:pPr>
      <w:r>
        <w:separator/>
      </w:r>
    </w:p>
  </w:footnote>
  <w:footnote w:type="continuationSeparator" w:id="0">
    <w:p w:rsidR="00AE43E8" w:rsidRDefault="00AE43E8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24FE7"/>
    <w:multiLevelType w:val="hybridMultilevel"/>
    <w:tmpl w:val="BB2E4926"/>
    <w:lvl w:ilvl="0" w:tplc="83C6A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F7088"/>
    <w:multiLevelType w:val="hybridMultilevel"/>
    <w:tmpl w:val="B63E2010"/>
    <w:lvl w:ilvl="0" w:tplc="30524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772D51"/>
    <w:multiLevelType w:val="hybridMultilevel"/>
    <w:tmpl w:val="9142246C"/>
    <w:lvl w:ilvl="0" w:tplc="29448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A298B"/>
    <w:multiLevelType w:val="hybridMultilevel"/>
    <w:tmpl w:val="827AE290"/>
    <w:lvl w:ilvl="0" w:tplc="B6DED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381B01"/>
    <w:multiLevelType w:val="hybridMultilevel"/>
    <w:tmpl w:val="93A829F2"/>
    <w:lvl w:ilvl="0" w:tplc="CB66B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C103D8"/>
    <w:multiLevelType w:val="hybridMultilevel"/>
    <w:tmpl w:val="25FCA204"/>
    <w:lvl w:ilvl="0" w:tplc="4CF24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A07427"/>
    <w:multiLevelType w:val="hybridMultilevel"/>
    <w:tmpl w:val="2DCC797C"/>
    <w:lvl w:ilvl="0" w:tplc="2210308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E45D5F"/>
    <w:multiLevelType w:val="hybridMultilevel"/>
    <w:tmpl w:val="C8C4920A"/>
    <w:lvl w:ilvl="0" w:tplc="1536FF2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47"/>
    <w:rsid w:val="00001DFA"/>
    <w:rsid w:val="0000297D"/>
    <w:rsid w:val="00002A6E"/>
    <w:rsid w:val="00004FC7"/>
    <w:rsid w:val="00005130"/>
    <w:rsid w:val="0001079A"/>
    <w:rsid w:val="00010C3A"/>
    <w:rsid w:val="000133D4"/>
    <w:rsid w:val="00013DB3"/>
    <w:rsid w:val="0001410A"/>
    <w:rsid w:val="00016811"/>
    <w:rsid w:val="000173BB"/>
    <w:rsid w:val="00025F22"/>
    <w:rsid w:val="00030895"/>
    <w:rsid w:val="00036540"/>
    <w:rsid w:val="000379D9"/>
    <w:rsid w:val="0004329C"/>
    <w:rsid w:val="000463BF"/>
    <w:rsid w:val="00051B0F"/>
    <w:rsid w:val="00051BF2"/>
    <w:rsid w:val="000533E2"/>
    <w:rsid w:val="00053AA7"/>
    <w:rsid w:val="000546A2"/>
    <w:rsid w:val="00057167"/>
    <w:rsid w:val="00061782"/>
    <w:rsid w:val="0006307B"/>
    <w:rsid w:val="00064685"/>
    <w:rsid w:val="0006639B"/>
    <w:rsid w:val="000676EE"/>
    <w:rsid w:val="00070305"/>
    <w:rsid w:val="00073227"/>
    <w:rsid w:val="000851F9"/>
    <w:rsid w:val="00085619"/>
    <w:rsid w:val="000856FC"/>
    <w:rsid w:val="0008684C"/>
    <w:rsid w:val="00086C81"/>
    <w:rsid w:val="00090740"/>
    <w:rsid w:val="00091A19"/>
    <w:rsid w:val="00095E6E"/>
    <w:rsid w:val="000A2CBC"/>
    <w:rsid w:val="000A30DD"/>
    <w:rsid w:val="000A412E"/>
    <w:rsid w:val="000A44DF"/>
    <w:rsid w:val="000A4C78"/>
    <w:rsid w:val="000A55FE"/>
    <w:rsid w:val="000A5939"/>
    <w:rsid w:val="000A6788"/>
    <w:rsid w:val="000A74FC"/>
    <w:rsid w:val="000B34F1"/>
    <w:rsid w:val="000C22A3"/>
    <w:rsid w:val="000D45CA"/>
    <w:rsid w:val="000E4ADB"/>
    <w:rsid w:val="000E5CF5"/>
    <w:rsid w:val="000E693C"/>
    <w:rsid w:val="000F5B29"/>
    <w:rsid w:val="00101DD9"/>
    <w:rsid w:val="0010294D"/>
    <w:rsid w:val="001046AB"/>
    <w:rsid w:val="00106C0B"/>
    <w:rsid w:val="00111D91"/>
    <w:rsid w:val="00112D53"/>
    <w:rsid w:val="00116001"/>
    <w:rsid w:val="001205F4"/>
    <w:rsid w:val="00126042"/>
    <w:rsid w:val="001332DB"/>
    <w:rsid w:val="001362FB"/>
    <w:rsid w:val="0014241C"/>
    <w:rsid w:val="00142FAD"/>
    <w:rsid w:val="0014783B"/>
    <w:rsid w:val="00152FEB"/>
    <w:rsid w:val="00155646"/>
    <w:rsid w:val="001559AE"/>
    <w:rsid w:val="00160B07"/>
    <w:rsid w:val="001655C7"/>
    <w:rsid w:val="00165926"/>
    <w:rsid w:val="0016604F"/>
    <w:rsid w:val="00166300"/>
    <w:rsid w:val="00170904"/>
    <w:rsid w:val="001729E3"/>
    <w:rsid w:val="00180804"/>
    <w:rsid w:val="001818A5"/>
    <w:rsid w:val="00181D4C"/>
    <w:rsid w:val="0018351A"/>
    <w:rsid w:val="00186F68"/>
    <w:rsid w:val="00197AEF"/>
    <w:rsid w:val="001A0374"/>
    <w:rsid w:val="001A04B7"/>
    <w:rsid w:val="001A2434"/>
    <w:rsid w:val="001A2F20"/>
    <w:rsid w:val="001A42E3"/>
    <w:rsid w:val="001A63A4"/>
    <w:rsid w:val="001B16F9"/>
    <w:rsid w:val="001B60BF"/>
    <w:rsid w:val="001B6110"/>
    <w:rsid w:val="001C643A"/>
    <w:rsid w:val="001C6EE3"/>
    <w:rsid w:val="001D682E"/>
    <w:rsid w:val="001E05C4"/>
    <w:rsid w:val="001E2974"/>
    <w:rsid w:val="001E7166"/>
    <w:rsid w:val="001F124D"/>
    <w:rsid w:val="001F1A2C"/>
    <w:rsid w:val="001F2740"/>
    <w:rsid w:val="001F4232"/>
    <w:rsid w:val="001F4A4B"/>
    <w:rsid w:val="001F6304"/>
    <w:rsid w:val="002003B7"/>
    <w:rsid w:val="00205E48"/>
    <w:rsid w:val="00213CD7"/>
    <w:rsid w:val="00215BFF"/>
    <w:rsid w:val="00221A3D"/>
    <w:rsid w:val="002239B1"/>
    <w:rsid w:val="00223C2A"/>
    <w:rsid w:val="002256A5"/>
    <w:rsid w:val="00231EE4"/>
    <w:rsid w:val="00231F8F"/>
    <w:rsid w:val="00232861"/>
    <w:rsid w:val="0023575D"/>
    <w:rsid w:val="002431CC"/>
    <w:rsid w:val="00247178"/>
    <w:rsid w:val="00255022"/>
    <w:rsid w:val="0025764F"/>
    <w:rsid w:val="0026189F"/>
    <w:rsid w:val="00262BF0"/>
    <w:rsid w:val="00262E0F"/>
    <w:rsid w:val="002634C7"/>
    <w:rsid w:val="0026370B"/>
    <w:rsid w:val="00264ACF"/>
    <w:rsid w:val="002759A2"/>
    <w:rsid w:val="002818DD"/>
    <w:rsid w:val="00281969"/>
    <w:rsid w:val="00285305"/>
    <w:rsid w:val="00286598"/>
    <w:rsid w:val="002872A2"/>
    <w:rsid w:val="00297889"/>
    <w:rsid w:val="002B0B3E"/>
    <w:rsid w:val="002B1E66"/>
    <w:rsid w:val="002B4403"/>
    <w:rsid w:val="002C0DEE"/>
    <w:rsid w:val="002C1372"/>
    <w:rsid w:val="002C2E91"/>
    <w:rsid w:val="002C61BB"/>
    <w:rsid w:val="002C7A9A"/>
    <w:rsid w:val="002D423A"/>
    <w:rsid w:val="002E0BB6"/>
    <w:rsid w:val="002E156E"/>
    <w:rsid w:val="002E47C9"/>
    <w:rsid w:val="002E6004"/>
    <w:rsid w:val="002E614E"/>
    <w:rsid w:val="002E6D27"/>
    <w:rsid w:val="002E6D8E"/>
    <w:rsid w:val="002F144D"/>
    <w:rsid w:val="002F1DB6"/>
    <w:rsid w:val="002F1E52"/>
    <w:rsid w:val="002F338B"/>
    <w:rsid w:val="003004C7"/>
    <w:rsid w:val="00305569"/>
    <w:rsid w:val="003072C4"/>
    <w:rsid w:val="00307ED5"/>
    <w:rsid w:val="003121E9"/>
    <w:rsid w:val="003130CE"/>
    <w:rsid w:val="00320E91"/>
    <w:rsid w:val="00323909"/>
    <w:rsid w:val="00324367"/>
    <w:rsid w:val="00326FCD"/>
    <w:rsid w:val="0033354F"/>
    <w:rsid w:val="003341A2"/>
    <w:rsid w:val="00336862"/>
    <w:rsid w:val="00336ED3"/>
    <w:rsid w:val="00337BD1"/>
    <w:rsid w:val="00343BAC"/>
    <w:rsid w:val="00344DA1"/>
    <w:rsid w:val="003468E3"/>
    <w:rsid w:val="0035224C"/>
    <w:rsid w:val="003533ED"/>
    <w:rsid w:val="00354940"/>
    <w:rsid w:val="00362A3D"/>
    <w:rsid w:val="00364AA9"/>
    <w:rsid w:val="003722D5"/>
    <w:rsid w:val="00373A0F"/>
    <w:rsid w:val="00376A84"/>
    <w:rsid w:val="0038144B"/>
    <w:rsid w:val="00383746"/>
    <w:rsid w:val="003838D8"/>
    <w:rsid w:val="00386AD3"/>
    <w:rsid w:val="003903BF"/>
    <w:rsid w:val="00393D21"/>
    <w:rsid w:val="00395B0C"/>
    <w:rsid w:val="003A1BC8"/>
    <w:rsid w:val="003A2F06"/>
    <w:rsid w:val="003A37CA"/>
    <w:rsid w:val="003A3DA8"/>
    <w:rsid w:val="003A4883"/>
    <w:rsid w:val="003A48F5"/>
    <w:rsid w:val="003B0379"/>
    <w:rsid w:val="003B0E28"/>
    <w:rsid w:val="003B10CA"/>
    <w:rsid w:val="003B7B57"/>
    <w:rsid w:val="003C02CC"/>
    <w:rsid w:val="003C2378"/>
    <w:rsid w:val="003C31A4"/>
    <w:rsid w:val="003C42F6"/>
    <w:rsid w:val="003D3BE9"/>
    <w:rsid w:val="003E10DB"/>
    <w:rsid w:val="003E1457"/>
    <w:rsid w:val="003E2489"/>
    <w:rsid w:val="003E5180"/>
    <w:rsid w:val="003F0E01"/>
    <w:rsid w:val="004018F1"/>
    <w:rsid w:val="0040204F"/>
    <w:rsid w:val="0040207D"/>
    <w:rsid w:val="00404C6F"/>
    <w:rsid w:val="00406058"/>
    <w:rsid w:val="00410F1D"/>
    <w:rsid w:val="00411A45"/>
    <w:rsid w:val="00412EC7"/>
    <w:rsid w:val="00413DDA"/>
    <w:rsid w:val="00413F92"/>
    <w:rsid w:val="004143DE"/>
    <w:rsid w:val="004161C7"/>
    <w:rsid w:val="00417C8E"/>
    <w:rsid w:val="004227F3"/>
    <w:rsid w:val="004246DF"/>
    <w:rsid w:val="00424881"/>
    <w:rsid w:val="004271AB"/>
    <w:rsid w:val="004305A1"/>
    <w:rsid w:val="00432AD2"/>
    <w:rsid w:val="00435606"/>
    <w:rsid w:val="00440B18"/>
    <w:rsid w:val="00444FA7"/>
    <w:rsid w:val="004518AC"/>
    <w:rsid w:val="00452EE8"/>
    <w:rsid w:val="00456505"/>
    <w:rsid w:val="0045772C"/>
    <w:rsid w:val="004624A5"/>
    <w:rsid w:val="0046577B"/>
    <w:rsid w:val="00471F83"/>
    <w:rsid w:val="00471FDB"/>
    <w:rsid w:val="00473B85"/>
    <w:rsid w:val="0047459A"/>
    <w:rsid w:val="00474E13"/>
    <w:rsid w:val="00475443"/>
    <w:rsid w:val="0047563A"/>
    <w:rsid w:val="00477B83"/>
    <w:rsid w:val="00480C8F"/>
    <w:rsid w:val="00481B0D"/>
    <w:rsid w:val="00481C27"/>
    <w:rsid w:val="00485CE3"/>
    <w:rsid w:val="00486158"/>
    <w:rsid w:val="00486EC1"/>
    <w:rsid w:val="00490E25"/>
    <w:rsid w:val="00492172"/>
    <w:rsid w:val="00496648"/>
    <w:rsid w:val="004A10CA"/>
    <w:rsid w:val="004A47D6"/>
    <w:rsid w:val="004A54BF"/>
    <w:rsid w:val="004A5CAA"/>
    <w:rsid w:val="004B2580"/>
    <w:rsid w:val="004B2687"/>
    <w:rsid w:val="004B51C3"/>
    <w:rsid w:val="004C24BD"/>
    <w:rsid w:val="004C4722"/>
    <w:rsid w:val="004D077E"/>
    <w:rsid w:val="004D482B"/>
    <w:rsid w:val="004D4D4B"/>
    <w:rsid w:val="004D67A2"/>
    <w:rsid w:val="004E2212"/>
    <w:rsid w:val="004E5B72"/>
    <w:rsid w:val="004F0850"/>
    <w:rsid w:val="004F1538"/>
    <w:rsid w:val="004F50E0"/>
    <w:rsid w:val="004F5B2B"/>
    <w:rsid w:val="004F7FA4"/>
    <w:rsid w:val="0050419F"/>
    <w:rsid w:val="00516D4D"/>
    <w:rsid w:val="0051780A"/>
    <w:rsid w:val="00521481"/>
    <w:rsid w:val="0052343B"/>
    <w:rsid w:val="00523451"/>
    <w:rsid w:val="005244AF"/>
    <w:rsid w:val="00524702"/>
    <w:rsid w:val="00527ACB"/>
    <w:rsid w:val="00527C24"/>
    <w:rsid w:val="00530EC2"/>
    <w:rsid w:val="005321E7"/>
    <w:rsid w:val="005340BD"/>
    <w:rsid w:val="0053423A"/>
    <w:rsid w:val="005371CC"/>
    <w:rsid w:val="005373DB"/>
    <w:rsid w:val="0053763E"/>
    <w:rsid w:val="00540947"/>
    <w:rsid w:val="00540C85"/>
    <w:rsid w:val="005444AA"/>
    <w:rsid w:val="00554A39"/>
    <w:rsid w:val="0056127A"/>
    <w:rsid w:val="00564860"/>
    <w:rsid w:val="00567883"/>
    <w:rsid w:val="005719AB"/>
    <w:rsid w:val="005736E3"/>
    <w:rsid w:val="0057382E"/>
    <w:rsid w:val="00574165"/>
    <w:rsid w:val="005745FC"/>
    <w:rsid w:val="00574609"/>
    <w:rsid w:val="0057531C"/>
    <w:rsid w:val="00585C62"/>
    <w:rsid w:val="00585FBF"/>
    <w:rsid w:val="0058777F"/>
    <w:rsid w:val="00587FB9"/>
    <w:rsid w:val="00590220"/>
    <w:rsid w:val="005940C4"/>
    <w:rsid w:val="00594221"/>
    <w:rsid w:val="0059508C"/>
    <w:rsid w:val="005973C3"/>
    <w:rsid w:val="00597616"/>
    <w:rsid w:val="00597D56"/>
    <w:rsid w:val="005A6BE7"/>
    <w:rsid w:val="005B39F2"/>
    <w:rsid w:val="005C022C"/>
    <w:rsid w:val="005C1C24"/>
    <w:rsid w:val="005C2F75"/>
    <w:rsid w:val="005C4B21"/>
    <w:rsid w:val="005C71B4"/>
    <w:rsid w:val="005D1864"/>
    <w:rsid w:val="005D2748"/>
    <w:rsid w:val="005D37AF"/>
    <w:rsid w:val="005D5BB5"/>
    <w:rsid w:val="005D6C10"/>
    <w:rsid w:val="005E6B6C"/>
    <w:rsid w:val="005F299E"/>
    <w:rsid w:val="005F523B"/>
    <w:rsid w:val="005F5AB6"/>
    <w:rsid w:val="00600698"/>
    <w:rsid w:val="00616D1B"/>
    <w:rsid w:val="0062006F"/>
    <w:rsid w:val="00621670"/>
    <w:rsid w:val="00621E84"/>
    <w:rsid w:val="00625201"/>
    <w:rsid w:val="00630DF2"/>
    <w:rsid w:val="0063193F"/>
    <w:rsid w:val="00632095"/>
    <w:rsid w:val="00634104"/>
    <w:rsid w:val="00640458"/>
    <w:rsid w:val="00640F74"/>
    <w:rsid w:val="00651814"/>
    <w:rsid w:val="0065415F"/>
    <w:rsid w:val="00655E2E"/>
    <w:rsid w:val="00661667"/>
    <w:rsid w:val="00661EF7"/>
    <w:rsid w:val="0066348A"/>
    <w:rsid w:val="00665CC9"/>
    <w:rsid w:val="0067339F"/>
    <w:rsid w:val="00673E09"/>
    <w:rsid w:val="0067559D"/>
    <w:rsid w:val="0068003F"/>
    <w:rsid w:val="00680F9F"/>
    <w:rsid w:val="0068228A"/>
    <w:rsid w:val="00683952"/>
    <w:rsid w:val="006928AC"/>
    <w:rsid w:val="00692BA5"/>
    <w:rsid w:val="0069316C"/>
    <w:rsid w:val="006A46D7"/>
    <w:rsid w:val="006A49F9"/>
    <w:rsid w:val="006A66B3"/>
    <w:rsid w:val="006B027E"/>
    <w:rsid w:val="006B0F7E"/>
    <w:rsid w:val="006B1DF7"/>
    <w:rsid w:val="006B3DF8"/>
    <w:rsid w:val="006C1932"/>
    <w:rsid w:val="006C4C8C"/>
    <w:rsid w:val="006C61AF"/>
    <w:rsid w:val="006C65A6"/>
    <w:rsid w:val="006C6EAE"/>
    <w:rsid w:val="006C7449"/>
    <w:rsid w:val="006D021A"/>
    <w:rsid w:val="006D2017"/>
    <w:rsid w:val="006D229D"/>
    <w:rsid w:val="006D5586"/>
    <w:rsid w:val="006D6505"/>
    <w:rsid w:val="006E0AA7"/>
    <w:rsid w:val="006E1B7F"/>
    <w:rsid w:val="006E22CD"/>
    <w:rsid w:val="006E711B"/>
    <w:rsid w:val="006F5838"/>
    <w:rsid w:val="006F7708"/>
    <w:rsid w:val="007051E0"/>
    <w:rsid w:val="00705D44"/>
    <w:rsid w:val="007070DA"/>
    <w:rsid w:val="00707F18"/>
    <w:rsid w:val="00710889"/>
    <w:rsid w:val="00712F97"/>
    <w:rsid w:val="00720D10"/>
    <w:rsid w:val="00723193"/>
    <w:rsid w:val="007345B6"/>
    <w:rsid w:val="00737731"/>
    <w:rsid w:val="00742AA4"/>
    <w:rsid w:val="00743278"/>
    <w:rsid w:val="00743919"/>
    <w:rsid w:val="00745738"/>
    <w:rsid w:val="0074613A"/>
    <w:rsid w:val="00755276"/>
    <w:rsid w:val="007560C8"/>
    <w:rsid w:val="007574B2"/>
    <w:rsid w:val="00760C7F"/>
    <w:rsid w:val="007617F2"/>
    <w:rsid w:val="00762AE1"/>
    <w:rsid w:val="00765339"/>
    <w:rsid w:val="00771234"/>
    <w:rsid w:val="007760F7"/>
    <w:rsid w:val="00777DDD"/>
    <w:rsid w:val="00783B0F"/>
    <w:rsid w:val="0078656B"/>
    <w:rsid w:val="007877BC"/>
    <w:rsid w:val="007910EA"/>
    <w:rsid w:val="00793E06"/>
    <w:rsid w:val="00794BB5"/>
    <w:rsid w:val="007A0E04"/>
    <w:rsid w:val="007A3936"/>
    <w:rsid w:val="007A3AB3"/>
    <w:rsid w:val="007A474E"/>
    <w:rsid w:val="007A6AB3"/>
    <w:rsid w:val="007B07EE"/>
    <w:rsid w:val="007B3C70"/>
    <w:rsid w:val="007B6E78"/>
    <w:rsid w:val="007C2160"/>
    <w:rsid w:val="007C4C05"/>
    <w:rsid w:val="007C69BA"/>
    <w:rsid w:val="007D268F"/>
    <w:rsid w:val="007D5657"/>
    <w:rsid w:val="007E2492"/>
    <w:rsid w:val="007E46B2"/>
    <w:rsid w:val="007E5557"/>
    <w:rsid w:val="007E64AD"/>
    <w:rsid w:val="007E64FF"/>
    <w:rsid w:val="007F361E"/>
    <w:rsid w:val="007F3F45"/>
    <w:rsid w:val="007F5499"/>
    <w:rsid w:val="0080443B"/>
    <w:rsid w:val="008058CB"/>
    <w:rsid w:val="008114DA"/>
    <w:rsid w:val="0081424C"/>
    <w:rsid w:val="008171F3"/>
    <w:rsid w:val="00817FB4"/>
    <w:rsid w:val="00820CC3"/>
    <w:rsid w:val="00830B61"/>
    <w:rsid w:val="00832BB0"/>
    <w:rsid w:val="00833452"/>
    <w:rsid w:val="0083379B"/>
    <w:rsid w:val="00837456"/>
    <w:rsid w:val="0085678B"/>
    <w:rsid w:val="00857A76"/>
    <w:rsid w:val="00860B7B"/>
    <w:rsid w:val="008647CD"/>
    <w:rsid w:val="00864934"/>
    <w:rsid w:val="00865E88"/>
    <w:rsid w:val="008706AF"/>
    <w:rsid w:val="00873D39"/>
    <w:rsid w:val="00873D83"/>
    <w:rsid w:val="00876064"/>
    <w:rsid w:val="00880DF4"/>
    <w:rsid w:val="00881C02"/>
    <w:rsid w:val="00881CD6"/>
    <w:rsid w:val="008833F1"/>
    <w:rsid w:val="00883E6F"/>
    <w:rsid w:val="008906F6"/>
    <w:rsid w:val="008910E6"/>
    <w:rsid w:val="00895EAA"/>
    <w:rsid w:val="00896665"/>
    <w:rsid w:val="008A291F"/>
    <w:rsid w:val="008A2E83"/>
    <w:rsid w:val="008A34EE"/>
    <w:rsid w:val="008B0AAB"/>
    <w:rsid w:val="008B218F"/>
    <w:rsid w:val="008B4E4F"/>
    <w:rsid w:val="008C1A86"/>
    <w:rsid w:val="008C661F"/>
    <w:rsid w:val="008C6F1C"/>
    <w:rsid w:val="008D0EB8"/>
    <w:rsid w:val="008D6A44"/>
    <w:rsid w:val="008E0EB8"/>
    <w:rsid w:val="008E4838"/>
    <w:rsid w:val="008F0B34"/>
    <w:rsid w:val="008F2650"/>
    <w:rsid w:val="008F2A5E"/>
    <w:rsid w:val="008F44DC"/>
    <w:rsid w:val="008F4C48"/>
    <w:rsid w:val="008F6E6C"/>
    <w:rsid w:val="00901A43"/>
    <w:rsid w:val="00903C9B"/>
    <w:rsid w:val="00904F36"/>
    <w:rsid w:val="00905937"/>
    <w:rsid w:val="00905CD3"/>
    <w:rsid w:val="0091324E"/>
    <w:rsid w:val="0091392C"/>
    <w:rsid w:val="009168BE"/>
    <w:rsid w:val="00917B79"/>
    <w:rsid w:val="0092356C"/>
    <w:rsid w:val="00923F08"/>
    <w:rsid w:val="009324E3"/>
    <w:rsid w:val="009374E0"/>
    <w:rsid w:val="0094447A"/>
    <w:rsid w:val="00951239"/>
    <w:rsid w:val="0095312D"/>
    <w:rsid w:val="00953514"/>
    <w:rsid w:val="0095672F"/>
    <w:rsid w:val="00956EF4"/>
    <w:rsid w:val="00963160"/>
    <w:rsid w:val="00963FD8"/>
    <w:rsid w:val="009644E8"/>
    <w:rsid w:val="00965D0A"/>
    <w:rsid w:val="00966B38"/>
    <w:rsid w:val="00967BA6"/>
    <w:rsid w:val="00970169"/>
    <w:rsid w:val="009719EE"/>
    <w:rsid w:val="00974001"/>
    <w:rsid w:val="009746FC"/>
    <w:rsid w:val="00974972"/>
    <w:rsid w:val="00974FE0"/>
    <w:rsid w:val="009835A7"/>
    <w:rsid w:val="009860E3"/>
    <w:rsid w:val="009906C5"/>
    <w:rsid w:val="009927EF"/>
    <w:rsid w:val="00992A8F"/>
    <w:rsid w:val="00993211"/>
    <w:rsid w:val="009A295B"/>
    <w:rsid w:val="009A29FC"/>
    <w:rsid w:val="009A6CAA"/>
    <w:rsid w:val="009A75A5"/>
    <w:rsid w:val="009B2357"/>
    <w:rsid w:val="009B55DA"/>
    <w:rsid w:val="009C07D6"/>
    <w:rsid w:val="009C1258"/>
    <w:rsid w:val="009C34FC"/>
    <w:rsid w:val="009C39A3"/>
    <w:rsid w:val="009C3A02"/>
    <w:rsid w:val="009C4897"/>
    <w:rsid w:val="009C5681"/>
    <w:rsid w:val="009D3D68"/>
    <w:rsid w:val="009D460A"/>
    <w:rsid w:val="009E11DC"/>
    <w:rsid w:val="009E550B"/>
    <w:rsid w:val="009E5C75"/>
    <w:rsid w:val="009F1431"/>
    <w:rsid w:val="009F748A"/>
    <w:rsid w:val="00A02EBD"/>
    <w:rsid w:val="00A03038"/>
    <w:rsid w:val="00A04BF0"/>
    <w:rsid w:val="00A12C09"/>
    <w:rsid w:val="00A17114"/>
    <w:rsid w:val="00A20C4A"/>
    <w:rsid w:val="00A2137F"/>
    <w:rsid w:val="00A2340A"/>
    <w:rsid w:val="00A23A2B"/>
    <w:rsid w:val="00A311F7"/>
    <w:rsid w:val="00A35735"/>
    <w:rsid w:val="00A41C16"/>
    <w:rsid w:val="00A425BB"/>
    <w:rsid w:val="00A451DE"/>
    <w:rsid w:val="00A5062A"/>
    <w:rsid w:val="00A52AFD"/>
    <w:rsid w:val="00A53D1E"/>
    <w:rsid w:val="00A56D13"/>
    <w:rsid w:val="00A5796D"/>
    <w:rsid w:val="00A707E7"/>
    <w:rsid w:val="00A73EE6"/>
    <w:rsid w:val="00A814BC"/>
    <w:rsid w:val="00A8326C"/>
    <w:rsid w:val="00A8566A"/>
    <w:rsid w:val="00A87C0A"/>
    <w:rsid w:val="00A90372"/>
    <w:rsid w:val="00A905E7"/>
    <w:rsid w:val="00A95442"/>
    <w:rsid w:val="00A95B3F"/>
    <w:rsid w:val="00A974E0"/>
    <w:rsid w:val="00A97635"/>
    <w:rsid w:val="00AA1D15"/>
    <w:rsid w:val="00AA2E52"/>
    <w:rsid w:val="00AA75B3"/>
    <w:rsid w:val="00AA7851"/>
    <w:rsid w:val="00AB0875"/>
    <w:rsid w:val="00AB1A9F"/>
    <w:rsid w:val="00AB1AC8"/>
    <w:rsid w:val="00AB5554"/>
    <w:rsid w:val="00AB58BA"/>
    <w:rsid w:val="00AB60DC"/>
    <w:rsid w:val="00AC7675"/>
    <w:rsid w:val="00AC7CB6"/>
    <w:rsid w:val="00AD71EA"/>
    <w:rsid w:val="00AD7255"/>
    <w:rsid w:val="00AD742C"/>
    <w:rsid w:val="00AE2B0C"/>
    <w:rsid w:val="00AE2E57"/>
    <w:rsid w:val="00AE43E8"/>
    <w:rsid w:val="00AF391B"/>
    <w:rsid w:val="00AF50BF"/>
    <w:rsid w:val="00B02BF7"/>
    <w:rsid w:val="00B036D4"/>
    <w:rsid w:val="00B0592A"/>
    <w:rsid w:val="00B06D58"/>
    <w:rsid w:val="00B07049"/>
    <w:rsid w:val="00B1362F"/>
    <w:rsid w:val="00B138FC"/>
    <w:rsid w:val="00B14ACA"/>
    <w:rsid w:val="00B14FF0"/>
    <w:rsid w:val="00B16C8D"/>
    <w:rsid w:val="00B22E0B"/>
    <w:rsid w:val="00B2534F"/>
    <w:rsid w:val="00B260A4"/>
    <w:rsid w:val="00B27304"/>
    <w:rsid w:val="00B33E46"/>
    <w:rsid w:val="00B33F3B"/>
    <w:rsid w:val="00B3753B"/>
    <w:rsid w:val="00B4537C"/>
    <w:rsid w:val="00B4602C"/>
    <w:rsid w:val="00B51605"/>
    <w:rsid w:val="00B53A75"/>
    <w:rsid w:val="00B5538B"/>
    <w:rsid w:val="00B56CDF"/>
    <w:rsid w:val="00B577BB"/>
    <w:rsid w:val="00B578DE"/>
    <w:rsid w:val="00B57924"/>
    <w:rsid w:val="00B6367C"/>
    <w:rsid w:val="00B64DD1"/>
    <w:rsid w:val="00B707E6"/>
    <w:rsid w:val="00B70A7C"/>
    <w:rsid w:val="00B74F12"/>
    <w:rsid w:val="00B80BE5"/>
    <w:rsid w:val="00B871FF"/>
    <w:rsid w:val="00B93857"/>
    <w:rsid w:val="00B93E39"/>
    <w:rsid w:val="00BA048F"/>
    <w:rsid w:val="00BA2C1B"/>
    <w:rsid w:val="00BA38DB"/>
    <w:rsid w:val="00BA56E0"/>
    <w:rsid w:val="00BB19C2"/>
    <w:rsid w:val="00BB2D19"/>
    <w:rsid w:val="00BB2ED7"/>
    <w:rsid w:val="00BB472E"/>
    <w:rsid w:val="00BB4B0B"/>
    <w:rsid w:val="00BC2186"/>
    <w:rsid w:val="00BC2EF9"/>
    <w:rsid w:val="00BC417B"/>
    <w:rsid w:val="00BC500A"/>
    <w:rsid w:val="00BC52B9"/>
    <w:rsid w:val="00BC6D14"/>
    <w:rsid w:val="00BC7D06"/>
    <w:rsid w:val="00BD4EEB"/>
    <w:rsid w:val="00BE1D0D"/>
    <w:rsid w:val="00BE2ADF"/>
    <w:rsid w:val="00BE2F84"/>
    <w:rsid w:val="00BF0A62"/>
    <w:rsid w:val="00BF12D5"/>
    <w:rsid w:val="00BF28C0"/>
    <w:rsid w:val="00BF43B6"/>
    <w:rsid w:val="00BF5262"/>
    <w:rsid w:val="00C04658"/>
    <w:rsid w:val="00C07FB7"/>
    <w:rsid w:val="00C11AAB"/>
    <w:rsid w:val="00C141FC"/>
    <w:rsid w:val="00C23568"/>
    <w:rsid w:val="00C26785"/>
    <w:rsid w:val="00C30FAC"/>
    <w:rsid w:val="00C31C44"/>
    <w:rsid w:val="00C32E72"/>
    <w:rsid w:val="00C3547C"/>
    <w:rsid w:val="00C367C6"/>
    <w:rsid w:val="00C458BB"/>
    <w:rsid w:val="00C466FB"/>
    <w:rsid w:val="00C50CA8"/>
    <w:rsid w:val="00C52649"/>
    <w:rsid w:val="00C54EC4"/>
    <w:rsid w:val="00C6271C"/>
    <w:rsid w:val="00C633AE"/>
    <w:rsid w:val="00C65615"/>
    <w:rsid w:val="00C71E34"/>
    <w:rsid w:val="00C82F12"/>
    <w:rsid w:val="00C83840"/>
    <w:rsid w:val="00C96C8F"/>
    <w:rsid w:val="00CA114B"/>
    <w:rsid w:val="00CA3A10"/>
    <w:rsid w:val="00CA51D5"/>
    <w:rsid w:val="00CA7947"/>
    <w:rsid w:val="00CB3B25"/>
    <w:rsid w:val="00CB437C"/>
    <w:rsid w:val="00CB74D6"/>
    <w:rsid w:val="00CC0368"/>
    <w:rsid w:val="00CC0ECD"/>
    <w:rsid w:val="00CC32EA"/>
    <w:rsid w:val="00CC39E6"/>
    <w:rsid w:val="00CC5B44"/>
    <w:rsid w:val="00CC7A66"/>
    <w:rsid w:val="00CD0303"/>
    <w:rsid w:val="00CD5797"/>
    <w:rsid w:val="00CD6026"/>
    <w:rsid w:val="00CE2EEA"/>
    <w:rsid w:val="00CE355A"/>
    <w:rsid w:val="00CE678B"/>
    <w:rsid w:val="00CF117D"/>
    <w:rsid w:val="00CF2174"/>
    <w:rsid w:val="00CF757E"/>
    <w:rsid w:val="00D016EA"/>
    <w:rsid w:val="00D047DC"/>
    <w:rsid w:val="00D04957"/>
    <w:rsid w:val="00D06331"/>
    <w:rsid w:val="00D122D8"/>
    <w:rsid w:val="00D12A25"/>
    <w:rsid w:val="00D14230"/>
    <w:rsid w:val="00D1463E"/>
    <w:rsid w:val="00D239B2"/>
    <w:rsid w:val="00D3208B"/>
    <w:rsid w:val="00D375FC"/>
    <w:rsid w:val="00D415EA"/>
    <w:rsid w:val="00D47F3F"/>
    <w:rsid w:val="00D50E1F"/>
    <w:rsid w:val="00D5418F"/>
    <w:rsid w:val="00D569F8"/>
    <w:rsid w:val="00D5722A"/>
    <w:rsid w:val="00D65557"/>
    <w:rsid w:val="00D676CE"/>
    <w:rsid w:val="00D7046C"/>
    <w:rsid w:val="00D70749"/>
    <w:rsid w:val="00D71AF5"/>
    <w:rsid w:val="00D7478D"/>
    <w:rsid w:val="00D771BE"/>
    <w:rsid w:val="00D77979"/>
    <w:rsid w:val="00D81C54"/>
    <w:rsid w:val="00D838B5"/>
    <w:rsid w:val="00D84C94"/>
    <w:rsid w:val="00D859BB"/>
    <w:rsid w:val="00D90F53"/>
    <w:rsid w:val="00D96A7F"/>
    <w:rsid w:val="00DA4050"/>
    <w:rsid w:val="00DA6728"/>
    <w:rsid w:val="00DA6785"/>
    <w:rsid w:val="00DA7D29"/>
    <w:rsid w:val="00DB1431"/>
    <w:rsid w:val="00DB17C9"/>
    <w:rsid w:val="00DB41C4"/>
    <w:rsid w:val="00DB481C"/>
    <w:rsid w:val="00DC02EA"/>
    <w:rsid w:val="00DC67D1"/>
    <w:rsid w:val="00DD3678"/>
    <w:rsid w:val="00DD3CBD"/>
    <w:rsid w:val="00DD4A31"/>
    <w:rsid w:val="00DD4ECD"/>
    <w:rsid w:val="00DD5D2A"/>
    <w:rsid w:val="00DD6C7A"/>
    <w:rsid w:val="00DD7E88"/>
    <w:rsid w:val="00DE31C9"/>
    <w:rsid w:val="00DE5A79"/>
    <w:rsid w:val="00DE657F"/>
    <w:rsid w:val="00DE744E"/>
    <w:rsid w:val="00DF2BDD"/>
    <w:rsid w:val="00DF535C"/>
    <w:rsid w:val="00DF540D"/>
    <w:rsid w:val="00DF5FDF"/>
    <w:rsid w:val="00DF60FA"/>
    <w:rsid w:val="00DF6D2D"/>
    <w:rsid w:val="00DF6FEA"/>
    <w:rsid w:val="00DF7A86"/>
    <w:rsid w:val="00DF7B13"/>
    <w:rsid w:val="00E008B5"/>
    <w:rsid w:val="00E02452"/>
    <w:rsid w:val="00E075EB"/>
    <w:rsid w:val="00E11662"/>
    <w:rsid w:val="00E11FC4"/>
    <w:rsid w:val="00E12EC9"/>
    <w:rsid w:val="00E13047"/>
    <w:rsid w:val="00E14CCB"/>
    <w:rsid w:val="00E1630C"/>
    <w:rsid w:val="00E172D4"/>
    <w:rsid w:val="00E2395F"/>
    <w:rsid w:val="00E30233"/>
    <w:rsid w:val="00E3277E"/>
    <w:rsid w:val="00E33331"/>
    <w:rsid w:val="00E33764"/>
    <w:rsid w:val="00E34598"/>
    <w:rsid w:val="00E40C32"/>
    <w:rsid w:val="00E42055"/>
    <w:rsid w:val="00E440B6"/>
    <w:rsid w:val="00E4422B"/>
    <w:rsid w:val="00E52544"/>
    <w:rsid w:val="00E52BC8"/>
    <w:rsid w:val="00E53D6A"/>
    <w:rsid w:val="00E53EE0"/>
    <w:rsid w:val="00E570AB"/>
    <w:rsid w:val="00E60055"/>
    <w:rsid w:val="00E615DD"/>
    <w:rsid w:val="00E64DFD"/>
    <w:rsid w:val="00E67EAB"/>
    <w:rsid w:val="00E71579"/>
    <w:rsid w:val="00E854F2"/>
    <w:rsid w:val="00E91793"/>
    <w:rsid w:val="00E91BBB"/>
    <w:rsid w:val="00EA0130"/>
    <w:rsid w:val="00EA22C4"/>
    <w:rsid w:val="00EA639C"/>
    <w:rsid w:val="00EB3928"/>
    <w:rsid w:val="00EC096F"/>
    <w:rsid w:val="00ED2E95"/>
    <w:rsid w:val="00ED6876"/>
    <w:rsid w:val="00EE3896"/>
    <w:rsid w:val="00EE7968"/>
    <w:rsid w:val="00EF2331"/>
    <w:rsid w:val="00EF2900"/>
    <w:rsid w:val="00EF49D1"/>
    <w:rsid w:val="00EF4DC3"/>
    <w:rsid w:val="00EF6B8B"/>
    <w:rsid w:val="00F029E9"/>
    <w:rsid w:val="00F03136"/>
    <w:rsid w:val="00F03159"/>
    <w:rsid w:val="00F07083"/>
    <w:rsid w:val="00F110A5"/>
    <w:rsid w:val="00F12E25"/>
    <w:rsid w:val="00F131CC"/>
    <w:rsid w:val="00F154D0"/>
    <w:rsid w:val="00F168F3"/>
    <w:rsid w:val="00F16DFA"/>
    <w:rsid w:val="00F25128"/>
    <w:rsid w:val="00F2703C"/>
    <w:rsid w:val="00F3192C"/>
    <w:rsid w:val="00F37904"/>
    <w:rsid w:val="00F40589"/>
    <w:rsid w:val="00F45192"/>
    <w:rsid w:val="00F520DB"/>
    <w:rsid w:val="00F528D5"/>
    <w:rsid w:val="00F53075"/>
    <w:rsid w:val="00F53872"/>
    <w:rsid w:val="00F54A88"/>
    <w:rsid w:val="00F56DA8"/>
    <w:rsid w:val="00F60F84"/>
    <w:rsid w:val="00F61C98"/>
    <w:rsid w:val="00F6517F"/>
    <w:rsid w:val="00F71F45"/>
    <w:rsid w:val="00F72B3A"/>
    <w:rsid w:val="00F8020D"/>
    <w:rsid w:val="00F80D05"/>
    <w:rsid w:val="00F87DC2"/>
    <w:rsid w:val="00F915AE"/>
    <w:rsid w:val="00F9396D"/>
    <w:rsid w:val="00FA052A"/>
    <w:rsid w:val="00FA2AEC"/>
    <w:rsid w:val="00FA640F"/>
    <w:rsid w:val="00FB54E0"/>
    <w:rsid w:val="00FB73A9"/>
    <w:rsid w:val="00FC5FBA"/>
    <w:rsid w:val="00FC6722"/>
    <w:rsid w:val="00FC70AF"/>
    <w:rsid w:val="00FC7DC1"/>
    <w:rsid w:val="00FD1F0A"/>
    <w:rsid w:val="00FD32C9"/>
    <w:rsid w:val="00FD4DE7"/>
    <w:rsid w:val="00FD5898"/>
    <w:rsid w:val="00FD6131"/>
    <w:rsid w:val="00FD7142"/>
    <w:rsid w:val="00FE0C59"/>
    <w:rsid w:val="00FE44B9"/>
    <w:rsid w:val="00FF0AC3"/>
    <w:rsid w:val="00FF12FD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before">
    <w:name w:val="before"/>
    <w:basedOn w:val="a0"/>
    <w:rsid w:val="00D859BB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character" w:customStyle="1" w:styleId="a6">
    <w:name w:val="Абзац списка Знак"/>
    <w:basedOn w:val="a1"/>
    <w:link w:val="a5"/>
    <w:uiPriority w:val="34"/>
    <w:rsid w:val="00640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before">
    <w:name w:val="before"/>
    <w:basedOn w:val="a0"/>
    <w:rsid w:val="00D859BB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character" w:customStyle="1" w:styleId="a6">
    <w:name w:val="Абзац списка Знак"/>
    <w:basedOn w:val="a1"/>
    <w:link w:val="a5"/>
    <w:uiPriority w:val="34"/>
    <w:rsid w:val="0064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768"/>
    <w:rsid w:val="000951D4"/>
    <w:rsid w:val="00117BF1"/>
    <w:rsid w:val="001E0AA1"/>
    <w:rsid w:val="00287A8F"/>
    <w:rsid w:val="0050421E"/>
    <w:rsid w:val="007545CC"/>
    <w:rsid w:val="00756C30"/>
    <w:rsid w:val="00760994"/>
    <w:rsid w:val="007941A9"/>
    <w:rsid w:val="009015F3"/>
    <w:rsid w:val="00913DA6"/>
    <w:rsid w:val="009F118B"/>
    <w:rsid w:val="00AA233B"/>
    <w:rsid w:val="00BB5F29"/>
    <w:rsid w:val="00C32768"/>
    <w:rsid w:val="00C70F6B"/>
    <w:rsid w:val="00CC763D"/>
    <w:rsid w:val="00D6754A"/>
    <w:rsid w:val="00D95907"/>
    <w:rsid w:val="00DD28D9"/>
    <w:rsid w:val="00E3347D"/>
    <w:rsid w:val="00F9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930D35E2F5D94267BC74E3B3647B7067">
    <w:name w:val="930D35E2F5D94267BC74E3B3647B7067"/>
    <w:rsid w:val="00C32768"/>
  </w:style>
  <w:style w:type="paragraph" w:customStyle="1" w:styleId="05FE553BDFB945A49ED52208D1548B50">
    <w:name w:val="05FE553BDFB945A49ED52208D1548B50"/>
    <w:rsid w:val="009015F3"/>
  </w:style>
  <w:style w:type="paragraph" w:customStyle="1" w:styleId="E9C71CA5F7CE488DA2D06480F79ACD76">
    <w:name w:val="E9C71CA5F7CE488DA2D06480F79ACD76"/>
    <w:rsid w:val="009015F3"/>
  </w:style>
  <w:style w:type="paragraph" w:customStyle="1" w:styleId="DA2AAC7DC0F24F1EBBB18986CEA5583E">
    <w:name w:val="DA2AAC7DC0F24F1EBBB18986CEA5583E"/>
    <w:rsid w:val="009015F3"/>
  </w:style>
  <w:style w:type="paragraph" w:customStyle="1" w:styleId="A7C9458095B54F15916C8FCC4A7ABA59">
    <w:name w:val="A7C9458095B54F15916C8FCC4A7ABA59"/>
    <w:rsid w:val="009015F3"/>
  </w:style>
  <w:style w:type="paragraph" w:customStyle="1" w:styleId="50DDB2BDB84249898A746F9B1DD8E0B6">
    <w:name w:val="50DDB2BDB84249898A746F9B1DD8E0B6"/>
    <w:rsid w:val="009015F3"/>
  </w:style>
  <w:style w:type="paragraph" w:customStyle="1" w:styleId="D4B388EA044E463E89DA1C33833268FD">
    <w:name w:val="D4B388EA044E463E89DA1C33833268FD"/>
    <w:rsid w:val="009015F3"/>
  </w:style>
  <w:style w:type="paragraph" w:customStyle="1" w:styleId="33995D01703145E4B65031A3ED4B7B35">
    <w:name w:val="33995D01703145E4B65031A3ED4B7B35"/>
    <w:rsid w:val="009015F3"/>
  </w:style>
  <w:style w:type="paragraph" w:customStyle="1" w:styleId="B60D1D91375040E090F69C8EA7A7D291">
    <w:name w:val="B60D1D91375040E090F69C8EA7A7D291"/>
    <w:rsid w:val="009015F3"/>
  </w:style>
  <w:style w:type="paragraph" w:customStyle="1" w:styleId="7F5E3FE91BC94F75BE916BA093D03E14">
    <w:name w:val="7F5E3FE91BC94F75BE916BA093D03E14"/>
    <w:rsid w:val="009015F3"/>
  </w:style>
  <w:style w:type="paragraph" w:customStyle="1" w:styleId="685405221AA642C888E596B10AFA973B">
    <w:name w:val="685405221AA642C888E596B10AFA973B"/>
    <w:rsid w:val="009015F3"/>
  </w:style>
  <w:style w:type="paragraph" w:customStyle="1" w:styleId="D4B6E0154ED4490F9E5B7B4E548FF4E0">
    <w:name w:val="D4B6E0154ED4490F9E5B7B4E548FF4E0"/>
    <w:rsid w:val="009015F3"/>
  </w:style>
  <w:style w:type="paragraph" w:customStyle="1" w:styleId="11881BC999EC4411A9F5585A921E61B8">
    <w:name w:val="11881BC999EC4411A9F5585A921E61B8"/>
    <w:rsid w:val="009015F3"/>
  </w:style>
  <w:style w:type="paragraph" w:customStyle="1" w:styleId="A0A6ECD2B9F54C658B39A4FCC482CB16">
    <w:name w:val="A0A6ECD2B9F54C658B39A4FCC482CB16"/>
    <w:rsid w:val="009015F3"/>
  </w:style>
  <w:style w:type="paragraph" w:customStyle="1" w:styleId="16377ECE3AEC4EA89A3EE6BB8A452331">
    <w:name w:val="16377ECE3AEC4EA89A3EE6BB8A452331"/>
    <w:rsid w:val="009015F3"/>
  </w:style>
  <w:style w:type="paragraph" w:customStyle="1" w:styleId="E8179AAD02504DB491A4680F6407A197">
    <w:name w:val="E8179AAD02504DB491A4680F6407A197"/>
    <w:rsid w:val="009015F3"/>
  </w:style>
  <w:style w:type="paragraph" w:customStyle="1" w:styleId="2DFA64B133F9498C9BD587EABC441009">
    <w:name w:val="2DFA64B133F9498C9BD587EABC441009"/>
    <w:rsid w:val="00117B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A1D534-312F-4B71-AA66-167CC711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5172</Words>
  <Characters>29482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Создание гостиницы                                                                             в п. ХХХ ХХХ района                                  Республики Саха (Якутия)</vt:lpstr>
    </vt:vector>
  </TitlesOfParts>
  <Company/>
  <LinksUpToDate>false</LinksUpToDate>
  <CharactersWithSpaces>34585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Создание гостиницы                                                                             в п. ХХХ ХХХ района                                  Республики Саха (Якутия)</dc:title>
  <dc:creator>ИП Божевольная З.А. BiZinvest14</dc:creator>
  <cp:lastModifiedBy>Пользователь Windows</cp:lastModifiedBy>
  <cp:revision>2</cp:revision>
  <cp:lastPrinted>2019-09-20T19:34:00Z</cp:lastPrinted>
  <dcterms:created xsi:type="dcterms:W3CDTF">2019-09-20T19:35:00Z</dcterms:created>
  <dcterms:modified xsi:type="dcterms:W3CDTF">2019-09-20T19:35:00Z</dcterms:modified>
</cp:coreProperties>
</file>