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5" w:rsidRPr="00FB03C9" w:rsidRDefault="008F5E50" w:rsidP="002A3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ООО «РН-Лояльность»</w:t>
      </w:r>
    </w:p>
    <w:p w:rsidR="008F5E50" w:rsidRPr="00FB03C9" w:rsidRDefault="008F5E50" w:rsidP="002A3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Отдел рекламы и коммуникаций</w:t>
      </w:r>
    </w:p>
    <w:p w:rsidR="008F5E50" w:rsidRPr="00FB03C9" w:rsidRDefault="008F5E50" w:rsidP="002A3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Управления маркетинга</w:t>
      </w:r>
    </w:p>
    <w:p w:rsidR="005778C8" w:rsidRPr="00FB03C9" w:rsidRDefault="005778C8" w:rsidP="002A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AF" w:rsidRPr="00FB03C9" w:rsidRDefault="006E2BAF" w:rsidP="002A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36" w:rsidRPr="00FB03C9" w:rsidRDefault="007D2236" w:rsidP="002A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4F2232" w:rsidRDefault="004F2232" w:rsidP="0089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32">
        <w:rPr>
          <w:rFonts w:ascii="Times New Roman" w:hAnsi="Times New Roman" w:cs="Times New Roman"/>
          <w:b/>
          <w:sz w:val="28"/>
          <w:szCs w:val="28"/>
        </w:rPr>
        <w:t xml:space="preserve">Оказание услуг по производству и размещению рекламных материалов на щитах наружной рекламы в Мурманске и Мурманской области </w:t>
      </w:r>
    </w:p>
    <w:p w:rsidR="00130B19" w:rsidRPr="00FB03C9" w:rsidRDefault="004F2232" w:rsidP="0089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32">
        <w:rPr>
          <w:rFonts w:ascii="Times New Roman" w:hAnsi="Times New Roman" w:cs="Times New Roman"/>
          <w:b/>
          <w:sz w:val="28"/>
          <w:szCs w:val="28"/>
        </w:rPr>
        <w:t>для нужд ООО «РН-Лояльность»</w:t>
      </w:r>
    </w:p>
    <w:p w:rsidR="00890BC9" w:rsidRPr="00FB03C9" w:rsidRDefault="00890BC9" w:rsidP="002A3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3DA" w:rsidRPr="00FB03C9" w:rsidRDefault="003E03DA" w:rsidP="003E03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sz w:val="28"/>
          <w:szCs w:val="28"/>
          <w:u w:val="single"/>
        </w:rPr>
        <w:t>О проекте</w:t>
      </w:r>
    </w:p>
    <w:p w:rsidR="003E03DA" w:rsidRPr="00FB03C9" w:rsidRDefault="003E03DA" w:rsidP="0025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На АЗК/АЗС</w:t>
      </w:r>
      <w:r w:rsidR="00BF45E4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Pr="00FB03C9">
        <w:rPr>
          <w:rFonts w:ascii="Times New Roman" w:hAnsi="Times New Roman" w:cs="Times New Roman"/>
          <w:sz w:val="28"/>
          <w:szCs w:val="28"/>
        </w:rPr>
        <w:t xml:space="preserve">Роснефть и ТНК запускается единая программа лояльности (единый 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, единое предложение) для физических лиц. В основе программы лояльности лежит партнерская программа с бонусной механикой. </w:t>
      </w:r>
    </w:p>
    <w:p w:rsidR="003E03DA" w:rsidRPr="00FB03C9" w:rsidRDefault="003E03DA" w:rsidP="0025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Предложение программы лояльности для физических лиц основано на идее «Ближний круг»: клиенту выдается единая упаковка с описанием программы лояльности и с 3 (Тремя) картами (Одна основная и две дополнительные), которые дают возможность каждому держателю одной из трех карт аккумулировать накопления бонусных баллов на одном счете.</w:t>
      </w:r>
    </w:p>
    <w:p w:rsidR="003E03DA" w:rsidRPr="00FB03C9" w:rsidRDefault="003E03DA" w:rsidP="002526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Основная карта – предоплаченная банковская карта (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кобрендинг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с</w:t>
      </w:r>
      <w:r w:rsidR="000E6F9E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116BCB">
        <w:rPr>
          <w:rFonts w:ascii="Times New Roman" w:hAnsi="Times New Roman" w:cs="Times New Roman"/>
          <w:sz w:val="28"/>
          <w:szCs w:val="28"/>
        </w:rPr>
        <w:t>Банком «ВБРР» (АО</w:t>
      </w:r>
      <w:r w:rsidRPr="00FB03C9">
        <w:rPr>
          <w:rFonts w:ascii="Times New Roman" w:hAnsi="Times New Roman" w:cs="Times New Roman"/>
          <w:sz w:val="28"/>
          <w:szCs w:val="28"/>
        </w:rPr>
        <w:t>), которую можно пополнять и использовать для безналичных расчетов. Накопленными баллами можно оплатить топливо и любые сопутствующие товары и услуги в сетях АЗК/АЗ</w:t>
      </w:r>
      <w:r w:rsidR="00BF45E4" w:rsidRPr="00FB03C9">
        <w:rPr>
          <w:rFonts w:ascii="Times New Roman" w:hAnsi="Times New Roman" w:cs="Times New Roman"/>
          <w:sz w:val="28"/>
          <w:szCs w:val="28"/>
        </w:rPr>
        <w:t xml:space="preserve">С </w:t>
      </w:r>
      <w:r w:rsidRPr="00FB03C9">
        <w:rPr>
          <w:rFonts w:ascii="Times New Roman" w:hAnsi="Times New Roman" w:cs="Times New Roman"/>
          <w:sz w:val="28"/>
          <w:szCs w:val="28"/>
        </w:rPr>
        <w:t xml:space="preserve">Роснефть и </w:t>
      </w:r>
      <w:r w:rsidR="00BF45E4" w:rsidRPr="00FB03C9">
        <w:rPr>
          <w:rFonts w:ascii="Times New Roman" w:hAnsi="Times New Roman" w:cs="Times New Roman"/>
          <w:sz w:val="28"/>
          <w:szCs w:val="28"/>
        </w:rPr>
        <w:t>ТНК</w:t>
      </w:r>
      <w:r w:rsidRPr="00FB03C9">
        <w:rPr>
          <w:rFonts w:ascii="Times New Roman" w:hAnsi="Times New Roman" w:cs="Times New Roman"/>
          <w:sz w:val="28"/>
          <w:szCs w:val="28"/>
        </w:rPr>
        <w:t>.</w:t>
      </w:r>
      <w:r w:rsidR="007F2172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252612" w:rsidRPr="00FB03C9">
        <w:rPr>
          <w:rFonts w:ascii="Times New Roman" w:hAnsi="Times New Roman" w:cs="Times New Roman"/>
          <w:sz w:val="28"/>
          <w:szCs w:val="28"/>
        </w:rPr>
        <w:t>Комплекты</w:t>
      </w:r>
      <w:r w:rsidRPr="00FB03C9">
        <w:rPr>
          <w:rFonts w:ascii="Times New Roman" w:hAnsi="Times New Roman" w:cs="Times New Roman"/>
          <w:sz w:val="28"/>
          <w:szCs w:val="28"/>
        </w:rPr>
        <w:t xml:space="preserve"> из трех ка</w:t>
      </w:r>
      <w:r w:rsidR="00BF45E4" w:rsidRPr="00FB03C9">
        <w:rPr>
          <w:rFonts w:ascii="Times New Roman" w:hAnsi="Times New Roman" w:cs="Times New Roman"/>
          <w:sz w:val="28"/>
          <w:szCs w:val="28"/>
        </w:rPr>
        <w:t xml:space="preserve">рт </w:t>
      </w:r>
      <w:proofErr w:type="spellStart"/>
      <w:r w:rsidR="00BF45E4" w:rsidRPr="00FB03C9">
        <w:rPr>
          <w:rFonts w:ascii="Times New Roman" w:hAnsi="Times New Roman" w:cs="Times New Roman"/>
          <w:sz w:val="28"/>
          <w:szCs w:val="28"/>
        </w:rPr>
        <w:t>дистрибутируются</w:t>
      </w:r>
      <w:proofErr w:type="spellEnd"/>
      <w:r w:rsidR="00BF45E4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330C5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F45E4" w:rsidRPr="00FB03C9">
        <w:rPr>
          <w:rFonts w:ascii="Times New Roman" w:hAnsi="Times New Roman" w:cs="Times New Roman"/>
          <w:sz w:val="28"/>
          <w:szCs w:val="28"/>
        </w:rPr>
        <w:t xml:space="preserve">на АЗК/АЗС </w:t>
      </w:r>
      <w:r w:rsidRPr="00FB03C9">
        <w:rPr>
          <w:rFonts w:ascii="Times New Roman" w:hAnsi="Times New Roman" w:cs="Times New Roman"/>
          <w:sz w:val="28"/>
          <w:szCs w:val="28"/>
        </w:rPr>
        <w:t xml:space="preserve">Роснефть и </w:t>
      </w:r>
      <w:r w:rsidR="00BF45E4" w:rsidRPr="00FB03C9">
        <w:rPr>
          <w:rFonts w:ascii="Times New Roman" w:hAnsi="Times New Roman" w:cs="Times New Roman"/>
          <w:sz w:val="28"/>
          <w:szCs w:val="28"/>
        </w:rPr>
        <w:t>ТНК</w:t>
      </w:r>
      <w:r w:rsidRPr="00FB03C9">
        <w:rPr>
          <w:rFonts w:ascii="Times New Roman" w:hAnsi="Times New Roman" w:cs="Times New Roman"/>
          <w:sz w:val="28"/>
          <w:szCs w:val="28"/>
        </w:rPr>
        <w:t>.</w:t>
      </w:r>
    </w:p>
    <w:p w:rsidR="003E03DA" w:rsidRPr="00FB03C9" w:rsidRDefault="003E03DA" w:rsidP="002A3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03DA" w:rsidRPr="00FB03C9" w:rsidRDefault="003E03DA" w:rsidP="003E03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 проекта:</w:t>
      </w:r>
    </w:p>
    <w:p w:rsidR="003E03DA" w:rsidRPr="00FB03C9" w:rsidRDefault="003E03DA" w:rsidP="003E03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Мужчины 80%, женщины 20%.</w:t>
      </w:r>
    </w:p>
    <w:p w:rsidR="003E03DA" w:rsidRPr="00FB03C9" w:rsidRDefault="003E03DA" w:rsidP="003E03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Ядром целевой аудитории являются мужчины-водители от 25 до 50 лет, большинство из них (75%) состоят в браке, в семье, как правило, 3 челов</w:t>
      </w:r>
      <w:r w:rsidR="008E66CB" w:rsidRPr="00FB03C9">
        <w:rPr>
          <w:rFonts w:ascii="Times New Roman" w:hAnsi="Times New Roman" w:cs="Times New Roman"/>
          <w:sz w:val="28"/>
          <w:szCs w:val="28"/>
        </w:rPr>
        <w:t>ека (38%) или 4 человека (32%).</w:t>
      </w:r>
    </w:p>
    <w:p w:rsidR="00943E42" w:rsidRPr="00FB03C9" w:rsidRDefault="00943E42" w:rsidP="003E03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E42" w:rsidRPr="00FB03C9" w:rsidRDefault="00943E42" w:rsidP="00943E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/>
          <w:b/>
          <w:sz w:val="28"/>
          <w:szCs w:val="28"/>
          <w:u w:val="single"/>
        </w:rPr>
        <w:t>Цель коммуникации:</w:t>
      </w:r>
    </w:p>
    <w:p w:rsidR="00943E42" w:rsidRPr="00FB03C9" w:rsidRDefault="00943E42" w:rsidP="00943E42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FB03C9">
        <w:rPr>
          <w:rFonts w:ascii="Times New Roman" w:eastAsia="Calibri" w:hAnsi="Times New Roman" w:cs="Times New Roman"/>
          <w:sz w:val="28"/>
          <w:szCs w:val="28"/>
        </w:rPr>
        <w:t>Проинформировать потребителей о появлении нового продукта</w:t>
      </w:r>
      <w:r w:rsidR="00DE4F9B" w:rsidRPr="00FB03C9">
        <w:rPr>
          <w:rFonts w:ascii="Times New Roman" w:eastAsia="Calibri" w:hAnsi="Times New Roman" w:cs="Times New Roman"/>
          <w:sz w:val="28"/>
          <w:szCs w:val="28"/>
        </w:rPr>
        <w:t xml:space="preserve"> в регионе запуска</w:t>
      </w:r>
      <w:r w:rsidRPr="00FB03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7626" w:rsidRPr="00FB03C9" w:rsidRDefault="000A7626" w:rsidP="00943E42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FB03C9">
        <w:rPr>
          <w:rFonts w:ascii="Times New Roman" w:eastAsia="Calibri" w:hAnsi="Times New Roman" w:cs="Times New Roman"/>
          <w:sz w:val="28"/>
          <w:szCs w:val="28"/>
        </w:rPr>
        <w:t xml:space="preserve">«Проводить» </w:t>
      </w:r>
      <w:r w:rsidR="001734BE" w:rsidRPr="00FB03C9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="00252612" w:rsidRPr="00FB03C9">
        <w:rPr>
          <w:rFonts w:ascii="Times New Roman" w:eastAsia="Calibri" w:hAnsi="Times New Roman" w:cs="Times New Roman"/>
          <w:sz w:val="28"/>
          <w:szCs w:val="28"/>
        </w:rPr>
        <w:t>в точки продаж (</w:t>
      </w:r>
      <w:r w:rsidR="001734BE" w:rsidRPr="00FB03C9">
        <w:rPr>
          <w:rFonts w:ascii="Times New Roman" w:eastAsia="Calibri" w:hAnsi="Times New Roman" w:cs="Times New Roman"/>
          <w:sz w:val="28"/>
          <w:szCs w:val="28"/>
        </w:rPr>
        <w:t>АЗК/АЗС</w:t>
      </w:r>
      <w:r w:rsidR="00252612" w:rsidRPr="00FB03C9">
        <w:rPr>
          <w:rFonts w:ascii="Times New Roman" w:eastAsia="Calibri" w:hAnsi="Times New Roman" w:cs="Times New Roman"/>
          <w:sz w:val="28"/>
          <w:szCs w:val="28"/>
        </w:rPr>
        <w:t>)</w:t>
      </w:r>
      <w:r w:rsidR="00DE4F9B" w:rsidRPr="00FB0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3DA" w:rsidRPr="00FB03C9" w:rsidRDefault="003E03DA" w:rsidP="002A3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E66CB" w:rsidRPr="00FB03C9" w:rsidRDefault="008E66CB" w:rsidP="008E66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sz w:val="28"/>
          <w:szCs w:val="28"/>
          <w:u w:val="single"/>
        </w:rPr>
        <w:t>Регионы оказания услуг:</w:t>
      </w:r>
    </w:p>
    <w:p w:rsidR="00106E25" w:rsidRPr="00FB03C9" w:rsidRDefault="00106E25" w:rsidP="00106E2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г. </w:t>
      </w:r>
      <w:r w:rsidR="00062DAE">
        <w:rPr>
          <w:rFonts w:ascii="Times New Roman" w:hAnsi="Times New Roman" w:cs="Times New Roman"/>
          <w:sz w:val="28"/>
          <w:szCs w:val="28"/>
        </w:rPr>
        <w:t>Мурманск</w:t>
      </w:r>
      <w:r w:rsidRPr="00FB03C9">
        <w:rPr>
          <w:rFonts w:ascii="Times New Roman" w:hAnsi="Times New Roman" w:cs="Times New Roman"/>
          <w:sz w:val="28"/>
          <w:szCs w:val="28"/>
        </w:rPr>
        <w:t xml:space="preserve"> и </w:t>
      </w:r>
      <w:r w:rsidR="00062DAE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943E42" w:rsidRPr="00FB03C9" w:rsidRDefault="00943E42" w:rsidP="00943E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E42" w:rsidRPr="00FB03C9" w:rsidRDefault="00943E42" w:rsidP="0094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sz w:val="28"/>
          <w:szCs w:val="28"/>
          <w:u w:val="single"/>
        </w:rPr>
        <w:t>Плановые сроки начала и окончания оказания услуг:</w:t>
      </w:r>
    </w:p>
    <w:p w:rsidR="00943E42" w:rsidRPr="00FB03C9" w:rsidRDefault="00943E42" w:rsidP="009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Начало оказания услуг: </w:t>
      </w:r>
      <w:r w:rsidR="00EF2EB2" w:rsidRPr="00FB03C9">
        <w:rPr>
          <w:rFonts w:ascii="Times New Roman" w:hAnsi="Times New Roman" w:cs="Times New Roman"/>
          <w:sz w:val="28"/>
          <w:szCs w:val="28"/>
        </w:rPr>
        <w:t>01</w:t>
      </w:r>
      <w:r w:rsidRPr="00FB03C9">
        <w:rPr>
          <w:rFonts w:ascii="Times New Roman" w:hAnsi="Times New Roman" w:cs="Times New Roman"/>
          <w:sz w:val="28"/>
          <w:szCs w:val="28"/>
        </w:rPr>
        <w:t>.</w:t>
      </w:r>
      <w:r w:rsidR="00A448AB" w:rsidRPr="00FB03C9">
        <w:rPr>
          <w:rFonts w:ascii="Times New Roman" w:hAnsi="Times New Roman" w:cs="Times New Roman"/>
          <w:sz w:val="28"/>
          <w:szCs w:val="28"/>
        </w:rPr>
        <w:t>06</w:t>
      </w:r>
      <w:r w:rsidR="0029721E" w:rsidRPr="00FB03C9">
        <w:rPr>
          <w:rFonts w:ascii="Times New Roman" w:hAnsi="Times New Roman" w:cs="Times New Roman"/>
          <w:sz w:val="28"/>
          <w:szCs w:val="28"/>
        </w:rPr>
        <w:t>.2017</w:t>
      </w:r>
    </w:p>
    <w:p w:rsidR="00943E42" w:rsidRPr="00FB03C9" w:rsidRDefault="00943E42" w:rsidP="009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Окончание оказания услуг: </w:t>
      </w:r>
      <w:r w:rsidR="00A448AB" w:rsidRPr="00FB03C9">
        <w:rPr>
          <w:rFonts w:ascii="Times New Roman" w:hAnsi="Times New Roman" w:cs="Times New Roman"/>
          <w:sz w:val="28"/>
          <w:szCs w:val="28"/>
        </w:rPr>
        <w:t>30.06</w:t>
      </w:r>
      <w:r w:rsidR="0029721E" w:rsidRPr="00FB03C9">
        <w:rPr>
          <w:rFonts w:ascii="Times New Roman" w:hAnsi="Times New Roman" w:cs="Times New Roman"/>
          <w:sz w:val="28"/>
          <w:szCs w:val="28"/>
        </w:rPr>
        <w:t>.2017</w:t>
      </w:r>
    </w:p>
    <w:p w:rsidR="00C90F3B" w:rsidRDefault="00C90F3B" w:rsidP="009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F6" w:rsidRDefault="00715EF6" w:rsidP="009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F6" w:rsidRPr="00FB03C9" w:rsidRDefault="00715EF6" w:rsidP="009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85" w:rsidRPr="00FB03C9" w:rsidRDefault="000C0D85" w:rsidP="002A310B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/>
          <w:b/>
          <w:sz w:val="28"/>
          <w:szCs w:val="28"/>
          <w:u w:val="single"/>
        </w:rPr>
        <w:lastRenderedPageBreak/>
        <w:t>Задачи агентства:</w:t>
      </w:r>
    </w:p>
    <w:p w:rsidR="002A310B" w:rsidRPr="00FB03C9" w:rsidRDefault="0025762F" w:rsidP="002A310B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Подбор адресной программы</w:t>
      </w:r>
      <w:r w:rsidR="000A2C40" w:rsidRPr="00FB03C9">
        <w:rPr>
          <w:rFonts w:ascii="Times New Roman" w:hAnsi="Times New Roman" w:cs="Times New Roman"/>
          <w:sz w:val="28"/>
          <w:szCs w:val="28"/>
        </w:rPr>
        <w:t xml:space="preserve"> с с</w:t>
      </w:r>
      <w:r w:rsidR="005C7BBA" w:rsidRPr="00FB03C9">
        <w:rPr>
          <w:rFonts w:ascii="Times New Roman" w:hAnsi="Times New Roman" w:cs="Times New Roman"/>
          <w:sz w:val="28"/>
          <w:szCs w:val="28"/>
        </w:rPr>
        <w:t>оотношение</w:t>
      </w:r>
      <w:r w:rsidR="000A2C40" w:rsidRPr="00FB03C9">
        <w:rPr>
          <w:rFonts w:ascii="Times New Roman" w:hAnsi="Times New Roman" w:cs="Times New Roman"/>
          <w:sz w:val="28"/>
          <w:szCs w:val="28"/>
        </w:rPr>
        <w:t>м</w:t>
      </w:r>
      <w:r w:rsidR="005C7BBA" w:rsidRPr="00FB03C9">
        <w:rPr>
          <w:rFonts w:ascii="Times New Roman" w:hAnsi="Times New Roman" w:cs="Times New Roman"/>
          <w:sz w:val="28"/>
          <w:szCs w:val="28"/>
        </w:rPr>
        <w:t xml:space="preserve"> сторон A</w:t>
      </w:r>
      <w:r w:rsidR="00BF2C46" w:rsidRPr="00FB03C9">
        <w:rPr>
          <w:rFonts w:ascii="Times New Roman" w:hAnsi="Times New Roman" w:cs="Times New Roman"/>
          <w:sz w:val="28"/>
          <w:szCs w:val="28"/>
        </w:rPr>
        <w:t>/</w:t>
      </w:r>
      <w:r w:rsidR="005C7BBA" w:rsidRPr="00FB03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C7BBA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6555BB" w:rsidRPr="00FB03C9">
        <w:rPr>
          <w:rFonts w:ascii="Times New Roman" w:hAnsi="Times New Roman" w:cs="Times New Roman"/>
          <w:sz w:val="28"/>
          <w:szCs w:val="28"/>
        </w:rPr>
        <w:t xml:space="preserve">и статика/динамика </w:t>
      </w:r>
      <w:r w:rsidR="005C7BBA" w:rsidRPr="00FB03C9">
        <w:rPr>
          <w:rFonts w:ascii="Times New Roman" w:hAnsi="Times New Roman" w:cs="Times New Roman"/>
          <w:sz w:val="28"/>
          <w:szCs w:val="28"/>
        </w:rPr>
        <w:t>– 70/</w:t>
      </w:r>
      <w:r w:rsidR="000A2C40" w:rsidRPr="00FB03C9">
        <w:rPr>
          <w:rFonts w:ascii="Times New Roman" w:hAnsi="Times New Roman" w:cs="Times New Roman"/>
          <w:sz w:val="28"/>
          <w:szCs w:val="28"/>
        </w:rPr>
        <w:t xml:space="preserve">30%, </w:t>
      </w:r>
      <w:r w:rsidR="005C7BBA" w:rsidRPr="00FB03C9">
        <w:rPr>
          <w:rFonts w:ascii="Times New Roman" w:hAnsi="Times New Roman" w:cs="Times New Roman"/>
          <w:sz w:val="28"/>
          <w:szCs w:val="28"/>
        </w:rPr>
        <w:t xml:space="preserve">допускается замена не более </w:t>
      </w:r>
      <w:r w:rsidR="00EF2EB2" w:rsidRPr="00FB03C9">
        <w:rPr>
          <w:rFonts w:ascii="Times New Roman" w:hAnsi="Times New Roman" w:cs="Times New Roman"/>
          <w:sz w:val="28"/>
          <w:szCs w:val="28"/>
        </w:rPr>
        <w:t>20</w:t>
      </w:r>
      <w:r w:rsidR="005C7BBA" w:rsidRPr="00FB03C9">
        <w:rPr>
          <w:rFonts w:ascii="Times New Roman" w:hAnsi="Times New Roman" w:cs="Times New Roman"/>
          <w:sz w:val="28"/>
          <w:szCs w:val="28"/>
        </w:rPr>
        <w:t xml:space="preserve">% </w:t>
      </w:r>
      <w:r w:rsidR="000F49D6" w:rsidRPr="00FB03C9">
        <w:rPr>
          <w:rFonts w:ascii="Times New Roman" w:hAnsi="Times New Roman" w:cs="Times New Roman"/>
          <w:sz w:val="28"/>
          <w:szCs w:val="28"/>
        </w:rPr>
        <w:t xml:space="preserve">рекламных поверхностей от </w:t>
      </w:r>
      <w:r w:rsidR="005C7BBA" w:rsidRPr="00FB03C9">
        <w:rPr>
          <w:rFonts w:ascii="Times New Roman" w:hAnsi="Times New Roman" w:cs="Times New Roman"/>
          <w:sz w:val="28"/>
          <w:szCs w:val="28"/>
        </w:rPr>
        <w:t>адресной программы</w:t>
      </w:r>
      <w:r w:rsidR="00D06DBB" w:rsidRPr="00FB03C9">
        <w:rPr>
          <w:rFonts w:ascii="Times New Roman" w:hAnsi="Times New Roman" w:cs="Times New Roman"/>
          <w:sz w:val="28"/>
          <w:szCs w:val="28"/>
        </w:rPr>
        <w:t>,</w:t>
      </w:r>
      <w:r w:rsidR="000F49D6" w:rsidRPr="00FB03C9">
        <w:rPr>
          <w:rFonts w:ascii="Times New Roman" w:hAnsi="Times New Roman" w:cs="Times New Roman"/>
          <w:sz w:val="28"/>
          <w:szCs w:val="28"/>
        </w:rPr>
        <w:t xml:space="preserve"> предложенной в рамках Закупочной документации</w:t>
      </w:r>
      <w:r w:rsidR="005C7BBA" w:rsidRPr="00FB03C9">
        <w:rPr>
          <w:rFonts w:ascii="Times New Roman" w:hAnsi="Times New Roman" w:cs="Times New Roman"/>
          <w:sz w:val="28"/>
          <w:szCs w:val="28"/>
        </w:rPr>
        <w:t>;</w:t>
      </w:r>
    </w:p>
    <w:p w:rsidR="003E03DA" w:rsidRPr="00FB03C9" w:rsidRDefault="002A310B" w:rsidP="003E03DA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/>
          <w:sz w:val="28"/>
          <w:szCs w:val="28"/>
        </w:rPr>
        <w:t>Бронирование рекламных поверхностей в соответствии с утвержденной адресной программой</w:t>
      </w:r>
      <w:r w:rsidR="00072FF0" w:rsidRPr="00FB03C9">
        <w:rPr>
          <w:rFonts w:ascii="Times New Roman" w:hAnsi="Times New Roman"/>
          <w:sz w:val="28"/>
          <w:szCs w:val="28"/>
        </w:rPr>
        <w:t xml:space="preserve"> и установленными сроками</w:t>
      </w:r>
      <w:r w:rsidRPr="00FB03C9">
        <w:rPr>
          <w:rFonts w:ascii="Times New Roman" w:hAnsi="Times New Roman"/>
          <w:sz w:val="28"/>
          <w:szCs w:val="28"/>
        </w:rPr>
        <w:t>;</w:t>
      </w:r>
    </w:p>
    <w:p w:rsidR="003E03DA" w:rsidRPr="00FB03C9" w:rsidRDefault="003E03DA" w:rsidP="003E03DA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/>
          <w:sz w:val="28"/>
          <w:szCs w:val="28"/>
        </w:rPr>
        <w:t xml:space="preserve">Согласование рекламных материалов с </w:t>
      </w:r>
      <w:proofErr w:type="spellStart"/>
      <w:r w:rsidRPr="00FB03C9">
        <w:rPr>
          <w:rFonts w:ascii="Times New Roman" w:hAnsi="Times New Roman"/>
          <w:sz w:val="28"/>
          <w:szCs w:val="28"/>
        </w:rPr>
        <w:t>сейлерами</w:t>
      </w:r>
      <w:proofErr w:type="spellEnd"/>
      <w:r w:rsidRPr="00FB03C9">
        <w:rPr>
          <w:rFonts w:ascii="Times New Roman" w:hAnsi="Times New Roman"/>
          <w:sz w:val="28"/>
          <w:szCs w:val="28"/>
        </w:rPr>
        <w:t>;</w:t>
      </w:r>
    </w:p>
    <w:p w:rsidR="008625D3" w:rsidRPr="00FB03C9" w:rsidRDefault="008625D3" w:rsidP="008625D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Предпечатная подготовка макетов, в том числ</w:t>
      </w:r>
      <w:r w:rsidR="003E03DA" w:rsidRPr="00FB03C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E03DA" w:rsidRPr="00FB03C9">
        <w:rPr>
          <w:rFonts w:ascii="Times New Roman" w:hAnsi="Times New Roman" w:cs="Times New Roman"/>
          <w:sz w:val="28"/>
          <w:szCs w:val="28"/>
        </w:rPr>
        <w:t>ресайзы</w:t>
      </w:r>
      <w:proofErr w:type="spellEnd"/>
      <w:r w:rsidR="003E03DA" w:rsidRPr="00FB03C9">
        <w:rPr>
          <w:rFonts w:ascii="Times New Roman" w:hAnsi="Times New Roman" w:cs="Times New Roman"/>
          <w:sz w:val="28"/>
          <w:szCs w:val="28"/>
        </w:rPr>
        <w:t xml:space="preserve"> под требуемые размеры;</w:t>
      </w:r>
    </w:p>
    <w:p w:rsidR="008625D3" w:rsidRPr="00FB03C9" w:rsidRDefault="008625D3" w:rsidP="008625D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Печать на виниловом постере, полотно 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Frontlit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Konflex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, непрозрачное, плотность 450-600 г/м2, либо бумаге в </w:t>
      </w:r>
      <w:r w:rsidR="003E03DA" w:rsidRPr="00FB03C9">
        <w:rPr>
          <w:rFonts w:ascii="Times New Roman" w:hAnsi="Times New Roman" w:cs="Times New Roman"/>
          <w:sz w:val="28"/>
          <w:szCs w:val="28"/>
        </w:rPr>
        <w:t>зависимости от типа конструкции;</w:t>
      </w:r>
    </w:p>
    <w:p w:rsidR="008625D3" w:rsidRPr="00FB03C9" w:rsidRDefault="008625D3" w:rsidP="008625D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Доставка рекламных материалов до места монтажа, монтаж, демонтаж, </w:t>
      </w:r>
      <w:r w:rsidR="003E03DA" w:rsidRPr="00FB03C9">
        <w:rPr>
          <w:rFonts w:ascii="Times New Roman" w:hAnsi="Times New Roman" w:cs="Times New Roman"/>
          <w:sz w:val="28"/>
          <w:szCs w:val="28"/>
        </w:rPr>
        <w:t>утилизация рекламных материалов;</w:t>
      </w:r>
    </w:p>
    <w:p w:rsidR="002A310B" w:rsidRPr="00FB03C9" w:rsidRDefault="008625D3" w:rsidP="002A310B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/>
          <w:sz w:val="28"/>
          <w:szCs w:val="28"/>
        </w:rPr>
        <w:t xml:space="preserve">Контроль </w:t>
      </w:r>
      <w:r w:rsidR="002A310B" w:rsidRPr="00FB03C9">
        <w:rPr>
          <w:rFonts w:ascii="Times New Roman" w:hAnsi="Times New Roman"/>
          <w:sz w:val="28"/>
          <w:szCs w:val="28"/>
        </w:rPr>
        <w:t>реализации реклам</w:t>
      </w:r>
      <w:r w:rsidRPr="00FB03C9">
        <w:rPr>
          <w:rFonts w:ascii="Times New Roman" w:hAnsi="Times New Roman"/>
          <w:sz w:val="28"/>
          <w:szCs w:val="28"/>
        </w:rPr>
        <w:t>ной кампании в наружной рекламе, предоставление отчетной документации и оценка эффективности по итогам рекламной кампании.</w:t>
      </w:r>
    </w:p>
    <w:p w:rsidR="00072FF0" w:rsidRPr="00FB03C9" w:rsidRDefault="00072FF0" w:rsidP="0007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C8" w:rsidRPr="00FB03C9" w:rsidRDefault="005778C8" w:rsidP="002A310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sz w:val="28"/>
          <w:szCs w:val="28"/>
          <w:u w:val="single"/>
        </w:rPr>
        <w:t>Предпочитаемые форматы:</w:t>
      </w:r>
    </w:p>
    <w:p w:rsidR="00620906" w:rsidRPr="00FB03C9" w:rsidRDefault="00620906" w:rsidP="002A310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ABF" w:rsidRPr="00FB03C9" w:rsidRDefault="009E6ABF" w:rsidP="002A310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СТАТИКА</w:t>
      </w:r>
      <w:r w:rsidR="004B2CD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734EB" w:rsidRPr="00FB03C9">
        <w:rPr>
          <w:rFonts w:ascii="Times New Roman" w:hAnsi="Times New Roman" w:cs="Times New Roman"/>
          <w:b/>
          <w:sz w:val="28"/>
          <w:szCs w:val="28"/>
        </w:rPr>
        <w:t xml:space="preserve"> 70% адресной программы</w:t>
      </w:r>
      <w:r w:rsidRPr="00FB03C9">
        <w:rPr>
          <w:rFonts w:ascii="Times New Roman" w:hAnsi="Times New Roman" w:cs="Times New Roman"/>
          <w:b/>
          <w:sz w:val="28"/>
          <w:szCs w:val="28"/>
        </w:rPr>
        <w:t>:</w:t>
      </w:r>
    </w:p>
    <w:p w:rsidR="005B348C" w:rsidRPr="00FB03C9" w:rsidRDefault="009E6ABF" w:rsidP="005B348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>К</w:t>
      </w:r>
      <w:r w:rsidR="00BB3A96" w:rsidRPr="00FB03C9">
        <w:rPr>
          <w:rFonts w:ascii="Times New Roman" w:hAnsi="Times New Roman" w:cs="Times New Roman"/>
          <w:sz w:val="28"/>
          <w:szCs w:val="28"/>
        </w:rPr>
        <w:t>рупные отдельно</w:t>
      </w:r>
      <w:r w:rsidR="005B348C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BB3A96" w:rsidRPr="00FB03C9">
        <w:rPr>
          <w:rFonts w:ascii="Times New Roman" w:hAnsi="Times New Roman" w:cs="Times New Roman"/>
          <w:sz w:val="28"/>
          <w:szCs w:val="28"/>
        </w:rPr>
        <w:t xml:space="preserve">стоящие рекламные носители: </w:t>
      </w:r>
      <w:proofErr w:type="spellStart"/>
      <w:r w:rsidR="00BB3A96" w:rsidRPr="00FB03C9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="00BB3A96" w:rsidRPr="00FB03C9">
        <w:rPr>
          <w:rFonts w:ascii="Times New Roman" w:hAnsi="Times New Roman" w:cs="Times New Roman"/>
          <w:sz w:val="28"/>
          <w:szCs w:val="28"/>
        </w:rPr>
        <w:t>,</w:t>
      </w:r>
      <w:r w:rsidR="005778C8" w:rsidRPr="00FB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8C8" w:rsidRPr="00FB03C9">
        <w:rPr>
          <w:rFonts w:ascii="Times New Roman" w:hAnsi="Times New Roman" w:cs="Times New Roman"/>
          <w:sz w:val="28"/>
          <w:szCs w:val="28"/>
        </w:rPr>
        <w:t>суперборды</w:t>
      </w:r>
      <w:proofErr w:type="spellEnd"/>
      <w:r w:rsidR="005778C8" w:rsidRPr="00FB03C9">
        <w:rPr>
          <w:rFonts w:ascii="Times New Roman" w:hAnsi="Times New Roman" w:cs="Times New Roman"/>
          <w:sz w:val="28"/>
          <w:szCs w:val="28"/>
        </w:rPr>
        <w:t xml:space="preserve">: </w:t>
      </w:r>
      <w:r w:rsidR="00764165" w:rsidRPr="00FB03C9">
        <w:rPr>
          <w:rFonts w:ascii="Times New Roman" w:hAnsi="Times New Roman" w:cs="Times New Roman"/>
          <w:sz w:val="28"/>
          <w:szCs w:val="28"/>
        </w:rPr>
        <w:t>15х5</w:t>
      </w:r>
      <w:r w:rsidR="005778C8" w:rsidRPr="00FB03C9">
        <w:rPr>
          <w:rFonts w:ascii="Times New Roman" w:hAnsi="Times New Roman" w:cs="Times New Roman"/>
          <w:sz w:val="28"/>
          <w:szCs w:val="28"/>
        </w:rPr>
        <w:t xml:space="preserve">; </w:t>
      </w:r>
      <w:r w:rsidR="00764165" w:rsidRPr="00FB03C9">
        <w:rPr>
          <w:rFonts w:ascii="Times New Roman" w:hAnsi="Times New Roman" w:cs="Times New Roman"/>
          <w:sz w:val="28"/>
          <w:szCs w:val="28"/>
        </w:rPr>
        <w:t>12х</w:t>
      </w:r>
      <w:r w:rsidR="005778C8" w:rsidRPr="00FB03C9">
        <w:rPr>
          <w:rFonts w:ascii="Times New Roman" w:hAnsi="Times New Roman" w:cs="Times New Roman"/>
          <w:sz w:val="28"/>
          <w:szCs w:val="28"/>
        </w:rPr>
        <w:t>5</w:t>
      </w:r>
      <w:r w:rsidR="00764165" w:rsidRPr="00FB03C9">
        <w:rPr>
          <w:rFonts w:ascii="Times New Roman" w:hAnsi="Times New Roman" w:cs="Times New Roman"/>
          <w:sz w:val="28"/>
          <w:szCs w:val="28"/>
        </w:rPr>
        <w:t>; 12х4; 12</w:t>
      </w:r>
      <w:r w:rsidR="00083684" w:rsidRPr="00FB03C9">
        <w:rPr>
          <w:rFonts w:ascii="Times New Roman" w:hAnsi="Times New Roman" w:cs="Times New Roman"/>
          <w:sz w:val="28"/>
          <w:szCs w:val="28"/>
        </w:rPr>
        <w:t>х3</w:t>
      </w:r>
      <w:r w:rsidR="00764165" w:rsidRPr="00FB03C9">
        <w:rPr>
          <w:rFonts w:ascii="Times New Roman" w:hAnsi="Times New Roman" w:cs="Times New Roman"/>
          <w:sz w:val="28"/>
          <w:szCs w:val="28"/>
        </w:rPr>
        <w:t xml:space="preserve"> м</w:t>
      </w:r>
      <w:r w:rsidR="00BB3A96" w:rsidRPr="00FB03C9">
        <w:rPr>
          <w:rFonts w:ascii="Times New Roman" w:hAnsi="Times New Roman" w:cs="Times New Roman"/>
          <w:sz w:val="28"/>
          <w:szCs w:val="28"/>
        </w:rPr>
        <w:t xml:space="preserve"> и больше</w:t>
      </w:r>
      <w:r w:rsidR="00BB3A96" w:rsidRPr="00FB03C9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BB3A96" w:rsidRPr="00FB03C9">
        <w:rPr>
          <w:rFonts w:ascii="Times New Roman" w:hAnsi="Times New Roman" w:cs="Times New Roman"/>
          <w:sz w:val="28"/>
          <w:szCs w:val="28"/>
        </w:rPr>
        <w:t>.</w:t>
      </w:r>
    </w:p>
    <w:p w:rsidR="005B348C" w:rsidRPr="00FB03C9" w:rsidRDefault="008F2D0C" w:rsidP="005B348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Брендмауэр</w:t>
      </w:r>
      <w:proofErr w:type="spellEnd"/>
      <w:r w:rsidR="005B348C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="006E1647" w:rsidRPr="00FB03C9">
        <w:rPr>
          <w:rFonts w:ascii="Times New Roman" w:hAnsi="Times New Roman" w:cs="Times New Roman"/>
          <w:sz w:val="28"/>
          <w:szCs w:val="28"/>
        </w:rPr>
        <w:t>– рекламное полотно, смонтированное на торцевой стене здания, расположенного близ оживленных трасс в черте города.</w:t>
      </w:r>
      <w:r w:rsidR="001A6504" w:rsidRPr="00FB03C9">
        <w:rPr>
          <w:rFonts w:ascii="Times New Roman" w:hAnsi="Times New Roman" w:cs="Times New Roman"/>
          <w:sz w:val="28"/>
          <w:szCs w:val="28"/>
        </w:rPr>
        <w:t xml:space="preserve"> Площадь брандмауэра определяется размерами стен зданий и сооружений, на которых он смонтирован.</w:t>
      </w:r>
    </w:p>
    <w:p w:rsidR="008625D3" w:rsidRPr="00FB03C9" w:rsidRDefault="00764165" w:rsidP="008625D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Биллборд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6х3</w:t>
      </w:r>
      <w:r w:rsidR="008625D3" w:rsidRPr="00FB03C9">
        <w:rPr>
          <w:rFonts w:ascii="Times New Roman" w:hAnsi="Times New Roman" w:cs="Times New Roman"/>
          <w:sz w:val="28"/>
          <w:szCs w:val="28"/>
        </w:rPr>
        <w:t xml:space="preserve"> м</w:t>
      </w:r>
      <w:r w:rsidR="009E6ABF" w:rsidRPr="00FB03C9">
        <w:rPr>
          <w:rFonts w:ascii="Times New Roman" w:hAnsi="Times New Roman" w:cs="Times New Roman"/>
          <w:sz w:val="28"/>
          <w:szCs w:val="28"/>
        </w:rPr>
        <w:t>; 4х3.</w:t>
      </w:r>
    </w:p>
    <w:p w:rsidR="006E1647" w:rsidRPr="00FB03C9" w:rsidRDefault="006E1647" w:rsidP="006E16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BF" w:rsidRPr="00FB03C9" w:rsidRDefault="009E6ABF" w:rsidP="009E6A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B734EB" w:rsidRPr="00FB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C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34EB" w:rsidRPr="00FB03C9">
        <w:rPr>
          <w:rFonts w:ascii="Times New Roman" w:hAnsi="Times New Roman" w:cs="Times New Roman"/>
          <w:b/>
          <w:sz w:val="28"/>
          <w:szCs w:val="28"/>
        </w:rPr>
        <w:t>30% адресной программы</w:t>
      </w:r>
      <w:r w:rsidRPr="00FB03C9">
        <w:rPr>
          <w:rFonts w:ascii="Times New Roman" w:hAnsi="Times New Roman" w:cs="Times New Roman"/>
          <w:b/>
          <w:sz w:val="28"/>
          <w:szCs w:val="28"/>
        </w:rPr>
        <w:t>:</w:t>
      </w:r>
    </w:p>
    <w:p w:rsidR="00BB3A96" w:rsidRPr="00FB03C9" w:rsidRDefault="004E5C4F" w:rsidP="004E5C4F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биллборд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(</w:t>
      </w:r>
      <w:r w:rsidR="009E6ABF" w:rsidRPr="00FB03C9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9E6ABF" w:rsidRPr="00FB03C9">
        <w:rPr>
          <w:rFonts w:ascii="Times New Roman" w:hAnsi="Times New Roman" w:cs="Times New Roman"/>
          <w:sz w:val="28"/>
          <w:szCs w:val="28"/>
        </w:rPr>
        <w:t>-</w:t>
      </w:r>
      <w:r w:rsidRPr="00FB03C9">
        <w:rPr>
          <w:rFonts w:ascii="Times New Roman" w:hAnsi="Times New Roman" w:cs="Times New Roman"/>
          <w:sz w:val="28"/>
          <w:szCs w:val="28"/>
        </w:rPr>
        <w:t>экран) – отдельно стоящая светодиодная (</w:t>
      </w:r>
      <w:r w:rsidRPr="00FB03C9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FB03C9">
        <w:rPr>
          <w:rFonts w:ascii="Times New Roman" w:hAnsi="Times New Roman" w:cs="Times New Roman"/>
          <w:sz w:val="28"/>
          <w:szCs w:val="28"/>
        </w:rPr>
        <w:t>) панель размером</w:t>
      </w:r>
      <w:r w:rsidRPr="00FB0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FB03C9">
        <w:rPr>
          <w:rFonts w:ascii="Times New Roman" w:hAnsi="Times New Roman" w:cs="Times New Roman"/>
          <w:sz w:val="28"/>
          <w:szCs w:val="28"/>
        </w:rPr>
        <w:t>6х3 4х3, 15х5; 12х5; 12х4; 12х3 м и больше, обладающая высоким разрешением</w:t>
      </w:r>
      <w:r w:rsidR="00840A1B" w:rsidRPr="00FB03C9">
        <w:rPr>
          <w:rFonts w:ascii="Times New Roman" w:hAnsi="Times New Roman" w:cs="Times New Roman"/>
          <w:sz w:val="28"/>
          <w:szCs w:val="28"/>
        </w:rPr>
        <w:t>, расположенная в черт</w:t>
      </w:r>
      <w:r w:rsidR="005275A1" w:rsidRPr="00FB03C9">
        <w:rPr>
          <w:rFonts w:ascii="Times New Roman" w:hAnsi="Times New Roman" w:cs="Times New Roman"/>
          <w:sz w:val="28"/>
          <w:szCs w:val="28"/>
        </w:rPr>
        <w:t>е города вдоль оживленных трас.</w:t>
      </w:r>
    </w:p>
    <w:p w:rsidR="00EF4F38" w:rsidRPr="00FB03C9" w:rsidRDefault="00EF4F38" w:rsidP="00BB3A9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3C9">
        <w:rPr>
          <w:rFonts w:ascii="Times New Roman" w:hAnsi="Times New Roman" w:cs="Times New Roman"/>
          <w:sz w:val="28"/>
          <w:szCs w:val="28"/>
        </w:rPr>
        <w:t>Скроллер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ситиборд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>) – отдельно стоящая рекламная конструкция размером 3,7х2,7 м с внутренней подсветкой, расположенная в черте города.</w:t>
      </w:r>
    </w:p>
    <w:p w:rsidR="009E6ABF" w:rsidRPr="00FB03C9" w:rsidRDefault="008F2D0C" w:rsidP="009E6ABF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3C9">
        <w:rPr>
          <w:rFonts w:ascii="Times New Roman" w:hAnsi="Times New Roman" w:cs="Times New Roman"/>
          <w:sz w:val="28"/>
          <w:szCs w:val="28"/>
        </w:rPr>
        <w:t>Призматрон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3C9">
        <w:rPr>
          <w:rFonts w:ascii="Times New Roman" w:hAnsi="Times New Roman" w:cs="Times New Roman"/>
          <w:sz w:val="28"/>
          <w:szCs w:val="28"/>
        </w:rPr>
        <w:t>тривижн</w:t>
      </w:r>
      <w:proofErr w:type="spellEnd"/>
      <w:r w:rsidRPr="00FB03C9">
        <w:rPr>
          <w:rFonts w:ascii="Times New Roman" w:hAnsi="Times New Roman" w:cs="Times New Roman"/>
          <w:sz w:val="28"/>
          <w:szCs w:val="28"/>
        </w:rPr>
        <w:t>)</w:t>
      </w:r>
      <w:r w:rsidR="009E6ABF" w:rsidRPr="00FB03C9">
        <w:rPr>
          <w:rFonts w:ascii="Times New Roman" w:hAnsi="Times New Roman" w:cs="Times New Roman"/>
          <w:sz w:val="28"/>
          <w:szCs w:val="28"/>
        </w:rPr>
        <w:t xml:space="preserve"> </w:t>
      </w:r>
      <w:r w:rsidRPr="00FB03C9">
        <w:rPr>
          <w:rFonts w:ascii="Times New Roman" w:hAnsi="Times New Roman" w:cs="Times New Roman"/>
          <w:sz w:val="28"/>
          <w:szCs w:val="28"/>
        </w:rPr>
        <w:t>- отдельно стоящая рекламная конструкция, размером 6х3 м; 4х3 и больше, оснащённая механизмом, который осуществляет поворот вертикальных призм поверхность каждой из которых несёт часть целого изображения. </w:t>
      </w:r>
    </w:p>
    <w:p w:rsidR="005275A1" w:rsidRDefault="005275A1" w:rsidP="00BB3A9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C6E" w:rsidRPr="00FB03C9" w:rsidRDefault="00487C6E" w:rsidP="00487C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Приоритетные направления:</w:t>
      </w:r>
    </w:p>
    <w:p w:rsidR="001D57D1" w:rsidRPr="00FB03C9" w:rsidRDefault="001D57D1" w:rsidP="00487C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Гео-привязка к АЗК/АЗС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5E4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Роснефть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F45E4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ТНК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A2A48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поверхностей, предложенных в рамках 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дресной программы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наружной рекламы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57D1" w:rsidRPr="00FB03C9" w:rsidRDefault="001D57D1" w:rsidP="00E914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Размещение рекламного носителя на расстоянии до 1</w:t>
      </w:r>
      <w:r w:rsidR="00EF2EB2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F63CB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до АЗК/АЗС в черте города по ходу движения, на расстоянии </w:t>
      </w:r>
      <w:r w:rsidR="00487C6E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5-10</w:t>
      </w:r>
      <w:r w:rsidR="00F63CB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до АЗК/АЗС в области.</w:t>
      </w:r>
    </w:p>
    <w:p w:rsidR="00977172" w:rsidRPr="00FB03C9" w:rsidRDefault="00977172" w:rsidP="00943E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B1" w:rsidRPr="00FB03C9" w:rsidRDefault="00F63CB1" w:rsidP="00F63C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03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Количество </w:t>
      </w:r>
      <w:r w:rsidR="008217C1" w:rsidRPr="00FB03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поверхностей</w:t>
      </w:r>
      <w:r w:rsidRPr="00FB03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62DAE" w:rsidRPr="00FB03C9" w:rsidRDefault="00062DAE" w:rsidP="00062DAE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Pr="00FB03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C90F3B" w:rsidRPr="00FB03C9" w:rsidRDefault="00C90F3B" w:rsidP="00C90F3B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6E" w:rsidRPr="00FB03C9" w:rsidRDefault="00934135" w:rsidP="00487C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C9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062DAE">
        <w:rPr>
          <w:rFonts w:ascii="Times New Roman" w:hAnsi="Times New Roman" w:cs="Times New Roman"/>
          <w:b/>
          <w:sz w:val="28"/>
          <w:szCs w:val="28"/>
        </w:rPr>
        <w:t>26</w:t>
      </w:r>
      <w:r w:rsidR="006E2BAF" w:rsidRPr="00FB03C9">
        <w:rPr>
          <w:rFonts w:ascii="Times New Roman" w:hAnsi="Times New Roman" w:cs="Times New Roman"/>
          <w:b/>
          <w:sz w:val="28"/>
          <w:szCs w:val="28"/>
        </w:rPr>
        <w:t xml:space="preserve"> поверхностей</w:t>
      </w:r>
      <w:r w:rsidR="00C90F3B" w:rsidRPr="00FB03C9">
        <w:rPr>
          <w:rFonts w:ascii="Times New Roman" w:hAnsi="Times New Roman" w:cs="Times New Roman"/>
          <w:b/>
          <w:sz w:val="28"/>
          <w:szCs w:val="28"/>
        </w:rPr>
        <w:t>.</w:t>
      </w:r>
    </w:p>
    <w:p w:rsidR="00C90F3B" w:rsidRPr="00FB03C9" w:rsidRDefault="00C90F3B" w:rsidP="00487C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11" w:rsidRPr="00FB03C9" w:rsidRDefault="00BA60DF" w:rsidP="005C2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настоящего Т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ехнического задания участник</w:t>
      </w:r>
      <w:r w:rsidR="002B6C7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17C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закупочной процедуры </w:t>
      </w:r>
      <w:r w:rsidR="002B6C7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5C29C0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4F26" w:rsidRPr="00FB03C9" w:rsidRDefault="002F4F26" w:rsidP="005C2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A2" w:rsidRDefault="005C29C0" w:rsidP="00F9777A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А</w:t>
      </w:r>
      <w:r w:rsidR="00CF0DF0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дресную программу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15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Приложения №2</w:t>
      </w:r>
      <w:r w:rsidR="00CF0DF0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Техническому заданию.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столбце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«Регион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>/Город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» вносится</w:t>
      </w:r>
      <w:r w:rsidR="00C3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C3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(например, </w:t>
      </w:r>
      <w:r w:rsidR="009B2D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Start w:id="0" w:name="_GoBack"/>
      <w:bookmarkEnd w:id="0"/>
      <w:r w:rsidR="00F9777A">
        <w:rPr>
          <w:rFonts w:ascii="Times New Roman" w:hAnsi="Times New Roman" w:cs="Times New Roman"/>
          <w:color w:val="000000" w:themeColor="text1"/>
          <w:sz w:val="28"/>
          <w:szCs w:val="28"/>
        </w:rPr>
        <w:t>урманск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), если конст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рукция находится в черте города. Д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ля кон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>струкций, размещенных в области</w:t>
      </w:r>
      <w:r w:rsidR="000332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16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области и название ближайшего населенного пункта</w:t>
      </w:r>
      <w:r w:rsidR="00BA60DF" w:rsidRPr="00BA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</w:t>
      </w:r>
      <w:r w:rsidR="00BA60DF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расположения рекламной конструкции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4A2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(например, </w:t>
      </w:r>
      <w:r w:rsidR="00F9777A">
        <w:rPr>
          <w:rFonts w:ascii="Times New Roman" w:hAnsi="Times New Roman" w:cs="Times New Roman"/>
          <w:color w:val="000000" w:themeColor="text1"/>
          <w:sz w:val="28"/>
          <w:szCs w:val="28"/>
        </w:rPr>
        <w:t>Мурманская область</w:t>
      </w:r>
      <w:r w:rsidR="000F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777A" w:rsidRPr="00F9777A">
        <w:rPr>
          <w:rFonts w:ascii="Times New Roman" w:hAnsi="Times New Roman" w:cs="Times New Roman"/>
          <w:color w:val="000000" w:themeColor="text1"/>
          <w:sz w:val="28"/>
          <w:szCs w:val="28"/>
        </w:rPr>
        <w:t>п. Зеленоборский</w:t>
      </w:r>
      <w:r w:rsidR="000F34A2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9C0" w:rsidRDefault="005C29C0" w:rsidP="0076416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«Яндекс Карту», </w:t>
      </w:r>
      <w:r w:rsidR="00BF45E4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которую нанести все АЗК/АЗС Роснефть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ТНК из </w:t>
      </w:r>
      <w:r w:rsidR="000C015F">
        <w:rPr>
          <w:rFonts w:ascii="Times New Roman" w:hAnsi="Times New Roman" w:cs="Times New Roman"/>
          <w:color w:val="000000" w:themeColor="text1"/>
          <w:sz w:val="28"/>
          <w:szCs w:val="28"/>
        </w:rPr>
        <w:t>списка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АЗК/АЗС (Приложение №</w:t>
      </w:r>
      <w:r w:rsidR="002F4F26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1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055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C015F">
        <w:rPr>
          <w:rFonts w:ascii="Times New Roman" w:hAnsi="Times New Roman" w:cs="Times New Roman"/>
          <w:color w:val="000000" w:themeColor="text1"/>
          <w:sz w:val="28"/>
          <w:szCs w:val="28"/>
        </w:rPr>
        <w:t>Список АЗК/АЗС</w:t>
      </w:r>
      <w:r w:rsidR="002A055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заданию) и в</w:t>
      </w:r>
      <w:r w:rsidR="00894F23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се рекламные поверхности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, подобранные согласно требований Технического задания</w:t>
      </w:r>
      <w:r w:rsidR="00894F23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Активную</w:t>
      </w:r>
      <w:r w:rsidR="00601F2B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вставить в 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ейк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Адресной программе, отмеченн</w:t>
      </w:r>
      <w:r w:rsidR="00BA60D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411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зеленым цветом.</w:t>
      </w:r>
    </w:p>
    <w:p w:rsidR="00BA60DF" w:rsidRPr="00FB03C9" w:rsidRDefault="00BA60DF" w:rsidP="00BA60D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Адресную программу</w:t>
      </w:r>
      <w:r w:rsidR="00033260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составленную согласно Приложения №2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приложить </w:t>
      </w:r>
      <w:r w:rsidR="00033260">
        <w:rPr>
          <w:rFonts w:ascii="Times New Roman" w:hAnsi="Times New Roman" w:cs="Times New Roman"/>
          <w:color w:val="000000" w:themeColor="text1"/>
          <w:sz w:val="28"/>
          <w:szCs w:val="28"/>
        </w:rPr>
        <w:t>к Технической части заявки У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закупочной процедуры.</w:t>
      </w:r>
    </w:p>
    <w:p w:rsidR="002B6C71" w:rsidRPr="00033260" w:rsidRDefault="003778B2" w:rsidP="0003326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Приложить архивный файл с фотографиями каждой рекламной конструк</w:t>
      </w:r>
      <w:r w:rsidR="00033260">
        <w:rPr>
          <w:rFonts w:ascii="Times New Roman" w:hAnsi="Times New Roman" w:cs="Times New Roman"/>
          <w:color w:val="000000" w:themeColor="text1"/>
          <w:sz w:val="28"/>
          <w:szCs w:val="28"/>
        </w:rPr>
        <w:t>ции к Технической части заявки У</w:t>
      </w: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закупочной процедуры.</w:t>
      </w:r>
      <w:r w:rsidR="0003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Имена файлов с фотографиями рекламных конструкций должны соответствовать </w:t>
      </w:r>
      <w:r w:rsidR="000C015F"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номеру констру</w:t>
      </w:r>
      <w:r w:rsidR="00327971"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кции, указанному в Приложении №2</w:t>
      </w:r>
      <w:r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C015F"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Адресная программа</w:t>
      </w:r>
      <w:r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7971"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«1.</w:t>
      </w:r>
      <w:r w:rsidR="00327971" w:rsidRPr="000332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="00327971"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» и так далее согласно количеству рекламных поверхностей, заявленных в Адресной программе)</w:t>
      </w:r>
      <w:r w:rsidRPr="000332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78B2" w:rsidRPr="00FB03C9" w:rsidRDefault="003778B2" w:rsidP="002B6C7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C71" w:rsidRPr="00FB03C9" w:rsidRDefault="003D0D85" w:rsidP="002B6C71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3C9">
        <w:rPr>
          <w:rFonts w:ascii="Times New Roman" w:hAnsi="Times New Roman"/>
          <w:sz w:val="28"/>
          <w:szCs w:val="28"/>
        </w:rPr>
        <w:t>Все цены</w:t>
      </w:r>
      <w:r w:rsidR="00F549CD" w:rsidRPr="00FB03C9">
        <w:rPr>
          <w:rFonts w:ascii="Times New Roman" w:hAnsi="Times New Roman"/>
          <w:sz w:val="28"/>
          <w:szCs w:val="28"/>
        </w:rPr>
        <w:t xml:space="preserve"> в коммерческом предложении</w:t>
      </w:r>
      <w:r w:rsidRPr="00FB03C9">
        <w:rPr>
          <w:rFonts w:ascii="Times New Roman" w:hAnsi="Times New Roman"/>
          <w:sz w:val="28"/>
          <w:szCs w:val="28"/>
        </w:rPr>
        <w:t xml:space="preserve"> должны быть указаны с</w:t>
      </w:r>
      <w:r w:rsidR="004D6693" w:rsidRPr="00FB03C9">
        <w:rPr>
          <w:rFonts w:ascii="Times New Roman" w:hAnsi="Times New Roman"/>
          <w:sz w:val="28"/>
          <w:szCs w:val="28"/>
        </w:rPr>
        <w:t xml:space="preserve"> учетом</w:t>
      </w:r>
      <w:r w:rsidRPr="00FB03C9">
        <w:rPr>
          <w:rFonts w:ascii="Times New Roman" w:hAnsi="Times New Roman"/>
          <w:sz w:val="28"/>
          <w:szCs w:val="28"/>
        </w:rPr>
        <w:t xml:space="preserve"> НДС 18%, в связи с заключением договора оказания услуг.</w:t>
      </w:r>
    </w:p>
    <w:p w:rsidR="00F549CD" w:rsidRPr="00FB03C9" w:rsidRDefault="00F549CD" w:rsidP="00894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23" w:rsidRPr="00FB03C9" w:rsidRDefault="00894F23" w:rsidP="00894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Приложения:</w:t>
      </w:r>
    </w:p>
    <w:p w:rsidR="002F4F26" w:rsidRPr="00FB03C9" w:rsidRDefault="000C015F" w:rsidP="007D223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АЗК/АЗС</w:t>
      </w:r>
      <w:r w:rsidR="007D2236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2236" w:rsidRDefault="000C015F" w:rsidP="007D223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Адресная программа</w:t>
      </w:r>
      <w:r w:rsidR="002A0555"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0B4A" w:rsidRPr="00FB03C9" w:rsidRDefault="00F00B4A" w:rsidP="00F00B4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23" w:rsidRPr="00FB03C9" w:rsidRDefault="009F20F7" w:rsidP="00894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tbl>
      <w:tblPr>
        <w:tblW w:w="204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3"/>
        <w:gridCol w:w="15482"/>
      </w:tblGrid>
      <w:tr w:rsidR="009D3E49" w:rsidRPr="00CF4695" w:rsidTr="005C15E5">
        <w:trPr>
          <w:trHeight w:val="1064"/>
        </w:trPr>
        <w:tc>
          <w:tcPr>
            <w:tcW w:w="4963" w:type="dxa"/>
          </w:tcPr>
          <w:p w:rsidR="009D3E49" w:rsidRPr="00FB03C9" w:rsidRDefault="009D3E49" w:rsidP="00963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C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рекламы и коммуникаций</w:t>
            </w:r>
            <w:r w:rsidR="005C1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03C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маркетинга</w:t>
            </w:r>
          </w:p>
          <w:p w:rsidR="009D3E49" w:rsidRPr="00FB03C9" w:rsidRDefault="009D3E49" w:rsidP="00963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«РН - Лояльность» </w:t>
            </w:r>
          </w:p>
          <w:p w:rsidR="009D3E49" w:rsidRPr="00FB03C9" w:rsidRDefault="009D3E49" w:rsidP="00963B00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82" w:type="dxa"/>
          </w:tcPr>
          <w:p w:rsidR="009D3E49" w:rsidRPr="00FB03C9" w:rsidRDefault="009D3E49" w:rsidP="00963B00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E49" w:rsidRPr="00FB03C9" w:rsidRDefault="009D3E49" w:rsidP="00963B00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E49" w:rsidRPr="00CF4695" w:rsidRDefault="009D3E49" w:rsidP="00963B00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____________/ Голубева А.А./</w:t>
            </w:r>
          </w:p>
          <w:p w:rsidR="009D3E49" w:rsidRPr="00CF4695" w:rsidRDefault="009D3E49" w:rsidP="00963B00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DC1" w:rsidRPr="00894F23" w:rsidRDefault="006B5DC1" w:rsidP="00894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DC1" w:rsidRPr="00894F23" w:rsidSect="005C15E5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D1" w:rsidRDefault="00EB3CD1" w:rsidP="00764165">
      <w:pPr>
        <w:spacing w:after="0" w:line="240" w:lineRule="auto"/>
      </w:pPr>
      <w:r>
        <w:separator/>
      </w:r>
    </w:p>
  </w:endnote>
  <w:endnote w:type="continuationSeparator" w:id="0">
    <w:p w:rsidR="00EB3CD1" w:rsidRDefault="00EB3CD1" w:rsidP="007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D1" w:rsidRDefault="00EB3CD1" w:rsidP="00764165">
      <w:pPr>
        <w:spacing w:after="0" w:line="240" w:lineRule="auto"/>
      </w:pPr>
      <w:r>
        <w:separator/>
      </w:r>
    </w:p>
  </w:footnote>
  <w:footnote w:type="continuationSeparator" w:id="0">
    <w:p w:rsidR="00EB3CD1" w:rsidRDefault="00EB3CD1" w:rsidP="00764165">
      <w:pPr>
        <w:spacing w:after="0" w:line="240" w:lineRule="auto"/>
      </w:pPr>
      <w:r>
        <w:continuationSeparator/>
      </w:r>
    </w:p>
  </w:footnote>
  <w:footnote w:id="1">
    <w:p w:rsidR="00BB3A96" w:rsidRDefault="00BB3A96">
      <w:pPr>
        <w:pStyle w:val="af"/>
      </w:pPr>
      <w:r>
        <w:rPr>
          <w:rStyle w:val="af1"/>
        </w:rPr>
        <w:footnoteRef/>
      </w:r>
      <w:r>
        <w:t xml:space="preserve"> Исключая рекламные поверхности на фасадах жилых строений</w:t>
      </w:r>
      <w:r w:rsidR="00977172">
        <w:t>, где расположено более двух рекламных сообщений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1pt;height:36.7pt" o:bullet="t">
        <v:imagedata r:id="rId1" o:title="artB19C"/>
      </v:shape>
    </w:pict>
  </w:numPicBullet>
  <w:abstractNum w:abstractNumId="0" w15:restartNumberingAfterBreak="0">
    <w:nsid w:val="04E04775"/>
    <w:multiLevelType w:val="hybridMultilevel"/>
    <w:tmpl w:val="267E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525"/>
    <w:multiLevelType w:val="hybridMultilevel"/>
    <w:tmpl w:val="2C2CD9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5E5905"/>
    <w:multiLevelType w:val="hybridMultilevel"/>
    <w:tmpl w:val="05F8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5BB4"/>
    <w:multiLevelType w:val="hybridMultilevel"/>
    <w:tmpl w:val="A63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D31D7"/>
    <w:multiLevelType w:val="hybridMultilevel"/>
    <w:tmpl w:val="64C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7BEB"/>
    <w:multiLevelType w:val="hybridMultilevel"/>
    <w:tmpl w:val="4DD4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6DF9"/>
    <w:multiLevelType w:val="hybridMultilevel"/>
    <w:tmpl w:val="C4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FB2"/>
    <w:multiLevelType w:val="hybridMultilevel"/>
    <w:tmpl w:val="D3E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C25"/>
    <w:multiLevelType w:val="hybridMultilevel"/>
    <w:tmpl w:val="6D7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0F5"/>
    <w:multiLevelType w:val="hybridMultilevel"/>
    <w:tmpl w:val="3146CDAA"/>
    <w:lvl w:ilvl="0" w:tplc="9304813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B47A8"/>
    <w:multiLevelType w:val="hybridMultilevel"/>
    <w:tmpl w:val="6D3E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3E9"/>
    <w:multiLevelType w:val="hybridMultilevel"/>
    <w:tmpl w:val="7448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118F"/>
    <w:multiLevelType w:val="hybridMultilevel"/>
    <w:tmpl w:val="92D4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B62"/>
    <w:multiLevelType w:val="hybridMultilevel"/>
    <w:tmpl w:val="9CE458D4"/>
    <w:lvl w:ilvl="0" w:tplc="48A2E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F3B96"/>
    <w:multiLevelType w:val="hybridMultilevel"/>
    <w:tmpl w:val="C1F0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844AA"/>
    <w:multiLevelType w:val="hybridMultilevel"/>
    <w:tmpl w:val="F5D6C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A52B4"/>
    <w:multiLevelType w:val="hybridMultilevel"/>
    <w:tmpl w:val="F954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4902"/>
    <w:multiLevelType w:val="hybridMultilevel"/>
    <w:tmpl w:val="3FEC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026C2"/>
    <w:multiLevelType w:val="hybridMultilevel"/>
    <w:tmpl w:val="78D0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4408"/>
    <w:multiLevelType w:val="hybridMultilevel"/>
    <w:tmpl w:val="4BA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4903"/>
    <w:multiLevelType w:val="hybridMultilevel"/>
    <w:tmpl w:val="759E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1C9F"/>
    <w:multiLevelType w:val="hybridMultilevel"/>
    <w:tmpl w:val="4E3A9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3C1B"/>
    <w:multiLevelType w:val="hybridMultilevel"/>
    <w:tmpl w:val="39FE2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533F4"/>
    <w:multiLevelType w:val="hybridMultilevel"/>
    <w:tmpl w:val="C8F6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6F83"/>
    <w:multiLevelType w:val="multilevel"/>
    <w:tmpl w:val="E02C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B8A3006"/>
    <w:multiLevelType w:val="multilevel"/>
    <w:tmpl w:val="322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B6249"/>
    <w:multiLevelType w:val="hybridMultilevel"/>
    <w:tmpl w:val="BE1E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9"/>
  </w:num>
  <w:num w:numId="11">
    <w:abstractNumId w:val="25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12"/>
  </w:num>
  <w:num w:numId="20">
    <w:abstractNumId w:val="0"/>
  </w:num>
  <w:num w:numId="21">
    <w:abstractNumId w:val="26"/>
  </w:num>
  <w:num w:numId="22">
    <w:abstractNumId w:val="1"/>
  </w:num>
  <w:num w:numId="23">
    <w:abstractNumId w:val="21"/>
  </w:num>
  <w:num w:numId="24">
    <w:abstractNumId w:val="8"/>
  </w:num>
  <w:num w:numId="25">
    <w:abstractNumId w:val="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0"/>
    <w:rsid w:val="000040D9"/>
    <w:rsid w:val="00006F7E"/>
    <w:rsid w:val="00031FF7"/>
    <w:rsid w:val="00033260"/>
    <w:rsid w:val="00062DAE"/>
    <w:rsid w:val="00072FF0"/>
    <w:rsid w:val="00081AA0"/>
    <w:rsid w:val="00083684"/>
    <w:rsid w:val="000928D6"/>
    <w:rsid w:val="000A2C40"/>
    <w:rsid w:val="000A7626"/>
    <w:rsid w:val="000B6721"/>
    <w:rsid w:val="000C015F"/>
    <w:rsid w:val="000C0D85"/>
    <w:rsid w:val="000E6F9E"/>
    <w:rsid w:val="000F34A2"/>
    <w:rsid w:val="000F49D6"/>
    <w:rsid w:val="000F52BE"/>
    <w:rsid w:val="000F69F8"/>
    <w:rsid w:val="000F6B3F"/>
    <w:rsid w:val="00100146"/>
    <w:rsid w:val="00102426"/>
    <w:rsid w:val="00106274"/>
    <w:rsid w:val="00106E25"/>
    <w:rsid w:val="001132AB"/>
    <w:rsid w:val="00115F76"/>
    <w:rsid w:val="00116BCB"/>
    <w:rsid w:val="00130B19"/>
    <w:rsid w:val="00131251"/>
    <w:rsid w:val="00132D90"/>
    <w:rsid w:val="00150D83"/>
    <w:rsid w:val="001554B9"/>
    <w:rsid w:val="00163E9E"/>
    <w:rsid w:val="001734BE"/>
    <w:rsid w:val="00173C25"/>
    <w:rsid w:val="00176A62"/>
    <w:rsid w:val="00193273"/>
    <w:rsid w:val="001A6504"/>
    <w:rsid w:val="001B30B1"/>
    <w:rsid w:val="001B5749"/>
    <w:rsid w:val="001D1B67"/>
    <w:rsid w:val="001D57D1"/>
    <w:rsid w:val="001E3F3A"/>
    <w:rsid w:val="001F11A0"/>
    <w:rsid w:val="001F178D"/>
    <w:rsid w:val="001F4D2C"/>
    <w:rsid w:val="002154C6"/>
    <w:rsid w:val="00241920"/>
    <w:rsid w:val="00252612"/>
    <w:rsid w:val="0025762F"/>
    <w:rsid w:val="0026181D"/>
    <w:rsid w:val="00270C4B"/>
    <w:rsid w:val="00276261"/>
    <w:rsid w:val="00283D6D"/>
    <w:rsid w:val="00284FF0"/>
    <w:rsid w:val="00292FC6"/>
    <w:rsid w:val="0029721E"/>
    <w:rsid w:val="002A0555"/>
    <w:rsid w:val="002A310B"/>
    <w:rsid w:val="002A787D"/>
    <w:rsid w:val="002B6C71"/>
    <w:rsid w:val="002F4F26"/>
    <w:rsid w:val="00327971"/>
    <w:rsid w:val="00330C59"/>
    <w:rsid w:val="0034277D"/>
    <w:rsid w:val="00346007"/>
    <w:rsid w:val="00366AB0"/>
    <w:rsid w:val="003673E9"/>
    <w:rsid w:val="003704F2"/>
    <w:rsid w:val="00370F19"/>
    <w:rsid w:val="0037666B"/>
    <w:rsid w:val="003778B2"/>
    <w:rsid w:val="00396C6C"/>
    <w:rsid w:val="003B02CA"/>
    <w:rsid w:val="003B1FDB"/>
    <w:rsid w:val="003D0D85"/>
    <w:rsid w:val="003E03DA"/>
    <w:rsid w:val="0040363A"/>
    <w:rsid w:val="00417CB7"/>
    <w:rsid w:val="004427B4"/>
    <w:rsid w:val="0045177A"/>
    <w:rsid w:val="00457D33"/>
    <w:rsid w:val="004746B8"/>
    <w:rsid w:val="00480A28"/>
    <w:rsid w:val="004876CF"/>
    <w:rsid w:val="00487C6E"/>
    <w:rsid w:val="004B2CDA"/>
    <w:rsid w:val="004D6693"/>
    <w:rsid w:val="004E3779"/>
    <w:rsid w:val="004E5C4F"/>
    <w:rsid w:val="004E6676"/>
    <w:rsid w:val="004F2232"/>
    <w:rsid w:val="005050EA"/>
    <w:rsid w:val="0051011A"/>
    <w:rsid w:val="005275A1"/>
    <w:rsid w:val="0054080F"/>
    <w:rsid w:val="00571CA8"/>
    <w:rsid w:val="005778C8"/>
    <w:rsid w:val="005802EB"/>
    <w:rsid w:val="005815C6"/>
    <w:rsid w:val="00584559"/>
    <w:rsid w:val="005A1526"/>
    <w:rsid w:val="005A19D5"/>
    <w:rsid w:val="005A2A48"/>
    <w:rsid w:val="005B348C"/>
    <w:rsid w:val="005C0738"/>
    <w:rsid w:val="005C15E5"/>
    <w:rsid w:val="005C1B38"/>
    <w:rsid w:val="005C29C0"/>
    <w:rsid w:val="005C7BBA"/>
    <w:rsid w:val="005E4A0D"/>
    <w:rsid w:val="005F2D38"/>
    <w:rsid w:val="005F3568"/>
    <w:rsid w:val="00601F2B"/>
    <w:rsid w:val="00620906"/>
    <w:rsid w:val="006373E8"/>
    <w:rsid w:val="00654E3B"/>
    <w:rsid w:val="006555BB"/>
    <w:rsid w:val="00680B3F"/>
    <w:rsid w:val="00696227"/>
    <w:rsid w:val="006B255E"/>
    <w:rsid w:val="006B5DC1"/>
    <w:rsid w:val="006E1647"/>
    <w:rsid w:val="006E2BAF"/>
    <w:rsid w:val="0071124F"/>
    <w:rsid w:val="00715EF6"/>
    <w:rsid w:val="007173DF"/>
    <w:rsid w:val="00720D8D"/>
    <w:rsid w:val="00743957"/>
    <w:rsid w:val="00745040"/>
    <w:rsid w:val="00764165"/>
    <w:rsid w:val="0079300B"/>
    <w:rsid w:val="007C17E3"/>
    <w:rsid w:val="007C2F92"/>
    <w:rsid w:val="007D2236"/>
    <w:rsid w:val="007F2172"/>
    <w:rsid w:val="0081560B"/>
    <w:rsid w:val="0081653A"/>
    <w:rsid w:val="008217C1"/>
    <w:rsid w:val="00840A1B"/>
    <w:rsid w:val="00842385"/>
    <w:rsid w:val="00854EC8"/>
    <w:rsid w:val="008625D3"/>
    <w:rsid w:val="0086618F"/>
    <w:rsid w:val="00875535"/>
    <w:rsid w:val="008822D1"/>
    <w:rsid w:val="008845B6"/>
    <w:rsid w:val="00890BC9"/>
    <w:rsid w:val="00894F23"/>
    <w:rsid w:val="008A3442"/>
    <w:rsid w:val="008B14B6"/>
    <w:rsid w:val="008B18CA"/>
    <w:rsid w:val="008B610F"/>
    <w:rsid w:val="008D39F0"/>
    <w:rsid w:val="008E15F8"/>
    <w:rsid w:val="008E66CB"/>
    <w:rsid w:val="008F2D0C"/>
    <w:rsid w:val="008F5E50"/>
    <w:rsid w:val="00931E7E"/>
    <w:rsid w:val="00934135"/>
    <w:rsid w:val="00940F89"/>
    <w:rsid w:val="00943E42"/>
    <w:rsid w:val="009534A0"/>
    <w:rsid w:val="00956187"/>
    <w:rsid w:val="009742B1"/>
    <w:rsid w:val="00977172"/>
    <w:rsid w:val="00993B24"/>
    <w:rsid w:val="009A3DF3"/>
    <w:rsid w:val="009B2D45"/>
    <w:rsid w:val="009B50EC"/>
    <w:rsid w:val="009D3E49"/>
    <w:rsid w:val="009E5A71"/>
    <w:rsid w:val="009E6ABF"/>
    <w:rsid w:val="009F20F7"/>
    <w:rsid w:val="009F31EE"/>
    <w:rsid w:val="00A2644F"/>
    <w:rsid w:val="00A374CE"/>
    <w:rsid w:val="00A448AB"/>
    <w:rsid w:val="00A54C1C"/>
    <w:rsid w:val="00A54CF6"/>
    <w:rsid w:val="00A61F8E"/>
    <w:rsid w:val="00A76DCB"/>
    <w:rsid w:val="00A834EF"/>
    <w:rsid w:val="00A85248"/>
    <w:rsid w:val="00A92E1A"/>
    <w:rsid w:val="00AC086C"/>
    <w:rsid w:val="00AD4BC3"/>
    <w:rsid w:val="00AD70EE"/>
    <w:rsid w:val="00AE3475"/>
    <w:rsid w:val="00B03807"/>
    <w:rsid w:val="00B11493"/>
    <w:rsid w:val="00B20383"/>
    <w:rsid w:val="00B22B96"/>
    <w:rsid w:val="00B329DD"/>
    <w:rsid w:val="00B52A3D"/>
    <w:rsid w:val="00B63717"/>
    <w:rsid w:val="00B734EB"/>
    <w:rsid w:val="00B82B60"/>
    <w:rsid w:val="00BA60DF"/>
    <w:rsid w:val="00BB3A96"/>
    <w:rsid w:val="00BC19DE"/>
    <w:rsid w:val="00BC21CD"/>
    <w:rsid w:val="00BC5982"/>
    <w:rsid w:val="00BF2C46"/>
    <w:rsid w:val="00BF45E4"/>
    <w:rsid w:val="00C32C81"/>
    <w:rsid w:val="00C3734E"/>
    <w:rsid w:val="00C55306"/>
    <w:rsid w:val="00C61A16"/>
    <w:rsid w:val="00C7148E"/>
    <w:rsid w:val="00C833A2"/>
    <w:rsid w:val="00C90F3B"/>
    <w:rsid w:val="00CA0768"/>
    <w:rsid w:val="00CB2107"/>
    <w:rsid w:val="00CC47CF"/>
    <w:rsid w:val="00CD3375"/>
    <w:rsid w:val="00CF0DF0"/>
    <w:rsid w:val="00D044AB"/>
    <w:rsid w:val="00D06DBB"/>
    <w:rsid w:val="00D2511A"/>
    <w:rsid w:val="00D3069E"/>
    <w:rsid w:val="00D3204A"/>
    <w:rsid w:val="00D35C84"/>
    <w:rsid w:val="00D44AA3"/>
    <w:rsid w:val="00D55F84"/>
    <w:rsid w:val="00D629FA"/>
    <w:rsid w:val="00D63506"/>
    <w:rsid w:val="00D97619"/>
    <w:rsid w:val="00DB45DE"/>
    <w:rsid w:val="00DE4F9B"/>
    <w:rsid w:val="00DE522B"/>
    <w:rsid w:val="00E14597"/>
    <w:rsid w:val="00E262AA"/>
    <w:rsid w:val="00E5142A"/>
    <w:rsid w:val="00E56662"/>
    <w:rsid w:val="00E80152"/>
    <w:rsid w:val="00E81000"/>
    <w:rsid w:val="00E90342"/>
    <w:rsid w:val="00E91411"/>
    <w:rsid w:val="00EA5098"/>
    <w:rsid w:val="00EB3CD1"/>
    <w:rsid w:val="00EF2EB2"/>
    <w:rsid w:val="00EF4F38"/>
    <w:rsid w:val="00F00B4A"/>
    <w:rsid w:val="00F00ED3"/>
    <w:rsid w:val="00F129EF"/>
    <w:rsid w:val="00F265B9"/>
    <w:rsid w:val="00F41934"/>
    <w:rsid w:val="00F432AD"/>
    <w:rsid w:val="00F533A7"/>
    <w:rsid w:val="00F549CD"/>
    <w:rsid w:val="00F6258A"/>
    <w:rsid w:val="00F63CB1"/>
    <w:rsid w:val="00F9777A"/>
    <w:rsid w:val="00FA0280"/>
    <w:rsid w:val="00FA4CAA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3C9E6-95E3-45D8-86A1-9852006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E5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33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33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33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33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33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3A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F4D2C"/>
    <w:pPr>
      <w:spacing w:before="100" w:beforeAutospacing="1" w:after="150" w:line="330" w:lineRule="atLeast"/>
    </w:pPr>
    <w:rPr>
      <w:rFonts w:ascii="Roboto" w:eastAsia="Times New Roman" w:hAnsi="Roboto" w:cs="Times New Roman"/>
      <w:sz w:val="21"/>
      <w:szCs w:val="21"/>
      <w:lang w:eastAsia="ru-RU"/>
    </w:rPr>
  </w:style>
  <w:style w:type="character" w:styleId="ad">
    <w:name w:val="Hyperlink"/>
    <w:basedOn w:val="a0"/>
    <w:uiPriority w:val="99"/>
    <w:semiHidden/>
    <w:unhideWhenUsed/>
    <w:rsid w:val="00F432A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432AD"/>
    <w:rPr>
      <w:color w:val="800080"/>
      <w:u w:val="single"/>
    </w:rPr>
  </w:style>
  <w:style w:type="paragraph" w:customStyle="1" w:styleId="xl73">
    <w:name w:val="xl73"/>
    <w:basedOn w:val="a"/>
    <w:rsid w:val="00F432A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432A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432A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432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C0D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C0D85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6416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416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416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BF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F45E4"/>
  </w:style>
  <w:style w:type="paragraph" w:styleId="af4">
    <w:name w:val="footer"/>
    <w:basedOn w:val="a"/>
    <w:link w:val="af5"/>
    <w:uiPriority w:val="99"/>
    <w:unhideWhenUsed/>
    <w:rsid w:val="00BF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45E4"/>
  </w:style>
  <w:style w:type="character" w:customStyle="1" w:styleId="apple-converted-space">
    <w:name w:val="apple-converted-space"/>
    <w:basedOn w:val="a0"/>
    <w:rsid w:val="006E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3388-0880-42E9-B674-42453188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Берзинь Валерия Томсовна</dc:creator>
  <cp:lastModifiedBy>Жуковская Виктория Анатольевна</cp:lastModifiedBy>
  <cp:revision>116</cp:revision>
  <cp:lastPrinted>2017-03-13T06:47:00Z</cp:lastPrinted>
  <dcterms:created xsi:type="dcterms:W3CDTF">2016-10-04T09:14:00Z</dcterms:created>
  <dcterms:modified xsi:type="dcterms:W3CDTF">2017-03-16T14:51:00Z</dcterms:modified>
</cp:coreProperties>
</file>