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18" w:rsidRDefault="008C6CD5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75020" cy="1592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18" w:rsidRDefault="00660E18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660E18" w:rsidRDefault="00660E18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660E18" w:rsidRDefault="008C6CD5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2023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:rsidR="00660E18" w:rsidRDefault="00660E18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660E18" w:rsidRDefault="00660E18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660E18" w:rsidRDefault="008C6CD5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Республики Саха (Якутия) от 26 сентября 2016 г. № 340 «</w:t>
      </w:r>
      <w:r>
        <w:rPr>
          <w:rFonts w:ascii="Times New Roman" w:hAnsi="Times New Roman"/>
          <w:b/>
          <w:color w:val="22272F"/>
          <w:sz w:val="28"/>
          <w:highlight w:val="white"/>
        </w:rPr>
        <w:t xml:space="preserve">Об утверждении порядка предоставления субсидий из государственного бюджета Республики </w:t>
      </w:r>
    </w:p>
    <w:p w:rsidR="00660E18" w:rsidRDefault="008C6CD5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72F"/>
          <w:sz w:val="28"/>
          <w:highlight w:val="white"/>
        </w:rPr>
        <w:t>Саха (Якутия) на поддержку сохранения охотничьих ресурсов на территории Республики Саха (Якутия)»</w:t>
      </w:r>
    </w:p>
    <w:p w:rsidR="00660E18" w:rsidRDefault="00660E18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660E18" w:rsidRDefault="008C6CD5">
      <w:pPr>
        <w:spacing w:after="0" w:line="360" w:lineRule="exact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В целях приведения в соответствие с</w:t>
      </w:r>
      <w:r>
        <w:rPr>
          <w:rFonts w:ascii="XO Thames" w:hAnsi="XO Thames"/>
          <w:sz w:val="28"/>
          <w:highlight w:val="white"/>
        </w:rPr>
        <w:t xml:space="preserve"> </w:t>
      </w:r>
      <w:hyperlink r:id="rId8" w:history="1">
        <w:r>
          <w:rPr>
            <w:rFonts w:ascii="XO Thames" w:hAnsi="XO Thames"/>
            <w:sz w:val="28"/>
            <w:highlight w:val="white"/>
          </w:rPr>
          <w:t>Общими требованиями</w:t>
        </w:r>
      </w:hyperlink>
      <w:r>
        <w:rPr>
          <w:rFonts w:ascii="XO Thames" w:hAnsi="XO Thames"/>
          <w:sz w:val="28"/>
          <w:highlight w:val="white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</w:t>
      </w:r>
      <w:r>
        <w:rPr>
          <w:rFonts w:ascii="XO Thames" w:hAnsi="XO Thames"/>
          <w:sz w:val="28"/>
          <w:highlight w:val="white"/>
        </w:rPr>
        <w:t>зическим лицам - производителям товаров, работ, услуг, утвержденными</w:t>
      </w:r>
      <w:r>
        <w:rPr>
          <w:rFonts w:ascii="XO Thames" w:hAnsi="XO Thames"/>
          <w:sz w:val="28"/>
          <w:highlight w:val="white"/>
        </w:rPr>
        <w:t xml:space="preserve"> </w:t>
      </w:r>
      <w:hyperlink r:id="rId9" w:history="1">
        <w:r>
          <w:rPr>
            <w:rFonts w:ascii="XO Thames" w:hAnsi="XO Thames"/>
            <w:sz w:val="28"/>
            <w:highlight w:val="white"/>
          </w:rPr>
          <w:t>постановлением</w:t>
        </w:r>
      </w:hyperlink>
      <w:r>
        <w:rPr>
          <w:rFonts w:ascii="XO Thames" w:hAnsi="XO Thames"/>
          <w:sz w:val="28"/>
          <w:highlight w:val="white"/>
        </w:rPr>
        <w:t xml:space="preserve"> Правительства Российской Федерации от 18 сентября 2020 г. № 1492, Правительство Республики Саха (Якутия</w:t>
      </w:r>
      <w:r>
        <w:rPr>
          <w:rFonts w:ascii="XO Thames" w:hAnsi="XO Thames"/>
          <w:sz w:val="28"/>
          <w:highlight w:val="white"/>
        </w:rPr>
        <w:t xml:space="preserve">) </w:t>
      </w:r>
      <w:proofErr w:type="gramStart"/>
      <w:r>
        <w:rPr>
          <w:rFonts w:ascii="XO Thames" w:hAnsi="XO Thames"/>
          <w:sz w:val="28"/>
          <w:highlight w:val="white"/>
        </w:rPr>
        <w:t>п</w:t>
      </w:r>
      <w:proofErr w:type="gramEnd"/>
      <w:r>
        <w:rPr>
          <w:rFonts w:ascii="XO Thames" w:hAnsi="XO Thames"/>
          <w:sz w:val="28"/>
          <w:highlight w:val="white"/>
        </w:rPr>
        <w:t xml:space="preserve"> о с т а н о в </w:t>
      </w:r>
      <w:proofErr w:type="gramStart"/>
      <w:r>
        <w:rPr>
          <w:rFonts w:ascii="XO Thames" w:hAnsi="XO Thames"/>
          <w:sz w:val="28"/>
          <w:highlight w:val="white"/>
        </w:rPr>
        <w:t>л</w:t>
      </w:r>
      <w:proofErr w:type="gramEnd"/>
      <w:r>
        <w:rPr>
          <w:rFonts w:ascii="XO Thames" w:hAnsi="XO Thames"/>
          <w:sz w:val="28"/>
          <w:highlight w:val="white"/>
        </w:rPr>
        <w:t xml:space="preserve"> я е т:</w:t>
      </w:r>
    </w:p>
    <w:p w:rsidR="00660E18" w:rsidRDefault="008C6CD5">
      <w:pPr>
        <w:spacing w:after="0" w:line="360" w:lineRule="exact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постановление Правительства Республики Саха (Якутия) от 26 сентября 2016 г. № 340 «Об утверждении порядка предоставления субсидий из государственного бюджета Республики Саха (Якутия) на поддержку сохранения охотничьих</w:t>
      </w:r>
      <w:r>
        <w:rPr>
          <w:rFonts w:ascii="XO Thames" w:hAnsi="XO Thames"/>
          <w:sz w:val="28"/>
        </w:rPr>
        <w:t xml:space="preserve"> ресурсов на территории Республики Саха (Якутия)» следующие изменения:</w:t>
      </w:r>
    </w:p>
    <w:p w:rsidR="00660E18" w:rsidRDefault="008C6CD5">
      <w:pPr>
        <w:pStyle w:val="ConsPlusNormal"/>
        <w:spacing w:line="360" w:lineRule="exact"/>
        <w:ind w:firstLine="709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  <w:highlight w:val="white"/>
        </w:rPr>
        <w:t xml:space="preserve">1) пункт 2 изложить в следующей редакции: </w:t>
      </w:r>
    </w:p>
    <w:p w:rsidR="00660E18" w:rsidRDefault="008C6CD5">
      <w:pPr>
        <w:pStyle w:val="ConsPlusNormal"/>
        <w:spacing w:line="360" w:lineRule="exact"/>
        <w:ind w:firstLine="709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  <w:highlight w:val="white"/>
        </w:rPr>
        <w:t xml:space="preserve">«2. Контроль исполнения настоящего постановления возложить на заместителя Председателя Правительства Республики Саха (Якутия) </w:t>
      </w:r>
      <w:proofErr w:type="spellStart"/>
      <w:r>
        <w:rPr>
          <w:rFonts w:ascii="XO Thames" w:hAnsi="XO Thames"/>
          <w:sz w:val="28"/>
          <w:highlight w:val="white"/>
        </w:rPr>
        <w:t>Балабкину</w:t>
      </w:r>
      <w:proofErr w:type="spellEnd"/>
      <w:r>
        <w:rPr>
          <w:rFonts w:ascii="XO Thames" w:hAnsi="XO Thames"/>
          <w:sz w:val="28"/>
          <w:highlight w:val="white"/>
        </w:rPr>
        <w:t xml:space="preserve"> О.В.»</w:t>
      </w:r>
    </w:p>
    <w:p w:rsidR="00660E18" w:rsidRDefault="008C6CD5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2) в порядке предоставления субсидий из государственного бюджета Республики Саха (Якутия) </w:t>
      </w:r>
      <w:r>
        <w:rPr>
          <w:rFonts w:ascii="XO Thames" w:hAnsi="XO Thames"/>
          <w:sz w:val="28"/>
          <w:highlight w:val="white"/>
        </w:rPr>
        <w:t>на поддержку сохранения охотничьи</w:t>
      </w:r>
      <w:r>
        <w:rPr>
          <w:rFonts w:ascii="Times New Roman" w:hAnsi="Times New Roman"/>
          <w:color w:val="22272F"/>
          <w:sz w:val="28"/>
          <w:highlight w:val="white"/>
        </w:rPr>
        <w:t>х ресурсов на территории Республики Саха (Якутия):</w:t>
      </w:r>
    </w:p>
    <w:p w:rsidR="00660E18" w:rsidRDefault="008C6CD5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пункт 1.5 изложить в следующей редакции: </w:t>
      </w:r>
    </w:p>
    <w:p w:rsidR="00660E18" w:rsidRDefault="008C6CD5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1.5. Отбор получателя субсидии на по</w:t>
      </w:r>
      <w:r>
        <w:rPr>
          <w:rFonts w:ascii="Times New Roman" w:hAnsi="Times New Roman"/>
          <w:sz w:val="28"/>
          <w:highlight w:val="white"/>
        </w:rPr>
        <w:t xml:space="preserve">ддержку сохранения охотничьих ресурсов, добытых в 4 квартале предыдущего отчетного финансового года и в текущем финансовом году, осуществляется в соответствии с </w:t>
      </w:r>
      <w:r>
        <w:rPr>
          <w:rFonts w:ascii="Times New Roman" w:hAnsi="Times New Roman"/>
          <w:sz w:val="28"/>
        </w:rPr>
        <w:t>рейтинговой оценкой участников отбора согласно таблице к</w:t>
      </w:r>
      <w:r>
        <w:rPr>
          <w:rFonts w:ascii="Times New Roman" w:hAnsi="Times New Roman"/>
          <w:sz w:val="28"/>
          <w:highlight w:val="white"/>
        </w:rPr>
        <w:t xml:space="preserve">ритериев отбора получателей </w:t>
      </w:r>
      <w:r>
        <w:rPr>
          <w:rFonts w:ascii="Times New Roman" w:hAnsi="Times New Roman"/>
          <w:sz w:val="28"/>
          <w:highlight w:val="white"/>
        </w:rPr>
        <w:lastRenderedPageBreak/>
        <w:t>субсидий на</w:t>
      </w:r>
      <w:r>
        <w:rPr>
          <w:rFonts w:ascii="Times New Roman" w:hAnsi="Times New Roman"/>
          <w:sz w:val="28"/>
          <w:highlight w:val="white"/>
        </w:rPr>
        <w:t xml:space="preserve"> поддержку сохранения охотничьих ресурсов</w:t>
      </w:r>
      <w:r>
        <w:rPr>
          <w:rFonts w:ascii="Times New Roman" w:hAnsi="Times New Roman"/>
          <w:sz w:val="28"/>
        </w:rPr>
        <w:t xml:space="preserve">. </w:t>
      </w:r>
    </w:p>
    <w:p w:rsidR="00660E18" w:rsidRDefault="00660E18">
      <w:pPr>
        <w:pStyle w:val="aa"/>
        <w:spacing w:after="0" w:line="360" w:lineRule="exact"/>
        <w:ind w:left="0"/>
        <w:jc w:val="right"/>
        <w:rPr>
          <w:rFonts w:ascii="Times New Roman" w:hAnsi="Times New Roman"/>
          <w:sz w:val="24"/>
        </w:rPr>
      </w:pPr>
    </w:p>
    <w:p w:rsidR="00660E18" w:rsidRDefault="008C6CD5">
      <w:pPr>
        <w:pStyle w:val="aa"/>
        <w:spacing w:after="0" w:line="360" w:lineRule="exact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</w:p>
    <w:p w:rsidR="00660E18" w:rsidRDefault="008C6C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Критерии отбора получателей субсидий на поддержку сохранения охотничьих ресурсов</w:t>
      </w:r>
    </w:p>
    <w:p w:rsidR="00660E18" w:rsidRDefault="00660E1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1986"/>
        <w:gridCol w:w="1276"/>
        <w:gridCol w:w="992"/>
        <w:gridCol w:w="1134"/>
        <w:gridCol w:w="1004"/>
        <w:gridCol w:w="973"/>
        <w:gridCol w:w="1001"/>
      </w:tblGrid>
      <w:tr w:rsidR="00660E18">
        <w:tc>
          <w:tcPr>
            <w:tcW w:w="95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Этапы</w:t>
            </w:r>
          </w:p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отбора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критерия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5 баллов </w:t>
            </w:r>
          </w:p>
        </w:tc>
        <w:tc>
          <w:tcPr>
            <w:tcW w:w="99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 балла</w:t>
            </w:r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 балла</w:t>
            </w:r>
          </w:p>
        </w:tc>
        <w:tc>
          <w:tcPr>
            <w:tcW w:w="100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 балла</w:t>
            </w:r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балл</w:t>
            </w:r>
          </w:p>
        </w:tc>
        <w:tc>
          <w:tcPr>
            <w:tcW w:w="1001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0 баллов</w:t>
            </w:r>
          </w:p>
        </w:tc>
      </w:tr>
      <w:tr w:rsidR="00660E18">
        <w:trPr>
          <w:trHeight w:val="462"/>
        </w:trPr>
        <w:tc>
          <w:tcPr>
            <w:tcW w:w="95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штате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работников - </w:t>
            </w:r>
            <w:r>
              <w:rPr>
                <w:rFonts w:ascii="Times New Roman" w:hAnsi="Times New Roman"/>
                <w:sz w:val="24"/>
                <w:highlight w:val="white"/>
              </w:rPr>
              <w:t>специалистов по приему пушно-мехового сырья, человек (в каждом улусе (районе))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 более улусов</w:t>
            </w:r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99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15-19 улусов.</w:t>
            </w:r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10-14 улусов </w:t>
            </w:r>
          </w:p>
        </w:tc>
        <w:tc>
          <w:tcPr>
            <w:tcW w:w="100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5-9 улусов</w:t>
            </w:r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1-5 улусов</w:t>
            </w:r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001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Нет представителей в улусах</w:t>
            </w:r>
          </w:p>
        </w:tc>
      </w:tr>
      <w:tr w:rsidR="00660E18">
        <w:trPr>
          <w:trHeight w:val="462"/>
        </w:trPr>
        <w:tc>
          <w:tcPr>
            <w:tcW w:w="95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Наличие промышленного оборудования по переработке пушнины 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собственности</w:t>
            </w:r>
          </w:p>
        </w:tc>
        <w:tc>
          <w:tcPr>
            <w:tcW w:w="992" w:type="dxa"/>
          </w:tcPr>
          <w:p w:rsidR="00660E18" w:rsidRDefault="00660E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аренде</w:t>
            </w:r>
          </w:p>
        </w:tc>
        <w:tc>
          <w:tcPr>
            <w:tcW w:w="1004" w:type="dxa"/>
          </w:tcPr>
          <w:p w:rsidR="00660E18" w:rsidRDefault="00660E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переработки</w:t>
            </w:r>
          </w:p>
        </w:tc>
        <w:tc>
          <w:tcPr>
            <w:tcW w:w="1001" w:type="dxa"/>
          </w:tcPr>
          <w:p w:rsidR="00660E18" w:rsidRDefault="00660E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0E18">
        <w:trPr>
          <w:trHeight w:val="462"/>
        </w:trPr>
        <w:tc>
          <w:tcPr>
            <w:tcW w:w="95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Объем переработки пушно-мехового сырья в предыдущем году, согласно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статотчету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за прошлый год, в тыс. штуках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свыше 10 тыс. штук</w:t>
            </w:r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99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8 - 9,999 тыс. штук</w:t>
            </w:r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6-7,999 тыс. штук</w:t>
            </w:r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00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3-5.999 тыс. штук</w:t>
            </w:r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0,1-2,999 тыс. штук</w:t>
            </w:r>
          </w:p>
        </w:tc>
        <w:tc>
          <w:tcPr>
            <w:tcW w:w="1001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Менее 0,1 тыс. штук </w:t>
            </w:r>
          </w:p>
        </w:tc>
      </w:tr>
      <w:tr w:rsidR="00660E18">
        <w:tc>
          <w:tcPr>
            <w:tcW w:w="95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Объем реализации пушно-мехового сырья и изделий из меха в предыдущем году, согласно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статотчету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за прошлый год, в млн. рублях.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Свыше 10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99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5 - 9,999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3-4,999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100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2-2,999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руб</w:t>
            </w:r>
            <w:proofErr w:type="spellEnd"/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1-1,999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руб</w:t>
            </w:r>
            <w:proofErr w:type="spellEnd"/>
          </w:p>
        </w:tc>
        <w:tc>
          <w:tcPr>
            <w:tcW w:w="1001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0 или менее 1,000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руб</w:t>
            </w:r>
            <w:proofErr w:type="spellEnd"/>
          </w:p>
        </w:tc>
      </w:tr>
      <w:tr w:rsidR="00660E18">
        <w:tc>
          <w:tcPr>
            <w:tcW w:w="95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Наличие помещения для хранения шкур волка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собственности либо по договору аренды)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 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50-99,9 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40-49,9 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004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30-39,9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  <w:p w:rsidR="00660E18" w:rsidRDefault="00660E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Менее 29,9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001" w:type="dxa"/>
          </w:tcPr>
          <w:p w:rsidR="00660E18" w:rsidRDefault="008C6C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помещение </w:t>
            </w:r>
          </w:p>
        </w:tc>
      </w:tr>
      <w:tr w:rsidR="00660E18">
        <w:tc>
          <w:tcPr>
            <w:tcW w:w="952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6</w:t>
            </w:r>
          </w:p>
        </w:tc>
        <w:tc>
          <w:tcPr>
            <w:tcW w:w="1986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Наличие опыта по приему </w:t>
            </w:r>
            <w:r>
              <w:rPr>
                <w:rFonts w:ascii="XO Thames" w:hAnsi="XO Thames"/>
                <w:sz w:val="24"/>
              </w:rPr>
              <w:lastRenderedPageBreak/>
              <w:t xml:space="preserve">пушно-мехового сырья </w:t>
            </w:r>
            <w:r>
              <w:rPr>
                <w:rFonts w:ascii="XO Thames" w:hAnsi="XO Thames"/>
                <w:sz w:val="24"/>
                <w:highlight w:val="white"/>
              </w:rPr>
              <w:t>и (или)  наличие в</w:t>
            </w:r>
            <w:r>
              <w:rPr>
                <w:rFonts w:ascii="XO Thames" w:hAnsi="XO Thames"/>
                <w:sz w:val="24"/>
                <w:highlight w:val="white"/>
              </w:rPr>
              <w:t xml:space="preserve"> штате работника - специалиста по приему пушно-мехового сырья </w:t>
            </w:r>
          </w:p>
        </w:tc>
        <w:tc>
          <w:tcPr>
            <w:tcW w:w="1276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Более 5 лет</w:t>
            </w:r>
          </w:p>
        </w:tc>
        <w:tc>
          <w:tcPr>
            <w:tcW w:w="992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 года</w:t>
            </w:r>
          </w:p>
        </w:tc>
        <w:tc>
          <w:tcPr>
            <w:tcW w:w="1134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3 года</w:t>
            </w:r>
          </w:p>
        </w:tc>
        <w:tc>
          <w:tcPr>
            <w:tcW w:w="1004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 года</w:t>
            </w:r>
          </w:p>
        </w:tc>
        <w:tc>
          <w:tcPr>
            <w:tcW w:w="973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год</w:t>
            </w:r>
          </w:p>
          <w:p w:rsidR="00660E18" w:rsidRDefault="00660E18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1001" w:type="dxa"/>
          </w:tcPr>
          <w:p w:rsidR="00660E18" w:rsidRDefault="008C6CD5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Менее 1 года</w:t>
            </w:r>
          </w:p>
        </w:tc>
      </w:tr>
    </w:tbl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»;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пунктах 1.6 и 2.2.1 слова: «и очередности поступления заявок на участие в отборе» исключить;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пункте 2.6.1 слова «не менее </w:t>
      </w:r>
      <w:r>
        <w:rPr>
          <w:rFonts w:ascii="Times New Roman" w:hAnsi="Times New Roman"/>
          <w:sz w:val="28"/>
        </w:rPr>
        <w:t>одного года» исключить;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пункт 2.9.2 дополнить абзацем следующего содержания:</w:t>
      </w:r>
    </w:p>
    <w:p w:rsidR="00660E18" w:rsidRDefault="008C6CD5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«Получатель субсидии определяется протоколом комиссии по итогам наибольшего набранного количества баллов в соответствии с рейтинговой оценкой участников отбора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>В случае равенс</w:t>
      </w:r>
      <w:r>
        <w:rPr>
          <w:rFonts w:ascii="Times New Roman" w:hAnsi="Times New Roman"/>
          <w:sz w:val="28"/>
        </w:rPr>
        <w:t>тва баллов преимущество участника определяется по набранным баллам согласно порядку этапов отбора.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пункт 3.3 дополнить подпунктами «у», «ф» следующего содержания: 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«у) статистические отчеты заявителя за предыдущий год с данными по объему переработки пуш</w:t>
      </w:r>
      <w:r>
        <w:rPr>
          <w:rFonts w:ascii="Times New Roman" w:hAnsi="Times New Roman"/>
          <w:sz w:val="28"/>
        </w:rPr>
        <w:t>но-мехового сырья и объему реализации пушно-мехового сырья и изделий из меха в количественном и денежном выражении (при наличии);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ф) </w:t>
      </w:r>
      <w:proofErr w:type="gramStart"/>
      <w:r>
        <w:rPr>
          <w:rFonts w:ascii="Times New Roman" w:hAnsi="Times New Roman"/>
          <w:sz w:val="28"/>
        </w:rPr>
        <w:t>документы</w:t>
      </w:r>
      <w:proofErr w:type="gramEnd"/>
      <w:r>
        <w:rPr>
          <w:rFonts w:ascii="Times New Roman" w:hAnsi="Times New Roman"/>
          <w:sz w:val="28"/>
        </w:rPr>
        <w:t xml:space="preserve"> подтверждающие о наличии помещения для хранения шкур волка (правоустанавливающие документы или договор аренды)».</w:t>
      </w:r>
    </w:p>
    <w:p w:rsidR="00660E18" w:rsidRDefault="008C6CD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в официальных средствах массовой информации.</w:t>
      </w:r>
    </w:p>
    <w:p w:rsidR="00660E18" w:rsidRDefault="00660E18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660E18" w:rsidRDefault="00660E18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660E18" w:rsidRDefault="008C6CD5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:rsidR="00660E18" w:rsidRDefault="008C6CD5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К. БЫЧКОВ</w:t>
      </w:r>
    </w:p>
    <w:p w:rsidR="00660E18" w:rsidRDefault="00660E18">
      <w:pPr>
        <w:spacing w:after="0" w:line="360" w:lineRule="exact"/>
        <w:jc w:val="both"/>
        <w:rPr>
          <w:rFonts w:ascii="Times New Roman" w:hAnsi="Times New Roman"/>
          <w:sz w:val="28"/>
          <w:highlight w:val="yellow"/>
        </w:rPr>
      </w:pPr>
    </w:p>
    <w:sectPr w:rsidR="00660E18">
      <w:headerReference w:type="default" r:id="rId10"/>
      <w:pgSz w:w="11906" w:h="16838"/>
      <w:pgMar w:top="709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6CD5">
      <w:pPr>
        <w:spacing w:after="0" w:line="240" w:lineRule="auto"/>
      </w:pPr>
      <w:r>
        <w:separator/>
      </w:r>
    </w:p>
  </w:endnote>
  <w:endnote w:type="continuationSeparator" w:id="0">
    <w:p w:rsidR="00000000" w:rsidRDefault="008C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6CD5">
      <w:pPr>
        <w:spacing w:after="0" w:line="240" w:lineRule="auto"/>
      </w:pPr>
      <w:r>
        <w:separator/>
      </w:r>
    </w:p>
  </w:footnote>
  <w:footnote w:type="continuationSeparator" w:id="0">
    <w:p w:rsidR="00000000" w:rsidRDefault="008C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18" w:rsidRDefault="008C6CD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  <w:p w:rsidR="00660E18" w:rsidRDefault="00660E18">
    <w:pPr>
      <w:pStyle w:val="a8"/>
      <w:jc w:val="center"/>
    </w:pPr>
  </w:p>
  <w:p w:rsidR="00660E18" w:rsidRDefault="00660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0E18"/>
    <w:rsid w:val="00660E18"/>
    <w:rsid w:val="008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Гипертекстовая ссылка"/>
    <w:basedOn w:val="13"/>
    <w:link w:val="a4"/>
    <w:rPr>
      <w:color w:val="106BBE"/>
    </w:rPr>
  </w:style>
  <w:style w:type="character" w:customStyle="1" w:styleId="a4">
    <w:name w:val="Гипертекстовая ссылка"/>
    <w:basedOn w:val="14"/>
    <w:link w:val="a3"/>
    <w:rPr>
      <w:color w:val="106BB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Гиперссылка1"/>
    <w:basedOn w:val="13"/>
    <w:link w:val="16"/>
    <w:rPr>
      <w:color w:val="0000FF" w:themeColor="hyperlink"/>
      <w:u w:val="single"/>
    </w:rPr>
  </w:style>
  <w:style w:type="character" w:customStyle="1" w:styleId="16">
    <w:name w:val="Гиперссылка1"/>
    <w:basedOn w:val="14"/>
    <w:link w:val="15"/>
    <w:rPr>
      <w:color w:val="0000FF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a0"/>
    <w:link w:val="highlightsearch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Выделение1"/>
    <w:basedOn w:val="13"/>
    <w:link w:val="1a"/>
    <w:rPr>
      <w:i/>
    </w:rPr>
  </w:style>
  <w:style w:type="character" w:customStyle="1" w:styleId="1a">
    <w:name w:val="Выделение1"/>
    <w:basedOn w:val="14"/>
    <w:link w:val="19"/>
    <w:rPr>
      <w:i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Гипертекстовая ссылка"/>
    <w:basedOn w:val="13"/>
    <w:link w:val="a4"/>
    <w:rPr>
      <w:color w:val="106BBE"/>
    </w:rPr>
  </w:style>
  <w:style w:type="character" w:customStyle="1" w:styleId="a4">
    <w:name w:val="Гипертекстовая ссылка"/>
    <w:basedOn w:val="14"/>
    <w:link w:val="a3"/>
    <w:rPr>
      <w:color w:val="106BB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Гиперссылка1"/>
    <w:basedOn w:val="13"/>
    <w:link w:val="16"/>
    <w:rPr>
      <w:color w:val="0000FF" w:themeColor="hyperlink"/>
      <w:u w:val="single"/>
    </w:rPr>
  </w:style>
  <w:style w:type="character" w:customStyle="1" w:styleId="16">
    <w:name w:val="Гиперссылка1"/>
    <w:basedOn w:val="14"/>
    <w:link w:val="15"/>
    <w:rPr>
      <w:color w:val="0000FF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a0"/>
    <w:link w:val="highlightsearch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Выделение1"/>
    <w:basedOn w:val="13"/>
    <w:link w:val="1a"/>
    <w:rPr>
      <w:i/>
    </w:rPr>
  </w:style>
  <w:style w:type="character" w:customStyle="1" w:styleId="1a">
    <w:name w:val="Выделение1"/>
    <w:basedOn w:val="14"/>
    <w:link w:val="19"/>
    <w:rPr>
      <w:i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74681710/entry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74681710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Артур Васильевич</dc:creator>
  <cp:lastModifiedBy>Дмитриев Артур Васильевич</cp:lastModifiedBy>
  <cp:revision>2</cp:revision>
  <dcterms:created xsi:type="dcterms:W3CDTF">2023-10-18T02:08:00Z</dcterms:created>
  <dcterms:modified xsi:type="dcterms:W3CDTF">2023-10-18T02:08:00Z</dcterms:modified>
</cp:coreProperties>
</file>