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FFFFFF"/>
          <w:sz w:val="28"/>
          <w:u w:val="single"/>
        </w:rPr>
        <w:t>-</w:t>
      </w:r>
      <w:r>
        <w:rPr>
          <w:rFonts w:ascii="Times New Roman" w:hAnsi="Times New Roman"/>
          <w:sz w:val="28"/>
        </w:rPr>
        <w:drawing>
          <wp:inline>
            <wp:extent cx="5875020" cy="1592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587502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2023 г.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color w:val="FFFFFF"/>
          <w:sz w:val="28"/>
          <w:u w:val="single"/>
        </w:rPr>
        <w:t>-</w:t>
      </w:r>
    </w:p>
    <w:p w14:paraId="14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программу по модернизации систем коммунальной инфраструктуры Республики Саха (Якутия)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на период 2023-2027 годов, утвержденную постановлением Правительства Республики Саха (Якутия) от 19 января 2023 г. № 17 </w:t>
      </w:r>
    </w:p>
    <w:p w14:paraId="18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19000000">
      <w:pPr>
        <w:pStyle w:val="Style_3"/>
        <w:ind w:firstLine="0" w:left="0"/>
        <w:rPr>
          <w:rFonts w:ascii="Times New Roman" w:hAnsi="Times New Roman"/>
          <w:sz w:val="28"/>
        </w:rPr>
      </w:pPr>
    </w:p>
    <w:p w14:paraId="1A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в соответствие с Правилами предоставления публично-правовой компанией «Фонд развития </w:t>
      </w:r>
      <w:r>
        <w:rPr>
          <w:rFonts w:ascii="Times New Roman" w:hAnsi="Times New Roman"/>
          <w:sz w:val="28"/>
        </w:rPr>
        <w:t>территорий» финансовой поддержки бюджетам субъектов Российской Федерации за счет средств публично-правовой компании «Фонд развития территорий» на</w:t>
      </w:r>
      <w:r>
        <w:rPr>
          <w:rFonts w:ascii="Times New Roman" w:hAnsi="Times New Roman"/>
          <w:sz w:val="28"/>
        </w:rPr>
        <w:t xml:space="preserve"> модернизацию систем коммунальной инфраструктуры на 2023-2027, утвержденными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8 декабря 2022 г. </w:t>
      </w:r>
      <w:r>
        <w:rPr>
          <w:rFonts w:ascii="Times New Roman" w:hAnsi="Times New Roman"/>
          <w:sz w:val="28"/>
        </w:rPr>
        <w:t>№ 2253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Правительство Республики Саха (Якутия)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о с т а н о в л я е т:</w:t>
      </w:r>
    </w:p>
    <w:p w14:paraId="1B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программу по модернизации систем коммунальной</w:t>
      </w:r>
      <w:r>
        <w:rPr>
          <w:rFonts w:ascii="Times New Roman" w:hAnsi="Times New Roman"/>
          <w:sz w:val="28"/>
        </w:rPr>
        <w:t xml:space="preserve"> инфраструктуры Республики Саха (Якутия) на период 2023-2027 годов, утвержденную постановлением Правительства Республики Саха (Якутия) от 19 января 2023 г. № 17 (далее – региональная программа), следующие изменения:</w:t>
      </w:r>
    </w:p>
    <w:p w14:paraId="1C000000">
      <w:pPr>
        <w:pStyle w:val="Style_3"/>
        <w:tabs>
          <w:tab w:leader="none" w:pos="709" w:val="left"/>
        </w:tabs>
        <w:spacing w:line="360" w:lineRule="exact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паспорте региональной программы:</w:t>
      </w:r>
    </w:p>
    <w:p w14:paraId="1D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строку «Объемы финансирования региональной программы»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320"/>
        <w:gridCol w:w="7088"/>
      </w:tblGrid>
      <w:tr>
        <w:trPr>
          <w:trHeight w:hRule="atLeast" w:val="274"/>
        </w:trPr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финансирования региональной программы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финансового обеспечения региональной программы за счет всех источников составляет – </w:t>
            </w:r>
            <w:r>
              <w:rPr>
                <w:rFonts w:ascii="Times New Roman" w:hAnsi="Times New Roman"/>
                <w:sz w:val="28"/>
              </w:rPr>
              <w:t>73 506,52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14:paraId="21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73 506,5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2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                                 0*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3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                                 0*;</w:t>
            </w:r>
          </w:p>
          <w:p w14:paraId="24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                                 0*;</w:t>
            </w:r>
          </w:p>
          <w:p w14:paraId="25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                                 0*;</w:t>
            </w:r>
          </w:p>
          <w:p w14:paraId="26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а) за счет средств публично-правовой компании «Фонд развития территорий» – 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00,0 тыс. рублей, в том числе по годам:</w:t>
            </w:r>
          </w:p>
          <w:p w14:paraId="27000000">
            <w:pPr>
              <w:tabs>
                <w:tab w:leader="none" w:pos="4260" w:val="left"/>
              </w:tabs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 </w:t>
            </w:r>
            <w:r>
              <w:rPr>
                <w:rFonts w:ascii="Times New Roman" w:hAnsi="Times New Roman"/>
                <w:sz w:val="28"/>
              </w:rPr>
              <w:t xml:space="preserve"> 22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00,0 тыс. рублей;</w:t>
            </w:r>
          </w:p>
          <w:p w14:paraId="28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  </w:t>
            </w:r>
            <w:r>
              <w:rPr>
                <w:rFonts w:ascii="Times New Roman" w:hAnsi="Times New Roman"/>
                <w:sz w:val="28"/>
              </w:rPr>
              <w:t xml:space="preserve">                               0*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9000000">
            <w:pPr>
              <w:tabs>
                <w:tab w:leader="none" w:pos="4200" w:val="left"/>
              </w:tabs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                                 0*;</w:t>
            </w:r>
          </w:p>
          <w:p w14:paraId="2A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                                 0*;</w:t>
            </w:r>
          </w:p>
          <w:p w14:paraId="2B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                                 0*;</w:t>
            </w:r>
          </w:p>
          <w:p w14:paraId="2C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б) за счет внебюджетных источников (средства участника региональной программы) – </w:t>
            </w:r>
            <w:r>
              <w:rPr>
                <w:rFonts w:ascii="Times New Roman" w:hAnsi="Times New Roman"/>
                <w:sz w:val="28"/>
              </w:rPr>
              <w:t>51 306,5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14:paraId="2D000000">
            <w:pPr>
              <w:tabs>
                <w:tab w:leader="none" w:pos="4250" w:val="left"/>
              </w:tabs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51 306,5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E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 xml:space="preserve">                                  0*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F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                                  0*;</w:t>
            </w:r>
          </w:p>
          <w:p w14:paraId="30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                                  0*;</w:t>
            </w:r>
          </w:p>
          <w:p w14:paraId="31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                                  0*;</w:t>
            </w:r>
          </w:p>
          <w:p w14:paraId="32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за счет средств государственного бюджета Республики Саха (Якутия) – на период реализации программы на 2023-2024 годы не требуется (предусмотрено полное замещение средств бюджета региона за счет средств участника региональной программы, внебюджетный источник).</w:t>
            </w:r>
          </w:p>
          <w:p w14:paraId="33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финансирования за счет всех источников являются прогнозными и могут уточняться в течение действия региональной программы.</w:t>
            </w:r>
          </w:p>
          <w:p w14:paraId="34000000">
            <w:pPr>
              <w:spacing w:after="0" w:line="240" w:lineRule="auto"/>
              <w:ind w:firstLine="0" w:left="117" w:right="1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*- по доведению лимитов финансовой поддержки ППК «Фонд развития территорий» </w:t>
            </w:r>
          </w:p>
        </w:tc>
      </w:tr>
    </w:tbl>
    <w:p w14:paraId="35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строку «Ожидаемые результаты реализации региональной программы»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320"/>
        <w:gridCol w:w="7088"/>
      </w:tblGrid>
      <w:tr>
        <w:trPr>
          <w:trHeight w:hRule="atLeast" w:val="274"/>
        </w:trPr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spacing w:after="0" w:line="240" w:lineRule="auto"/>
              <w:ind w:firstLine="0" w:left="5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Ожидаемые результаты реализации региональной программы 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5"/>
              <w:numPr>
                <w:ilvl w:val="0"/>
                <w:numId w:val="1"/>
              </w:numPr>
              <w:tabs>
                <w:tab w:leader="none" w:pos="520" w:val="left"/>
              </w:tabs>
              <w:ind w:firstLine="0" w:left="1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населения Республики Саха (Якутия), для которого улучшено качество предоставляемых коммунальных услуг, по годам:</w:t>
            </w:r>
          </w:p>
          <w:p w14:paraId="38000000">
            <w:pPr>
              <w:pStyle w:val="Style_5"/>
              <w:ind w:firstLine="0"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1 506</w:t>
            </w:r>
            <w:r>
              <w:rPr>
                <w:rFonts w:ascii="Times New Roman" w:hAnsi="Times New Roman"/>
                <w:sz w:val="28"/>
              </w:rPr>
              <w:t xml:space="preserve"> человек;</w:t>
            </w:r>
          </w:p>
          <w:p w14:paraId="39000000">
            <w:pPr>
              <w:pStyle w:val="Style_5"/>
              <w:ind w:firstLine="0"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1 506</w:t>
            </w:r>
            <w:r>
              <w:rPr>
                <w:rFonts w:ascii="Times New Roman" w:hAnsi="Times New Roman"/>
                <w:sz w:val="28"/>
              </w:rPr>
              <w:t xml:space="preserve"> человек;</w:t>
            </w:r>
          </w:p>
          <w:p w14:paraId="3A000000">
            <w:pPr>
              <w:pStyle w:val="Style_5"/>
              <w:ind w:firstLine="0"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1 506</w:t>
            </w:r>
            <w:r>
              <w:rPr>
                <w:rFonts w:ascii="Times New Roman" w:hAnsi="Times New Roman"/>
                <w:sz w:val="28"/>
              </w:rPr>
              <w:t xml:space="preserve"> человек;</w:t>
            </w:r>
          </w:p>
          <w:p w14:paraId="3B000000">
            <w:pPr>
              <w:pStyle w:val="Style_5"/>
              <w:ind w:firstLine="0"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1 506 </w:t>
            </w:r>
            <w:r>
              <w:rPr>
                <w:rFonts w:ascii="Times New Roman" w:hAnsi="Times New Roman"/>
                <w:sz w:val="28"/>
              </w:rPr>
              <w:t>человек;</w:t>
            </w:r>
          </w:p>
          <w:p w14:paraId="3C000000">
            <w:pPr>
              <w:pStyle w:val="Style_5"/>
              <w:tabs>
                <w:tab w:leader="none" w:pos="4210" w:val="left"/>
              </w:tabs>
              <w:ind w:firstLine="0" w:left="119"/>
              <w:rPr>
                <w:rFonts w:ascii="XO Thames" w:hAnsi="XO Tha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</w:t>
            </w:r>
            <w:r>
              <w:rPr>
                <w:rFonts w:ascii="XO Thames" w:hAnsi="XO Thames"/>
                <w:sz w:val="28"/>
              </w:rPr>
              <w:t xml:space="preserve">год – </w:t>
            </w:r>
            <w:r>
              <w:rPr>
                <w:rFonts w:ascii="XO Thames" w:hAnsi="XO Thames"/>
                <w:sz w:val="28"/>
              </w:rPr>
              <w:t xml:space="preserve">  </w:t>
            </w:r>
            <w:r>
              <w:rPr>
                <w:rFonts w:ascii="XO Thames" w:hAnsi="XO Thames"/>
                <w:sz w:val="28"/>
              </w:rPr>
              <w:t xml:space="preserve">1 506 </w:t>
            </w:r>
            <w:r>
              <w:rPr>
                <w:rFonts w:ascii="XO Thames" w:hAnsi="XO Thames"/>
                <w:sz w:val="28"/>
              </w:rPr>
              <w:t>человек;</w:t>
            </w:r>
          </w:p>
          <w:p w14:paraId="3D000000">
            <w:pPr>
              <w:pStyle w:val="Style_6"/>
              <w:numPr>
                <w:ilvl w:val="0"/>
                <w:numId w:val="1"/>
              </w:numPr>
              <w:spacing w:after="0" w:line="240" w:lineRule="auto"/>
              <w:ind w:firstLine="0" w:left="11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протяженность замененных инженерных сетей, по годам:</w:t>
            </w:r>
          </w:p>
          <w:p w14:paraId="3E000000">
            <w:pPr>
              <w:pStyle w:val="Style_5"/>
              <w:tabs>
                <w:tab w:leader="none" w:pos="3009" w:val="left"/>
              </w:tabs>
              <w:ind w:firstLine="0" w:left="11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2023 год –            </w:t>
            </w:r>
            <w:r>
              <w:rPr>
                <w:rFonts w:ascii="XO Thames" w:hAnsi="XO Thames"/>
                <w:sz w:val="28"/>
              </w:rPr>
              <w:t>8</w:t>
            </w:r>
            <w:r>
              <w:rPr>
                <w:rFonts w:ascii="XO Thames" w:hAnsi="XO Thames"/>
                <w:sz w:val="28"/>
              </w:rPr>
              <w:t>,</w:t>
            </w:r>
            <w:r>
              <w:rPr>
                <w:rFonts w:ascii="XO Thames" w:hAnsi="XO Thames"/>
                <w:sz w:val="28"/>
              </w:rPr>
              <w:t>64</w:t>
            </w:r>
            <w:r>
              <w:rPr>
                <w:rFonts w:ascii="XO Thames" w:hAnsi="XO Thames"/>
                <w:sz w:val="28"/>
              </w:rPr>
              <w:t xml:space="preserve"> км;</w:t>
            </w:r>
          </w:p>
          <w:p w14:paraId="3F000000">
            <w:pPr>
              <w:pStyle w:val="Style_5"/>
              <w:ind w:firstLine="0" w:left="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          </w:t>
            </w:r>
            <w:r>
              <w:rPr>
                <w:rFonts w:ascii="Times New Roman" w:hAnsi="Times New Roman"/>
                <w:sz w:val="28"/>
              </w:rPr>
              <w:t xml:space="preserve"> 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64</w:t>
            </w:r>
            <w:r>
              <w:rPr>
                <w:rFonts w:ascii="Times New Roman" w:hAnsi="Times New Roman"/>
                <w:sz w:val="28"/>
              </w:rPr>
              <w:t xml:space="preserve"> км;</w:t>
            </w:r>
          </w:p>
          <w:p w14:paraId="40000000">
            <w:pPr>
              <w:pStyle w:val="Style_5"/>
              <w:ind w:firstLine="0" w:left="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           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64</w:t>
            </w:r>
            <w:r>
              <w:rPr>
                <w:rFonts w:ascii="Times New Roman" w:hAnsi="Times New Roman"/>
                <w:sz w:val="28"/>
              </w:rPr>
              <w:t xml:space="preserve"> км;</w:t>
            </w:r>
          </w:p>
          <w:p w14:paraId="41000000">
            <w:pPr>
              <w:pStyle w:val="Style_5"/>
              <w:ind w:firstLine="0" w:left="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           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64</w:t>
            </w:r>
            <w:r>
              <w:rPr>
                <w:rFonts w:ascii="Times New Roman" w:hAnsi="Times New Roman"/>
                <w:sz w:val="28"/>
              </w:rPr>
              <w:t xml:space="preserve"> км;</w:t>
            </w:r>
          </w:p>
          <w:p w14:paraId="42000000">
            <w:pPr>
              <w:pStyle w:val="Style_5"/>
              <w:ind w:firstLine="0" w:left="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           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64</w:t>
            </w:r>
            <w:r>
              <w:rPr>
                <w:rFonts w:ascii="Times New Roman" w:hAnsi="Times New Roman"/>
                <w:sz w:val="28"/>
              </w:rPr>
              <w:t xml:space="preserve"> км;</w:t>
            </w:r>
          </w:p>
          <w:p w14:paraId="43000000">
            <w:pPr>
              <w:pStyle w:val="Style_5"/>
              <w:numPr>
                <w:ilvl w:val="0"/>
                <w:numId w:val="1"/>
              </w:numPr>
              <w:ind w:firstLine="39" w:left="1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аварийности коммунальной инфраструктуры, по годам:</w:t>
            </w:r>
          </w:p>
          <w:p w14:paraId="44000000">
            <w:pPr>
              <w:pStyle w:val="Style_5"/>
              <w:tabs>
                <w:tab w:leader="none" w:pos="3110" w:val="left"/>
              </w:tabs>
              <w:ind w:firstLine="0" w:left="11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2023 год –            -   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%;</w:t>
            </w:r>
          </w:p>
          <w:p w14:paraId="45000000">
            <w:pPr>
              <w:pStyle w:val="Style_5"/>
              <w:ind w:firstLine="0" w:left="11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2024 год –            -2</w:t>
            </w:r>
            <w:r>
              <w:rPr>
                <w:rFonts w:ascii="Times New Roman" w:hAnsi="Times New Roman"/>
                <w:color w:val="000000"/>
                <w:sz w:val="28"/>
              </w:rPr>
              <w:t>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%;</w:t>
            </w:r>
          </w:p>
          <w:p w14:paraId="46000000">
            <w:pPr>
              <w:pStyle w:val="Style_5"/>
              <w:ind w:firstLine="0" w:left="11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           -4</w:t>
            </w:r>
            <w:r>
              <w:rPr>
                <w:rFonts w:ascii="Times New Roman" w:hAnsi="Times New Roman"/>
                <w:color w:val="000000"/>
                <w:sz w:val="28"/>
              </w:rPr>
              <w:t>,6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%;</w:t>
            </w:r>
          </w:p>
          <w:p w14:paraId="47000000">
            <w:pPr>
              <w:pStyle w:val="Style_5"/>
              <w:tabs>
                <w:tab w:leader="none" w:pos="3110" w:val="left"/>
              </w:tabs>
              <w:ind w:firstLine="0" w:left="11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2026 год –  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8"/>
              </w:rPr>
              <w:t>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%;</w:t>
            </w:r>
          </w:p>
          <w:p w14:paraId="48000000">
            <w:pPr>
              <w:pStyle w:val="Style_5"/>
              <w:ind w:firstLine="0" w:left="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2027 год 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8"/>
              </w:rPr>
              <w:t>,2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%.</w:t>
            </w:r>
          </w:p>
        </w:tc>
      </w:tr>
    </w:tbl>
    <w:p w14:paraId="49000000">
      <w:pPr>
        <w:pStyle w:val="Style_5"/>
        <w:spacing w:after="60"/>
        <w:ind/>
        <w:rPr>
          <w:rFonts w:ascii="Times New Roman" w:hAnsi="Times New Roman"/>
          <w:sz w:val="28"/>
        </w:rPr>
      </w:pPr>
    </w:p>
    <w:p w14:paraId="4A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таблицу 1 раздела 1 региональной программы изложить согласно приложению № 1 к настоящему постановлению;</w:t>
      </w:r>
    </w:p>
    <w:p w14:paraId="4B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разделе 3 региональной программы </w:t>
      </w:r>
      <w:r>
        <w:rPr>
          <w:rFonts w:ascii="Times New Roman" w:hAnsi="Times New Roman"/>
          <w:sz w:val="28"/>
        </w:rPr>
        <w:t xml:space="preserve">слова «Региональной программой предусмотрена реализация </w:t>
      </w:r>
      <w:r>
        <w:rPr>
          <w:rFonts w:ascii="Times New Roman" w:hAnsi="Times New Roman"/>
          <w:sz w:val="28"/>
        </w:rPr>
        <w:t>38 мероприятий, в том числе 1 мероприятие по строительству 1 котельной, 37 мероприятий по капитальному ремонту сетей, из них</w:t>
      </w:r>
      <w:r>
        <w:rPr>
          <w:rFonts w:ascii="Times New Roman" w:hAnsi="Times New Roman"/>
          <w:sz w:val="28"/>
        </w:rPr>
        <w:t xml:space="preserve">: </w:t>
      </w:r>
    </w:p>
    <w:p w14:paraId="4C000000">
      <w:pPr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сфере реализации «</w:t>
      </w:r>
      <w:r>
        <w:rPr>
          <w:rFonts w:ascii="Times New Roman" w:hAnsi="Times New Roman"/>
          <w:sz w:val="28"/>
        </w:rPr>
        <w:t>тепло</w:t>
      </w:r>
      <w:r>
        <w:rPr>
          <w:rFonts w:ascii="Times New Roman" w:hAnsi="Times New Roman"/>
          <w:sz w:val="28"/>
        </w:rPr>
        <w:t>снабжение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3 мероприятия по капитальному ремонту, в том числе 5 с совместной прокладкой сетей водоснабжения</w:t>
      </w:r>
      <w:r>
        <w:rPr>
          <w:rFonts w:ascii="Times New Roman" w:hAnsi="Times New Roman"/>
          <w:sz w:val="28"/>
        </w:rPr>
        <w:t>;</w:t>
      </w:r>
    </w:p>
    <w:p w14:paraId="4D000000">
      <w:pPr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сфере реализации «</w:t>
      </w:r>
      <w:r>
        <w:rPr>
          <w:rFonts w:ascii="Times New Roman" w:hAnsi="Times New Roman"/>
          <w:sz w:val="28"/>
        </w:rPr>
        <w:t>водоснабжение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– 2</w:t>
      </w:r>
      <w:r>
        <w:rPr>
          <w:rFonts w:ascii="Times New Roman" w:hAnsi="Times New Roman"/>
          <w:sz w:val="28"/>
        </w:rPr>
        <w:t xml:space="preserve"> мероприятия по капитальному ремонту, в том числе 1 с совместной прокладкой сетей теплоснабжения</w:t>
      </w:r>
      <w:r>
        <w:rPr>
          <w:rFonts w:ascii="Times New Roman" w:hAnsi="Times New Roman"/>
          <w:sz w:val="28"/>
        </w:rPr>
        <w:t>;</w:t>
      </w:r>
    </w:p>
    <w:p w14:paraId="4E000000">
      <w:pPr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сфере реализации «</w:t>
      </w:r>
      <w:r>
        <w:rPr>
          <w:rFonts w:ascii="Times New Roman" w:hAnsi="Times New Roman"/>
          <w:sz w:val="28"/>
        </w:rPr>
        <w:t>водо</w:t>
      </w:r>
      <w:r>
        <w:rPr>
          <w:rFonts w:ascii="Times New Roman" w:hAnsi="Times New Roman"/>
          <w:sz w:val="28"/>
        </w:rPr>
        <w:t>отведени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2 мероприятия по капитальному ремонту, в том числе 1 с совместной прокладкой теплового сопровождения</w:t>
      </w:r>
      <w:r>
        <w:rPr>
          <w:rFonts w:ascii="Times New Roman" w:hAnsi="Times New Roman"/>
          <w:sz w:val="28"/>
        </w:rPr>
        <w:t>.</w:t>
      </w:r>
    </w:p>
    <w:p w14:paraId="4F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совместной прокладки сетей водоснабжения/водоотведения с одновременной прокладкой в одном исполнении с тепловыми сетями необходимы к реализации с учетом арктических климатических условий в условиях сурового Крайнего Севера.» заменить словами:</w:t>
      </w:r>
    </w:p>
    <w:p w14:paraId="50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«Региональной программой предусмотрена </w:t>
      </w:r>
      <w:r>
        <w:rPr>
          <w:rFonts w:ascii="Times New Roman" w:hAnsi="Times New Roman"/>
          <w:sz w:val="28"/>
        </w:rPr>
        <w:t xml:space="preserve">реализация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мероприятий по капитальному ремонту сетей теплоснабжения</w:t>
      </w:r>
      <w:r>
        <w:rPr>
          <w:rFonts w:ascii="Times New Roman" w:hAnsi="Times New Roman"/>
          <w:sz w:val="28"/>
        </w:rPr>
        <w:t xml:space="preserve">, в том числе 1 мероприятие в </w:t>
      </w:r>
      <w:r>
        <w:rPr>
          <w:rFonts w:ascii="Times New Roman" w:hAnsi="Times New Roman"/>
          <w:sz w:val="28"/>
        </w:rPr>
        <w:t>совместной прокладке с сетями водоснабжения в одном исполнении</w:t>
      </w:r>
      <w:r>
        <w:rPr>
          <w:rFonts w:ascii="Times New Roman" w:hAnsi="Times New Roman"/>
          <w:sz w:val="28"/>
        </w:rPr>
        <w:t xml:space="preserve"> с тепловыми сетями, необходимы к реализации с учетом арктических климатических условий в условиях сурового Крайнего Севера.».</w:t>
      </w:r>
    </w:p>
    <w:p w14:paraId="51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t> </w:t>
      </w:r>
      <w:r>
        <w:rPr>
          <w:rFonts w:ascii="Times New Roman" w:hAnsi="Times New Roman"/>
          <w:sz w:val="28"/>
        </w:rPr>
        <w:t>в разделе 4 региональной программы в абзаце пятом слова «составляет 30</w:t>
      </w:r>
      <w:r>
        <w:rPr>
          <w:rFonts w:ascii="Times New Roman" w:hAnsi="Times New Roman"/>
          <w:sz w:val="28"/>
        </w:rPr>
        <w:t>,06</w:t>
      </w:r>
      <w:r>
        <w:rPr>
          <w:rFonts w:ascii="Times New Roman" w:hAnsi="Times New Roman"/>
          <w:sz w:val="28"/>
        </w:rPr>
        <w:t xml:space="preserve"> процента» заменить словами «составляет </w:t>
      </w:r>
      <w:r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z w:val="28"/>
        </w:rPr>
        <w:t xml:space="preserve"> процента», слова «составляет 69</w:t>
      </w:r>
      <w:r>
        <w:rPr>
          <w:rFonts w:ascii="Times New Roman" w:hAnsi="Times New Roman"/>
          <w:sz w:val="28"/>
        </w:rPr>
        <w:t>,94</w:t>
      </w:r>
      <w:r>
        <w:rPr>
          <w:rFonts w:ascii="Times New Roman" w:hAnsi="Times New Roman"/>
          <w:sz w:val="28"/>
        </w:rPr>
        <w:t xml:space="preserve"> процента» заменить словами «составляет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процента»;</w:t>
      </w:r>
    </w:p>
    <w:p w14:paraId="52000000">
      <w:pPr>
        <w:pStyle w:val="Style_3"/>
        <w:tabs>
          <w:tab w:leader="none" w:pos="709" w:val="left"/>
        </w:tabs>
        <w:spacing w:line="360" w:lineRule="exact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в разделе 5 региональной программы:</w:t>
      </w:r>
    </w:p>
    <w:p w14:paraId="53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в абзаце пятом слова «до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401</w:t>
      </w:r>
      <w:r>
        <w:rPr>
          <w:rFonts w:ascii="Times New Roman" w:hAnsi="Times New Roman"/>
          <w:sz w:val="28"/>
        </w:rPr>
        <w:t xml:space="preserve"> чел.» заменить словами «до </w:t>
      </w:r>
      <w:r>
        <w:rPr>
          <w:rFonts w:ascii="Times New Roman" w:hAnsi="Times New Roman"/>
          <w:sz w:val="28"/>
        </w:rPr>
        <w:t>1 506</w:t>
      </w:r>
      <w:r>
        <w:rPr>
          <w:rFonts w:ascii="Times New Roman" w:hAnsi="Times New Roman"/>
          <w:sz w:val="28"/>
        </w:rPr>
        <w:t xml:space="preserve"> чел.»;</w:t>
      </w:r>
    </w:p>
    <w:p w14:paraId="54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в абзаце шестом слова «до 9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2 км» заменить словами «до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 xml:space="preserve"> км»;</w:t>
      </w:r>
    </w:p>
    <w:p w14:paraId="55000000">
      <w:pPr>
        <w:pStyle w:val="Style_3"/>
        <w:tabs>
          <w:tab w:leader="none" w:pos="709" w:val="left"/>
        </w:tabs>
        <w:spacing w:line="360" w:lineRule="exact"/>
        <w:ind w:firstLine="0" w:left="71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в) в абзаце седьмом слова «до </w:t>
      </w:r>
      <w:r>
        <w:rPr>
          <w:rFonts w:ascii="Times New Roman" w:hAnsi="Times New Roman"/>
          <w:color w:val="000000"/>
          <w:sz w:val="28"/>
        </w:rPr>
        <w:t>13,0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%</w:t>
      </w:r>
      <w:r>
        <w:rPr>
          <w:rFonts w:ascii="Times New Roman" w:hAnsi="Times New Roman"/>
          <w:color w:val="000000"/>
          <w:sz w:val="28"/>
        </w:rPr>
        <w:t>.» заменить словами «до 9</w:t>
      </w:r>
      <w:r>
        <w:rPr>
          <w:rFonts w:ascii="Times New Roman" w:hAnsi="Times New Roman"/>
          <w:color w:val="000000"/>
          <w:sz w:val="28"/>
        </w:rPr>
        <w:t>,2</w:t>
      </w:r>
      <w:r>
        <w:rPr>
          <w:rFonts w:ascii="Times New Roman" w:hAnsi="Times New Roman"/>
          <w:color w:val="000000"/>
          <w:sz w:val="28"/>
        </w:rPr>
        <w:t xml:space="preserve"> %»;</w:t>
      </w:r>
    </w:p>
    <w:p w14:paraId="56000000">
      <w:pPr>
        <w:pStyle w:val="Style_3"/>
        <w:spacing w:line="36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таблицу 3 раздела изложить согласно приложению № 2 к настоящему постановлению;</w:t>
      </w:r>
    </w:p>
    <w:p w14:paraId="57000000">
      <w:pPr>
        <w:pStyle w:val="Style_3"/>
        <w:tabs>
          <w:tab w:leader="none" w:pos="0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) в разделе 8 региональной программы:</w:t>
      </w:r>
    </w:p>
    <w:p w14:paraId="58000000">
      <w:pPr>
        <w:pStyle w:val="Style_3"/>
        <w:tabs>
          <w:tab w:leader="none" w:pos="0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таблицу 4 раздела изложить согласно приложению № 3 к настоящему постановлению;</w:t>
      </w:r>
    </w:p>
    <w:p w14:paraId="59000000">
      <w:pPr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в абзаце последнем слова «по теплоснабжению 24 МКД, по водоснабжению – 15 МКД»</w:t>
      </w:r>
      <w:r>
        <w:rPr>
          <w:rFonts w:ascii="Times New Roman" w:hAnsi="Times New Roman"/>
          <w:color w:val="000000"/>
          <w:sz w:val="28"/>
        </w:rPr>
        <w:t xml:space="preserve"> заменит</w:t>
      </w:r>
      <w:r>
        <w:rPr>
          <w:rFonts w:ascii="Times New Roman" w:hAnsi="Times New Roman"/>
          <w:color w:val="000000"/>
          <w:sz w:val="28"/>
        </w:rPr>
        <w:t>ь словами «</w:t>
      </w:r>
      <w:r>
        <w:rPr>
          <w:rFonts w:ascii="Times New Roman" w:hAnsi="Times New Roman"/>
          <w:color w:val="000000"/>
          <w:sz w:val="28"/>
        </w:rPr>
        <w:t xml:space="preserve">по теплоснабжению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МКД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ески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омпонского</w:t>
      </w:r>
      <w:r>
        <w:rPr>
          <w:rFonts w:ascii="Times New Roman" w:hAnsi="Times New Roman"/>
          <w:color w:val="000000"/>
          <w:sz w:val="28"/>
        </w:rPr>
        <w:t xml:space="preserve"> района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14:paraId="5A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bookmarkStart w:id="1" w:name="_GoBack"/>
      <w:r>
        <w:rPr>
          <w:rFonts w:ascii="Times New Roman" w:hAnsi="Times New Roman"/>
          <w:color w:val="000000"/>
          <w:sz w:val="28"/>
        </w:rPr>
        <w:t xml:space="preserve">8) приложение </w:t>
      </w:r>
      <w:bookmarkEnd w:id="1"/>
      <w:r>
        <w:rPr>
          <w:rFonts w:ascii="Times New Roman" w:hAnsi="Times New Roman"/>
          <w:color w:val="000000"/>
          <w:sz w:val="28"/>
        </w:rPr>
        <w:t>№ 1 к региональной программе изложить согласно приложению № 4 к настоящему постановлению;</w:t>
      </w:r>
    </w:p>
    <w:p w14:paraId="5B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 приложение № 2 к региональной программе изложить согласно приложению № 5 к настоящему постановлению;</w:t>
      </w:r>
    </w:p>
    <w:p w14:paraId="5C000000">
      <w:pPr>
        <w:pStyle w:val="Style_3"/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приложение № 3 к региональной программе изложить согласно приложению № 6 к настоящему постановлению;</w:t>
      </w:r>
    </w:p>
    <w:p w14:paraId="5D000000">
      <w:pPr>
        <w:pStyle w:val="Style_3"/>
        <w:tabs>
          <w:tab w:leader="none" w:pos="709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11) приложение № 4 к региональной программе изложить согласно приложению № 7 к настоящему постановлению;</w:t>
      </w:r>
    </w:p>
    <w:p w14:paraId="5E000000">
      <w:pPr>
        <w:pStyle w:val="Style_3"/>
        <w:tabs>
          <w:tab w:leader="none" w:pos="709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12) приложение № 5 к региональной программе изложить согласно приложению № 8 к настоящему постановлению;</w:t>
      </w:r>
    </w:p>
    <w:p w14:paraId="5F000000">
      <w:pPr>
        <w:pStyle w:val="Style_3"/>
        <w:tabs>
          <w:tab w:leader="none" w:pos="709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№ 6 к региональной программе изложить согласно приложению № 9 к настоящему постановлению.</w:t>
      </w:r>
    </w:p>
    <w:p w14:paraId="60000000">
      <w:pPr>
        <w:pStyle w:val="Style_3"/>
        <w:tabs>
          <w:tab w:leader="none" w:pos="709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Опубликовать настоящее постановление в официальных средствах массовой информации.</w:t>
      </w:r>
    </w:p>
    <w:p w14:paraId="61000000">
      <w:pPr>
        <w:pStyle w:val="Style_3"/>
        <w:spacing w:line="360" w:lineRule="exact"/>
        <w:ind w:firstLine="0" w:left="0"/>
        <w:rPr>
          <w:rFonts w:ascii="Times New Roman" w:hAnsi="Times New Roman"/>
          <w:sz w:val="24"/>
        </w:rPr>
      </w:pPr>
    </w:p>
    <w:p w14:paraId="62000000">
      <w:pPr>
        <w:pStyle w:val="Style_3"/>
        <w:spacing w:line="360" w:lineRule="exact"/>
        <w:ind w:firstLine="0" w:left="0"/>
        <w:rPr>
          <w:rFonts w:ascii="Times New Roman" w:hAnsi="Times New Roman"/>
          <w:sz w:val="24"/>
        </w:rPr>
      </w:pPr>
    </w:p>
    <w:p w14:paraId="63000000">
      <w:pPr>
        <w:pStyle w:val="Style_3"/>
        <w:ind w:firstLine="0" w:left="0"/>
        <w:rPr>
          <w:rFonts w:ascii="Times New Roman" w:hAnsi="Times New Roman"/>
          <w:sz w:val="24"/>
        </w:rPr>
      </w:pPr>
    </w:p>
    <w:p w14:paraId="64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Правительства </w:t>
      </w:r>
    </w:p>
    <w:p w14:paraId="65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Республики Саха (Якутия)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К. БЫЧКОВ</w:t>
      </w:r>
    </w:p>
    <w:p w14:paraId="66000000"/>
    <w:p w14:paraId="67000000"/>
    <w:p w14:paraId="68000000">
      <w:pPr>
        <w:tabs>
          <w:tab w:leader="none" w:pos="914" w:val="left"/>
        </w:tabs>
        <w:ind/>
        <w:rPr>
          <w:rFonts w:ascii="Times New Roman" w:hAnsi="Times New Roman"/>
          <w:sz w:val="28"/>
        </w:rPr>
      </w:pPr>
      <w:r>
        <w:tab/>
      </w:r>
    </w:p>
    <w:p w14:paraId="69000000">
      <w:pPr>
        <w:sectPr>
          <w:headerReference r:id="rId7" w:type="defaul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6A00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6B00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6C00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6D00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6E00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2023 г. № ______</w:t>
      </w:r>
    </w:p>
    <w:p w14:paraId="6F000000">
      <w:pPr>
        <w:pStyle w:val="Style_6"/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</w:p>
    <w:p w14:paraId="70000000">
      <w:pPr>
        <w:pStyle w:val="Style_6"/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</w:t>
      </w:r>
    </w:p>
    <w:p w14:paraId="7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Характеристика объектов региональной программы</w:t>
      </w:r>
    </w:p>
    <w:p w14:paraId="7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93"/>
        <w:tblLayout w:type="fixed"/>
      </w:tblPr>
      <w:tblGrid>
        <w:gridCol w:w="582"/>
        <w:gridCol w:w="1560"/>
        <w:gridCol w:w="2551"/>
        <w:gridCol w:w="2410"/>
        <w:gridCol w:w="1134"/>
        <w:gridCol w:w="1276"/>
        <w:gridCol w:w="1417"/>
        <w:gridCol w:w="709"/>
        <w:gridCol w:w="851"/>
        <w:gridCol w:w="1133"/>
        <w:gridCol w:w="997"/>
        <w:gridCol w:w="988"/>
      </w:tblGrid>
      <w:tr>
        <w:tc>
          <w:tcPr>
            <w:tcW w:type="dxa" w:w="5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Муниципальное образование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мероприятия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объекта,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в отношении которого реализуется мероприятие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Вид объекта подлежащего модернизации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Вид работ по объекту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Форма собственности</w:t>
            </w:r>
          </w:p>
        </w:tc>
        <w:tc>
          <w:tcPr>
            <w:tcW w:type="dxa" w:w="156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Мощность, производительность, протяженность объекта</w:t>
            </w:r>
          </w:p>
        </w:tc>
        <w:tc>
          <w:tcPr>
            <w:tcW w:type="dxa" w:w="213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Предельная (плановая) стоимость строительства (капитального ремонта)</w:t>
            </w:r>
          </w:p>
        </w:tc>
        <w:tc>
          <w:tcPr>
            <w:tcW w:type="dxa" w:w="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Участник, реализующий мероприятие </w:t>
            </w:r>
          </w:p>
        </w:tc>
      </w:tr>
      <w:tr>
        <w:trPr>
          <w:trHeight w:hRule="atLeast" w:val="455"/>
        </w:trPr>
        <w:tc>
          <w:tcPr>
            <w:tcW w:type="dxa" w:w="5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значение</w:t>
            </w:r>
          </w:p>
        </w:tc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всего, </w:t>
            </w:r>
            <w:r>
              <w:rPr>
                <w:rFonts w:ascii="Times New Roman" w:hAnsi="Times New Roman"/>
                <w:sz w:val="18"/>
              </w:rPr>
              <w:t>тыс</w:t>
            </w:r>
            <w:r>
              <w:rPr>
                <w:rFonts w:ascii="Times New Roman" w:hAnsi="Times New Roman"/>
                <w:sz w:val="18"/>
              </w:rPr>
              <w:t>.р</w:t>
            </w:r>
            <w:r>
              <w:rPr>
                <w:rFonts w:ascii="Times New Roman" w:hAnsi="Times New Roman"/>
                <w:sz w:val="18"/>
              </w:rPr>
              <w:t>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9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</w:t>
            </w:r>
            <w:r>
              <w:rPr>
                <w:rFonts w:ascii="Times New Roman" w:hAnsi="Times New Roman"/>
                <w:sz w:val="18"/>
              </w:rPr>
              <w:t>т.ч</w:t>
            </w:r>
            <w:r>
              <w:rPr>
                <w:rFonts w:ascii="Times New Roman" w:hAnsi="Times New Roman"/>
                <w:sz w:val="18"/>
              </w:rPr>
              <w:t xml:space="preserve">. средства </w:t>
            </w:r>
            <w:r>
              <w:rPr>
                <w:rFonts w:ascii="Times New Roman" w:hAnsi="Times New Roman"/>
                <w:sz w:val="18"/>
              </w:rPr>
              <w:t>финансо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вой </w:t>
            </w:r>
            <w:r>
              <w:rPr>
                <w:rFonts w:ascii="Times New Roman" w:hAnsi="Times New Roman"/>
                <w:sz w:val="18"/>
              </w:rPr>
              <w:t>поддер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жки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sz w:val="18"/>
              </w:rPr>
              <w:t>тыс</w:t>
            </w:r>
            <w:r>
              <w:rPr>
                <w:rFonts w:ascii="Times New Roman" w:hAnsi="Times New Roman"/>
                <w:sz w:val="18"/>
              </w:rPr>
              <w:t>.р</w:t>
            </w:r>
            <w:r>
              <w:rPr>
                <w:rFonts w:ascii="Times New Roman" w:hAnsi="Times New Roman"/>
                <w:sz w:val="18"/>
              </w:rPr>
              <w:t>уб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</w:tr>
      <w:tr>
        <w:trPr>
          <w:trHeight w:hRule="atLeast" w:val="455"/>
        </w:trPr>
        <w:tc>
          <w:tcPr>
            <w:tcW w:type="dxa" w:w="5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>
        <w:tc>
          <w:tcPr>
            <w:tcW w:type="dxa" w:w="1093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Республике Саха (Якутия):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8,6395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73 506,52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22 200,00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</w:tr>
      <w:tr>
        <w:tc>
          <w:tcPr>
            <w:tcW w:type="dxa" w:w="1093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сфере реализации «теплоснабжение»: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8,6395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73 506,52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22 200,00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</w:tr>
      <w:tr>
        <w:tc>
          <w:tcPr>
            <w:tcW w:type="dxa" w:w="1093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образованию» </w:t>
            </w:r>
            <w:r>
              <w:rPr>
                <w:rFonts w:ascii="Times New Roman" w:hAnsi="Times New Roman"/>
                <w:sz w:val="18"/>
              </w:rPr>
              <w:t>Верхневилюйский</w:t>
            </w:r>
            <w:r>
              <w:rPr>
                <w:rFonts w:ascii="Times New Roman" w:hAnsi="Times New Roman"/>
                <w:sz w:val="18"/>
              </w:rPr>
              <w:t xml:space="preserve"> улус (район)»: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0,57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5 931,48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,00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Верхевилюйский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Верхневилюйский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тепловых сетей котельной "АО МПМК"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Верхневилюйск </w:t>
            </w:r>
            <w:r>
              <w:rPr>
                <w:rFonts w:ascii="Times New Roman" w:hAnsi="Times New Roman"/>
                <w:sz w:val="18"/>
              </w:rPr>
              <w:t>Верхневилюйского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котельной "АО МПМК"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Линейный объект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собственность Республики Саха (Якутия)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0,57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5 931,48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ГУП "ЖКХ Р</w:t>
            </w:r>
            <w:r>
              <w:rPr>
                <w:rFonts w:ascii="Times New Roman" w:hAnsi="Times New Roman"/>
                <w:sz w:val="18"/>
              </w:rPr>
              <w:t>С(</w:t>
            </w:r>
            <w:r>
              <w:rPr>
                <w:rFonts w:ascii="Times New Roman" w:hAnsi="Times New Roman"/>
                <w:sz w:val="18"/>
              </w:rPr>
              <w:t>Я)"</w:t>
            </w:r>
          </w:p>
        </w:tc>
      </w:tr>
      <w:tr>
        <w:tc>
          <w:tcPr>
            <w:tcW w:type="dxa" w:w="1093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«Вилюйский улус (район)»: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1,536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11 108,11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3 557,00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Вилюйский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город  Вилюйск 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"Квартальная" в г. Вилюйск Вилюйского улуса (района)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Сети теплоснабжения котельной "Квартальная"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Линейный объект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собственность Республики Саха (Якутия)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0,71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4 491,05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 xml:space="preserve"> 517</w:t>
            </w:r>
            <w:r>
              <w:rPr>
                <w:rFonts w:ascii="Times New Roman" w:hAnsi="Times New Roman"/>
                <w:sz w:val="18"/>
              </w:rPr>
              <w:t>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ГУП "ЖКХ Р</w:t>
            </w:r>
            <w:r>
              <w:rPr>
                <w:rFonts w:ascii="Times New Roman" w:hAnsi="Times New Roman"/>
                <w:sz w:val="18"/>
              </w:rPr>
              <w:t>С(</w:t>
            </w:r>
            <w:r>
              <w:rPr>
                <w:rFonts w:ascii="Times New Roman" w:hAnsi="Times New Roman"/>
                <w:sz w:val="18"/>
              </w:rPr>
              <w:t>Я)"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Вилюйский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Халбакинский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18"/>
              </w:rPr>
              <w:t>Центральная</w:t>
            </w:r>
            <w:r>
              <w:rPr>
                <w:rFonts w:ascii="Times New Roman" w:hAnsi="Times New Roman"/>
                <w:sz w:val="18"/>
              </w:rPr>
              <w:t xml:space="preserve">" в с. </w:t>
            </w:r>
            <w:r>
              <w:rPr>
                <w:rFonts w:ascii="Times New Roman" w:hAnsi="Times New Roman"/>
                <w:sz w:val="18"/>
              </w:rPr>
              <w:t>Староватово</w:t>
            </w:r>
            <w:r>
              <w:rPr>
                <w:rFonts w:ascii="Times New Roman" w:hAnsi="Times New Roman"/>
                <w:sz w:val="18"/>
              </w:rPr>
              <w:t xml:space="preserve"> Вилюйского улуса (района)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Сети теплоснабжения котельной "Центральная"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Линейный объект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собственность Республики Саха (Якутия)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0,82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6 617,06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ГУП "ЖКХ Р</w:t>
            </w:r>
            <w:r>
              <w:rPr>
                <w:rFonts w:ascii="Times New Roman" w:hAnsi="Times New Roman"/>
                <w:sz w:val="18"/>
              </w:rPr>
              <w:t>С(</w:t>
            </w:r>
            <w:r>
              <w:rPr>
                <w:rFonts w:ascii="Times New Roman" w:hAnsi="Times New Roman"/>
                <w:sz w:val="18"/>
              </w:rPr>
              <w:t>Я)"</w:t>
            </w:r>
          </w:p>
        </w:tc>
      </w:tr>
      <w:tr>
        <w:tc>
          <w:tcPr>
            <w:tcW w:type="dxa" w:w="1093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</w:t>
            </w:r>
            <w:r>
              <w:rPr>
                <w:rFonts w:ascii="Times New Roman" w:hAnsi="Times New Roman"/>
                <w:sz w:val="18"/>
              </w:rPr>
              <w:t>Мегино-Кангаласский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(район)»: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</w:t>
            </w:r>
            <w:r>
              <w:rPr>
                <w:rFonts w:ascii="Times New Roman" w:hAnsi="Times New Roman"/>
                <w:sz w:val="18"/>
              </w:rPr>
              <w:t>634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5 479,0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Мегино-Кангаласский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Жанхадинский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18"/>
              </w:rPr>
              <w:t>Центральная</w:t>
            </w:r>
            <w:r>
              <w:rPr>
                <w:rFonts w:ascii="Times New Roman" w:hAnsi="Times New Roman"/>
                <w:sz w:val="18"/>
              </w:rPr>
              <w:t xml:space="preserve">" в с. </w:t>
            </w:r>
            <w:r>
              <w:rPr>
                <w:rFonts w:ascii="Times New Roman" w:hAnsi="Times New Roman"/>
                <w:sz w:val="18"/>
              </w:rPr>
              <w:t>Техтюр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Мегино-Кангаласского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котельной "Центральная"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Линейный объект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собственность Республики Саха (Якутия)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0,63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5 479,0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ГУП "ЖКХ Р</w:t>
            </w:r>
            <w:r>
              <w:rPr>
                <w:rFonts w:ascii="Times New Roman" w:hAnsi="Times New Roman"/>
                <w:sz w:val="18"/>
              </w:rPr>
              <w:t>С(</w:t>
            </w:r>
            <w:r>
              <w:rPr>
                <w:rFonts w:ascii="Times New Roman" w:hAnsi="Times New Roman"/>
                <w:sz w:val="18"/>
              </w:rPr>
              <w:t>Я)"</w:t>
            </w:r>
          </w:p>
        </w:tc>
      </w:tr>
      <w:tr>
        <w:tc>
          <w:tcPr>
            <w:tcW w:type="dxa" w:w="1093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</w:t>
            </w:r>
            <w:r>
              <w:rPr>
                <w:rFonts w:ascii="Times New Roman" w:hAnsi="Times New Roman"/>
                <w:sz w:val="18"/>
              </w:rPr>
              <w:t>Сунтарский</w:t>
            </w:r>
            <w:r>
              <w:rPr>
                <w:rFonts w:ascii="Times New Roman" w:hAnsi="Times New Roman"/>
                <w:sz w:val="18"/>
              </w:rPr>
              <w:t xml:space="preserve"> улус (район)»: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0,41</w:t>
            </w: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2 96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2 232,0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Сунтарский</w:t>
            </w:r>
            <w:r>
              <w:rPr>
                <w:rFonts w:ascii="Times New Roman" w:hAnsi="Times New Roman"/>
                <w:sz w:val="18"/>
              </w:rPr>
              <w:t xml:space="preserve">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Эльгяйский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котельной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z w:val="18"/>
              </w:rPr>
              <w:t>Кэнчээри</w:t>
            </w:r>
            <w:r>
              <w:rPr>
                <w:rFonts w:ascii="Times New Roman" w:hAnsi="Times New Roman"/>
                <w:sz w:val="18"/>
              </w:rPr>
              <w:t xml:space="preserve">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Эльгяй </w:t>
            </w:r>
            <w:r>
              <w:rPr>
                <w:rFonts w:ascii="Times New Roman" w:hAnsi="Times New Roman"/>
                <w:sz w:val="18"/>
              </w:rPr>
              <w:t>Сунтарского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котельной "</w:t>
            </w:r>
            <w:r>
              <w:rPr>
                <w:rFonts w:ascii="Times New Roman" w:hAnsi="Times New Roman"/>
                <w:sz w:val="18"/>
              </w:rPr>
              <w:t>Кэнчээри</w:t>
            </w:r>
            <w:r>
              <w:rPr>
                <w:rFonts w:ascii="Times New Roman" w:hAnsi="Times New Roman"/>
                <w:sz w:val="18"/>
              </w:rPr>
              <w:t>"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Линейный объект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Государственная </w:t>
            </w:r>
            <w:r>
              <w:rPr>
                <w:rFonts w:ascii="Times New Roman" w:hAnsi="Times New Roman"/>
                <w:sz w:val="18"/>
              </w:rPr>
              <w:t>собственность Республики Саха (Якутия)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0,41</w:t>
            </w: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2 96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2 232,0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ГУП "ЖКХ </w:t>
            </w:r>
            <w:r>
              <w:rPr>
                <w:rFonts w:ascii="Times New Roman" w:hAnsi="Times New Roman"/>
                <w:sz w:val="18"/>
              </w:rPr>
              <w:t>Р</w:t>
            </w:r>
            <w:r>
              <w:rPr>
                <w:rFonts w:ascii="Times New Roman" w:hAnsi="Times New Roman"/>
                <w:sz w:val="18"/>
              </w:rPr>
              <w:t>С(</w:t>
            </w:r>
            <w:r>
              <w:rPr>
                <w:rFonts w:ascii="Times New Roman" w:hAnsi="Times New Roman"/>
                <w:sz w:val="18"/>
              </w:rPr>
              <w:t>Я)"</w:t>
            </w:r>
          </w:p>
        </w:tc>
      </w:tr>
      <w:tr>
        <w:tc>
          <w:tcPr>
            <w:tcW w:type="dxa" w:w="1093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</w:t>
            </w: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улус (район)»: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1,12</w:t>
            </w: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7 186,00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3 987,00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котельной "РПСЭО"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Ытык-Кюель </w:t>
            </w:r>
            <w:r>
              <w:rPr>
                <w:rFonts w:ascii="Times New Roman" w:hAnsi="Times New Roman"/>
                <w:sz w:val="18"/>
              </w:rPr>
              <w:t>Таттинского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котельной "РПСЭО"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Линейный объект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собственность Республики Саха (Якутия)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0,401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 </w:t>
            </w:r>
            <w:r>
              <w:rPr>
                <w:rFonts w:ascii="Times New Roman" w:hAnsi="Times New Roman"/>
                <w:sz w:val="18"/>
              </w:rPr>
              <w:t>146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ГУП "ЖКХ Р</w:t>
            </w:r>
            <w:r>
              <w:rPr>
                <w:rFonts w:ascii="Times New Roman" w:hAnsi="Times New Roman"/>
                <w:sz w:val="18"/>
              </w:rPr>
              <w:t>С(</w:t>
            </w:r>
            <w:r>
              <w:rPr>
                <w:rFonts w:ascii="Times New Roman" w:hAnsi="Times New Roman"/>
                <w:sz w:val="18"/>
              </w:rPr>
              <w:t>Я)"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Средне-</w:t>
            </w:r>
            <w:r>
              <w:rPr>
                <w:rFonts w:ascii="Times New Roman" w:hAnsi="Times New Roman"/>
                <w:sz w:val="18"/>
              </w:rPr>
              <w:t>Амгинский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котельной "Центральная" в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.Х</w:t>
            </w:r>
            <w:r>
              <w:rPr>
                <w:rFonts w:ascii="Times New Roman" w:hAnsi="Times New Roman"/>
                <w:sz w:val="18"/>
              </w:rPr>
              <w:t>арбалах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Таттинского</w:t>
            </w:r>
            <w:r>
              <w:rPr>
                <w:rFonts w:ascii="Times New Roman" w:hAnsi="Times New Roman"/>
                <w:sz w:val="18"/>
              </w:rPr>
              <w:t xml:space="preserve"> района (улуса)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котельной "Центральная"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Линейный объект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собственность Республики Саха (Якутия)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0,720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 </w:t>
            </w:r>
            <w:r>
              <w:rPr>
                <w:rFonts w:ascii="Times New Roman" w:hAnsi="Times New Roman"/>
                <w:sz w:val="18"/>
              </w:rPr>
              <w:t>040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3 947</w:t>
            </w:r>
            <w:r>
              <w:rPr>
                <w:rFonts w:ascii="Times New Roman" w:hAnsi="Times New Roman"/>
                <w:sz w:val="18"/>
              </w:rPr>
              <w:t>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ГУП "ЖКХ Р</w:t>
            </w:r>
            <w:r>
              <w:rPr>
                <w:rFonts w:ascii="Times New Roman" w:hAnsi="Times New Roman"/>
                <w:sz w:val="18"/>
              </w:rPr>
              <w:t>С(</w:t>
            </w:r>
            <w:r>
              <w:rPr>
                <w:rFonts w:ascii="Times New Roman" w:hAnsi="Times New Roman"/>
                <w:sz w:val="18"/>
              </w:rPr>
              <w:t>Я)"</w:t>
            </w:r>
          </w:p>
        </w:tc>
      </w:tr>
      <w:tr>
        <w:tc>
          <w:tcPr>
            <w:tcW w:type="dxa" w:w="1093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</w:t>
            </w:r>
            <w:r>
              <w:rPr>
                <w:rFonts w:ascii="Times New Roman" w:hAnsi="Times New Roman"/>
                <w:sz w:val="18"/>
              </w:rPr>
              <w:t>Томпонский</w:t>
            </w:r>
            <w:r>
              <w:rPr>
                <w:rFonts w:ascii="Times New Roman" w:hAnsi="Times New Roman"/>
                <w:sz w:val="18"/>
              </w:rPr>
              <w:t xml:space="preserve"> улус (район)»: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>6806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27 912,13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3 172</w:t>
            </w:r>
            <w:r>
              <w:rPr>
                <w:rFonts w:ascii="Times New Roman" w:hAnsi="Times New Roman"/>
                <w:sz w:val="18"/>
              </w:rPr>
              <w:t>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Томпонский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Сасыльский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(0,69 км) котельной "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Томпонского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 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котельной "</w:t>
            </w:r>
            <w:r>
              <w:rPr>
                <w:rFonts w:ascii="Times New Roman" w:hAnsi="Times New Roman"/>
                <w:sz w:val="18"/>
              </w:rPr>
              <w:t>Кэскил</w:t>
            </w:r>
            <w:r>
              <w:rPr>
                <w:rFonts w:ascii="Times New Roman" w:hAnsi="Times New Roman"/>
                <w:sz w:val="18"/>
              </w:rPr>
              <w:t>"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Линейный объект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собственность Республики Саха (Якутия)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</w:t>
            </w:r>
            <w:r>
              <w:rPr>
                <w:rFonts w:ascii="Times New Roman" w:hAnsi="Times New Roman"/>
                <w:sz w:val="18"/>
              </w:rPr>
              <w:t>876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999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 </w:t>
            </w:r>
            <w:r>
              <w:rPr>
                <w:rFonts w:ascii="Times New Roman" w:hAnsi="Times New Roman"/>
                <w:sz w:val="18"/>
              </w:rPr>
              <w:t>132</w:t>
            </w:r>
            <w:r>
              <w:rPr>
                <w:rFonts w:ascii="Times New Roman" w:hAnsi="Times New Roman"/>
                <w:sz w:val="18"/>
              </w:rPr>
              <w:t>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ГУП "ЖКХ Р</w:t>
            </w:r>
            <w:r>
              <w:rPr>
                <w:rFonts w:ascii="Times New Roman" w:hAnsi="Times New Roman"/>
                <w:sz w:val="18"/>
              </w:rPr>
              <w:t>С(</w:t>
            </w:r>
            <w:r>
              <w:rPr>
                <w:rFonts w:ascii="Times New Roman" w:hAnsi="Times New Roman"/>
                <w:sz w:val="18"/>
              </w:rPr>
              <w:t>Я)"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Томпонский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Сасыльский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(1,99 км) котельной "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Томпонского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 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котельной "</w:t>
            </w:r>
            <w:r>
              <w:rPr>
                <w:rFonts w:ascii="Times New Roman" w:hAnsi="Times New Roman"/>
                <w:sz w:val="18"/>
              </w:rPr>
              <w:t>Кэскил</w:t>
            </w:r>
            <w:r>
              <w:rPr>
                <w:rFonts w:ascii="Times New Roman" w:hAnsi="Times New Roman"/>
                <w:sz w:val="18"/>
              </w:rPr>
              <w:t>"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Линейный объект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собственность Республики Саха (Якутия)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1,99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3 913,13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>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ГУП "ЖКХ Р</w:t>
            </w:r>
            <w:r>
              <w:rPr>
                <w:rFonts w:ascii="Times New Roman" w:hAnsi="Times New Roman"/>
                <w:sz w:val="18"/>
              </w:rPr>
              <w:t>С(</w:t>
            </w:r>
            <w:r>
              <w:rPr>
                <w:rFonts w:ascii="Times New Roman" w:hAnsi="Times New Roman"/>
                <w:sz w:val="18"/>
              </w:rPr>
              <w:t>Я)"</w:t>
            </w:r>
          </w:p>
        </w:tc>
      </w:tr>
      <w:tr>
        <w:tc>
          <w:tcPr>
            <w:tcW w:type="dxa" w:w="1093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</w:t>
            </w:r>
            <w:r>
              <w:rPr>
                <w:rFonts w:ascii="Times New Roman" w:hAnsi="Times New Roman"/>
                <w:sz w:val="18"/>
              </w:rPr>
              <w:t>Хангаласский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(район)»: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</w:t>
            </w:r>
            <w:r>
              <w:rPr>
                <w:rFonts w:ascii="Times New Roman" w:hAnsi="Times New Roman"/>
                <w:sz w:val="18"/>
              </w:rPr>
              <w:t>686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2 928,81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172</w:t>
            </w:r>
            <w:r>
              <w:rPr>
                <w:rFonts w:ascii="Times New Roman" w:hAnsi="Times New Roman"/>
                <w:sz w:val="18"/>
              </w:rPr>
              <w:t>,0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город Покровск  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и водоснабжения котельной "Дачная" в г. Покровск </w:t>
            </w:r>
            <w:r>
              <w:rPr>
                <w:rFonts w:ascii="Times New Roman" w:hAnsi="Times New Roman"/>
                <w:sz w:val="18"/>
              </w:rPr>
              <w:t>Хангаласского</w:t>
            </w:r>
            <w:r>
              <w:rPr>
                <w:rFonts w:ascii="Times New Roman" w:hAnsi="Times New Roman"/>
                <w:sz w:val="18"/>
              </w:rPr>
              <w:t xml:space="preserve"> улуса (района</w:t>
            </w:r>
            <w:r>
              <w:rPr>
                <w:rFonts w:ascii="Times New Roman" w:hAnsi="Times New Roman"/>
                <w:sz w:val="18"/>
              </w:rPr>
              <w:t>)(</w:t>
            </w:r>
            <w:r>
              <w:rPr>
                <w:rFonts w:ascii="Times New Roman" w:hAnsi="Times New Roman"/>
                <w:sz w:val="18"/>
              </w:rPr>
              <w:t>теплоснабжение, водоснабжение)*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Сети теплоснабжения и водоснабжения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котельной "Дачная" 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Линейный объект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собственность Республики Саха (Якутия)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</w:t>
            </w:r>
            <w:r>
              <w:rPr>
                <w:rFonts w:ascii="Times New Roman" w:hAnsi="Times New Roman"/>
                <w:sz w:val="18"/>
              </w:rPr>
              <w:t>686</w:t>
            </w:r>
          </w:p>
        </w:tc>
        <w:tc>
          <w:tcPr>
            <w:tcW w:type="dxa" w:w="11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2 928,81</w:t>
            </w:r>
          </w:p>
        </w:tc>
        <w:tc>
          <w:tcPr>
            <w:tcW w:type="dxa" w:w="9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9 172,</w:t>
            </w:r>
            <w:r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ГУП "ЖКХ Р</w:t>
            </w:r>
            <w:r>
              <w:rPr>
                <w:rFonts w:ascii="Times New Roman" w:hAnsi="Times New Roman"/>
                <w:sz w:val="18"/>
              </w:rPr>
              <w:t>С(</w:t>
            </w:r>
            <w:r>
              <w:rPr>
                <w:rFonts w:ascii="Times New Roman" w:hAnsi="Times New Roman"/>
                <w:sz w:val="18"/>
              </w:rPr>
              <w:t>Я)"</w:t>
            </w:r>
          </w:p>
        </w:tc>
      </w:tr>
    </w:tbl>
    <w:p w14:paraId="3B010000">
      <w:pPr>
        <w:spacing w:after="0"/>
        <w:ind/>
        <w:rPr>
          <w:sz w:val="16"/>
        </w:rPr>
      </w:pPr>
    </w:p>
    <w:tbl>
      <w:tblPr>
        <w:tblStyle w:val="Style_4"/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8"/>
      </w:tblGrid>
      <w:tr>
        <w:tc>
          <w:tcPr>
            <w:tcW w:type="dxa" w:w="1560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*Мероприятие реализуется в совместной прокладке тепловых сетей с сетями водоснабжения с учетом климатических условий Крайнего Севера.</w:t>
            </w:r>
          </w:p>
        </w:tc>
      </w:tr>
    </w:tbl>
    <w:p w14:paraId="3D010000"/>
    <w:p w14:paraId="3E010000">
      <w:pPr>
        <w:sectPr>
          <w:headerReference r:id="rId2" w:type="default"/>
          <w:pgSz w:h="11906" w:orient="landscape" w:w="16838"/>
          <w:pgMar w:bottom="992" w:footer="709" w:gutter="0" w:header="709" w:left="992" w:right="1134" w:top="1276"/>
        </w:sectPr>
      </w:pPr>
    </w:p>
    <w:p w14:paraId="3F01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4001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4101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4201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4301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2023 г. № ______</w:t>
      </w:r>
    </w:p>
    <w:p w14:paraId="4401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4501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3</w:t>
      </w:r>
    </w:p>
    <w:p w14:paraId="46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РЕЗУЛЬТАТИВНОСТЬ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реализации мероприятий региональной программы на 2023-2024 годы</w:t>
      </w:r>
    </w:p>
    <w:tbl>
      <w:tblPr>
        <w:tblStyle w:val="Style_4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6"/>
        <w:gridCol w:w="1686"/>
        <w:gridCol w:w="1815"/>
        <w:gridCol w:w="978"/>
        <w:gridCol w:w="885"/>
        <w:gridCol w:w="777"/>
        <w:gridCol w:w="732"/>
        <w:gridCol w:w="807"/>
        <w:gridCol w:w="750"/>
        <w:gridCol w:w="720"/>
        <w:gridCol w:w="892"/>
        <w:gridCol w:w="930"/>
        <w:gridCol w:w="960"/>
        <w:gridCol w:w="960"/>
        <w:gridCol w:w="960"/>
        <w:gridCol w:w="960"/>
        <w:gridCol w:w="236"/>
      </w:tblGrid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type="dxa" w:w="1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Муниципальное образование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мероприятия</w:t>
            </w:r>
          </w:p>
        </w:tc>
        <w:tc>
          <w:tcPr>
            <w:tcW w:type="dxa" w:w="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Сфера реализации</w:t>
            </w:r>
          </w:p>
        </w:tc>
        <w:tc>
          <w:tcPr>
            <w:tcW w:type="dxa" w:w="46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Протяженность замены инженерных сетей</w:t>
            </w:r>
          </w:p>
        </w:tc>
        <w:tc>
          <w:tcPr>
            <w:tcW w:type="dxa" w:w="56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Увеличение численности населения, для которого улучшится качество услуг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/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37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График достижения целевого показателя </w:t>
            </w:r>
          </w:p>
        </w:tc>
        <w:tc>
          <w:tcPr>
            <w:tcW w:type="dxa" w:w="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477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График достижения целевого показателя 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/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год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 год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 год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 год</w:t>
            </w:r>
          </w:p>
        </w:tc>
        <w:tc>
          <w:tcPr>
            <w:tcW w:type="dxa" w:w="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год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 год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 год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 год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/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км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/>
        </w:tc>
      </w:tr>
      <w:tr>
        <w:tc>
          <w:tcPr>
            <w:tcW w:type="dxa" w:w="4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Республике Саха (Якутия):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8,6395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8,6395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1 506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1 506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/>
        </w:tc>
      </w:tr>
      <w:tr>
        <w:tc>
          <w:tcPr>
            <w:tcW w:type="dxa" w:w="4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сфере реализации «теплоснабжение»: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8,6395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8,6395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1 506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1 506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/>
        </w:tc>
      </w:tr>
      <w:tr>
        <w:tc>
          <w:tcPr>
            <w:tcW w:type="dxa" w:w="4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«Верхневилюйский улус (район)»: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0,570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0,570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Верхевилюйский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Верхневилюйский наслег 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тепловых сетей котельной "АО МПМК" в с. Верхневилюйск Верхневилюйского улуса (района)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0,570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0,570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/>
        </w:tc>
      </w:tr>
      <w:tr>
        <w:tc>
          <w:tcPr>
            <w:tcW w:type="dxa" w:w="4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«Вилюйский улус (район)»: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1,536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1,536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Вилюйский улус (район) город  Вилюйск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"Квартальная" в г. Вилюйск Вилюйского улуса (района)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0,712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0,712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Вилюйский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Халбакинский наслег 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"Центральная" в с. Староватово Вилюйского улуса (района)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0,824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0,824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/>
        </w:tc>
      </w:tr>
      <w:tr>
        <w:tc>
          <w:tcPr>
            <w:tcW w:type="dxa" w:w="4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«Мегино-Кангаласский улус (район)»: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0,634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0,634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Мегино-Кангаласский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Жанхадинский наслег 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"Центральная" в с. Техтюр Мегино-Кангаласского улуса (района)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0,634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0,634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/>
        </w:tc>
      </w:tr>
      <w:tr>
        <w:tc>
          <w:tcPr>
            <w:tcW w:type="dxa" w:w="4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«Сунтарский улус (район)»: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0,4119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0,4119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Сунтарский улус (район)Эльгяйский наслег 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«Кэнчээри" в с. Эльгяй Сунтарского улуса (района)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0,4119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0,4119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/>
        </w:tc>
      </w:tr>
      <w:tr>
        <w:trPr>
          <w:trHeight w:hRule="atLeast" w:val="255"/>
        </w:trPr>
        <w:tc>
          <w:tcPr>
            <w:tcW w:type="dxa" w:w="4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«Таттинский улус (район)»: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1,121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1,121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799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Таттинский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Таттинский наслег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"РПСЭО" в с. Ытык-Кюель Таттинского улуса (района)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0,401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0,401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Таттинский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Средне-Амгинский наслег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"Центральная" в с.Харбалах Таттинского района (улуса)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0,720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0,720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/>
        </w:tc>
      </w:tr>
      <w:tr>
        <w:tc>
          <w:tcPr>
            <w:tcW w:type="dxa" w:w="4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«Томпонский улус (район)»: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2,6806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2,6806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Томпонский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Сасыльский наслег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(0,69 км) котельной "Кескил" в с. Кескил Томпонского улуса (района) 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0,6876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0,6876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261</w:t>
            </w:r>
          </w:p>
        </w:tc>
        <w:tc>
          <w:tcPr>
            <w:tcW w:type="dxa" w:w="9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261</w:t>
            </w:r>
          </w:p>
        </w:tc>
        <w:tc>
          <w:tcPr>
            <w:tcW w:type="dxa" w:w="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Томпонский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Сасыльский наслег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(1,99 км) котельной "Кескил" в с. Кескил Томпонского улуса (района) 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1,993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1,993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/>
        </w:tc>
      </w:tr>
      <w:tr>
        <w:tc>
          <w:tcPr>
            <w:tcW w:type="dxa" w:w="4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«Хангаласский улус (район)»: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1,686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1,686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Хангаласский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город Покровск 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и водоснабжения котельной "Дачная" в г. Покровск Хангаласского улуса (района)(теплоснабжение, водоснабжение)*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водоснабжение,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1,686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1,686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/>
        </w:tc>
      </w:tr>
      <w:tr>
        <w:tc>
          <w:tcPr>
            <w:tcW w:type="dxa" w:w="15624"/>
            <w:gridSpan w:val="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AB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</w:p>
          <w:p w14:paraId="AC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* </w:t>
            </w:r>
            <w:r>
              <w:rPr>
                <w:rFonts w:ascii="Times New Roman" w:hAnsi="Times New Roman"/>
                <w:sz w:val="18"/>
              </w:rPr>
              <w:t>Мероприятие реализуется в совместной прокладке тепловых сетей с сетями водоснабжения с учетом климатических условий Крайнего Севера.</w:t>
            </w:r>
          </w:p>
        </w:tc>
      </w:tr>
    </w:tbl>
    <w:p w14:paraId="AD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AE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AF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0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1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2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3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4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5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6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7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8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9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A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14:paraId="BB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BC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BD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BE02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2023 г. № ______</w:t>
      </w:r>
    </w:p>
    <w:p w14:paraId="BF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0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4</w:t>
      </w:r>
    </w:p>
    <w:p w14:paraId="C1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2020000">
      <w:pPr>
        <w:pStyle w:val="Style_6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СВЕДЕНИЯ 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о количестве подключаемых к линейным объектам многоквартирных домов в рамках региональной программы, в отношении которых планируется установка коллективных (общедомовых) приборов учета</w:t>
      </w:r>
    </w:p>
    <w:p w14:paraId="C3020000">
      <w:pPr>
        <w:pStyle w:val="Style_6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tbl>
      <w:tblPr>
        <w:tblStyle w:val="Style_4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1"/>
        <w:gridCol w:w="1701"/>
        <w:gridCol w:w="2889"/>
        <w:gridCol w:w="1559"/>
        <w:gridCol w:w="1305"/>
        <w:gridCol w:w="911"/>
        <w:gridCol w:w="568"/>
        <w:gridCol w:w="709"/>
        <w:gridCol w:w="709"/>
        <w:gridCol w:w="1133"/>
        <w:gridCol w:w="851"/>
        <w:gridCol w:w="850"/>
        <w:gridCol w:w="992"/>
        <w:gridCol w:w="993"/>
      </w:tblGrid>
      <w:tr>
        <w:tc>
          <w:tcPr>
            <w:tcW w:type="dxa" w:w="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Муниципальное образование</w:t>
            </w:r>
          </w:p>
        </w:tc>
        <w:tc>
          <w:tcPr>
            <w:tcW w:type="dxa" w:w="28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мероприятия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объекта, в отношении которого реализуется мероприятие</w:t>
            </w:r>
          </w:p>
        </w:tc>
        <w:tc>
          <w:tcPr>
            <w:tcW w:type="dxa" w:w="1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Вид работ по объекту</w:t>
            </w:r>
          </w:p>
        </w:tc>
        <w:tc>
          <w:tcPr>
            <w:tcW w:type="dxa" w:w="9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Кол-во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МКД,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type="dxa" w:w="31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</w:t>
            </w:r>
          </w:p>
        </w:tc>
        <w:tc>
          <w:tcPr>
            <w:tcW w:type="dxa" w:w="368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План количества МКД по осуществлению расчетов за коммунальные ресурсы с использованием коллективных (общедомовых) приборов учета (не менее 90% МКД от общего МКД, подключенных к объектам коммунальной инфраструктуры, в отношении которых реализуются мероприятия региональной программы, ед. </w:t>
            </w:r>
          </w:p>
        </w:tc>
      </w:tr>
      <w:tr>
        <w:trPr>
          <w:trHeight w:hRule="atLeast" w:val="455"/>
        </w:trPr>
        <w:tc>
          <w:tcPr>
            <w:tcW w:type="dxa" w:w="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оснащено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имеется Акт о технической невозможности установки ОДПУ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МКД, </w:t>
            </w:r>
            <w:r>
              <w:rPr>
                <w:rFonts w:ascii="Times New Roman" w:hAnsi="Times New Roman"/>
                <w:sz w:val="18"/>
              </w:rPr>
              <w:t>признанные</w:t>
            </w:r>
            <w:r>
              <w:rPr>
                <w:rFonts w:ascii="Times New Roman" w:hAnsi="Times New Roman"/>
                <w:sz w:val="18"/>
              </w:rPr>
              <w:t xml:space="preserve"> аварийными</w:t>
            </w:r>
          </w:p>
        </w:tc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подлежит оснащению</w:t>
            </w:r>
          </w:p>
        </w:tc>
        <w:tc>
          <w:tcPr>
            <w:tcW w:type="dxa" w:w="368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c>
          <w:tcPr>
            <w:tcW w:type="dxa" w:w="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</w:t>
            </w:r>
            <w:r>
              <w:rPr>
                <w:rFonts w:ascii="Times New Roman" w:hAnsi="Times New Roman"/>
                <w:sz w:val="18"/>
              </w:rPr>
              <w:t>т.ч</w:t>
            </w:r>
            <w:r>
              <w:rPr>
                <w:rFonts w:ascii="Times New Roman" w:hAnsi="Times New Roman"/>
                <w:sz w:val="18"/>
              </w:rPr>
              <w:t>. не менее 90% МКД от общего МКД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</w:t>
            </w:r>
          </w:p>
        </w:tc>
      </w:tr>
      <w:tr>
        <w:tc>
          <w:tcPr>
            <w:tcW w:type="dxa" w:w="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 мероприятиям 2023 г.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 мероприятиям </w:t>
            </w:r>
          </w:p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 г.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2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4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5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6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10=6-7-8-9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11=7+10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14</w:t>
            </w:r>
          </w:p>
        </w:tc>
      </w:tr>
      <w:tr>
        <w:tc>
          <w:tcPr>
            <w:tcW w:type="dxa" w:w="789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Республике Саха (Якутия):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789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сфере реализации «теплоснабжение»: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789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8"/>
              </w:rPr>
              <w:t>Верхневилюйский</w:t>
            </w:r>
            <w:r>
              <w:rPr>
                <w:rFonts w:ascii="Times New Roman" w:hAnsi="Times New Roman"/>
                <w:sz w:val="18"/>
              </w:rPr>
              <w:t xml:space="preserve"> улус (район):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Верхевилюйский</w:t>
            </w:r>
            <w:r>
              <w:rPr>
                <w:rFonts w:ascii="Times New Roman" w:hAnsi="Times New Roman"/>
                <w:sz w:val="18"/>
              </w:rPr>
              <w:t xml:space="preserve">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Верхневилюйский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тепловых сетей котельной "АО МПМК"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Верхневилюйск </w:t>
            </w:r>
            <w:r>
              <w:rPr>
                <w:rFonts w:ascii="Times New Roman" w:hAnsi="Times New Roman"/>
                <w:sz w:val="18"/>
              </w:rPr>
              <w:t>Верхневилюйского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Сети теплоснабжения котельной "АО МПМК"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789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Вилюйский улус (район):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Вилюйский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город  Вилюйск 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"Квартальная" в г. Вилюйск Вилюйского улуса (района)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Сети теплоснабжения котельной "Квартальная"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Вилюйский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Халбакинский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18"/>
              </w:rPr>
              <w:t>Центральная</w:t>
            </w:r>
            <w:r>
              <w:rPr>
                <w:rFonts w:ascii="Times New Roman" w:hAnsi="Times New Roman"/>
                <w:sz w:val="18"/>
              </w:rPr>
              <w:t xml:space="preserve">" в с. </w:t>
            </w:r>
            <w:r>
              <w:rPr>
                <w:rFonts w:ascii="Times New Roman" w:hAnsi="Times New Roman"/>
                <w:sz w:val="18"/>
              </w:rPr>
              <w:t>Староватово</w:t>
            </w:r>
            <w:r>
              <w:rPr>
                <w:rFonts w:ascii="Times New Roman" w:hAnsi="Times New Roman"/>
                <w:sz w:val="18"/>
              </w:rPr>
              <w:t xml:space="preserve"> Вилюйского улуса (района)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Сети теплоснабжения котельной "Центральная"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789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8"/>
              </w:rPr>
              <w:t>Мегино-Кангаласский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(район):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Мегино-Кангаласский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Жанхадинский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18"/>
              </w:rPr>
              <w:t>Центральная</w:t>
            </w:r>
            <w:r>
              <w:rPr>
                <w:rFonts w:ascii="Times New Roman" w:hAnsi="Times New Roman"/>
                <w:sz w:val="18"/>
              </w:rPr>
              <w:t xml:space="preserve">" в с. </w:t>
            </w:r>
            <w:r>
              <w:rPr>
                <w:rFonts w:ascii="Times New Roman" w:hAnsi="Times New Roman"/>
                <w:sz w:val="18"/>
              </w:rPr>
              <w:t>Техтюр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Мегино-Кангаласского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котельной </w:t>
            </w:r>
            <w:r>
              <w:rPr>
                <w:rFonts w:ascii="Times New Roman" w:hAnsi="Times New Roman"/>
                <w:sz w:val="18"/>
              </w:rPr>
              <w:t>"Центральная"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789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8"/>
              </w:rPr>
              <w:t>Сунтарский</w:t>
            </w:r>
            <w:r>
              <w:rPr>
                <w:rFonts w:ascii="Times New Roman" w:hAnsi="Times New Roman"/>
                <w:sz w:val="18"/>
              </w:rPr>
              <w:t xml:space="preserve"> улус (район):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Сунтарский</w:t>
            </w:r>
            <w:r>
              <w:rPr>
                <w:rFonts w:ascii="Times New Roman" w:hAnsi="Times New Roman"/>
                <w:sz w:val="18"/>
              </w:rPr>
              <w:t xml:space="preserve">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Эльгяйский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«</w:t>
            </w:r>
            <w:r>
              <w:rPr>
                <w:rFonts w:ascii="Times New Roman" w:hAnsi="Times New Roman"/>
                <w:sz w:val="18"/>
              </w:rPr>
              <w:t>Кэнчээри</w:t>
            </w:r>
            <w:r>
              <w:rPr>
                <w:rFonts w:ascii="Times New Roman" w:hAnsi="Times New Roman"/>
                <w:sz w:val="18"/>
              </w:rPr>
              <w:t xml:space="preserve">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Эльгяй </w:t>
            </w:r>
            <w:r>
              <w:rPr>
                <w:rFonts w:ascii="Times New Roman" w:hAnsi="Times New Roman"/>
                <w:sz w:val="18"/>
              </w:rPr>
              <w:t>Сунтарского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котельной "</w:t>
            </w:r>
            <w:r>
              <w:rPr>
                <w:rFonts w:ascii="Times New Roman" w:hAnsi="Times New Roman"/>
                <w:sz w:val="18"/>
              </w:rPr>
              <w:t>Кэнчээри</w:t>
            </w:r>
            <w:r>
              <w:rPr>
                <w:rFonts w:ascii="Times New Roman" w:hAnsi="Times New Roman"/>
                <w:sz w:val="18"/>
              </w:rPr>
              <w:t>"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789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улус (район):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котельной "РПСЭО"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Ытык-Кюель </w:t>
            </w:r>
            <w:r>
              <w:rPr>
                <w:rFonts w:ascii="Times New Roman" w:hAnsi="Times New Roman"/>
                <w:sz w:val="18"/>
              </w:rPr>
              <w:t>Таттинского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котельной "РПСЭО"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Средне-</w:t>
            </w:r>
            <w:r>
              <w:rPr>
                <w:rFonts w:ascii="Times New Roman" w:hAnsi="Times New Roman"/>
                <w:sz w:val="18"/>
              </w:rPr>
              <w:t>Амгинский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котельной "Центральная" в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.Х</w:t>
            </w:r>
            <w:r>
              <w:rPr>
                <w:rFonts w:ascii="Times New Roman" w:hAnsi="Times New Roman"/>
                <w:sz w:val="18"/>
              </w:rPr>
              <w:t>арбалах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Таттинского</w:t>
            </w:r>
            <w:r>
              <w:rPr>
                <w:rFonts w:ascii="Times New Roman" w:hAnsi="Times New Roman"/>
                <w:sz w:val="18"/>
              </w:rPr>
              <w:t xml:space="preserve"> района (улуса)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котельной "Центральная"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789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8"/>
              </w:rPr>
              <w:t>Томпонский</w:t>
            </w:r>
            <w:r>
              <w:rPr>
                <w:rFonts w:ascii="Times New Roman" w:hAnsi="Times New Roman"/>
                <w:sz w:val="18"/>
              </w:rPr>
              <w:t xml:space="preserve"> улус (район):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Томпонский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Сасыльский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(0,69 км) котельной "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Томпонского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Сети теплоснабжения котельной "</w:t>
            </w:r>
            <w:r>
              <w:rPr>
                <w:rFonts w:ascii="Times New Roman" w:hAnsi="Times New Roman"/>
                <w:sz w:val="18"/>
              </w:rPr>
              <w:t>Кэскил</w:t>
            </w:r>
            <w:r>
              <w:rPr>
                <w:rFonts w:ascii="Times New Roman" w:hAnsi="Times New Roman"/>
                <w:sz w:val="18"/>
              </w:rPr>
              <w:t>"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9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Томпонский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Сасыльский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(1,99 км) котельной "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Томпонского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Сети теплоснабжения котельной "</w:t>
            </w:r>
            <w:r>
              <w:rPr>
                <w:rFonts w:ascii="Times New Roman" w:hAnsi="Times New Roman"/>
                <w:sz w:val="18"/>
              </w:rPr>
              <w:t>Кэскил</w:t>
            </w:r>
            <w:r>
              <w:rPr>
                <w:rFonts w:ascii="Times New Roman" w:hAnsi="Times New Roman"/>
                <w:sz w:val="18"/>
              </w:rPr>
              <w:t>"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9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</w:tr>
      <w:tr>
        <w:tc>
          <w:tcPr>
            <w:tcW w:type="dxa" w:w="789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«</w:t>
            </w:r>
            <w:r>
              <w:rPr>
                <w:rFonts w:ascii="Times New Roman" w:hAnsi="Times New Roman"/>
                <w:sz w:val="18"/>
              </w:rPr>
              <w:t>Хангаласский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(район)»: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город Покровск  </w:t>
            </w:r>
          </w:p>
        </w:tc>
        <w:tc>
          <w:tcPr>
            <w:tcW w:type="dxa" w:w="2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и водоснабжения котельной "Дачная" в г. Покровск </w:t>
            </w:r>
            <w:r>
              <w:rPr>
                <w:rFonts w:ascii="Times New Roman" w:hAnsi="Times New Roman"/>
                <w:sz w:val="18"/>
              </w:rPr>
              <w:t>Хангаласского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 (теплоснабжение, водоснабжение)*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Сети теплоснабжения и водоснабжения котельной "Дачная" 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</w:tbl>
    <w:p w14:paraId="C1030000">
      <w:pPr>
        <w:tabs>
          <w:tab w:leader="none" w:pos="900" w:val="left"/>
        </w:tabs>
        <w:spacing w:after="0" w:line="240" w:lineRule="auto"/>
        <w:ind w:firstLine="0" w:left="-282"/>
        <w:jc w:val="center"/>
        <w:rPr>
          <w:rFonts w:ascii="Times New Roman" w:hAnsi="Times New Roman"/>
          <w:sz w:val="24"/>
        </w:rPr>
      </w:pPr>
    </w:p>
    <w:p w14:paraId="C2030000">
      <w:pPr>
        <w:tabs>
          <w:tab w:leader="none" w:pos="900" w:val="left"/>
        </w:tabs>
        <w:spacing w:after="0" w:line="240" w:lineRule="auto"/>
        <w:ind w:firstLine="0" w:left="-28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</w:p>
    <w:p w14:paraId="C303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C403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C503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C603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C703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C803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</w:t>
      </w:r>
    </w:p>
    <w:p w14:paraId="C903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CA03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CB03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CC03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2023 г. № ______</w:t>
      </w:r>
    </w:p>
    <w:p w14:paraId="CD03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CE03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CF03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bookmarkStart w:id="2" w:name="RANGE!A1"/>
      <w:bookmarkEnd w:id="2"/>
      <w:r>
        <w:rPr>
          <w:rFonts w:ascii="Times New Roman" w:hAnsi="Times New Roman"/>
          <w:b w:val="1"/>
          <w:sz w:val="20"/>
        </w:rPr>
        <w:t>ХАРАКТЕРИСТИКА ОБЪЕКТОВ</w:t>
      </w:r>
    </w:p>
    <w:p w14:paraId="D003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региональной программы по модернизации систем коммунальной инфраструктуры Республики Саха (Якутия) на период 2023-2027 годов</w:t>
      </w:r>
    </w:p>
    <w:p w14:paraId="D1030000">
      <w:pPr>
        <w:spacing w:after="0" w:line="240" w:lineRule="auto"/>
        <w:ind/>
        <w:rPr>
          <w:rFonts w:ascii="Times New Roman" w:hAnsi="Times New Roman"/>
          <w:sz w:val="18"/>
        </w:rPr>
      </w:pPr>
    </w:p>
    <w:tbl>
      <w:tblPr>
        <w:tblStyle w:val="Style_4"/>
        <w:tblInd w:type="dxa" w:w="93"/>
        <w:tblLayout w:type="fixed"/>
      </w:tblPr>
      <w:tblGrid>
        <w:gridCol w:w="441"/>
        <w:gridCol w:w="1559"/>
        <w:gridCol w:w="2126"/>
        <w:gridCol w:w="1738"/>
        <w:gridCol w:w="992"/>
        <w:gridCol w:w="993"/>
        <w:gridCol w:w="1417"/>
        <w:gridCol w:w="1276"/>
        <w:gridCol w:w="1134"/>
        <w:gridCol w:w="1134"/>
        <w:gridCol w:w="1276"/>
        <w:gridCol w:w="1525"/>
      </w:tblGrid>
      <w:tr>
        <w:trPr>
          <w:trHeight w:hRule="atLeast" w:val="1215"/>
        </w:trPr>
        <w:tc>
          <w:tcPr>
            <w:tcW w:type="dxa" w:w="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Муниципальное образование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мероприятия</w:t>
            </w:r>
          </w:p>
        </w:tc>
        <w:tc>
          <w:tcPr>
            <w:tcW w:type="dxa" w:w="1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объекта, в отношении которого реализуется мероприятие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Вид объекта подлежащего модернизации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Вид работ по объекту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Форма собственности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Мощность, производительность, протяженность объекта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Предельная (плановая) стоимость строительства (капитального ремонта)</w:t>
            </w:r>
          </w:p>
        </w:tc>
        <w:tc>
          <w:tcPr>
            <w:tcW w:type="dxa" w:w="15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Участник, реализующий мероприятие </w:t>
            </w:r>
          </w:p>
        </w:tc>
      </w:tr>
      <w:tr>
        <w:trPr>
          <w:trHeight w:hRule="atLeast" w:val="330"/>
        </w:trPr>
        <w:tc>
          <w:tcPr>
            <w:tcW w:type="dxa" w:w="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единица измерения</w:t>
            </w:r>
          </w:p>
        </w:tc>
        <w:tc>
          <w:tcPr>
            <w:tcW w:type="dxa" w:w="113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значение</w:t>
            </w:r>
          </w:p>
        </w:tc>
        <w:tc>
          <w:tcPr>
            <w:tcW w:type="dxa" w:w="113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всего, тыс.₽</w:t>
            </w:r>
          </w:p>
        </w:tc>
        <w:tc>
          <w:tcPr>
            <w:tcW w:type="dxa" w:w="1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 </w:t>
            </w:r>
            <w:r>
              <w:rPr>
                <w:rFonts w:ascii="Times New Roman" w:hAnsi="Times New Roman"/>
                <w:b w:val="1"/>
                <w:sz w:val="20"/>
              </w:rPr>
              <w:t>т.ч</w:t>
            </w:r>
            <w:r>
              <w:rPr>
                <w:rFonts w:ascii="Times New Roman" w:hAnsi="Times New Roman"/>
                <w:b w:val="1"/>
                <w:sz w:val="20"/>
              </w:rPr>
              <w:t>. средства финансовой поддержки, тыс.₽</w:t>
            </w:r>
          </w:p>
        </w:tc>
        <w:tc>
          <w:tcPr>
            <w:tcW w:type="dxa" w:w="15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30"/>
        </w:trPr>
        <w:tc>
          <w:tcPr>
            <w:tcW w:type="dxa" w:w="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15"/>
        </w:trPr>
        <w:tc>
          <w:tcPr>
            <w:tcW w:type="dxa" w:w="4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5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>
        <w:trPr>
          <w:trHeight w:hRule="atLeast" w:val="465"/>
        </w:trPr>
        <w:tc>
          <w:tcPr>
            <w:tcW w:type="dxa" w:w="9266"/>
            <w:gridSpan w:val="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Республике Саха (Якутия):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8,6395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73 506,52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22 200,00</w:t>
            </w:r>
          </w:p>
        </w:tc>
        <w:tc>
          <w:tcPr>
            <w:tcW w:type="dxa" w:w="152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X</w:t>
            </w:r>
          </w:p>
        </w:tc>
      </w:tr>
      <w:tr>
        <w:trPr>
          <w:trHeight w:hRule="atLeast" w:val="330"/>
        </w:trPr>
        <w:tc>
          <w:tcPr>
            <w:tcW w:type="dxa" w:w="9266"/>
            <w:gridSpan w:val="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F2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сфере реализации «теплоснабжение»: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8,6395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73 506,52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22 200,00</w:t>
            </w:r>
          </w:p>
        </w:tc>
        <w:tc>
          <w:tcPr>
            <w:tcW w:type="dxa" w:w="15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X</w:t>
            </w:r>
          </w:p>
        </w:tc>
      </w:tr>
      <w:tr>
        <w:trPr>
          <w:trHeight w:hRule="atLeast" w:val="315"/>
        </w:trPr>
        <w:tc>
          <w:tcPr>
            <w:tcW w:type="dxa" w:w="92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ИТОГО по </w:t>
            </w:r>
            <w:r>
              <w:rPr>
                <w:rFonts w:ascii="Times New Roman" w:hAnsi="Times New Roman"/>
                <w:b w:val="1"/>
                <w:sz w:val="20"/>
              </w:rPr>
              <w:t>муниципальному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образованиюВерхневилюйский</w:t>
            </w:r>
            <w:r>
              <w:rPr>
                <w:rFonts w:ascii="Times New Roman" w:hAnsi="Times New Roman"/>
                <w:b w:val="1"/>
                <w:sz w:val="20"/>
              </w:rPr>
              <w:t xml:space="preserve"> улус (район):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0,570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5 931,48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40,00</w:t>
            </w:r>
          </w:p>
        </w:tc>
        <w:tc>
          <w:tcPr>
            <w:tcW w:type="dxa" w:w="15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</w:tr>
      <w:tr>
        <w:trPr>
          <w:trHeight w:hRule="atLeast" w:val="1260"/>
        </w:trPr>
        <w:tc>
          <w:tcPr>
            <w:tcW w:type="dxa" w:w="4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Верхевилюйский</w:t>
            </w:r>
            <w:r>
              <w:rPr>
                <w:rFonts w:ascii="Times New Roman" w:hAnsi="Times New Roman"/>
                <w:sz w:val="20"/>
              </w:rPr>
              <w:t xml:space="preserve">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Верхневилюйский</w:t>
            </w:r>
            <w:r>
              <w:rPr>
                <w:rFonts w:ascii="Times New Roman" w:hAnsi="Times New Roman"/>
                <w:sz w:val="20"/>
              </w:rPr>
              <w:t xml:space="preserve"> наслег  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тепловых сетей котельной "АО МПМК"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Верхневилюйск </w:t>
            </w:r>
            <w:r>
              <w:rPr>
                <w:rFonts w:ascii="Times New Roman" w:hAnsi="Times New Roman"/>
                <w:sz w:val="20"/>
              </w:rPr>
              <w:t>Верхневилюйского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котельной "АО МПМК"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Линейный объект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собственность Республики Саха (Якутия)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5 931,48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type="dxa" w:w="152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"ЖКХ Р</w:t>
            </w:r>
            <w:r>
              <w:rPr>
                <w:rFonts w:ascii="Times New Roman" w:hAnsi="Times New Roman"/>
                <w:sz w:val="20"/>
              </w:rPr>
              <w:t>С(</w:t>
            </w:r>
            <w:r>
              <w:rPr>
                <w:rFonts w:ascii="Times New Roman" w:hAnsi="Times New Roman"/>
                <w:sz w:val="20"/>
              </w:rPr>
              <w:t>Я)"</w:t>
            </w:r>
          </w:p>
        </w:tc>
      </w:tr>
      <w:tr>
        <w:trPr>
          <w:trHeight w:hRule="atLeast" w:val="315"/>
        </w:trPr>
        <w:tc>
          <w:tcPr>
            <w:tcW w:type="dxa" w:w="92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муниципальному образованию Вилюйский улус (район):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1,536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11 108,11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3 557,00</w:t>
            </w:r>
          </w:p>
        </w:tc>
        <w:tc>
          <w:tcPr>
            <w:tcW w:type="dxa" w:w="152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</w:tr>
      <w:tr>
        <w:trPr>
          <w:trHeight w:hRule="atLeast" w:val="552"/>
        </w:trPr>
        <w:tc>
          <w:tcPr>
            <w:tcW w:type="dxa" w:w="4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Вилюйский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город  Вилюйск 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сетей теплоснабжения котельной "Квартальная" в г. </w:t>
            </w:r>
            <w:r>
              <w:rPr>
                <w:rFonts w:ascii="Times New Roman" w:hAnsi="Times New Roman"/>
                <w:sz w:val="20"/>
              </w:rPr>
              <w:t>Вилюйск Вилюйского улуса (района)</w:t>
            </w:r>
          </w:p>
        </w:tc>
        <w:tc>
          <w:tcPr>
            <w:tcW w:type="dxa" w:w="1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котельной "Квартальная"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Линейный объект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Государственная собственность Республики Саха </w:t>
            </w:r>
            <w:r>
              <w:rPr>
                <w:rFonts w:ascii="Times New Roman" w:hAnsi="Times New Roman"/>
                <w:sz w:val="20"/>
              </w:rPr>
              <w:t>(Якутия)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0,712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4 491,05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shd w:fill="FFFFFF" w:val="clear"/>
            <w:vAlign w:val="center"/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3 517,00</w:t>
            </w:r>
          </w:p>
        </w:tc>
        <w:tc>
          <w:tcPr>
            <w:tcW w:type="dxa" w:w="1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"ЖКХ Р</w:t>
            </w:r>
            <w:r>
              <w:rPr>
                <w:rFonts w:ascii="Times New Roman" w:hAnsi="Times New Roman"/>
                <w:sz w:val="20"/>
              </w:rPr>
              <w:t>С(</w:t>
            </w:r>
            <w:r>
              <w:rPr>
                <w:rFonts w:ascii="Times New Roman" w:hAnsi="Times New Roman"/>
                <w:sz w:val="20"/>
              </w:rPr>
              <w:t>Я)"</w:t>
            </w:r>
          </w:p>
        </w:tc>
      </w:tr>
      <w:tr>
        <w:trPr>
          <w:trHeight w:hRule="atLeast" w:val="1260"/>
        </w:trPr>
        <w:tc>
          <w:tcPr>
            <w:tcW w:type="dxa" w:w="4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Вилюйский улус (район)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Халбакинский</w:t>
            </w:r>
            <w:r>
              <w:rPr>
                <w:rFonts w:ascii="Times New Roman" w:hAnsi="Times New Roman"/>
                <w:sz w:val="20"/>
              </w:rPr>
              <w:t xml:space="preserve"> наслег  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20"/>
              </w:rPr>
              <w:t>Центральная</w:t>
            </w:r>
            <w:r>
              <w:rPr>
                <w:rFonts w:ascii="Times New Roman" w:hAnsi="Times New Roman"/>
                <w:sz w:val="20"/>
              </w:rPr>
              <w:t xml:space="preserve">" в с. </w:t>
            </w:r>
            <w:r>
              <w:rPr>
                <w:rFonts w:ascii="Times New Roman" w:hAnsi="Times New Roman"/>
                <w:sz w:val="20"/>
              </w:rPr>
              <w:t>Староватово</w:t>
            </w:r>
            <w:r>
              <w:rPr>
                <w:rFonts w:ascii="Times New Roman" w:hAnsi="Times New Roman"/>
                <w:sz w:val="20"/>
              </w:rPr>
              <w:t xml:space="preserve"> Вилюйского улуса (района)</w:t>
            </w:r>
          </w:p>
        </w:tc>
        <w:tc>
          <w:tcPr>
            <w:tcW w:type="dxa" w:w="1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котельной "Центральная"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Линейный объект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собственность Республики Саха (Якутия)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0,824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6 617,06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type="dxa" w:w="152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"ЖКХ Р</w:t>
            </w:r>
            <w:r>
              <w:rPr>
                <w:rFonts w:ascii="Times New Roman" w:hAnsi="Times New Roman"/>
                <w:sz w:val="20"/>
              </w:rPr>
              <w:t>С(</w:t>
            </w:r>
            <w:r>
              <w:rPr>
                <w:rFonts w:ascii="Times New Roman" w:hAnsi="Times New Roman"/>
                <w:sz w:val="20"/>
              </w:rPr>
              <w:t>Я)"</w:t>
            </w:r>
          </w:p>
        </w:tc>
      </w:tr>
      <w:tr>
        <w:trPr>
          <w:trHeight w:hRule="atLeast" w:val="315"/>
        </w:trPr>
        <w:tc>
          <w:tcPr>
            <w:tcW w:type="dxa" w:w="92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b w:val="1"/>
                <w:sz w:val="20"/>
              </w:rPr>
              <w:t>Мегино-Кангаласский</w:t>
            </w:r>
            <w:r>
              <w:rPr>
                <w:rFonts w:ascii="Times New Roman" w:hAnsi="Times New Roman"/>
                <w:b w:val="1"/>
                <w:sz w:val="20"/>
              </w:rPr>
              <w:t xml:space="preserve"> улус (район):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0,634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5 479,00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40,00</w:t>
            </w:r>
          </w:p>
        </w:tc>
        <w:tc>
          <w:tcPr>
            <w:tcW w:type="dxa" w:w="15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</w:tr>
      <w:tr>
        <w:trPr>
          <w:trHeight w:hRule="atLeast" w:val="1320"/>
        </w:trPr>
        <w:tc>
          <w:tcPr>
            <w:tcW w:type="dxa" w:w="44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Мегино-Кангаласский</w:t>
            </w:r>
            <w:r>
              <w:rPr>
                <w:rFonts w:ascii="Times New Roman" w:hAnsi="Times New Roman"/>
                <w:sz w:val="20"/>
              </w:rPr>
              <w:t xml:space="preserve"> улус (район)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Жанхадинский</w:t>
            </w:r>
            <w:r>
              <w:rPr>
                <w:rFonts w:ascii="Times New Roman" w:hAnsi="Times New Roman"/>
                <w:sz w:val="20"/>
              </w:rPr>
              <w:t xml:space="preserve"> наслег  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20"/>
              </w:rPr>
              <w:t>Центральная</w:t>
            </w:r>
            <w:r>
              <w:rPr>
                <w:rFonts w:ascii="Times New Roman" w:hAnsi="Times New Roman"/>
                <w:sz w:val="20"/>
              </w:rPr>
              <w:t xml:space="preserve">" в с. </w:t>
            </w:r>
            <w:r>
              <w:rPr>
                <w:rFonts w:ascii="Times New Roman" w:hAnsi="Times New Roman"/>
                <w:sz w:val="20"/>
              </w:rPr>
              <w:t>Техтюр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Мегино-Кангаласского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73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котельной "Центральная"</w:t>
            </w: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Линейный объект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собственность Республики Саха (Якутия)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5 479,00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type="dxa" w:w="152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"ЖКХ Р</w:t>
            </w:r>
            <w:r>
              <w:rPr>
                <w:rFonts w:ascii="Times New Roman" w:hAnsi="Times New Roman"/>
                <w:sz w:val="20"/>
              </w:rPr>
              <w:t>С(</w:t>
            </w:r>
            <w:r>
              <w:rPr>
                <w:rFonts w:ascii="Times New Roman" w:hAnsi="Times New Roman"/>
                <w:sz w:val="20"/>
              </w:rPr>
              <w:t>Я)"</w:t>
            </w:r>
          </w:p>
        </w:tc>
      </w:tr>
      <w:tr>
        <w:trPr>
          <w:trHeight w:hRule="atLeast" w:val="315"/>
        </w:trPr>
        <w:tc>
          <w:tcPr>
            <w:tcW w:type="dxa" w:w="92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b w:val="1"/>
                <w:sz w:val="20"/>
              </w:rPr>
              <w:t>Сунтарский</w:t>
            </w:r>
            <w:r>
              <w:rPr>
                <w:rFonts w:ascii="Times New Roman" w:hAnsi="Times New Roman"/>
                <w:b w:val="1"/>
                <w:sz w:val="20"/>
              </w:rPr>
              <w:t xml:space="preserve"> улус (район):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0,4119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2 961,00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2 232,00</w:t>
            </w:r>
          </w:p>
        </w:tc>
        <w:tc>
          <w:tcPr>
            <w:tcW w:type="dxa" w:w="15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</w:tr>
      <w:tr>
        <w:trPr>
          <w:trHeight w:hRule="atLeast" w:val="1260"/>
        </w:trPr>
        <w:tc>
          <w:tcPr>
            <w:tcW w:type="dxa" w:w="4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Сунтарский</w:t>
            </w:r>
            <w:r>
              <w:rPr>
                <w:rFonts w:ascii="Times New Roman" w:hAnsi="Times New Roman"/>
                <w:sz w:val="20"/>
              </w:rPr>
              <w:t xml:space="preserve"> улус (район)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Эльгяйский</w:t>
            </w:r>
            <w:r>
              <w:rPr>
                <w:rFonts w:ascii="Times New Roman" w:hAnsi="Times New Roman"/>
                <w:sz w:val="20"/>
              </w:rPr>
              <w:t xml:space="preserve"> наслег  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котельной «</w:t>
            </w:r>
            <w:r>
              <w:rPr>
                <w:rFonts w:ascii="Times New Roman" w:hAnsi="Times New Roman"/>
                <w:sz w:val="20"/>
              </w:rPr>
              <w:t>Кэнчээри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Эльгяй </w:t>
            </w:r>
            <w:r>
              <w:rPr>
                <w:rFonts w:ascii="Times New Roman" w:hAnsi="Times New Roman"/>
                <w:sz w:val="20"/>
              </w:rPr>
              <w:t>Сунтарского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котельной "</w:t>
            </w:r>
            <w:r>
              <w:rPr>
                <w:rFonts w:ascii="Times New Roman" w:hAnsi="Times New Roman"/>
                <w:sz w:val="20"/>
              </w:rPr>
              <w:t>Кэнчээри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Линейный объект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собственность Республики Саха (Якутия)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0,4119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2 961,00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2 232,00</w:t>
            </w:r>
          </w:p>
        </w:tc>
        <w:tc>
          <w:tcPr>
            <w:tcW w:type="dxa" w:w="152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"ЖКХ Р</w:t>
            </w:r>
            <w:r>
              <w:rPr>
                <w:rFonts w:ascii="Times New Roman" w:hAnsi="Times New Roman"/>
                <w:sz w:val="20"/>
              </w:rPr>
              <w:t>С(</w:t>
            </w:r>
            <w:r>
              <w:rPr>
                <w:rFonts w:ascii="Times New Roman" w:hAnsi="Times New Roman"/>
                <w:sz w:val="20"/>
              </w:rPr>
              <w:t>Я)"</w:t>
            </w:r>
          </w:p>
        </w:tc>
      </w:tr>
      <w:tr>
        <w:trPr>
          <w:trHeight w:hRule="atLeast" w:val="315"/>
        </w:trPr>
        <w:tc>
          <w:tcPr>
            <w:tcW w:type="dxa" w:w="92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b w:val="1"/>
                <w:sz w:val="20"/>
              </w:rPr>
              <w:t>Таттинский</w:t>
            </w:r>
            <w:r>
              <w:rPr>
                <w:rFonts w:ascii="Times New Roman" w:hAnsi="Times New Roman"/>
                <w:b w:val="1"/>
                <w:sz w:val="20"/>
              </w:rPr>
              <w:t xml:space="preserve"> улус (район):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1,121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7 186,00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3 987,00</w:t>
            </w:r>
          </w:p>
        </w:tc>
        <w:tc>
          <w:tcPr>
            <w:tcW w:type="dxa" w:w="15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</w:tr>
      <w:tr>
        <w:trPr>
          <w:trHeight w:hRule="atLeast" w:val="1260"/>
        </w:trPr>
        <w:tc>
          <w:tcPr>
            <w:tcW w:type="dxa" w:w="4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Таттинский</w:t>
            </w:r>
            <w:r>
              <w:rPr>
                <w:rFonts w:ascii="Times New Roman" w:hAnsi="Times New Roman"/>
                <w:sz w:val="20"/>
              </w:rPr>
              <w:t xml:space="preserve"> улус (район)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Таттинский</w:t>
            </w:r>
            <w:r>
              <w:rPr>
                <w:rFonts w:ascii="Times New Roman" w:hAnsi="Times New Roman"/>
                <w:sz w:val="20"/>
              </w:rPr>
              <w:t xml:space="preserve"> наслег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сетей теплоснабжения котельной "РПСЭО"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Ытык-Кюель </w:t>
            </w:r>
            <w:r>
              <w:rPr>
                <w:rFonts w:ascii="Times New Roman" w:hAnsi="Times New Roman"/>
                <w:sz w:val="20"/>
              </w:rPr>
              <w:t>Таттинского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котельной "РПСЭО"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Линейный объект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собственность Республики Саха (Якутия)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2 146,00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type="dxa" w:w="152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"ЖКХ Р</w:t>
            </w:r>
            <w:r>
              <w:rPr>
                <w:rFonts w:ascii="Times New Roman" w:hAnsi="Times New Roman"/>
                <w:sz w:val="20"/>
              </w:rPr>
              <w:t>С(</w:t>
            </w:r>
            <w:r>
              <w:rPr>
                <w:rFonts w:ascii="Times New Roman" w:hAnsi="Times New Roman"/>
                <w:sz w:val="20"/>
              </w:rPr>
              <w:t>Я)"</w:t>
            </w:r>
          </w:p>
        </w:tc>
      </w:tr>
      <w:tr>
        <w:trPr>
          <w:trHeight w:hRule="atLeast" w:val="551"/>
        </w:trPr>
        <w:tc>
          <w:tcPr>
            <w:tcW w:type="dxa" w:w="4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Таттинский</w:t>
            </w:r>
            <w:r>
              <w:rPr>
                <w:rFonts w:ascii="Times New Roman" w:hAnsi="Times New Roman"/>
                <w:sz w:val="20"/>
              </w:rPr>
              <w:t xml:space="preserve"> улус (район)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Средне-</w:t>
            </w:r>
            <w:r>
              <w:rPr>
                <w:rFonts w:ascii="Times New Roman" w:hAnsi="Times New Roman"/>
                <w:sz w:val="20"/>
              </w:rPr>
              <w:t>Амгинский</w:t>
            </w:r>
            <w:r>
              <w:rPr>
                <w:rFonts w:ascii="Times New Roman" w:hAnsi="Times New Roman"/>
                <w:sz w:val="20"/>
              </w:rPr>
              <w:t xml:space="preserve"> наслег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сетей теплоснабжения котельной "Центральная" в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.Х</w:t>
            </w:r>
            <w:r>
              <w:rPr>
                <w:rFonts w:ascii="Times New Roman" w:hAnsi="Times New Roman"/>
                <w:sz w:val="20"/>
              </w:rPr>
              <w:t>арбалах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Таттинского</w:t>
            </w:r>
            <w:r>
              <w:rPr>
                <w:rFonts w:ascii="Times New Roman" w:hAnsi="Times New Roman"/>
                <w:sz w:val="20"/>
              </w:rPr>
              <w:t xml:space="preserve"> района (улуса)</w:t>
            </w:r>
          </w:p>
        </w:tc>
        <w:tc>
          <w:tcPr>
            <w:tcW w:type="dxa" w:w="1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котельной "Центральная"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Линейный объект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собственность Республики Саха (Якутия)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5 040,00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3 947,00</w:t>
            </w:r>
          </w:p>
        </w:tc>
        <w:tc>
          <w:tcPr>
            <w:tcW w:type="dxa" w:w="152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"ЖКХ Р</w:t>
            </w:r>
            <w:r>
              <w:rPr>
                <w:rFonts w:ascii="Times New Roman" w:hAnsi="Times New Roman"/>
                <w:sz w:val="20"/>
              </w:rPr>
              <w:t>С(</w:t>
            </w:r>
            <w:r>
              <w:rPr>
                <w:rFonts w:ascii="Times New Roman" w:hAnsi="Times New Roman"/>
                <w:sz w:val="20"/>
              </w:rPr>
              <w:t>Я)"</w:t>
            </w:r>
          </w:p>
        </w:tc>
      </w:tr>
      <w:tr>
        <w:trPr>
          <w:trHeight w:hRule="atLeast" w:val="315"/>
        </w:trPr>
        <w:tc>
          <w:tcPr>
            <w:tcW w:type="dxa" w:w="92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b w:val="1"/>
                <w:sz w:val="20"/>
              </w:rPr>
              <w:t>Томпонский</w:t>
            </w:r>
            <w:r>
              <w:rPr>
                <w:rFonts w:ascii="Times New Roman" w:hAnsi="Times New Roman"/>
                <w:b w:val="1"/>
                <w:sz w:val="20"/>
              </w:rPr>
              <w:t xml:space="preserve"> улус (район):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2,6806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27 912,13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3 172,00</w:t>
            </w:r>
          </w:p>
        </w:tc>
        <w:tc>
          <w:tcPr>
            <w:tcW w:type="dxa" w:w="15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</w:tr>
      <w:tr>
        <w:trPr>
          <w:trHeight w:hRule="atLeast" w:val="1260"/>
        </w:trPr>
        <w:tc>
          <w:tcPr>
            <w:tcW w:type="dxa" w:w="4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Томпонский</w:t>
            </w:r>
            <w:r>
              <w:rPr>
                <w:rFonts w:ascii="Times New Roman" w:hAnsi="Times New Roman"/>
                <w:sz w:val="20"/>
              </w:rPr>
              <w:t xml:space="preserve">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Сасыльский</w:t>
            </w:r>
            <w:r>
              <w:rPr>
                <w:rFonts w:ascii="Times New Roman" w:hAnsi="Times New Roman"/>
                <w:sz w:val="20"/>
              </w:rPr>
              <w:t xml:space="preserve"> наслег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(0,69 км) котельной "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Томпонского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 </w:t>
            </w:r>
          </w:p>
        </w:tc>
        <w:tc>
          <w:tcPr>
            <w:tcW w:type="dxa" w:w="1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котельной "</w:t>
            </w:r>
            <w:r>
              <w:rPr>
                <w:rFonts w:ascii="Times New Roman" w:hAnsi="Times New Roman"/>
                <w:sz w:val="20"/>
              </w:rPr>
              <w:t>Кэскил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Линейный объект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собственность Республики Саха (Якутия)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0,6876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3 999,00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3 132,00</w:t>
            </w:r>
          </w:p>
        </w:tc>
        <w:tc>
          <w:tcPr>
            <w:tcW w:type="dxa" w:w="15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"ЖКХ Р</w:t>
            </w:r>
            <w:r>
              <w:rPr>
                <w:rFonts w:ascii="Times New Roman" w:hAnsi="Times New Roman"/>
                <w:sz w:val="20"/>
              </w:rPr>
              <w:t>С(</w:t>
            </w:r>
            <w:r>
              <w:rPr>
                <w:rFonts w:ascii="Times New Roman" w:hAnsi="Times New Roman"/>
                <w:sz w:val="20"/>
              </w:rPr>
              <w:t>Я)"</w:t>
            </w:r>
          </w:p>
        </w:tc>
      </w:tr>
      <w:tr>
        <w:trPr>
          <w:trHeight w:hRule="atLeast" w:val="1260"/>
        </w:trPr>
        <w:tc>
          <w:tcPr>
            <w:tcW w:type="dxa" w:w="4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Томпонский</w:t>
            </w:r>
            <w:r>
              <w:rPr>
                <w:rFonts w:ascii="Times New Roman" w:hAnsi="Times New Roman"/>
                <w:sz w:val="20"/>
              </w:rPr>
              <w:t xml:space="preserve">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Сасыльский</w:t>
            </w:r>
            <w:r>
              <w:rPr>
                <w:rFonts w:ascii="Times New Roman" w:hAnsi="Times New Roman"/>
                <w:sz w:val="20"/>
              </w:rPr>
              <w:t xml:space="preserve"> наслег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(1,99 км) котельной "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Томпонского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 </w:t>
            </w:r>
          </w:p>
        </w:tc>
        <w:tc>
          <w:tcPr>
            <w:tcW w:type="dxa" w:w="1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Сети теплоснабжения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котельной "</w:t>
            </w:r>
            <w:r>
              <w:rPr>
                <w:rFonts w:ascii="Times New Roman" w:hAnsi="Times New Roman"/>
                <w:sz w:val="20"/>
              </w:rPr>
              <w:t>Кэскил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Линейный объект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собственность Республики Саха (Якутия)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1,993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23 913,13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type="dxa" w:w="15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"ЖКХ Р</w:t>
            </w:r>
            <w:r>
              <w:rPr>
                <w:rFonts w:ascii="Times New Roman" w:hAnsi="Times New Roman"/>
                <w:sz w:val="20"/>
              </w:rPr>
              <w:t>С(</w:t>
            </w:r>
            <w:r>
              <w:rPr>
                <w:rFonts w:ascii="Times New Roman" w:hAnsi="Times New Roman"/>
                <w:sz w:val="20"/>
              </w:rPr>
              <w:t>Я)"</w:t>
            </w:r>
          </w:p>
        </w:tc>
      </w:tr>
      <w:tr>
        <w:trPr>
          <w:trHeight w:hRule="atLeast" w:val="315"/>
        </w:trPr>
        <w:tc>
          <w:tcPr>
            <w:tcW w:type="dxa" w:w="92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b w:val="1"/>
                <w:sz w:val="20"/>
              </w:rPr>
              <w:t>Хангаласский</w:t>
            </w:r>
            <w:r>
              <w:rPr>
                <w:rFonts w:ascii="Times New Roman" w:hAnsi="Times New Roman"/>
                <w:b w:val="1"/>
                <w:sz w:val="20"/>
              </w:rPr>
              <w:t xml:space="preserve"> улус (район):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1,686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12 928,81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9 172,00</w:t>
            </w:r>
          </w:p>
        </w:tc>
        <w:tc>
          <w:tcPr>
            <w:tcW w:type="dxa" w:w="15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 </w:t>
            </w:r>
          </w:p>
        </w:tc>
      </w:tr>
      <w:tr>
        <w:trPr>
          <w:trHeight w:hRule="atLeast" w:val="1320"/>
        </w:trPr>
        <w:tc>
          <w:tcPr>
            <w:tcW w:type="dxa" w:w="4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Хангаласский</w:t>
            </w:r>
            <w:r>
              <w:rPr>
                <w:rFonts w:ascii="Times New Roman" w:hAnsi="Times New Roman"/>
                <w:sz w:val="20"/>
              </w:rPr>
              <w:t xml:space="preserve">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город Покровск  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сетей теплоснабжения и водоснабжения котельной "Дачная" в г. Покровск </w:t>
            </w:r>
            <w:r>
              <w:rPr>
                <w:rFonts w:ascii="Times New Roman" w:hAnsi="Times New Roman"/>
                <w:sz w:val="20"/>
              </w:rPr>
              <w:t>Хангаласского</w:t>
            </w:r>
            <w:r>
              <w:rPr>
                <w:rFonts w:ascii="Times New Roman" w:hAnsi="Times New Roman"/>
                <w:sz w:val="20"/>
              </w:rPr>
              <w:t xml:space="preserve"> улуса (района</w:t>
            </w:r>
            <w:r>
              <w:rPr>
                <w:rFonts w:ascii="Times New Roman" w:hAnsi="Times New Roman"/>
                <w:sz w:val="20"/>
              </w:rPr>
              <w:t>)(</w:t>
            </w:r>
            <w:r>
              <w:rPr>
                <w:rFonts w:ascii="Times New Roman" w:hAnsi="Times New Roman"/>
                <w:sz w:val="20"/>
              </w:rPr>
              <w:t>теплоснабжение, водоснабжение)*</w:t>
            </w:r>
          </w:p>
        </w:tc>
        <w:tc>
          <w:tcPr>
            <w:tcW w:type="dxa" w:w="1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Сети теплоснабжения и водоснабжения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котельной "Дачная" 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Линейный объект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собственность Республики Саха (Якутия)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1,686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12 928,81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9 172,00</w:t>
            </w:r>
          </w:p>
        </w:tc>
        <w:tc>
          <w:tcPr>
            <w:tcW w:type="dxa" w:w="15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"ЖКХ Р</w:t>
            </w:r>
            <w:r>
              <w:rPr>
                <w:rFonts w:ascii="Times New Roman" w:hAnsi="Times New Roman"/>
                <w:sz w:val="20"/>
              </w:rPr>
              <w:t>С(</w:t>
            </w:r>
            <w:r>
              <w:rPr>
                <w:rFonts w:ascii="Times New Roman" w:hAnsi="Times New Roman"/>
                <w:sz w:val="20"/>
              </w:rPr>
              <w:t>Я)"</w:t>
            </w:r>
          </w:p>
        </w:tc>
      </w:tr>
    </w:tbl>
    <w:p w14:paraId="9A04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9B040000">
      <w:pPr>
        <w:spacing w:after="0" w:line="240" w:lineRule="auto"/>
        <w:ind w:firstLine="426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 w:val="1"/>
          <w:sz w:val="18"/>
        </w:rPr>
        <w:t>*</w:t>
      </w:r>
      <w:r>
        <w:rPr>
          <w:rFonts w:ascii="Times New Roman" w:hAnsi="Times New Roman"/>
          <w:sz w:val="18"/>
        </w:rPr>
        <w:t xml:space="preserve"> Мероприятие реализуется в совместной прокладке тепловых сетей с сетями водоснабжения с учетом климатических условий Крайнего Севера.</w:t>
      </w:r>
    </w:p>
    <w:p w14:paraId="9C04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9D04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9E040000">
      <w:pPr>
        <w:spacing w:after="0" w:line="276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</w:p>
    <w:p w14:paraId="9F040000">
      <w:pPr>
        <w:sectPr>
          <w:headerReference r:id="rId6" w:type="default"/>
          <w:pgSz w:h="11906" w:orient="landscape" w:w="16838"/>
          <w:pgMar w:bottom="567" w:footer="708" w:gutter="0" w:header="708" w:left="567" w:right="397" w:top="1418"/>
          <w:pgNumType w:start="1"/>
        </w:sectPr>
      </w:pPr>
    </w:p>
    <w:p w14:paraId="A004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5</w:t>
      </w:r>
    </w:p>
    <w:p w14:paraId="A104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A204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A304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A404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2023 г. № ______</w:t>
      </w:r>
    </w:p>
    <w:p w14:paraId="A504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A6040000">
      <w:pPr>
        <w:spacing w:after="0"/>
        <w:ind/>
        <w:jc w:val="right"/>
        <w:rPr>
          <w:rFonts w:ascii="Times New Roman" w:hAnsi="Times New Roman"/>
        </w:rPr>
      </w:pPr>
    </w:p>
    <w:p w14:paraId="A70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ФИНАНСОВОЕ ОБЕСПЕЧЕНИЕ </w:t>
      </w:r>
    </w:p>
    <w:p w14:paraId="A80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реализации региональной программы по модернизации систем коммунальной инфраструктуры Республики Саха (Якутия) </w:t>
      </w:r>
    </w:p>
    <w:p w14:paraId="A90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период 2023-2027 годов</w:t>
      </w:r>
    </w:p>
    <w:p w14:paraId="AA0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B04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tbl>
      <w:tblPr>
        <w:tblStyle w:val="Style_4"/>
        <w:tblLayout w:type="fixed"/>
      </w:tblPr>
      <w:tblGrid>
        <w:gridCol w:w="369"/>
        <w:gridCol w:w="926"/>
        <w:gridCol w:w="383"/>
        <w:gridCol w:w="37"/>
        <w:gridCol w:w="979"/>
        <w:gridCol w:w="419"/>
        <w:gridCol w:w="559"/>
        <w:gridCol w:w="907"/>
        <w:gridCol w:w="771"/>
        <w:gridCol w:w="766"/>
        <w:gridCol w:w="771"/>
        <w:gridCol w:w="559"/>
        <w:gridCol w:w="699"/>
        <w:gridCol w:w="699"/>
        <w:gridCol w:w="559"/>
        <w:gridCol w:w="626"/>
        <w:gridCol w:w="699"/>
        <w:gridCol w:w="631"/>
        <w:gridCol w:w="699"/>
        <w:gridCol w:w="699"/>
        <w:gridCol w:w="559"/>
        <w:gridCol w:w="699"/>
        <w:gridCol w:w="698"/>
        <w:gridCol w:w="559"/>
        <w:gridCol w:w="699"/>
      </w:tblGrid>
      <w:tr>
        <w:trPr>
          <w:trHeight w:hRule="atLeast" w:val="315"/>
        </w:trPr>
        <w:tc>
          <w:tcPr>
            <w:tcW w:type="dxa" w:w="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№</w:t>
            </w:r>
          </w:p>
        </w:tc>
        <w:tc>
          <w:tcPr>
            <w:tcW w:type="dxa" w:w="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Муниципальное образование</w:t>
            </w:r>
          </w:p>
        </w:tc>
        <w:tc>
          <w:tcPr>
            <w:tcW w:type="dxa" w:w="139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Наименование мероприятия</w:t>
            </w:r>
          </w:p>
        </w:tc>
        <w:tc>
          <w:tcPr>
            <w:tcW w:type="dxa" w:w="97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Источники финансового обеспечения</w:t>
            </w:r>
          </w:p>
        </w:tc>
        <w:tc>
          <w:tcPr>
            <w:tcW w:type="dxa" w:w="12299"/>
            <w:gridSpan w:val="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Объем средств на реализацию мероприятий региональной программы</w:t>
            </w:r>
          </w:p>
        </w:tc>
      </w:tr>
      <w:tr>
        <w:trPr>
          <w:trHeight w:hRule="atLeast" w:val="315"/>
        </w:trPr>
        <w:tc>
          <w:tcPr>
            <w:tcW w:type="dxa" w:w="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4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За период реализации программы</w:t>
            </w:r>
          </w:p>
        </w:tc>
        <w:tc>
          <w:tcPr>
            <w:tcW w:type="dxa" w:w="202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2023 год</w:t>
            </w:r>
          </w:p>
        </w:tc>
        <w:tc>
          <w:tcPr>
            <w:tcW w:type="dxa" w:w="188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2024 год</w:t>
            </w:r>
          </w:p>
        </w:tc>
        <w:tc>
          <w:tcPr>
            <w:tcW w:type="dxa" w:w="202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2025 год</w:t>
            </w:r>
          </w:p>
        </w:tc>
        <w:tc>
          <w:tcPr>
            <w:tcW w:type="dxa" w:w="195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2026 год</w:t>
            </w:r>
          </w:p>
        </w:tc>
        <w:tc>
          <w:tcPr>
            <w:tcW w:type="dxa" w:w="1956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2027 год</w:t>
            </w:r>
          </w:p>
        </w:tc>
      </w:tr>
      <w:tr>
        <w:trPr>
          <w:trHeight w:hRule="atLeast" w:val="138"/>
        </w:trPr>
        <w:tc>
          <w:tcPr>
            <w:tcW w:type="dxa" w:w="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4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8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5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5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bookmarkStart w:id="3" w:name="RANGE!F9"/>
            <w:r>
              <w:rPr>
                <w:rFonts w:ascii="Times New Roman" w:hAnsi="Times New Roman"/>
                <w:b w:val="1"/>
                <w:sz w:val="12"/>
              </w:rPr>
              <w:t>Всего</w:t>
            </w:r>
            <w:bookmarkEnd w:id="3"/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Всего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Всего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Всего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Всего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Всего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ПД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СМР</w:t>
            </w:r>
          </w:p>
        </w:tc>
      </w:tr>
      <w:tr>
        <w:trPr>
          <w:trHeight w:hRule="atLeast" w:val="315"/>
        </w:trPr>
        <w:tc>
          <w:tcPr>
            <w:tcW w:type="dxa" w:w="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тыс. ₽</w:t>
            </w:r>
          </w:p>
        </w:tc>
      </w:tr>
      <w:tr>
        <w:trPr>
          <w:trHeight w:hRule="atLeast" w:val="315"/>
        </w:trPr>
        <w:tc>
          <w:tcPr>
            <w:tcW w:type="dxa" w:w="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1399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11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13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14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15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16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18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19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21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</w:t>
            </w:r>
          </w:p>
        </w:tc>
      </w:tr>
      <w:tr>
        <w:trPr>
          <w:trHeight w:hRule="atLeast" w:val="497"/>
        </w:trPr>
        <w:tc>
          <w:tcPr>
            <w:tcW w:type="dxa" w:w="269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bookmarkStart w:id="4" w:name="RANGE!A12"/>
            <w:r>
              <w:rPr>
                <w:rFonts w:ascii="Times New Roman" w:hAnsi="Times New Roman"/>
                <w:sz w:val="12"/>
              </w:rPr>
              <w:t>ИТОГО по Республике Саха (Якутия):</w:t>
            </w:r>
            <w:bookmarkEnd w:id="4"/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73 506,5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7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73 506,5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7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73 506,5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73 506,5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55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55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55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55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51 306,5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51 306,5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51 306,5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51 306,5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340"/>
        </w:trPr>
        <w:tc>
          <w:tcPr>
            <w:tcW w:type="dxa" w:w="269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ИТОГО по сфере реализации «теплоснабжение»: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73 506,5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73 506,5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73 506,5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73 506,5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22 200,00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51 306,5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7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51 306,5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7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51 306,5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51 306,5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08"/>
        </w:trPr>
        <w:tc>
          <w:tcPr>
            <w:tcW w:type="dxa" w:w="269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2"/>
              </w:rPr>
              <w:t>Верхневилюйского</w:t>
            </w:r>
            <w:r>
              <w:rPr>
                <w:rFonts w:ascii="Times New Roman" w:hAnsi="Times New Roman"/>
                <w:sz w:val="12"/>
              </w:rPr>
              <w:t xml:space="preserve"> улус (район):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5 931,48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5 931,48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5 931,48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5 931,48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5 891,48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5 891,48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5 891,48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5 891,48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36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type="dxa" w:w="130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Верхевилюйский</w:t>
            </w:r>
            <w:r>
              <w:rPr>
                <w:rFonts w:ascii="Times New Roman" w:hAnsi="Times New Roman"/>
                <w:sz w:val="12"/>
              </w:rPr>
              <w:t xml:space="preserve"> улус (район)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>Верхневилюйский</w:t>
            </w:r>
            <w:r>
              <w:rPr>
                <w:rFonts w:ascii="Times New Roman" w:hAnsi="Times New Roman"/>
                <w:sz w:val="12"/>
              </w:rPr>
              <w:t xml:space="preserve"> наслег  </w:t>
            </w:r>
          </w:p>
        </w:tc>
        <w:tc>
          <w:tcPr>
            <w:tcW w:type="dxa" w:w="1016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Капитальный ремонт тепловых сетей котельной "АО МПМК" </w:t>
            </w: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z w:val="12"/>
              </w:rPr>
              <w:t xml:space="preserve"> с. Верхневилюйск </w:t>
            </w:r>
            <w:r>
              <w:rPr>
                <w:rFonts w:ascii="Times New Roman" w:hAnsi="Times New Roman"/>
                <w:sz w:val="12"/>
              </w:rPr>
              <w:t>Верхневилюйского</w:t>
            </w:r>
            <w:r>
              <w:rPr>
                <w:rFonts w:ascii="Times New Roman" w:hAnsi="Times New Roman"/>
                <w:sz w:val="12"/>
              </w:rPr>
              <w:t xml:space="preserve"> улуса (района)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6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5 931,48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5 931,48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5 931,48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5 931,48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1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A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6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1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6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1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16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5 891,48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5 891,48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5 891,48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5 891,48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333"/>
        </w:trPr>
        <w:tc>
          <w:tcPr>
            <w:tcW w:type="dxa" w:w="269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2"/>
              </w:rPr>
              <w:t>Вилюйского</w:t>
            </w:r>
            <w:r>
              <w:rPr>
                <w:rFonts w:ascii="Times New Roman" w:hAnsi="Times New Roman"/>
                <w:sz w:val="12"/>
              </w:rPr>
              <w:t xml:space="preserve"> улус (район):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11 108,11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11 108,11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11 108,11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11 108,11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6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3 557,00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3 557,00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3 557,00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3 557,00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6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6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3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6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7 551,11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7 551,11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7 551,11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7 551,11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36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6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type="dxa" w:w="1346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6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Вилюйский улус (район) 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 xml:space="preserve">город Вилюйск </w:t>
            </w:r>
          </w:p>
        </w:tc>
        <w:tc>
          <w:tcPr>
            <w:tcW w:type="dxa" w:w="97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6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котельной "Квартальная" в г. Вилюйск Вилюйского улуса (района)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6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4 491,05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4 491,05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4 491,05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4 491,05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E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6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3 517,00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3 517,00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3 517,00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3 517,00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6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7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7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7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974,05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974,05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974,05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974,05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7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type="dxa" w:w="1346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7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Вилюйский улус (район)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>Халбакинский</w:t>
            </w:r>
            <w:r>
              <w:rPr>
                <w:rFonts w:ascii="Times New Roman" w:hAnsi="Times New Roman"/>
                <w:sz w:val="12"/>
              </w:rPr>
              <w:t xml:space="preserve"> наслег  </w:t>
            </w:r>
          </w:p>
        </w:tc>
        <w:tc>
          <w:tcPr>
            <w:tcW w:type="dxa" w:w="97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7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z w:val="12"/>
              </w:rPr>
              <w:t xml:space="preserve">" в с. </w:t>
            </w:r>
            <w:r>
              <w:rPr>
                <w:rFonts w:ascii="Times New Roman" w:hAnsi="Times New Roman"/>
                <w:sz w:val="12"/>
              </w:rPr>
              <w:t>Староватова</w:t>
            </w:r>
            <w:r>
              <w:rPr>
                <w:rFonts w:ascii="Times New Roman" w:hAnsi="Times New Roman"/>
                <w:sz w:val="12"/>
              </w:rPr>
              <w:t xml:space="preserve"> Вилюйского улуса (района)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7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6 617,06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6 617,06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6 617,06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6 617,06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1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7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7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7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7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6 577,06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6 577,06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6 577,06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6 577,06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7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269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7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2"/>
              </w:rPr>
              <w:t>Мегино-Кангаласский</w:t>
            </w:r>
            <w:r>
              <w:rPr>
                <w:rFonts w:ascii="Times New Roman" w:hAnsi="Times New Roman"/>
                <w:sz w:val="12"/>
              </w:rPr>
              <w:t xml:space="preserve"> улус (район):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7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5 479,00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5 479,00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5 479,00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5 479,00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7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7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7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7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5 439,00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5 439,00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5 439,00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5 439,00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7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7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</w:p>
        </w:tc>
        <w:tc>
          <w:tcPr>
            <w:tcW w:type="dxa" w:w="1346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Мегино-Кангаласский</w:t>
            </w:r>
            <w:r>
              <w:rPr>
                <w:rFonts w:ascii="Times New Roman" w:hAnsi="Times New Roman"/>
                <w:sz w:val="12"/>
              </w:rPr>
              <w:t xml:space="preserve"> улус (район)</w:t>
            </w:r>
            <w:r>
              <w:rPr>
                <w:rFonts w:ascii="Times New Roman" w:hAnsi="Times New Roman"/>
                <w:sz w:val="12"/>
              </w:rPr>
              <w:t>Жанхадинский</w:t>
            </w:r>
            <w:r>
              <w:rPr>
                <w:rFonts w:ascii="Times New Roman" w:hAnsi="Times New Roman"/>
                <w:sz w:val="12"/>
              </w:rPr>
              <w:t xml:space="preserve"> наслег  </w:t>
            </w:r>
          </w:p>
        </w:tc>
        <w:tc>
          <w:tcPr>
            <w:tcW w:type="dxa" w:w="97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12"/>
              </w:rPr>
              <w:t>Центральная</w:t>
            </w:r>
            <w:r>
              <w:rPr>
                <w:rFonts w:ascii="Times New Roman" w:hAnsi="Times New Roman"/>
                <w:sz w:val="12"/>
              </w:rPr>
              <w:t xml:space="preserve">" в с. </w:t>
            </w:r>
            <w:r>
              <w:rPr>
                <w:rFonts w:ascii="Times New Roman" w:hAnsi="Times New Roman"/>
                <w:sz w:val="12"/>
              </w:rPr>
              <w:t>Техтюр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Мегино-Кангаласского</w:t>
            </w:r>
            <w:r>
              <w:rPr>
                <w:rFonts w:ascii="Times New Roman" w:hAnsi="Times New Roman"/>
                <w:sz w:val="12"/>
              </w:rPr>
              <w:t xml:space="preserve"> улуса (района)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5 479,00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5 479,00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5 479,00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5 479,00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5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5 439,00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5 439,00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5 439,00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5 439,00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08"/>
        </w:trPr>
        <w:tc>
          <w:tcPr>
            <w:tcW w:type="dxa" w:w="269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8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2"/>
              </w:rPr>
              <w:t>Сунтарский</w:t>
            </w:r>
            <w:r>
              <w:rPr>
                <w:rFonts w:ascii="Times New Roman" w:hAnsi="Times New Roman"/>
                <w:sz w:val="12"/>
              </w:rPr>
              <w:t xml:space="preserve"> улус (район):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8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2 961,00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2 961,00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2 961,00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2 961,00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8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8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8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8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729,00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729,00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8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8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</w:t>
            </w:r>
          </w:p>
        </w:tc>
        <w:tc>
          <w:tcPr>
            <w:tcW w:type="dxa" w:w="1346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Сунтарский</w:t>
            </w:r>
            <w:r>
              <w:rPr>
                <w:rFonts w:ascii="Times New Roman" w:hAnsi="Times New Roman"/>
                <w:sz w:val="12"/>
              </w:rPr>
              <w:t xml:space="preserve"> улус (район)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>Эльгяйский</w:t>
            </w:r>
            <w:r>
              <w:rPr>
                <w:rFonts w:ascii="Times New Roman" w:hAnsi="Times New Roman"/>
                <w:sz w:val="12"/>
              </w:rPr>
              <w:t xml:space="preserve"> наслег  </w:t>
            </w:r>
          </w:p>
        </w:tc>
        <w:tc>
          <w:tcPr>
            <w:tcW w:type="dxa" w:w="97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котельной «</w:t>
            </w:r>
            <w:r>
              <w:rPr>
                <w:rFonts w:ascii="Times New Roman" w:hAnsi="Times New Roman"/>
                <w:sz w:val="12"/>
              </w:rPr>
              <w:t>Кэнчээри</w:t>
            </w:r>
            <w:r>
              <w:rPr>
                <w:rFonts w:ascii="Times New Roman" w:hAnsi="Times New Roman"/>
                <w:sz w:val="12"/>
              </w:rPr>
              <w:t xml:space="preserve">" </w:t>
            </w: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z w:val="12"/>
              </w:rPr>
              <w:t xml:space="preserve"> с. Эльгяй </w:t>
            </w:r>
            <w:r>
              <w:rPr>
                <w:rFonts w:ascii="Times New Roman" w:hAnsi="Times New Roman"/>
                <w:sz w:val="12"/>
              </w:rPr>
              <w:t>Сунтарского</w:t>
            </w:r>
            <w:r>
              <w:rPr>
                <w:rFonts w:ascii="Times New Roman" w:hAnsi="Times New Roman"/>
                <w:sz w:val="12"/>
              </w:rPr>
              <w:t xml:space="preserve"> улуса (района)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2 961,00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2 961,00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2 961,00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2 961,00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9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2 232,00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8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8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729,00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729,00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269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9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2"/>
              </w:rPr>
              <w:t>Таттинский</w:t>
            </w:r>
            <w:r>
              <w:rPr>
                <w:rFonts w:ascii="Times New Roman" w:hAnsi="Times New Roman"/>
                <w:sz w:val="12"/>
              </w:rPr>
              <w:t xml:space="preserve"> улус (район):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9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7 186,00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7 186,00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7 186,00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7 186,00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9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3 987,00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3 987,00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3 987,00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3 987,00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9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9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9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3 199,00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3 199,00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3 199,00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3 199,00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9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</w:t>
            </w:r>
          </w:p>
        </w:tc>
        <w:tc>
          <w:tcPr>
            <w:tcW w:type="dxa" w:w="1346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Таттинский</w:t>
            </w:r>
            <w:r>
              <w:rPr>
                <w:rFonts w:ascii="Times New Roman" w:hAnsi="Times New Roman"/>
                <w:sz w:val="12"/>
              </w:rPr>
              <w:t xml:space="preserve"> улус (район) </w:t>
            </w:r>
            <w:r>
              <w:rPr>
                <w:rFonts w:ascii="Times New Roman" w:hAnsi="Times New Roman"/>
                <w:sz w:val="12"/>
              </w:rPr>
              <w:t>Таттинский</w:t>
            </w:r>
            <w:r>
              <w:rPr>
                <w:rFonts w:ascii="Times New Roman" w:hAnsi="Times New Roman"/>
                <w:sz w:val="12"/>
              </w:rPr>
              <w:t xml:space="preserve"> наслег</w:t>
            </w:r>
          </w:p>
        </w:tc>
        <w:tc>
          <w:tcPr>
            <w:tcW w:type="dxa" w:w="97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Капитальный ремонт сетей теплоснабжения котельной "РПСЭО" </w:t>
            </w: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z w:val="12"/>
              </w:rPr>
              <w:t xml:space="preserve"> с. Ытык-Кюель </w:t>
            </w:r>
            <w:r>
              <w:rPr>
                <w:rFonts w:ascii="Times New Roman" w:hAnsi="Times New Roman"/>
                <w:sz w:val="12"/>
              </w:rPr>
              <w:t>Таттинского</w:t>
            </w:r>
            <w:r>
              <w:rPr>
                <w:rFonts w:ascii="Times New Roman" w:hAnsi="Times New Roman"/>
                <w:sz w:val="12"/>
              </w:rPr>
              <w:t xml:space="preserve"> улуса (района)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2 146,00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2 146,00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2 146,00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2 146,00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D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2 106,00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2 106,00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2 106,00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2 106,00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9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7</w:t>
            </w:r>
          </w:p>
        </w:tc>
        <w:tc>
          <w:tcPr>
            <w:tcW w:type="dxa" w:w="1346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Таттинский</w:t>
            </w:r>
            <w:r>
              <w:rPr>
                <w:rFonts w:ascii="Times New Roman" w:hAnsi="Times New Roman"/>
                <w:sz w:val="12"/>
              </w:rPr>
              <w:t xml:space="preserve"> улус (район) 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>Средне-</w:t>
            </w:r>
            <w:r>
              <w:rPr>
                <w:rFonts w:ascii="Times New Roman" w:hAnsi="Times New Roman"/>
                <w:sz w:val="12"/>
              </w:rPr>
              <w:t>Амгинский</w:t>
            </w:r>
            <w:r>
              <w:rPr>
                <w:rFonts w:ascii="Times New Roman" w:hAnsi="Times New Roman"/>
                <w:sz w:val="12"/>
              </w:rPr>
              <w:t xml:space="preserve"> наслег</w:t>
            </w:r>
          </w:p>
        </w:tc>
        <w:tc>
          <w:tcPr>
            <w:tcW w:type="dxa" w:w="97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Капитальный ремонт сетей теплоснабжения котельной "Центральная" в </w:t>
            </w:r>
            <w:r>
              <w:rPr>
                <w:rFonts w:ascii="Times New Roman" w:hAnsi="Times New Roman"/>
                <w:sz w:val="12"/>
              </w:rPr>
              <w:t>с</w:t>
            </w:r>
            <w:r>
              <w:rPr>
                <w:rFonts w:ascii="Times New Roman" w:hAnsi="Times New Roman"/>
                <w:sz w:val="12"/>
              </w:rPr>
              <w:t>.Х</w:t>
            </w:r>
            <w:r>
              <w:rPr>
                <w:rFonts w:ascii="Times New Roman" w:hAnsi="Times New Roman"/>
                <w:sz w:val="12"/>
              </w:rPr>
              <w:t>арбалах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Таттинского</w:t>
            </w:r>
            <w:r>
              <w:rPr>
                <w:rFonts w:ascii="Times New Roman" w:hAnsi="Times New Roman"/>
                <w:sz w:val="12"/>
              </w:rPr>
              <w:t xml:space="preserve"> района (улуса)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9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5 040,00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5 040,00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5 040,00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5 040,00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9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0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A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3 947,00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3 947,00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3 947,00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3 947,00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A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A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A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1 093,00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1 093,00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1 093,00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1 093,00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615"/>
        </w:trPr>
        <w:tc>
          <w:tcPr>
            <w:tcW w:type="dxa" w:w="269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A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2"/>
              </w:rPr>
              <w:t>Томпонский</w:t>
            </w:r>
            <w:r>
              <w:rPr>
                <w:rFonts w:ascii="Times New Roman" w:hAnsi="Times New Roman"/>
                <w:sz w:val="12"/>
              </w:rPr>
              <w:t xml:space="preserve"> улус (район):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A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27 912,13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27 912,13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27 912,13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27 912,13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A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3 172,00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3 172,00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3 172,00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3 172,00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A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A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3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A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24 740,13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24 740,13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24 740,13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24 740,13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36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A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</w:t>
            </w:r>
          </w:p>
        </w:tc>
        <w:tc>
          <w:tcPr>
            <w:tcW w:type="dxa" w:w="1346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A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Томпонский</w:t>
            </w:r>
            <w:r>
              <w:rPr>
                <w:rFonts w:ascii="Times New Roman" w:hAnsi="Times New Roman"/>
                <w:sz w:val="12"/>
              </w:rPr>
              <w:t xml:space="preserve"> улус (район)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>Сасыльский</w:t>
            </w:r>
            <w:r>
              <w:rPr>
                <w:rFonts w:ascii="Times New Roman" w:hAnsi="Times New Roman"/>
                <w:sz w:val="12"/>
              </w:rPr>
              <w:t xml:space="preserve"> наслег</w:t>
            </w:r>
          </w:p>
        </w:tc>
        <w:tc>
          <w:tcPr>
            <w:tcW w:type="dxa" w:w="97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A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(0,69 км) котельной "</w:t>
            </w:r>
            <w:r>
              <w:rPr>
                <w:rFonts w:ascii="Times New Roman" w:hAnsi="Times New Roman"/>
                <w:sz w:val="12"/>
              </w:rPr>
              <w:t>Кескил</w:t>
            </w:r>
            <w:r>
              <w:rPr>
                <w:rFonts w:ascii="Times New Roman" w:hAnsi="Times New Roman"/>
                <w:sz w:val="12"/>
              </w:rPr>
              <w:t xml:space="preserve">" </w:t>
            </w: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z w:val="12"/>
              </w:rPr>
              <w:t xml:space="preserve"> с. </w:t>
            </w:r>
            <w:r>
              <w:rPr>
                <w:rFonts w:ascii="Times New Roman" w:hAnsi="Times New Roman"/>
                <w:sz w:val="12"/>
              </w:rPr>
              <w:t>Кескил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Томпонского</w:t>
            </w:r>
            <w:r>
              <w:rPr>
                <w:rFonts w:ascii="Times New Roman" w:hAnsi="Times New Roman"/>
                <w:sz w:val="12"/>
              </w:rPr>
              <w:t xml:space="preserve"> улуса (района) 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A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3 999,00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3 999,00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3 999,00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3 999,00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4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A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3 132,00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3 132,00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3 132,00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3 132,00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A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A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A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A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867,00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867,00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867,00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867,00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375"/>
        </w:trPr>
        <w:tc>
          <w:tcPr>
            <w:tcW w:type="dxa" w:w="36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B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</w:t>
            </w:r>
          </w:p>
        </w:tc>
        <w:tc>
          <w:tcPr>
            <w:tcW w:type="dxa" w:w="1346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Томпонский</w:t>
            </w:r>
            <w:r>
              <w:rPr>
                <w:rFonts w:ascii="Times New Roman" w:hAnsi="Times New Roman"/>
                <w:sz w:val="12"/>
              </w:rPr>
              <w:t xml:space="preserve"> улус (район)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>Сасыльский</w:t>
            </w:r>
            <w:r>
              <w:rPr>
                <w:rFonts w:ascii="Times New Roman" w:hAnsi="Times New Roman"/>
                <w:sz w:val="12"/>
              </w:rPr>
              <w:t xml:space="preserve"> наслег</w:t>
            </w:r>
          </w:p>
        </w:tc>
        <w:tc>
          <w:tcPr>
            <w:tcW w:type="dxa" w:w="97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Капитальный ремонт сетей теплоснабжения (1,99 км) котельной "</w:t>
            </w:r>
            <w:r>
              <w:rPr>
                <w:rFonts w:ascii="Times New Roman" w:hAnsi="Times New Roman"/>
                <w:sz w:val="12"/>
              </w:rPr>
              <w:t>Кескил</w:t>
            </w:r>
            <w:r>
              <w:rPr>
                <w:rFonts w:ascii="Times New Roman" w:hAnsi="Times New Roman"/>
                <w:sz w:val="12"/>
              </w:rPr>
              <w:t xml:space="preserve">" </w:t>
            </w: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z w:val="12"/>
              </w:rPr>
              <w:t xml:space="preserve"> с. </w:t>
            </w:r>
            <w:r>
              <w:rPr>
                <w:rFonts w:ascii="Times New Roman" w:hAnsi="Times New Roman"/>
                <w:sz w:val="12"/>
              </w:rPr>
              <w:t>Кескил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Томпонского</w:t>
            </w:r>
            <w:r>
              <w:rPr>
                <w:rFonts w:ascii="Times New Roman" w:hAnsi="Times New Roman"/>
                <w:sz w:val="12"/>
              </w:rPr>
              <w:t xml:space="preserve"> улуса (района) 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23 913,13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23 913,13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23 913,13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23 913,13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7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23 873,13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23 873,13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23 873,13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23 873,13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383"/>
        </w:trPr>
        <w:tc>
          <w:tcPr>
            <w:tcW w:type="dxa" w:w="269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B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2"/>
              </w:rPr>
              <w:t>Хангаласский</w:t>
            </w:r>
            <w:r>
              <w:rPr>
                <w:rFonts w:ascii="Times New Roman" w:hAnsi="Times New Roman"/>
                <w:sz w:val="12"/>
              </w:rPr>
              <w:t xml:space="preserve"> улус (район):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B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12 928,81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12 928,81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12 928,81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12 928,81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B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B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B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269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B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3 756,81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3 756,81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3 756,81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3 756,81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B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B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</w:t>
            </w:r>
          </w:p>
        </w:tc>
        <w:tc>
          <w:tcPr>
            <w:tcW w:type="dxa" w:w="1346"/>
            <w:gridSpan w:val="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Хангаласский</w:t>
            </w:r>
            <w:r>
              <w:rPr>
                <w:rFonts w:ascii="Times New Roman" w:hAnsi="Times New Roman"/>
                <w:sz w:val="12"/>
              </w:rPr>
              <w:t xml:space="preserve">  улус (район)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 xml:space="preserve">город Покровск  </w:t>
            </w:r>
          </w:p>
        </w:tc>
        <w:tc>
          <w:tcPr>
            <w:tcW w:type="dxa" w:w="97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Капитальный ремонт сетей теплоснабжения и водоснабжения котельной "Дачная" в г. Покровск </w:t>
            </w:r>
            <w:r>
              <w:rPr>
                <w:rFonts w:ascii="Times New Roman" w:hAnsi="Times New Roman"/>
                <w:sz w:val="12"/>
              </w:rPr>
              <w:t>Хангаласского</w:t>
            </w:r>
            <w:r>
              <w:rPr>
                <w:rFonts w:ascii="Times New Roman" w:hAnsi="Times New Roman"/>
                <w:sz w:val="12"/>
              </w:rPr>
              <w:t xml:space="preserve"> улуса (района</w:t>
            </w:r>
            <w:r>
              <w:rPr>
                <w:rFonts w:ascii="Times New Roman" w:hAnsi="Times New Roman"/>
                <w:sz w:val="12"/>
              </w:rPr>
              <w:t>)(</w:t>
            </w:r>
            <w:r>
              <w:rPr>
                <w:rFonts w:ascii="Times New Roman" w:hAnsi="Times New Roman"/>
                <w:sz w:val="12"/>
              </w:rPr>
              <w:t>теплоснабжение, водоснабжение)*</w:t>
            </w:r>
          </w:p>
        </w:tc>
        <w:tc>
          <w:tcPr>
            <w:tcW w:type="dxa" w:w="9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Общая стоимость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12 928,81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12 928,81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12 928,81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12 928,81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B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 том числе: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СФ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9 172,00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B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B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БС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C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6"/>
            <w:gridSpan w:val="3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C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ВБ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3 756,81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3 756,81</w:t>
            </w:r>
          </w:p>
        </w:tc>
        <w:tc>
          <w:tcPr>
            <w:tcW w:type="dxa" w:w="7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3 756,81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3 756,81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  <w:tc>
          <w:tcPr>
            <w:tcW w:type="dxa" w:w="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C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3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3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*</w:t>
            </w:r>
          </w:p>
        </w:tc>
        <w:tc>
          <w:tcPr>
            <w:tcW w:type="dxa" w:w="134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97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41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5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9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7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76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7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5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5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6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6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5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69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5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C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</w:tr>
    </w:tbl>
    <w:p w14:paraId="4F0C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500C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510C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</w:t>
      </w:r>
    </w:p>
    <w:p w14:paraId="520C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530C0000">
      <w:pPr>
        <w:sectPr>
          <w:headerReference r:id="rId3" w:type="default"/>
          <w:pgSz w:h="11906" w:orient="landscape" w:w="16838"/>
          <w:pgMar w:bottom="567" w:footer="708" w:gutter="0" w:header="708" w:left="567" w:right="567" w:top="1418"/>
          <w:pgNumType w:start="1"/>
        </w:sectPr>
      </w:pPr>
    </w:p>
    <w:p w14:paraId="540C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6</w:t>
      </w:r>
    </w:p>
    <w:p w14:paraId="550C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560C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570C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580C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2023 г. № ______</w:t>
      </w:r>
    </w:p>
    <w:p w14:paraId="590C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5A0C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tbl>
      <w:tblPr>
        <w:tblStyle w:val="Style_4"/>
        <w:tblInd w:type="dxa" w:w="-284"/>
        <w:tblLayout w:type="fixed"/>
      </w:tblPr>
      <w:tblGrid>
        <w:gridCol w:w="567"/>
        <w:gridCol w:w="5103"/>
        <w:gridCol w:w="1417"/>
        <w:gridCol w:w="1280"/>
        <w:gridCol w:w="1320"/>
        <w:gridCol w:w="1320"/>
        <w:gridCol w:w="1320"/>
        <w:gridCol w:w="1320"/>
        <w:gridCol w:w="1323"/>
        <w:gridCol w:w="236"/>
      </w:tblGrid>
      <w:tr>
        <w:trPr>
          <w:trHeight w:hRule="atLeast" w:val="495"/>
        </w:trPr>
        <w:tc>
          <w:tcPr>
            <w:tcW w:type="dxa" w:w="15206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bookmarkStart w:id="5" w:name="RANGE!A1:I12"/>
            <w:bookmarkEnd w:id="5"/>
          </w:p>
        </w:tc>
      </w:tr>
      <w:tr>
        <w:trPr>
          <w:trHeight w:hRule="atLeast" w:val="510"/>
        </w:trPr>
        <w:tc>
          <w:tcPr>
            <w:tcW w:type="dxa" w:w="15206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ПЕРЕЧЕНЬ И ЗНАЧЕНИЯ ЦЕЛЕВЫХ ПОКАЗАТЕЛЕЙ</w:t>
            </w:r>
          </w:p>
          <w:p w14:paraId="5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региональной программы по модернизации систем коммунальной инфраструктуры Республики Саха (Якутия) на период 2023-2027 годов</w:t>
            </w:r>
          </w:p>
          <w:p w14:paraId="5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  <w:p w14:paraId="5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rPr>
          <w:trHeight w:hRule="atLeast" w:val="381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type="dxa" w:w="5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цели, показателя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type="dxa" w:w="7883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Значение показателя по годам</w:t>
            </w:r>
          </w:p>
        </w:tc>
        <w:tc>
          <w:tcPr>
            <w:tcW w:type="dxa" w:w="236"/>
          </w:tcPr>
          <w:p w14:paraId="640C0000">
            <w:pPr>
              <w:rPr>
                <w:rFonts w:ascii="Calibri" w:hAnsi="Calibri"/>
              </w:rPr>
            </w:pPr>
          </w:p>
        </w:tc>
      </w:tr>
      <w:tr>
        <w:trPr>
          <w:trHeight w:hRule="atLeast" w:val="417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(факт)</w:t>
            </w:r>
          </w:p>
        </w:tc>
        <w:tc>
          <w:tcPr>
            <w:tcW w:type="dxa" w:w="660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плановый период (прогноз)</w:t>
            </w:r>
          </w:p>
        </w:tc>
        <w:tc>
          <w:tcPr>
            <w:tcW w:type="dxa" w:w="236"/>
          </w:tcPr>
          <w:p w14:paraId="670C0000">
            <w:pPr>
              <w:rPr>
                <w:rFonts w:ascii="Calibri" w:hAnsi="Calibri"/>
              </w:rPr>
            </w:pPr>
          </w:p>
        </w:tc>
      </w:tr>
      <w:tr>
        <w:trPr>
          <w:trHeight w:hRule="atLeast" w:val="315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2026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2027</w:t>
            </w:r>
          </w:p>
        </w:tc>
        <w:tc>
          <w:tcPr>
            <w:tcW w:type="dxa" w:w="236"/>
          </w:tcPr>
          <w:p w14:paraId="6D0C0000">
            <w:pPr>
              <w:rPr>
                <w:rFonts w:ascii="Calibri" w:hAnsi="Calibri"/>
              </w:rPr>
            </w:pPr>
          </w:p>
        </w:tc>
      </w:tr>
      <w:tr>
        <w:trPr>
          <w:trHeight w:hRule="atLeast" w:val="618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51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C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человек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1 506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1 506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1 506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1 506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1 506</w:t>
            </w:r>
          </w:p>
        </w:tc>
        <w:tc>
          <w:tcPr>
            <w:tcW w:type="dxa" w:w="236"/>
          </w:tcPr>
          <w:p w14:paraId="770C0000">
            <w:pPr>
              <w:rPr>
                <w:rFonts w:ascii="Calibri" w:hAnsi="Calibri"/>
              </w:rPr>
            </w:pPr>
          </w:p>
        </w:tc>
      </w:tr>
      <w:tr>
        <w:trPr>
          <w:trHeight w:hRule="atLeast" w:val="41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51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C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Увеличение протяженности замены инженерных сетей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км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8,64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8,64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</w:t>
            </w:r>
            <w:r>
              <w:rPr>
                <w:rFonts w:ascii="Times New Roman" w:hAnsi="Times New Roman"/>
                <w:sz w:val="16"/>
              </w:rPr>
              <w:t>64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</w:t>
            </w:r>
            <w:r>
              <w:rPr>
                <w:rFonts w:ascii="Times New Roman" w:hAnsi="Times New Roman"/>
                <w:sz w:val="16"/>
              </w:rPr>
              <w:t>64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</w:t>
            </w:r>
            <w:r>
              <w:rPr>
                <w:rFonts w:ascii="Times New Roman" w:hAnsi="Times New Roman"/>
                <w:sz w:val="16"/>
              </w:rPr>
              <w:t>64</w:t>
            </w:r>
          </w:p>
        </w:tc>
        <w:tc>
          <w:tcPr>
            <w:tcW w:type="dxa" w:w="236"/>
          </w:tcPr>
          <w:p w14:paraId="810C0000">
            <w:pPr>
              <w:rPr>
                <w:rFonts w:ascii="Calibri" w:hAnsi="Calibri"/>
              </w:rPr>
            </w:pPr>
          </w:p>
        </w:tc>
      </w:tr>
      <w:tr>
        <w:trPr>
          <w:trHeight w:hRule="atLeast" w:val="407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51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C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Снижение аварийности коммунальной инфраструктуры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6" w:name="RANGE!D12"/>
            <w:bookmarkEnd w:id="6"/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</w:t>
            </w:r>
            <w:r>
              <w:rPr>
                <w:rFonts w:ascii="Times New Roman" w:hAnsi="Times New Roman"/>
                <w:sz w:val="16"/>
              </w:rPr>
              <w:t>,3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-4</w:t>
            </w:r>
            <w:r>
              <w:rPr>
                <w:rFonts w:ascii="Times New Roman" w:hAnsi="Times New Roman"/>
                <w:sz w:val="16"/>
              </w:rPr>
              <w:t>,6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6,9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-9,2</w:t>
            </w:r>
          </w:p>
        </w:tc>
        <w:tc>
          <w:tcPr>
            <w:tcW w:type="dxa" w:w="236"/>
          </w:tcPr>
          <w:p w14:paraId="8B0C0000">
            <w:pPr>
              <w:rPr>
                <w:rFonts w:ascii="Calibri" w:hAnsi="Calibri"/>
              </w:rPr>
            </w:pPr>
          </w:p>
        </w:tc>
      </w:tr>
    </w:tbl>
    <w:p w14:paraId="8C0C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8D0C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8E0C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</w:t>
      </w:r>
    </w:p>
    <w:p w14:paraId="8F0C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900C0000">
      <w:pPr>
        <w:sectPr>
          <w:headerReference r:id="rId5" w:type="default"/>
          <w:pgSz w:h="11906" w:orient="landscape" w:w="16838"/>
          <w:pgMar w:bottom="850" w:footer="708" w:gutter="0" w:header="708" w:left="1134" w:right="820" w:top="1418"/>
          <w:titlePg/>
        </w:sectPr>
      </w:pPr>
    </w:p>
    <w:p w14:paraId="910C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7</w:t>
      </w:r>
    </w:p>
    <w:p w14:paraId="920C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930C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940C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950C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2023 г. № ______</w:t>
      </w:r>
    </w:p>
    <w:p w14:paraId="960C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970C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980C0000">
      <w:pPr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ДИНАМИКА ДОСТИЖЕНИЯ ПОКАЗАТЕЛЕЙ</w:t>
      </w:r>
    </w:p>
    <w:p w14:paraId="990C0000">
      <w:pPr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региональной программы по модернизации систем коммунальной инфраструктуры Республики Саха (Якутия) на период 2023-2027 годов</w:t>
      </w:r>
    </w:p>
    <w:p w14:paraId="9A0C0000">
      <w:pPr>
        <w:spacing w:after="0" w:line="276" w:lineRule="auto"/>
        <w:ind w:firstLine="0" w:left="-567"/>
        <w:jc w:val="center"/>
        <w:outlineLvl w:val="0"/>
        <w:rPr>
          <w:rFonts w:ascii="Times New Roman" w:hAnsi="Times New Roman"/>
          <w:sz w:val="24"/>
        </w:rPr>
      </w:pPr>
    </w:p>
    <w:tbl>
      <w:tblPr>
        <w:tblStyle w:val="Style_4"/>
        <w:tblInd w:type="dxa" w:w="108"/>
        <w:tblLayout w:type="fixed"/>
      </w:tblPr>
      <w:tblGrid>
        <w:gridCol w:w="425"/>
        <w:gridCol w:w="61"/>
        <w:gridCol w:w="1499"/>
        <w:gridCol w:w="2079"/>
        <w:gridCol w:w="993"/>
        <w:gridCol w:w="992"/>
        <w:gridCol w:w="850"/>
        <w:gridCol w:w="709"/>
        <w:gridCol w:w="708"/>
        <w:gridCol w:w="709"/>
        <w:gridCol w:w="851"/>
        <w:gridCol w:w="992"/>
        <w:gridCol w:w="992"/>
        <w:gridCol w:w="992"/>
        <w:gridCol w:w="993"/>
        <w:gridCol w:w="992"/>
        <w:gridCol w:w="1096"/>
      </w:tblGrid>
      <w:tr>
        <w:trPr>
          <w:trHeight w:hRule="atLeast" w:val="485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</w:t>
            </w:r>
          </w:p>
        </w:tc>
        <w:tc>
          <w:tcPr>
            <w:tcW w:type="dxa" w:w="156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Муниципальное образование</w:t>
            </w:r>
          </w:p>
        </w:tc>
        <w:tc>
          <w:tcPr>
            <w:tcW w:type="dxa" w:w="20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 мероприятия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Сфера реализации</w:t>
            </w:r>
          </w:p>
        </w:tc>
        <w:tc>
          <w:tcPr>
            <w:tcW w:type="dxa" w:w="4819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Протяженность замены инженерных сетей</w:t>
            </w:r>
          </w:p>
        </w:tc>
        <w:tc>
          <w:tcPr>
            <w:tcW w:type="dxa" w:w="6057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Увеличение численности населения, для которого улучшится качество услуг</w:t>
            </w:r>
          </w:p>
        </w:tc>
      </w:tr>
      <w:tr>
        <w:trPr>
          <w:trHeight w:hRule="atLeast" w:val="525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6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</w:t>
            </w:r>
          </w:p>
        </w:tc>
        <w:tc>
          <w:tcPr>
            <w:tcW w:type="dxa" w:w="3827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График достижения целевого показателя 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</w:t>
            </w:r>
          </w:p>
        </w:tc>
        <w:tc>
          <w:tcPr>
            <w:tcW w:type="dxa" w:w="5065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График достижения целевого показателя </w:t>
            </w:r>
          </w:p>
        </w:tc>
      </w:tr>
      <w:tr>
        <w:trPr>
          <w:trHeight w:hRule="atLeast" w:val="44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6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2023 год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2024 год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2025 год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2026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2027 год</w:t>
            </w:r>
          </w:p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2023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2024 год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2025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2026 год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2027 год</w:t>
            </w:r>
          </w:p>
        </w:tc>
      </w:tr>
      <w:tr>
        <w:trPr>
          <w:trHeight w:hRule="atLeast" w:val="465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6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км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км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км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км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км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км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человек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человек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человек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человек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человек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человек</w:t>
            </w:r>
          </w:p>
        </w:tc>
      </w:tr>
      <w:tr>
        <w:trPr>
          <w:trHeight w:hRule="atLeast" w:val="315"/>
        </w:trPr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5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20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>
        <w:trPr>
          <w:trHeight w:hRule="atLeast" w:val="570"/>
        </w:trPr>
        <w:tc>
          <w:tcPr>
            <w:tcW w:type="dxa" w:w="4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C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по Республике Саха (Якутия):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8,6395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8,6395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1 506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1 506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</w:tr>
      <w:tr>
        <w:trPr>
          <w:trHeight w:hRule="atLeast" w:val="525"/>
        </w:trPr>
        <w:tc>
          <w:tcPr>
            <w:tcW w:type="dxa" w:w="4064"/>
            <w:gridSpan w:val="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</w:tcPr>
          <w:p w14:paraId="D90C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по сфере реализации «теплоснабжение»:</w:t>
            </w: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8,6395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8,6395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1 506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1 506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</w:tr>
      <w:tr>
        <w:trPr>
          <w:trHeight w:hRule="atLeast" w:val="330"/>
        </w:trPr>
        <w:tc>
          <w:tcPr>
            <w:tcW w:type="dxa" w:w="4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70C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8"/>
              </w:rPr>
              <w:t>Верхневилюйский</w:t>
            </w:r>
            <w:r>
              <w:rPr>
                <w:rFonts w:ascii="Times New Roman" w:hAnsi="Times New Roman"/>
                <w:sz w:val="18"/>
              </w:rPr>
              <w:t xml:space="preserve"> улус (район):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0,570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1260"/>
        </w:trPr>
        <w:tc>
          <w:tcPr>
            <w:tcW w:type="dxa" w:w="48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C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Верхевилюйский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Верхневилюйский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0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C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тепловых сетей котельной "АО МПМК"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Верхневилюйск </w:t>
            </w:r>
            <w:r>
              <w:rPr>
                <w:rFonts w:ascii="Times New Roman" w:hAnsi="Times New Roman"/>
                <w:sz w:val="18"/>
              </w:rPr>
              <w:t>Верхневилюйского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0,570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4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по муниципальному образованию Вилюйский улус (район):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1,536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1,536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945"/>
        </w:trPr>
        <w:tc>
          <w:tcPr>
            <w:tcW w:type="dxa" w:w="486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1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4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4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Вилюйский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город  Вилюйск </w:t>
            </w:r>
          </w:p>
        </w:tc>
        <w:tc>
          <w:tcPr>
            <w:tcW w:type="dxa" w:w="207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5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"Квартальная" в г. Вилюйск Вилюйского улуса (района)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</w:tcPr>
          <w:p w14:paraId="1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0,712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2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2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2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945"/>
        </w:trPr>
        <w:tc>
          <w:tcPr>
            <w:tcW w:type="dxa" w:w="48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4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4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Вилюйский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Халбакинский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5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18"/>
              </w:rPr>
              <w:t>Центральная</w:t>
            </w:r>
            <w:r>
              <w:rPr>
                <w:rFonts w:ascii="Times New Roman" w:hAnsi="Times New Roman"/>
                <w:sz w:val="18"/>
              </w:rPr>
              <w:t xml:space="preserve">" в с. </w:t>
            </w:r>
            <w:r>
              <w:rPr>
                <w:rFonts w:ascii="Times New Roman" w:hAnsi="Times New Roman"/>
                <w:sz w:val="18"/>
              </w:rPr>
              <w:t>Староватово</w:t>
            </w:r>
            <w:r>
              <w:rPr>
                <w:rFonts w:ascii="Times New Roman" w:hAnsi="Times New Roman"/>
                <w:sz w:val="18"/>
              </w:rPr>
              <w:t xml:space="preserve"> Вилюйского улуса (района)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0,824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0,824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4064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8"/>
              </w:rPr>
              <w:t>Мегино-Кангаласский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(район):</w:t>
            </w:r>
          </w:p>
        </w:tc>
        <w:tc>
          <w:tcPr>
            <w:tcW w:type="dxa" w:w="99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9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0,634</w:t>
            </w:r>
          </w:p>
        </w:tc>
        <w:tc>
          <w:tcPr>
            <w:tcW w:type="dxa" w:w="85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0,634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138</w:t>
            </w:r>
          </w:p>
        </w:tc>
        <w:tc>
          <w:tcPr>
            <w:tcW w:type="dxa" w:w="9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138</w:t>
            </w:r>
          </w:p>
        </w:tc>
        <w:tc>
          <w:tcPr>
            <w:tcW w:type="dxa" w:w="9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945"/>
        </w:trPr>
        <w:tc>
          <w:tcPr>
            <w:tcW w:type="dxa" w:w="4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4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4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2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Мегино-Кангаласский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Жанхадинский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07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3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18"/>
              </w:rPr>
              <w:t>Центральная</w:t>
            </w:r>
            <w:r>
              <w:rPr>
                <w:rFonts w:ascii="Times New Roman" w:hAnsi="Times New Roman"/>
                <w:sz w:val="18"/>
              </w:rPr>
              <w:t xml:space="preserve">" в с. </w:t>
            </w:r>
            <w:r>
              <w:rPr>
                <w:rFonts w:ascii="Times New Roman" w:hAnsi="Times New Roman"/>
                <w:sz w:val="18"/>
              </w:rPr>
              <w:t>Техтюр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Мегино-Кангаласского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0,634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138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138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5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4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8"/>
              </w:rPr>
              <w:t>Сунтарский</w:t>
            </w:r>
            <w:r>
              <w:rPr>
                <w:rFonts w:ascii="Times New Roman" w:hAnsi="Times New Roman"/>
                <w:sz w:val="18"/>
              </w:rPr>
              <w:t xml:space="preserve"> улус (район):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0,4119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0,4119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945"/>
        </w:trPr>
        <w:tc>
          <w:tcPr>
            <w:tcW w:type="dxa" w:w="48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Сунтарский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Эльгяйский</w:t>
            </w:r>
            <w:r>
              <w:rPr>
                <w:rFonts w:ascii="Times New Roman" w:hAnsi="Times New Roman"/>
                <w:sz w:val="18"/>
              </w:rPr>
              <w:t xml:space="preserve"> наслег  </w:t>
            </w:r>
          </w:p>
        </w:tc>
        <w:tc>
          <w:tcPr>
            <w:tcW w:type="dxa" w:w="20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котельной «</w:t>
            </w:r>
            <w:r>
              <w:rPr>
                <w:rFonts w:ascii="Times New Roman" w:hAnsi="Times New Roman"/>
                <w:sz w:val="18"/>
              </w:rPr>
              <w:t>Кэнчээри</w:t>
            </w:r>
            <w:r>
              <w:rPr>
                <w:rFonts w:ascii="Times New Roman" w:hAnsi="Times New Roman"/>
                <w:sz w:val="18"/>
              </w:rPr>
              <w:t xml:space="preserve">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Эльгяй </w:t>
            </w:r>
            <w:r>
              <w:rPr>
                <w:rFonts w:ascii="Times New Roman" w:hAnsi="Times New Roman"/>
                <w:sz w:val="18"/>
              </w:rPr>
              <w:t>Сунтарского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6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0,4119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0,4119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40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улус (район):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1,121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1,121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799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799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945"/>
        </w:trPr>
        <w:tc>
          <w:tcPr>
            <w:tcW w:type="dxa" w:w="48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0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котельной "РПСЭО"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Ытык-Кюель </w:t>
            </w:r>
            <w:r>
              <w:rPr>
                <w:rFonts w:ascii="Times New Roman" w:hAnsi="Times New Roman"/>
                <w:sz w:val="18"/>
              </w:rPr>
              <w:t>Таттинского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8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0,401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0,401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1260"/>
        </w:trPr>
        <w:tc>
          <w:tcPr>
            <w:tcW w:type="dxa" w:w="48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Таттинский</w:t>
            </w:r>
            <w:r>
              <w:rPr>
                <w:rFonts w:ascii="Times New Roman" w:hAnsi="Times New Roman"/>
                <w:sz w:val="18"/>
              </w:rPr>
              <w:t xml:space="preserve"> улус (район)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Средне-</w:t>
            </w:r>
            <w:r>
              <w:rPr>
                <w:rFonts w:ascii="Times New Roman" w:hAnsi="Times New Roman"/>
                <w:sz w:val="18"/>
              </w:rPr>
              <w:t>Амгинский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0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котельной "Центральная" в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.Х</w:t>
            </w:r>
            <w:r>
              <w:rPr>
                <w:rFonts w:ascii="Times New Roman" w:hAnsi="Times New Roman"/>
                <w:sz w:val="18"/>
              </w:rPr>
              <w:t>арбалах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Таттинского</w:t>
            </w:r>
            <w:r>
              <w:rPr>
                <w:rFonts w:ascii="Times New Roman" w:hAnsi="Times New Roman"/>
                <w:sz w:val="18"/>
              </w:rPr>
              <w:t xml:space="preserve"> района (улуса)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9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0,720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348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348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4064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9D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8"/>
              </w:rPr>
              <w:t>Томпонский</w:t>
            </w:r>
            <w:r>
              <w:rPr>
                <w:rFonts w:ascii="Times New Roman" w:hAnsi="Times New Roman"/>
                <w:sz w:val="18"/>
              </w:rPr>
              <w:t xml:space="preserve"> улус (район):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2,6806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2,6806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945"/>
        </w:trPr>
        <w:tc>
          <w:tcPr>
            <w:tcW w:type="dxa" w:w="48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4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C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Томпонский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Сасыльский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D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(0,69 км) котельной "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Томпонского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 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0,6876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0,6876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261</w:t>
            </w:r>
          </w:p>
        </w:tc>
        <w:tc>
          <w:tcPr>
            <w:tcW w:type="dxa" w:w="9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261</w:t>
            </w:r>
          </w:p>
        </w:tc>
        <w:tc>
          <w:tcPr>
            <w:tcW w:type="dxa" w:w="9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945"/>
        </w:trPr>
        <w:tc>
          <w:tcPr>
            <w:tcW w:type="dxa" w:w="48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4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C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Томпонский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Сасыльский</w:t>
            </w:r>
            <w:r>
              <w:rPr>
                <w:rFonts w:ascii="Times New Roman" w:hAnsi="Times New Roman"/>
                <w:sz w:val="18"/>
              </w:rPr>
              <w:t xml:space="preserve"> наслег</w:t>
            </w:r>
          </w:p>
        </w:tc>
        <w:tc>
          <w:tcPr>
            <w:tcW w:type="dxa" w:w="2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D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Капитальный ремонт сетей теплоснабжения (1,99 км) котельной "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"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с. </w:t>
            </w:r>
            <w:r>
              <w:rPr>
                <w:rFonts w:ascii="Times New Roman" w:hAnsi="Times New Roman"/>
                <w:sz w:val="18"/>
              </w:rPr>
              <w:t>Кескил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Томпонского</w:t>
            </w:r>
            <w:r>
              <w:rPr>
                <w:rFonts w:ascii="Times New Roman" w:hAnsi="Times New Roman"/>
                <w:sz w:val="18"/>
              </w:rPr>
              <w:t xml:space="preserve"> улуса (района) 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1,993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1,993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/>
        </w:tc>
        <w:tc>
          <w:tcPr>
            <w:tcW w:type="dxa" w:w="10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/>
        </w:tc>
      </w:tr>
      <w:tr>
        <w:trPr>
          <w:trHeight w:hRule="atLeast" w:val="630"/>
        </w:trPr>
        <w:tc>
          <w:tcPr>
            <w:tcW w:type="dxa" w:w="4064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sz w:val="18"/>
              </w:rPr>
              <w:t>Хангаласский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(район):</w:t>
            </w:r>
          </w:p>
        </w:tc>
        <w:tc>
          <w:tcPr>
            <w:tcW w:type="dxa" w:w="99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9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1,686</w:t>
            </w:r>
          </w:p>
        </w:tc>
        <w:tc>
          <w:tcPr>
            <w:tcW w:type="dxa" w:w="85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1,686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type="dxa" w:w="9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type="dxa" w:w="9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1320"/>
        </w:trPr>
        <w:tc>
          <w:tcPr>
            <w:tcW w:type="dxa" w:w="48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4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4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Хангаласский</w:t>
            </w:r>
            <w:r>
              <w:rPr>
                <w:rFonts w:ascii="Times New Roman" w:hAnsi="Times New Roman"/>
                <w:sz w:val="18"/>
              </w:rPr>
              <w:t xml:space="preserve"> улус (район)</w:t>
            </w:r>
            <w:r>
              <w:rPr>
                <w:rFonts w:ascii="Times New Roman" w:hAnsi="Times New Roman"/>
                <w:sz w:val="18"/>
              </w:rPr>
              <w:t xml:space="preserve">город Покровск  </w:t>
            </w:r>
          </w:p>
        </w:tc>
        <w:tc>
          <w:tcPr>
            <w:tcW w:type="dxa" w:w="20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Капитальный ремонт сетей теплоснабжения и водоснабжения котельной "Дачная" в г. Покровск </w:t>
            </w:r>
            <w:r>
              <w:rPr>
                <w:rFonts w:ascii="Times New Roman" w:hAnsi="Times New Roman"/>
                <w:sz w:val="18"/>
              </w:rPr>
              <w:t>Хангаласского</w:t>
            </w:r>
            <w:r>
              <w:rPr>
                <w:rFonts w:ascii="Times New Roman" w:hAnsi="Times New Roman"/>
                <w:sz w:val="18"/>
              </w:rPr>
              <w:t xml:space="preserve"> улуса (района</w:t>
            </w:r>
            <w:r>
              <w:rPr>
                <w:rFonts w:ascii="Times New Roman" w:hAnsi="Times New Roman"/>
                <w:sz w:val="18"/>
              </w:rPr>
              <w:t>)(</w:t>
            </w:r>
            <w:r>
              <w:rPr>
                <w:rFonts w:ascii="Times New Roman" w:hAnsi="Times New Roman"/>
                <w:sz w:val="18"/>
              </w:rPr>
              <w:t>теплоснабжение, водоснабжение)*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D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водоснабжение,</w:t>
            </w:r>
            <w:r>
              <w:rPr>
                <w:rFonts w:ascii="Times New Roman" w:hAnsi="Times New Roman"/>
                <w:sz w:val="18"/>
              </w:rPr>
              <w:t>теплоснабжение</w:t>
            </w:r>
          </w:p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1,686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1,686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48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E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*</w:t>
            </w:r>
          </w:p>
        </w:tc>
        <w:tc>
          <w:tcPr>
            <w:tcW w:type="dxa" w:w="783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E4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реализуется в совместной прокладке тепловых сетей с сетями водоснабжения с учетом климатических условий Крайнего Севера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D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</w:tr>
    </w:tbl>
    <w:p w14:paraId="ED0D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</w:p>
    <w:p w14:paraId="EE0D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</w:t>
      </w:r>
    </w:p>
    <w:p w14:paraId="EF0D0000">
      <w:pPr>
        <w:sectPr>
          <w:headerReference r:id="rId4" w:type="default"/>
          <w:pgSz w:h="11906" w:orient="landscape" w:w="16838"/>
          <w:pgMar w:bottom="567" w:footer="708" w:gutter="0" w:header="708" w:left="567" w:right="567" w:top="1418"/>
          <w:titlePg/>
        </w:sectPr>
      </w:pPr>
    </w:p>
    <w:p w14:paraId="F00D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8</w:t>
      </w:r>
    </w:p>
    <w:p w14:paraId="F10D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F20D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F30D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F40D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2023 г. № ______</w:t>
      </w:r>
    </w:p>
    <w:p w14:paraId="F50D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</w:p>
    <w:p w14:paraId="F60D0000">
      <w:pPr>
        <w:spacing w:after="0" w:line="240" w:lineRule="auto"/>
        <w:ind/>
        <w:rPr>
          <w:rFonts w:ascii="Times New Roman" w:hAnsi="Times New Roman"/>
          <w:sz w:val="16"/>
        </w:rPr>
      </w:pPr>
      <w:bookmarkStart w:id="7" w:name="RANGE!A1:I46"/>
      <w:bookmarkEnd w:id="7"/>
    </w:p>
    <w:p w14:paraId="F70D0000">
      <w:pPr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ПЛАН РЕАЛИЗАЦИИ</w:t>
      </w:r>
    </w:p>
    <w:p w14:paraId="F80D0000">
      <w:pPr>
        <w:spacing w:after="0" w:line="240" w:lineRule="auto"/>
        <w:ind/>
        <w:jc w:val="center"/>
        <w:rPr>
          <w:rFonts w:ascii="Calibri" w:hAnsi="Calibri"/>
          <w:b w:val="1"/>
          <w:sz w:val="24"/>
        </w:rPr>
      </w:pPr>
      <w:r>
        <w:rPr>
          <w:rFonts w:ascii="Times New Roman" w:hAnsi="Times New Roman"/>
          <w:b w:val="1"/>
        </w:rPr>
        <w:t>региональной программы по модернизации систем коммунальной инфраструктуры Республики Саха (Якутия) на период 2023-2027 годов</w:t>
      </w:r>
    </w:p>
    <w:p w14:paraId="F90D0000">
      <w:pPr>
        <w:spacing w:after="0"/>
        <w:ind/>
        <w:rPr>
          <w:rFonts w:ascii="Calibri" w:hAnsi="Calibri"/>
        </w:rPr>
      </w:pPr>
    </w:p>
    <w:tbl>
      <w:tblPr>
        <w:tblStyle w:val="Style_4"/>
        <w:tblInd w:type="dxa" w:w="93"/>
        <w:tblLayout w:type="fixed"/>
      </w:tblPr>
      <w:tblGrid>
        <w:gridCol w:w="520"/>
        <w:gridCol w:w="1792"/>
        <w:gridCol w:w="2665"/>
        <w:gridCol w:w="1417"/>
        <w:gridCol w:w="2126"/>
        <w:gridCol w:w="1843"/>
        <w:gridCol w:w="1843"/>
        <w:gridCol w:w="1559"/>
        <w:gridCol w:w="1843"/>
      </w:tblGrid>
      <w:tr>
        <w:trPr>
          <w:trHeight w:hRule="atLeast" w:val="2106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17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Муниципальное образование</w:t>
            </w:r>
          </w:p>
        </w:tc>
        <w:tc>
          <w:tcPr>
            <w:tcW w:type="dxa" w:w="2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мероприятия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 заключения контракта на выполнение проектных работ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 заключения контракта, предметом которого является одновременное выполнение проектных и строительно-монтажных работ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 получения положительного заключения государственной экспертизы на проектную документацию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 заключения контракта на выполнение строительно-монтажных работ, работ по капитальному ремонту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 завершения работ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bookmarkStart w:id="8" w:name="RANGE!I7"/>
            <w:r>
              <w:rPr>
                <w:rFonts w:ascii="Times New Roman" w:hAnsi="Times New Roman"/>
                <w:b w:val="1"/>
                <w:sz w:val="20"/>
              </w:rPr>
              <w:t>Дата ввода объекта в эксплуатацию</w:t>
            </w:r>
            <w:bookmarkEnd w:id="8"/>
          </w:p>
        </w:tc>
      </w:tr>
      <w:tr>
        <w:trPr>
          <w:trHeight w:hRule="atLeast" w:val="300"/>
        </w:trPr>
        <w:tc>
          <w:tcPr>
            <w:tcW w:type="dxa" w:w="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rPr>
          <w:trHeight w:hRule="atLeast" w:val="1260"/>
        </w:trPr>
        <w:tc>
          <w:tcPr>
            <w:tcW w:type="dxa" w:w="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Верхевилюйский</w:t>
            </w:r>
            <w:r>
              <w:rPr>
                <w:rFonts w:ascii="Times New Roman" w:hAnsi="Times New Roman"/>
                <w:sz w:val="20"/>
              </w:rPr>
              <w:t xml:space="preserve">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Верхневилюйский</w:t>
            </w:r>
            <w:r>
              <w:rPr>
                <w:rFonts w:ascii="Times New Roman" w:hAnsi="Times New Roman"/>
                <w:sz w:val="20"/>
              </w:rPr>
              <w:t xml:space="preserve"> наслег  </w:t>
            </w:r>
          </w:p>
        </w:tc>
        <w:tc>
          <w:tcPr>
            <w:tcW w:type="dxa" w:w="2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тепловых сетей котельной "АО МПМК"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Верхневилюйск </w:t>
            </w:r>
            <w:r>
              <w:rPr>
                <w:rFonts w:ascii="Times New Roman" w:hAnsi="Times New Roman"/>
                <w:sz w:val="20"/>
              </w:rPr>
              <w:t>Верхневилюйского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04.08.2023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27.09.2023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>
        <w:trPr>
          <w:trHeight w:hRule="atLeast" w:val="945"/>
        </w:trPr>
        <w:tc>
          <w:tcPr>
            <w:tcW w:type="dxa" w:w="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Вилюйский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город  Вилюйск </w:t>
            </w:r>
          </w:p>
        </w:tc>
        <w:tc>
          <w:tcPr>
            <w:tcW w:type="dxa" w:w="2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котельной "Квартальная" в г. Вилюйск Вилюйского улуса (района)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21.07.2023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11.08.2023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>
        <w:trPr>
          <w:trHeight w:hRule="atLeast" w:val="1260"/>
        </w:trPr>
        <w:tc>
          <w:tcPr>
            <w:tcW w:type="dxa" w:w="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Вилюйский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Халбакинский</w:t>
            </w:r>
            <w:r>
              <w:rPr>
                <w:rFonts w:ascii="Times New Roman" w:hAnsi="Times New Roman"/>
                <w:sz w:val="20"/>
              </w:rPr>
              <w:t xml:space="preserve"> наслег  </w:t>
            </w:r>
          </w:p>
        </w:tc>
        <w:tc>
          <w:tcPr>
            <w:tcW w:type="dxa" w:w="2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20"/>
              </w:rPr>
              <w:t>Центральная</w:t>
            </w:r>
            <w:r>
              <w:rPr>
                <w:rFonts w:ascii="Times New Roman" w:hAnsi="Times New Roman"/>
                <w:sz w:val="20"/>
              </w:rPr>
              <w:t xml:space="preserve">" в с. </w:t>
            </w:r>
            <w:r>
              <w:rPr>
                <w:rFonts w:ascii="Times New Roman" w:hAnsi="Times New Roman"/>
                <w:sz w:val="20"/>
              </w:rPr>
              <w:t>Староватова</w:t>
            </w:r>
            <w:r>
              <w:rPr>
                <w:rFonts w:ascii="Times New Roman" w:hAnsi="Times New Roman"/>
                <w:sz w:val="20"/>
              </w:rPr>
              <w:t xml:space="preserve"> Вилюйского улуса (района)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28.07.2023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03.10.2023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>
        <w:trPr>
          <w:trHeight w:hRule="atLeast" w:val="1575"/>
        </w:trPr>
        <w:tc>
          <w:tcPr>
            <w:tcW w:type="dxa" w:w="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Мегино-Кангаласский</w:t>
            </w:r>
            <w:r>
              <w:rPr>
                <w:rFonts w:ascii="Times New Roman" w:hAnsi="Times New Roman"/>
                <w:sz w:val="20"/>
              </w:rPr>
              <w:t xml:space="preserve">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Жанхадинский</w:t>
            </w:r>
            <w:r>
              <w:rPr>
                <w:rFonts w:ascii="Times New Roman" w:hAnsi="Times New Roman"/>
                <w:sz w:val="20"/>
              </w:rPr>
              <w:t xml:space="preserve"> наслег  </w:t>
            </w:r>
          </w:p>
        </w:tc>
        <w:tc>
          <w:tcPr>
            <w:tcW w:type="dxa" w:w="2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20"/>
              </w:rPr>
              <w:t>Центральная</w:t>
            </w:r>
            <w:r>
              <w:rPr>
                <w:rFonts w:ascii="Times New Roman" w:hAnsi="Times New Roman"/>
                <w:sz w:val="20"/>
              </w:rPr>
              <w:t xml:space="preserve">" в с. </w:t>
            </w:r>
            <w:r>
              <w:rPr>
                <w:rFonts w:ascii="Times New Roman" w:hAnsi="Times New Roman"/>
                <w:sz w:val="20"/>
              </w:rPr>
              <w:t>Техтюр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Мегино-Кангаласского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15.08.2023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29.09.2023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>
        <w:trPr>
          <w:trHeight w:hRule="atLeast" w:val="945"/>
        </w:trPr>
        <w:tc>
          <w:tcPr>
            <w:tcW w:type="dxa" w:w="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Сунтарский</w:t>
            </w:r>
            <w:r>
              <w:rPr>
                <w:rFonts w:ascii="Times New Roman" w:hAnsi="Times New Roman"/>
                <w:sz w:val="20"/>
              </w:rPr>
              <w:t xml:space="preserve">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Эльгяйский</w:t>
            </w:r>
            <w:r>
              <w:rPr>
                <w:rFonts w:ascii="Times New Roman" w:hAnsi="Times New Roman"/>
                <w:sz w:val="20"/>
              </w:rPr>
              <w:t xml:space="preserve"> наслег  </w:t>
            </w:r>
          </w:p>
        </w:tc>
        <w:tc>
          <w:tcPr>
            <w:tcW w:type="dxa" w:w="2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котельной «</w:t>
            </w:r>
            <w:r>
              <w:rPr>
                <w:rFonts w:ascii="Times New Roman" w:hAnsi="Times New Roman"/>
                <w:sz w:val="20"/>
              </w:rPr>
              <w:t>Кэнчээри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Эльгяй </w:t>
            </w:r>
            <w:r>
              <w:rPr>
                <w:rFonts w:ascii="Times New Roman" w:hAnsi="Times New Roman"/>
                <w:sz w:val="20"/>
              </w:rPr>
              <w:t>Сунтарского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18.08.2023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15.09.2023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>
        <w:trPr>
          <w:trHeight w:hRule="atLeast" w:val="945"/>
        </w:trPr>
        <w:tc>
          <w:tcPr>
            <w:tcW w:type="dxa" w:w="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Таттинский</w:t>
            </w:r>
            <w:r>
              <w:rPr>
                <w:rFonts w:ascii="Times New Roman" w:hAnsi="Times New Roman"/>
                <w:sz w:val="20"/>
              </w:rPr>
              <w:t xml:space="preserve"> улус (район)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Таттинский</w:t>
            </w:r>
            <w:r>
              <w:rPr>
                <w:rFonts w:ascii="Times New Roman" w:hAnsi="Times New Roman"/>
                <w:sz w:val="20"/>
              </w:rPr>
              <w:t xml:space="preserve"> наслег</w:t>
            </w:r>
          </w:p>
        </w:tc>
        <w:tc>
          <w:tcPr>
            <w:tcW w:type="dxa" w:w="2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сетей теплоснабжения котельной "РПСЭО"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Ытык-Кюель </w:t>
            </w:r>
            <w:r>
              <w:rPr>
                <w:rFonts w:ascii="Times New Roman" w:hAnsi="Times New Roman"/>
                <w:sz w:val="20"/>
              </w:rPr>
              <w:t>Таттинского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18.08.2023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22.09.2023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>
        <w:trPr>
          <w:trHeight w:hRule="atLeast" w:val="1260"/>
        </w:trPr>
        <w:tc>
          <w:tcPr>
            <w:tcW w:type="dxa" w:w="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Таттинский</w:t>
            </w:r>
            <w:r>
              <w:rPr>
                <w:rFonts w:ascii="Times New Roman" w:hAnsi="Times New Roman"/>
                <w:sz w:val="20"/>
              </w:rPr>
              <w:t xml:space="preserve"> улус (район)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Средне-</w:t>
            </w:r>
            <w:r>
              <w:rPr>
                <w:rFonts w:ascii="Times New Roman" w:hAnsi="Times New Roman"/>
                <w:sz w:val="20"/>
              </w:rPr>
              <w:t>Амгинский</w:t>
            </w:r>
            <w:r>
              <w:rPr>
                <w:rFonts w:ascii="Times New Roman" w:hAnsi="Times New Roman"/>
                <w:sz w:val="20"/>
              </w:rPr>
              <w:t xml:space="preserve"> наслег</w:t>
            </w:r>
          </w:p>
        </w:tc>
        <w:tc>
          <w:tcPr>
            <w:tcW w:type="dxa" w:w="2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сетей теплоснабжения котельной "Центральная" в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.Х</w:t>
            </w:r>
            <w:r>
              <w:rPr>
                <w:rFonts w:ascii="Times New Roman" w:hAnsi="Times New Roman"/>
                <w:sz w:val="20"/>
              </w:rPr>
              <w:t>арбалах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Таттинского</w:t>
            </w:r>
            <w:r>
              <w:rPr>
                <w:rFonts w:ascii="Times New Roman" w:hAnsi="Times New Roman"/>
                <w:sz w:val="20"/>
              </w:rPr>
              <w:t xml:space="preserve"> района (улуса)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26.07.2023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11.09.2023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>
        <w:trPr>
          <w:trHeight w:hRule="atLeast" w:val="945"/>
        </w:trPr>
        <w:tc>
          <w:tcPr>
            <w:tcW w:type="dxa" w:w="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Томпонский</w:t>
            </w:r>
            <w:r>
              <w:rPr>
                <w:rFonts w:ascii="Times New Roman" w:hAnsi="Times New Roman"/>
                <w:sz w:val="20"/>
              </w:rPr>
              <w:t xml:space="preserve">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Сасыльский</w:t>
            </w:r>
            <w:r>
              <w:rPr>
                <w:rFonts w:ascii="Times New Roman" w:hAnsi="Times New Roman"/>
                <w:sz w:val="20"/>
              </w:rPr>
              <w:t xml:space="preserve"> наслег</w:t>
            </w:r>
          </w:p>
        </w:tc>
        <w:tc>
          <w:tcPr>
            <w:tcW w:type="dxa" w:w="2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(0,69 км) котельной "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Томпонского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24.08.2023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25.09.2023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>
        <w:trPr>
          <w:trHeight w:hRule="atLeast" w:val="945"/>
        </w:trPr>
        <w:tc>
          <w:tcPr>
            <w:tcW w:type="dxa" w:w="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Томпонский</w:t>
            </w:r>
            <w:r>
              <w:rPr>
                <w:rFonts w:ascii="Times New Roman" w:hAnsi="Times New Roman"/>
                <w:sz w:val="20"/>
              </w:rPr>
              <w:t xml:space="preserve">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Сасыльский</w:t>
            </w:r>
            <w:r>
              <w:rPr>
                <w:rFonts w:ascii="Times New Roman" w:hAnsi="Times New Roman"/>
                <w:sz w:val="20"/>
              </w:rPr>
              <w:t xml:space="preserve"> наслег</w:t>
            </w:r>
          </w:p>
        </w:tc>
        <w:tc>
          <w:tcPr>
            <w:tcW w:type="dxa" w:w="2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(1,99 км) котельной "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Томпонского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15.08.2023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22.09.2023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>
        <w:trPr>
          <w:trHeight w:hRule="atLeast" w:val="1590"/>
        </w:trPr>
        <w:tc>
          <w:tcPr>
            <w:tcW w:type="dxa" w:w="5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Хангаласский</w:t>
            </w:r>
            <w:r>
              <w:rPr>
                <w:rFonts w:ascii="Times New Roman" w:hAnsi="Times New Roman"/>
                <w:sz w:val="20"/>
              </w:rPr>
              <w:t xml:space="preserve">  улус (район)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город Покровск  </w:t>
            </w:r>
          </w:p>
        </w:tc>
        <w:tc>
          <w:tcPr>
            <w:tcW w:type="dxa" w:w="2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сетей теплоснабжения и водоснабжения котельной "Дачная" в г. Покровск </w:t>
            </w:r>
            <w:r>
              <w:rPr>
                <w:rFonts w:ascii="Times New Roman" w:hAnsi="Times New Roman"/>
                <w:sz w:val="20"/>
              </w:rPr>
              <w:t>Хангаласского</w:t>
            </w:r>
            <w:r>
              <w:rPr>
                <w:rFonts w:ascii="Times New Roman" w:hAnsi="Times New Roman"/>
                <w:sz w:val="20"/>
              </w:rPr>
              <w:t xml:space="preserve"> улуса (района</w:t>
            </w:r>
            <w:r>
              <w:rPr>
                <w:rFonts w:ascii="Times New Roman" w:hAnsi="Times New Roman"/>
                <w:sz w:val="20"/>
              </w:rPr>
              <w:t>)(</w:t>
            </w:r>
            <w:r>
              <w:rPr>
                <w:rFonts w:ascii="Times New Roman" w:hAnsi="Times New Roman"/>
                <w:sz w:val="20"/>
              </w:rPr>
              <w:t>теплоснабжение, водоснабжение)*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04.08.2023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18.09.2023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</w:tbl>
    <w:p w14:paraId="660E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</w:p>
    <w:p w14:paraId="670E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</w:p>
    <w:p w14:paraId="680E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</w:t>
      </w:r>
    </w:p>
    <w:p w14:paraId="690E0000">
      <w:pPr>
        <w:sectPr>
          <w:headerReference r:id="rId1" w:type="default"/>
          <w:pgSz w:h="11906" w:orient="landscape" w:w="16838"/>
          <w:pgMar w:bottom="567" w:footer="708" w:gutter="0" w:header="708" w:left="567" w:right="567" w:top="1418"/>
          <w:pgNumType w:start="1"/>
        </w:sectPr>
      </w:pPr>
    </w:p>
    <w:p w14:paraId="6A0E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9</w:t>
      </w:r>
    </w:p>
    <w:p w14:paraId="6B0E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p w14:paraId="6C0E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Правительства</w:t>
      </w:r>
    </w:p>
    <w:p w14:paraId="6D0E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6E0E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 2023 г. № ______</w:t>
      </w:r>
    </w:p>
    <w:p w14:paraId="6F0E0000">
      <w:pPr>
        <w:spacing w:after="0" w:line="276" w:lineRule="auto"/>
        <w:ind w:firstLine="0" w:left="-567"/>
        <w:jc w:val="center"/>
        <w:outlineLvl w:val="0"/>
        <w:rPr>
          <w:rFonts w:ascii="Times New Roman" w:hAnsi="Times New Roman"/>
          <w:sz w:val="24"/>
        </w:rPr>
      </w:pPr>
    </w:p>
    <w:p w14:paraId="700E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</w:p>
    <w:p w14:paraId="710E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РЕЕСТР</w:t>
      </w:r>
    </w:p>
    <w:p w14:paraId="720E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положительных заключений государственной экспертизы на проектную документацию по мероприятиям региональной программы по модернизации систем коммунальной инфраструктуры, финансирование которых планируется с привлечением средств финансовой поддержки </w:t>
      </w:r>
    </w:p>
    <w:p w14:paraId="730E0000">
      <w:pPr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p w14:paraId="740E0000">
      <w:pPr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РЕСПУБЛИКА САХА (ЯКУТИЯ)</w:t>
      </w:r>
    </w:p>
    <w:p w14:paraId="750E0000">
      <w:pPr>
        <w:spacing w:after="0" w:line="24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субъекта Российской Федерации)</w:t>
      </w:r>
    </w:p>
    <w:p w14:paraId="760E0000">
      <w:pPr>
        <w:spacing w:after="0" w:line="240" w:lineRule="auto"/>
        <w:ind/>
        <w:jc w:val="center"/>
        <w:rPr>
          <w:rFonts w:ascii="Times New Roman" w:hAnsi="Times New Roman"/>
          <w:sz w:val="16"/>
        </w:rPr>
      </w:pPr>
    </w:p>
    <w:p w14:paraId="770E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</w:p>
    <w:tbl>
      <w:tblPr>
        <w:tblStyle w:val="Style_4"/>
        <w:tblInd w:type="dxa" w:w="93"/>
        <w:tblLayout w:type="fixed"/>
      </w:tblPr>
      <w:tblGrid>
        <w:gridCol w:w="582"/>
        <w:gridCol w:w="3686"/>
        <w:gridCol w:w="1984"/>
        <w:gridCol w:w="2552"/>
        <w:gridCol w:w="2268"/>
        <w:gridCol w:w="2410"/>
        <w:gridCol w:w="1701"/>
      </w:tblGrid>
      <w:tr>
        <w:trPr>
          <w:trHeight w:hRule="atLeast" w:val="947"/>
        </w:trPr>
        <w:tc>
          <w:tcPr>
            <w:tcW w:type="dxa" w:w="5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региональной программы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Реквизиты положительного заключения государственной экспертизы на проектную документацию и результаты инженерных изысканий</w:t>
            </w:r>
          </w:p>
        </w:tc>
        <w:tc>
          <w:tcPr>
            <w:tcW w:type="dxa" w:w="467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положительного </w:t>
            </w:r>
            <w:r>
              <w:rPr>
                <w:rFonts w:ascii="Times New Roman" w:hAnsi="Times New Roman"/>
                <w:sz w:val="20"/>
              </w:rPr>
              <w:t>заключения государственной экспертизы достоверности определения сметной стоимости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>
        <w:trPr>
          <w:trHeight w:hRule="atLeast" w:val="525"/>
        </w:trPr>
        <w:tc>
          <w:tcPr>
            <w:tcW w:type="dxa" w:w="5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получения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получения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73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1056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E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тепловых сетей котельной "АО МПМК"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Верхневилюйск </w:t>
            </w:r>
            <w:r>
              <w:rPr>
                <w:rFonts w:ascii="Times New Roman" w:hAnsi="Times New Roman"/>
                <w:sz w:val="20"/>
              </w:rPr>
              <w:t>Верхневилюйского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04.08.2023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14-1-1-2-045523-2023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Теплоснабжение</w:t>
            </w:r>
          </w:p>
        </w:tc>
      </w:tr>
      <w:tr>
        <w:trPr>
          <w:trHeight w:hRule="atLeast" w:val="98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E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котельной "Квартальная" в г. Вилюйск Вилюйского улуса (района)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21.07.2023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14-1-1-2-42423-2023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Теплоснабжение</w:t>
            </w:r>
          </w:p>
        </w:tc>
      </w:tr>
      <w:tr>
        <w:trPr>
          <w:trHeight w:hRule="atLeast" w:val="1110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E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20"/>
              </w:rPr>
              <w:t>Центральная</w:t>
            </w:r>
            <w:r>
              <w:rPr>
                <w:rFonts w:ascii="Times New Roman" w:hAnsi="Times New Roman"/>
                <w:sz w:val="20"/>
              </w:rPr>
              <w:t xml:space="preserve">" в с. </w:t>
            </w:r>
            <w:r>
              <w:rPr>
                <w:rFonts w:ascii="Times New Roman" w:hAnsi="Times New Roman"/>
                <w:sz w:val="20"/>
              </w:rPr>
              <w:t>Староватово</w:t>
            </w:r>
            <w:r>
              <w:rPr>
                <w:rFonts w:ascii="Times New Roman" w:hAnsi="Times New Roman"/>
                <w:sz w:val="20"/>
              </w:rPr>
              <w:t xml:space="preserve"> Вилюйского улуса (района)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28.07.2023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14-1-1-2-043971-2023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Теплоснабжение</w:t>
            </w:r>
          </w:p>
        </w:tc>
      </w:tr>
      <w:tr>
        <w:trPr>
          <w:trHeight w:hRule="atLeast" w:val="98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E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котельной "</w:t>
            </w:r>
            <w:r>
              <w:rPr>
                <w:rFonts w:ascii="Times New Roman" w:hAnsi="Times New Roman"/>
                <w:sz w:val="20"/>
              </w:rPr>
              <w:t>Центральная</w:t>
            </w:r>
            <w:r>
              <w:rPr>
                <w:rFonts w:ascii="Times New Roman" w:hAnsi="Times New Roman"/>
                <w:sz w:val="20"/>
              </w:rPr>
              <w:t xml:space="preserve">" в с. </w:t>
            </w:r>
            <w:r>
              <w:rPr>
                <w:rFonts w:ascii="Times New Roman" w:hAnsi="Times New Roman"/>
                <w:sz w:val="20"/>
              </w:rPr>
              <w:t>Техтюр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Мегино-Кангаласского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15.08.2023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14-1-1-2-047553-2023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Теплоснабжение</w:t>
            </w:r>
          </w:p>
        </w:tc>
      </w:tr>
      <w:tr>
        <w:trPr>
          <w:trHeight w:hRule="atLeast" w:val="703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E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котельной «</w:t>
            </w:r>
            <w:r>
              <w:rPr>
                <w:rFonts w:ascii="Times New Roman" w:hAnsi="Times New Roman"/>
                <w:sz w:val="20"/>
              </w:rPr>
              <w:t>Кэнчээри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Эльгяй </w:t>
            </w:r>
            <w:r>
              <w:rPr>
                <w:rFonts w:ascii="Times New Roman" w:hAnsi="Times New Roman"/>
                <w:sz w:val="20"/>
              </w:rPr>
              <w:t>Сунтарского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18.08.2023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14-1-2-048679-2023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Теплоснабжение</w:t>
            </w:r>
          </w:p>
        </w:tc>
      </w:tr>
      <w:tr>
        <w:trPr>
          <w:trHeight w:hRule="atLeast" w:val="983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E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сетей теплоснабжения котельной "РПСЭО"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Ытык-Кюель </w:t>
            </w:r>
            <w:r>
              <w:rPr>
                <w:rFonts w:ascii="Times New Roman" w:hAnsi="Times New Roman"/>
                <w:sz w:val="20"/>
              </w:rPr>
              <w:t>Таттинского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18.08.2023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14-1-1-2-048542-2023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Теплоснабжение</w:t>
            </w:r>
          </w:p>
        </w:tc>
      </w:tr>
      <w:tr>
        <w:trPr>
          <w:trHeight w:hRule="atLeast" w:val="1124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E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сетей теплоснабжения котельной "Центральная" в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.Х</w:t>
            </w:r>
            <w:r>
              <w:rPr>
                <w:rFonts w:ascii="Times New Roman" w:hAnsi="Times New Roman"/>
                <w:sz w:val="20"/>
              </w:rPr>
              <w:t>арбалах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Таттинского</w:t>
            </w:r>
            <w:r>
              <w:rPr>
                <w:rFonts w:ascii="Times New Roman" w:hAnsi="Times New Roman"/>
                <w:sz w:val="20"/>
              </w:rPr>
              <w:t xml:space="preserve"> района (улуса)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26.07.2023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14-1-1-2-043306-2023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Теплоснабжение</w:t>
            </w:r>
          </w:p>
        </w:tc>
      </w:tr>
      <w:tr>
        <w:trPr>
          <w:trHeight w:hRule="atLeast" w:val="970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E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(0,69 км) котельной "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Томпонского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 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24.08.2023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14-1-1-2-049878-2023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Теплоснабжение</w:t>
            </w:r>
          </w:p>
        </w:tc>
      </w:tr>
      <w:tr>
        <w:trPr>
          <w:trHeight w:hRule="atLeast" w:val="998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E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сетей теплоснабжения (1,99 км) котельной "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с. </w:t>
            </w:r>
            <w:r>
              <w:rPr>
                <w:rFonts w:ascii="Times New Roman" w:hAnsi="Times New Roman"/>
                <w:sz w:val="20"/>
              </w:rPr>
              <w:t>Кескил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Томпонского</w:t>
            </w:r>
            <w:r>
              <w:rPr>
                <w:rFonts w:ascii="Times New Roman" w:hAnsi="Times New Roman"/>
                <w:sz w:val="20"/>
              </w:rPr>
              <w:t xml:space="preserve"> улуса (района)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15.08.2023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14-1-1-2--047627-2023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Теплоснабжение</w:t>
            </w:r>
          </w:p>
        </w:tc>
      </w:tr>
      <w:tr>
        <w:trPr>
          <w:trHeight w:hRule="atLeast" w:val="1755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E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сетей теплоснабжения и водоснабжения котельной "Дачная" в г. Покровск </w:t>
            </w:r>
            <w:r>
              <w:rPr>
                <w:rFonts w:ascii="Times New Roman" w:hAnsi="Times New Roman"/>
                <w:sz w:val="20"/>
              </w:rPr>
              <w:t>Хангаласского</w:t>
            </w:r>
            <w:r>
              <w:rPr>
                <w:rFonts w:ascii="Times New Roman" w:hAnsi="Times New Roman"/>
                <w:sz w:val="20"/>
              </w:rPr>
              <w:t xml:space="preserve"> улуса (района</w:t>
            </w:r>
            <w:r>
              <w:rPr>
                <w:rFonts w:ascii="Times New Roman" w:hAnsi="Times New Roman"/>
                <w:sz w:val="20"/>
              </w:rPr>
              <w:t>)(</w:t>
            </w:r>
            <w:r>
              <w:rPr>
                <w:rFonts w:ascii="Times New Roman" w:hAnsi="Times New Roman"/>
                <w:sz w:val="20"/>
              </w:rPr>
              <w:t>теплоснабжение, водоснабжение)*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04.08.2023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14-1-1-2-04552-2023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E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Совместная прокладка сетей теплоснабжения и сетей водоснабжения</w:t>
            </w:r>
          </w:p>
        </w:tc>
      </w:tr>
    </w:tbl>
    <w:p w14:paraId="CE0E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</w:p>
    <w:p w14:paraId="CF0E0000">
      <w:pPr>
        <w:spacing w:after="0" w:line="276" w:lineRule="auto"/>
        <w:ind w:firstLine="0" w:left="142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</w:p>
    <w:p w14:paraId="D00E0000">
      <w:pPr>
        <w:spacing w:after="0" w:line="276" w:lineRule="auto"/>
        <w:ind w:firstLine="0" w:left="142"/>
        <w:outlineLvl w:val="0"/>
        <w:rPr>
          <w:rFonts w:ascii="Times New Roman" w:hAnsi="Times New Roman"/>
          <w:sz w:val="24"/>
        </w:rPr>
      </w:pPr>
    </w:p>
    <w:p w14:paraId="D10E0000">
      <w:pPr>
        <w:rPr>
          <w:rFonts w:ascii="Times New Roman" w:hAnsi="Times New Roman"/>
          <w:sz w:val="28"/>
        </w:rPr>
      </w:pPr>
    </w:p>
    <w:p w14:paraId="D20E0000">
      <w:pPr>
        <w:tabs>
          <w:tab w:leader="none" w:pos="900" w:val="left"/>
        </w:tabs>
        <w:spacing w:after="0" w:line="240" w:lineRule="auto"/>
        <w:ind w:firstLine="0" w:left="9639"/>
        <w:jc w:val="center"/>
        <w:rPr>
          <w:rFonts w:ascii="Times New Roman" w:hAnsi="Times New Roman"/>
          <w:sz w:val="24"/>
        </w:rPr>
      </w:pPr>
    </w:p>
    <w:sectPr>
      <w:headerReference r:id="rId8" w:type="default"/>
      <w:pgSz w:h="11906" w:orient="landscape" w:w="16838"/>
      <w:pgMar w:bottom="567" w:footer="709" w:gutter="0" w:header="709" w:left="567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1"/>
      <w:ind/>
      <w:jc w:val="center"/>
    </w:pPr>
  </w:p>
  <w:p w14:paraId="0C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D000000">
    <w:pPr>
      <w:pStyle w:val="Style_1"/>
      <w:ind/>
      <w:jc w:val="center"/>
    </w:pPr>
  </w:p>
  <w:p w14:paraId="0E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ind/>
      <w:jc w:val="center"/>
    </w:pPr>
  </w:p>
  <w:p w14:paraId="10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xl75"/>
    <w:basedOn w:val="Style_7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xl75"/>
    <w:basedOn w:val="Style_7_ch"/>
    <w:link w:val="Style_9"/>
    <w:rPr>
      <w:rFonts w:ascii="Times New Roman" w:hAnsi="Times New Roman"/>
      <w:sz w:val="24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xl78"/>
    <w:basedOn w:val="Style_7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xl78"/>
    <w:basedOn w:val="Style_7_ch"/>
    <w:link w:val="Style_11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6"/>
    <w:next w:val="Style_7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xl125"/>
    <w:basedOn w:val="Style_7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xl125"/>
    <w:basedOn w:val="Style_7_ch"/>
    <w:link w:val="Style_14"/>
    <w:rPr>
      <w:rFonts w:ascii="Times New Roman" w:hAnsi="Times New Roman"/>
      <w:sz w:val="24"/>
    </w:rPr>
  </w:style>
  <w:style w:styleId="Style_15" w:type="paragraph">
    <w:name w:val="toc 7"/>
    <w:next w:val="Style_7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xl93"/>
    <w:basedOn w:val="Style_7"/>
    <w:link w:val="Style_1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6_ch" w:type="character">
    <w:name w:val="xl93"/>
    <w:basedOn w:val="Style_7_ch"/>
    <w:link w:val="Style_16"/>
    <w:rPr>
      <w:rFonts w:ascii="Times New Roman" w:hAnsi="Times New Roman"/>
      <w:sz w:val="24"/>
    </w:rPr>
  </w:style>
  <w:style w:styleId="Style_17" w:type="paragraph">
    <w:name w:val="xl136"/>
    <w:basedOn w:val="Style_7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xl136"/>
    <w:basedOn w:val="Style_7_ch"/>
    <w:link w:val="Style_17"/>
    <w:rPr>
      <w:rFonts w:ascii="Times New Roman" w:hAnsi="Times New Roman"/>
      <w:sz w:val="24"/>
    </w:rPr>
  </w:style>
  <w:style w:styleId="Style_18" w:type="paragraph">
    <w:name w:val="xl95"/>
    <w:basedOn w:val="Style_7"/>
    <w:link w:val="Style_1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8_ch" w:type="character">
    <w:name w:val="xl95"/>
    <w:basedOn w:val="Style_7_ch"/>
    <w:link w:val="Style_18"/>
    <w:rPr>
      <w:rFonts w:ascii="Times New Roman" w:hAnsi="Times New Roman"/>
      <w:sz w:val="24"/>
    </w:rPr>
  </w:style>
  <w:style w:styleId="Style_19" w:type="paragraph">
    <w:name w:val="xl118"/>
    <w:basedOn w:val="Style_7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xl118"/>
    <w:basedOn w:val="Style_7_ch"/>
    <w:link w:val="Style_19"/>
    <w:rPr>
      <w:rFonts w:ascii="Times New Roman" w:hAnsi="Times New Roman"/>
      <w:sz w:val="24"/>
    </w:rPr>
  </w:style>
  <w:style w:styleId="Style_20" w:type="paragraph">
    <w:name w:val="xl100"/>
    <w:basedOn w:val="Style_7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xl100"/>
    <w:basedOn w:val="Style_7_ch"/>
    <w:link w:val="Style_20"/>
    <w:rPr>
      <w:rFonts w:ascii="Times New Roman" w:hAnsi="Times New Roman"/>
      <w:sz w:val="24"/>
    </w:rPr>
  </w:style>
  <w:style w:styleId="Style_21" w:type="paragraph">
    <w:name w:val="xl70"/>
    <w:basedOn w:val="Style_7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xl70"/>
    <w:basedOn w:val="Style_7_ch"/>
    <w:link w:val="Style_21"/>
    <w:rPr>
      <w:rFonts w:ascii="Times New Roman" w:hAnsi="Times New Roman"/>
      <w:sz w:val="24"/>
    </w:rPr>
  </w:style>
  <w:style w:styleId="Style_22" w:type="paragraph">
    <w:name w:val="xl124"/>
    <w:basedOn w:val="Style_7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xl124"/>
    <w:basedOn w:val="Style_7_ch"/>
    <w:link w:val="Style_22"/>
    <w:rPr>
      <w:rFonts w:ascii="Times New Roman" w:hAnsi="Times New Roman"/>
      <w:sz w:val="24"/>
    </w:rPr>
  </w:style>
  <w:style w:styleId="Style_23" w:type="paragraph">
    <w:name w:val="xl85"/>
    <w:basedOn w:val="Style_7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xl85"/>
    <w:basedOn w:val="Style_7_ch"/>
    <w:link w:val="Style_23"/>
    <w:rPr>
      <w:rFonts w:ascii="Times New Roman" w:hAnsi="Times New Roman"/>
      <w:sz w:val="24"/>
    </w:rPr>
  </w:style>
  <w:style w:styleId="Style_24" w:type="paragraph">
    <w:name w:val="xl105"/>
    <w:basedOn w:val="Style_7"/>
    <w:link w:val="Style_2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4_ch" w:type="character">
    <w:name w:val="xl105"/>
    <w:basedOn w:val="Style_7_ch"/>
    <w:link w:val="Style_24"/>
    <w:rPr>
      <w:rFonts w:ascii="Times New Roman" w:hAnsi="Times New Roman"/>
      <w:sz w:val="24"/>
    </w:rPr>
  </w:style>
  <w:style w:styleId="Style_25" w:type="paragraph">
    <w:name w:val="heading 3"/>
    <w:basedOn w:val="Style_7"/>
    <w:next w:val="Style_7"/>
    <w:link w:val="Style_25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accent1" w:themeShade="7F" w:val="1F4E79"/>
      <w:sz w:val="24"/>
    </w:rPr>
  </w:style>
  <w:style w:styleId="Style_25_ch" w:type="character">
    <w:name w:val="heading 3"/>
    <w:basedOn w:val="Style_7_ch"/>
    <w:link w:val="Style_25"/>
    <w:rPr>
      <w:rFonts w:asciiTheme="majorAscii" w:hAnsiTheme="majorHAnsi"/>
      <w:color w:themeColor="accent1" w:themeShade="7F" w:val="1F4E79"/>
      <w:sz w:val="24"/>
    </w:rPr>
  </w:style>
  <w:style w:styleId="Style_26" w:type="paragraph">
    <w:name w:val="xl122"/>
    <w:basedOn w:val="Style_7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xl122"/>
    <w:basedOn w:val="Style_7_ch"/>
    <w:link w:val="Style_26"/>
    <w:rPr>
      <w:rFonts w:ascii="Times New Roman" w:hAnsi="Times New Roman"/>
      <w:sz w:val="24"/>
    </w:rPr>
  </w:style>
  <w:style w:styleId="Style_27" w:type="paragraph">
    <w:name w:val="xl94"/>
    <w:basedOn w:val="Style_7"/>
    <w:link w:val="Style_2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7_ch" w:type="character">
    <w:name w:val="xl94"/>
    <w:basedOn w:val="Style_7_ch"/>
    <w:link w:val="Style_27"/>
    <w:rPr>
      <w:rFonts w:ascii="Times New Roman" w:hAnsi="Times New Roman"/>
      <w:sz w:val="24"/>
    </w:rPr>
  </w:style>
  <w:style w:styleId="Style_28" w:type="paragraph">
    <w:name w:val="xl96"/>
    <w:basedOn w:val="Style_7"/>
    <w:link w:val="Style_2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8_ch" w:type="character">
    <w:name w:val="xl96"/>
    <w:basedOn w:val="Style_7_ch"/>
    <w:link w:val="Style_28"/>
    <w:rPr>
      <w:rFonts w:ascii="Times New Roman" w:hAnsi="Times New Roman"/>
      <w:sz w:val="24"/>
    </w:rPr>
  </w:style>
  <w:style w:styleId="Style_29" w:type="paragraph">
    <w:name w:val="xl134"/>
    <w:basedOn w:val="Style_7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xl134"/>
    <w:basedOn w:val="Style_7_ch"/>
    <w:link w:val="Style_29"/>
    <w:rPr>
      <w:rFonts w:ascii="Times New Roman" w:hAnsi="Times New Roman"/>
      <w:sz w:val="24"/>
    </w:rPr>
  </w:style>
  <w:style w:styleId="Style_30" w:type="paragraph">
    <w:name w:val="xl106"/>
    <w:basedOn w:val="Style_7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xl106"/>
    <w:basedOn w:val="Style_7_ch"/>
    <w:link w:val="Style_30"/>
    <w:rPr>
      <w:rFonts w:ascii="Times New Roman" w:hAnsi="Times New Roman"/>
      <w:sz w:val="24"/>
    </w:rPr>
  </w:style>
  <w:style w:styleId="Style_31" w:type="paragraph">
    <w:name w:val="xl86"/>
    <w:basedOn w:val="Style_7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xl86"/>
    <w:basedOn w:val="Style_7_ch"/>
    <w:link w:val="Style_31"/>
    <w:rPr>
      <w:rFonts w:ascii="Times New Roman" w:hAnsi="Times New Roman"/>
      <w:sz w:val="24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32" w:type="paragraph">
    <w:name w:val="ConsPlusNonformat Знак"/>
    <w:link w:val="Style_32_ch"/>
    <w:rPr>
      <w:rFonts w:ascii="Courier New" w:hAnsi="Courier New"/>
      <w:sz w:val="20"/>
    </w:rPr>
  </w:style>
  <w:style w:styleId="Style_32_ch" w:type="character">
    <w:name w:val="ConsPlusNonformat Знак"/>
    <w:link w:val="Style_32"/>
    <w:rPr>
      <w:rFonts w:ascii="Courier New" w:hAnsi="Courier New"/>
      <w:sz w:val="20"/>
    </w:rPr>
  </w:style>
  <w:style w:styleId="Style_33" w:type="paragraph">
    <w:name w:val="xl116"/>
    <w:basedOn w:val="Style_7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xl116"/>
    <w:basedOn w:val="Style_7_ch"/>
    <w:link w:val="Style_33"/>
    <w:rPr>
      <w:rFonts w:ascii="Times New Roman" w:hAnsi="Times New Roman"/>
      <w:sz w:val="24"/>
    </w:rPr>
  </w:style>
  <w:style w:styleId="Style_34" w:type="paragraph">
    <w:name w:val="xl69"/>
    <w:basedOn w:val="Style_7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xl69"/>
    <w:basedOn w:val="Style_7_ch"/>
    <w:link w:val="Style_34"/>
    <w:rPr>
      <w:rFonts w:ascii="Times New Roman" w:hAnsi="Times New Roman"/>
      <w:sz w:val="24"/>
    </w:rPr>
  </w:style>
  <w:style w:styleId="Style_35" w:type="paragraph">
    <w:name w:val="xl97"/>
    <w:basedOn w:val="Style_7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xl97"/>
    <w:basedOn w:val="Style_7_ch"/>
    <w:link w:val="Style_35"/>
    <w:rPr>
      <w:rFonts w:ascii="Times New Roman" w:hAnsi="Times New Roman"/>
      <w:sz w:val="24"/>
    </w:rPr>
  </w:style>
  <w:style w:styleId="Style_36" w:type="paragraph">
    <w:name w:val="xl79"/>
    <w:basedOn w:val="Style_7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xl79"/>
    <w:basedOn w:val="Style_7_ch"/>
    <w:link w:val="Style_36"/>
    <w:rPr>
      <w:rFonts w:ascii="Times New Roman" w:hAnsi="Times New Roman"/>
      <w:sz w:val="24"/>
    </w:rPr>
  </w:style>
  <w:style w:styleId="Style_6" w:type="paragraph">
    <w:name w:val="List Paragraph"/>
    <w:basedOn w:val="Style_7"/>
    <w:link w:val="Style_6_ch"/>
    <w:pPr>
      <w:spacing w:after="200" w:line="276" w:lineRule="auto"/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xl123"/>
    <w:basedOn w:val="Style_7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xl123"/>
    <w:basedOn w:val="Style_7_ch"/>
    <w:link w:val="Style_38"/>
    <w:rPr>
      <w:rFonts w:ascii="Times New Roman" w:hAnsi="Times New Roman"/>
      <w:sz w:val="24"/>
    </w:rPr>
  </w:style>
  <w:style w:styleId="Style_39" w:type="paragraph">
    <w:name w:val="xl90"/>
    <w:basedOn w:val="Style_7"/>
    <w:link w:val="Style_3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39_ch" w:type="character">
    <w:name w:val="xl90"/>
    <w:basedOn w:val="Style_7_ch"/>
    <w:link w:val="Style_39"/>
    <w:rPr>
      <w:rFonts w:ascii="Times New Roman" w:hAnsi="Times New Roman"/>
      <w:b w:val="1"/>
      <w:sz w:val="24"/>
    </w:rPr>
  </w:style>
  <w:style w:styleId="Style_40" w:type="paragraph">
    <w:name w:val="xl92"/>
    <w:basedOn w:val="Style_7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xl92"/>
    <w:basedOn w:val="Style_7_ch"/>
    <w:link w:val="Style_40"/>
    <w:rPr>
      <w:rFonts w:ascii="Times New Roman" w:hAnsi="Times New Roman"/>
      <w:sz w:val="24"/>
    </w:rPr>
  </w:style>
  <w:style w:styleId="Style_41" w:type="paragraph">
    <w:name w:val="xl82"/>
    <w:basedOn w:val="Style_7"/>
    <w:link w:val="Style_4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1_ch" w:type="character">
    <w:name w:val="xl82"/>
    <w:basedOn w:val="Style_7_ch"/>
    <w:link w:val="Style_41"/>
    <w:rPr>
      <w:rFonts w:ascii="Times New Roman" w:hAnsi="Times New Roman"/>
      <w:sz w:val="24"/>
    </w:rPr>
  </w:style>
  <w:style w:styleId="Style_5" w:type="paragraph">
    <w:name w:val="Прижатый влево"/>
    <w:basedOn w:val="Style_7"/>
    <w:next w:val="Style_7"/>
    <w:link w:val="Style_5_ch"/>
    <w:pPr>
      <w:widowControl w:val="0"/>
      <w:spacing w:after="0" w:line="240" w:lineRule="auto"/>
      <w:ind/>
    </w:pPr>
    <w:rPr>
      <w:rFonts w:ascii="Times New Roman CYR" w:hAnsi="Times New Roman CYR"/>
      <w:sz w:val="24"/>
    </w:rPr>
  </w:style>
  <w:style w:styleId="Style_5_ch" w:type="character">
    <w:name w:val="Прижатый влево"/>
    <w:basedOn w:val="Style_7_ch"/>
    <w:link w:val="Style_5"/>
    <w:rPr>
      <w:rFonts w:ascii="Times New Roman CYR" w:hAnsi="Times New Roman CYR"/>
      <w:sz w:val="24"/>
    </w:rPr>
  </w:style>
  <w:style w:styleId="Style_42" w:type="paragraph">
    <w:name w:val="xl111"/>
    <w:basedOn w:val="Style_7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xl111"/>
    <w:basedOn w:val="Style_7_ch"/>
    <w:link w:val="Style_42"/>
    <w:rPr>
      <w:rFonts w:ascii="Times New Roman" w:hAnsi="Times New Roman"/>
      <w:sz w:val="24"/>
    </w:rPr>
  </w:style>
  <w:style w:styleId="Style_43" w:type="paragraph">
    <w:name w:val="toc 3"/>
    <w:next w:val="Style_7"/>
    <w:link w:val="Style_43_ch"/>
    <w:uiPriority w:val="39"/>
    <w:pPr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xl88"/>
    <w:basedOn w:val="Style_7"/>
    <w:link w:val="Style_4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44_ch" w:type="character">
    <w:name w:val="xl88"/>
    <w:basedOn w:val="Style_7_ch"/>
    <w:link w:val="Style_44"/>
    <w:rPr>
      <w:rFonts w:ascii="Times New Roman" w:hAnsi="Times New Roman"/>
      <w:b w:val="1"/>
      <w:sz w:val="24"/>
    </w:rPr>
  </w:style>
  <w:style w:styleId="Style_45" w:type="paragraph">
    <w:name w:val="xl109"/>
    <w:basedOn w:val="Style_7"/>
    <w:link w:val="Style_4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5_ch" w:type="character">
    <w:name w:val="xl109"/>
    <w:basedOn w:val="Style_7_ch"/>
    <w:link w:val="Style_45"/>
    <w:rPr>
      <w:rFonts w:ascii="Times New Roman" w:hAnsi="Times New Roman"/>
      <w:sz w:val="24"/>
    </w:rPr>
  </w:style>
  <w:style w:styleId="Style_46" w:type="paragraph">
    <w:name w:val="xl98"/>
    <w:basedOn w:val="Style_7"/>
    <w:link w:val="Style_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_ch" w:type="character">
    <w:name w:val="xl98"/>
    <w:basedOn w:val="Style_7_ch"/>
    <w:link w:val="Style_46"/>
    <w:rPr>
      <w:rFonts w:ascii="Times New Roman" w:hAnsi="Times New Roman"/>
      <w:sz w:val="24"/>
    </w:rPr>
  </w:style>
  <w:style w:styleId="Style_47" w:type="paragraph">
    <w:name w:val="xl117"/>
    <w:basedOn w:val="Style_7"/>
    <w:link w:val="Style_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_ch" w:type="character">
    <w:name w:val="xl117"/>
    <w:basedOn w:val="Style_7_ch"/>
    <w:link w:val="Style_47"/>
    <w:rPr>
      <w:rFonts w:ascii="Times New Roman" w:hAnsi="Times New Roman"/>
      <w:sz w:val="24"/>
    </w:rPr>
  </w:style>
  <w:style w:styleId="Style_48" w:type="paragraph">
    <w:name w:val="xl68"/>
    <w:basedOn w:val="Style_7"/>
    <w:link w:val="Style_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8_ch" w:type="character">
    <w:name w:val="xl68"/>
    <w:basedOn w:val="Style_7_ch"/>
    <w:link w:val="Style_48"/>
    <w:rPr>
      <w:rFonts w:ascii="Times New Roman" w:hAnsi="Times New Roman"/>
      <w:sz w:val="24"/>
    </w:rPr>
  </w:style>
  <w:style w:styleId="Style_49" w:type="paragraph">
    <w:name w:val="xl84"/>
    <w:basedOn w:val="Style_7"/>
    <w:link w:val="Style_4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9_ch" w:type="character">
    <w:name w:val="xl84"/>
    <w:basedOn w:val="Style_7_ch"/>
    <w:link w:val="Style_49"/>
    <w:rPr>
      <w:rFonts w:ascii="Times New Roman" w:hAnsi="Times New Roman"/>
      <w:sz w:val="24"/>
    </w:rPr>
  </w:style>
  <w:style w:styleId="Style_50" w:type="paragraph">
    <w:name w:val="xl119"/>
    <w:basedOn w:val="Style_7"/>
    <w:link w:val="Style_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0_ch" w:type="character">
    <w:name w:val="xl119"/>
    <w:basedOn w:val="Style_7_ch"/>
    <w:link w:val="Style_50"/>
    <w:rPr>
      <w:rFonts w:ascii="Times New Roman" w:hAnsi="Times New Roman"/>
      <w:sz w:val="24"/>
    </w:rPr>
  </w:style>
  <w:style w:styleId="Style_51" w:type="paragraph">
    <w:name w:val="heading 5"/>
    <w:next w:val="Style_7"/>
    <w:link w:val="Style_5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51_ch" w:type="character">
    <w:name w:val="heading 5"/>
    <w:link w:val="Style_51"/>
    <w:rPr>
      <w:rFonts w:ascii="XO Thames" w:hAnsi="XO Thames"/>
      <w:b w:val="1"/>
    </w:rPr>
  </w:style>
  <w:style w:styleId="Style_52" w:type="paragraph">
    <w:name w:val="xl113"/>
    <w:basedOn w:val="Style_7"/>
    <w:link w:val="Style_5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2_ch" w:type="character">
    <w:name w:val="xl113"/>
    <w:basedOn w:val="Style_7_ch"/>
    <w:link w:val="Style_52"/>
    <w:rPr>
      <w:rFonts w:ascii="Times New Roman" w:hAnsi="Times New Roman"/>
      <w:sz w:val="24"/>
    </w:rPr>
  </w:style>
  <w:style w:styleId="Style_53" w:type="paragraph">
    <w:name w:val="xl135"/>
    <w:basedOn w:val="Style_7"/>
    <w:link w:val="Style_5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3_ch" w:type="character">
    <w:name w:val="xl135"/>
    <w:basedOn w:val="Style_7_ch"/>
    <w:link w:val="Style_53"/>
    <w:rPr>
      <w:rFonts w:ascii="Times New Roman" w:hAnsi="Times New Roman"/>
      <w:sz w:val="24"/>
    </w:rPr>
  </w:style>
  <w:style w:styleId="Style_54" w:type="paragraph">
    <w:name w:val="heading 1"/>
    <w:basedOn w:val="Style_7"/>
    <w:next w:val="Style_7"/>
    <w:link w:val="Style_54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sz w:val="28"/>
    </w:rPr>
  </w:style>
  <w:style w:styleId="Style_54_ch" w:type="character">
    <w:name w:val="heading 1"/>
    <w:basedOn w:val="Style_7_ch"/>
    <w:link w:val="Style_54"/>
    <w:rPr>
      <w:rFonts w:ascii="Times New Roman" w:hAnsi="Times New Roman"/>
      <w:sz w:val="28"/>
    </w:rPr>
  </w:style>
  <w:style w:styleId="Style_55" w:type="paragraph">
    <w:name w:val="xl112"/>
    <w:basedOn w:val="Style_7"/>
    <w:link w:val="Style_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5_ch" w:type="character">
    <w:name w:val="xl112"/>
    <w:basedOn w:val="Style_7_ch"/>
    <w:link w:val="Style_55"/>
    <w:rPr>
      <w:rFonts w:ascii="Times New Roman" w:hAnsi="Times New Roman"/>
      <w:sz w:val="24"/>
    </w:rPr>
  </w:style>
  <w:style w:styleId="Style_56" w:type="paragraph">
    <w:name w:val="xl130"/>
    <w:basedOn w:val="Style_7"/>
    <w:link w:val="Style_5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6_ch" w:type="character">
    <w:name w:val="xl130"/>
    <w:basedOn w:val="Style_7_ch"/>
    <w:link w:val="Style_56"/>
    <w:rPr>
      <w:rFonts w:ascii="Times New Roman" w:hAnsi="Times New Roman"/>
      <w:sz w:val="24"/>
    </w:rPr>
  </w:style>
  <w:style w:styleId="Style_57" w:type="paragraph">
    <w:name w:val="xl132"/>
    <w:basedOn w:val="Style_7"/>
    <w:link w:val="Style_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7_ch" w:type="character">
    <w:name w:val="xl132"/>
    <w:basedOn w:val="Style_7_ch"/>
    <w:link w:val="Style_57"/>
    <w:rPr>
      <w:rFonts w:ascii="Times New Roman" w:hAnsi="Times New Roman"/>
      <w:sz w:val="24"/>
    </w:rPr>
  </w:style>
  <w:style w:styleId="Style_58" w:type="paragraph">
    <w:name w:val="xl133"/>
    <w:basedOn w:val="Style_7"/>
    <w:link w:val="Style_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name w:val="xl133"/>
    <w:basedOn w:val="Style_7_ch"/>
    <w:link w:val="Style_58"/>
    <w:rPr>
      <w:rFonts w:ascii="Times New Roman" w:hAnsi="Times New Roman"/>
      <w:sz w:val="24"/>
    </w:rPr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</w:rPr>
  </w:style>
  <w:style w:styleId="Style_60_ch" w:type="character">
    <w:name w:val="Footnote"/>
    <w:link w:val="Style_60"/>
    <w:rPr>
      <w:rFonts w:ascii="XO Thames" w:hAnsi="XO Thames"/>
    </w:rPr>
  </w:style>
  <w:style w:styleId="Style_61" w:type="paragraph">
    <w:name w:val="Normal (Web)"/>
    <w:basedOn w:val="Style_7"/>
    <w:link w:val="Style_6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1_ch" w:type="character">
    <w:name w:val="Normal (Web)"/>
    <w:basedOn w:val="Style_7_ch"/>
    <w:link w:val="Style_61"/>
    <w:rPr>
      <w:rFonts w:ascii="Times New Roman" w:hAnsi="Times New Roman"/>
      <w:sz w:val="24"/>
    </w:rPr>
  </w:style>
  <w:style w:styleId="Style_62" w:type="paragraph">
    <w:name w:val="xl131"/>
    <w:basedOn w:val="Style_7"/>
    <w:link w:val="Style_6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2_ch" w:type="character">
    <w:name w:val="xl131"/>
    <w:basedOn w:val="Style_7_ch"/>
    <w:link w:val="Style_62"/>
    <w:rPr>
      <w:rFonts w:ascii="Times New Roman" w:hAnsi="Times New Roman"/>
      <w:sz w:val="24"/>
    </w:rPr>
  </w:style>
  <w:style w:styleId="Style_63" w:type="paragraph">
    <w:name w:val="toc 1"/>
    <w:next w:val="Style_7"/>
    <w:link w:val="Style_63_ch"/>
    <w:uiPriority w:val="39"/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xl104"/>
    <w:basedOn w:val="Style_7"/>
    <w:link w:val="Style_6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64_ch" w:type="character">
    <w:name w:val="xl104"/>
    <w:basedOn w:val="Style_7_ch"/>
    <w:link w:val="Style_64"/>
    <w:rPr>
      <w:rFonts w:ascii="Times New Roman" w:hAnsi="Times New Roman"/>
      <w:sz w:val="24"/>
    </w:rPr>
  </w:style>
  <w:style w:styleId="Style_1" w:type="paragraph">
    <w:name w:val="header"/>
    <w:basedOn w:val="Style_7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1_ch" w:type="character">
    <w:name w:val="header"/>
    <w:basedOn w:val="Style_7_ch"/>
    <w:link w:val="Style_1"/>
    <w:rPr>
      <w:rFonts w:ascii="Times New Roman" w:hAnsi="Times New Roman"/>
      <w:sz w:val="20"/>
    </w:rPr>
  </w:style>
  <w:style w:styleId="Style_65" w:type="paragraph">
    <w:name w:val="xl114"/>
    <w:basedOn w:val="Style_7"/>
    <w:link w:val="Style_6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5_ch" w:type="character">
    <w:name w:val="xl114"/>
    <w:basedOn w:val="Style_7_ch"/>
    <w:link w:val="Style_65"/>
    <w:rPr>
      <w:rFonts w:ascii="Times New Roman" w:hAnsi="Times New Roman"/>
      <w:sz w:val="24"/>
    </w:rPr>
  </w:style>
  <w:style w:styleId="Style_66" w:type="paragraph">
    <w:name w:val="Header and Footer"/>
    <w:link w:val="Style_66_ch"/>
    <w:pPr>
      <w:spacing w:line="240" w:lineRule="auto"/>
      <w:ind/>
      <w:jc w:val="both"/>
    </w:pPr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xl73"/>
    <w:basedOn w:val="Style_7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xl73"/>
    <w:basedOn w:val="Style_7_ch"/>
    <w:link w:val="Style_67"/>
    <w:rPr>
      <w:rFonts w:ascii="Times New Roman" w:hAnsi="Times New Roman"/>
      <w:sz w:val="24"/>
    </w:rPr>
  </w:style>
  <w:style w:styleId="Style_68" w:type="paragraph">
    <w:name w:val="xl110"/>
    <w:basedOn w:val="Style_7"/>
    <w:link w:val="Style_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8_ch" w:type="character">
    <w:name w:val="xl110"/>
    <w:basedOn w:val="Style_7_ch"/>
    <w:link w:val="Style_68"/>
    <w:rPr>
      <w:rFonts w:ascii="Times New Roman" w:hAnsi="Times New Roman"/>
      <w:sz w:val="24"/>
    </w:rPr>
  </w:style>
  <w:style w:styleId="Style_69" w:type="paragraph">
    <w:name w:val="ConsPlusCell"/>
    <w:link w:val="Style_69_ch"/>
    <w:pPr>
      <w:widowControl w:val="0"/>
      <w:spacing w:after="0" w:line="240" w:lineRule="auto"/>
      <w:ind/>
    </w:pPr>
    <w:rPr>
      <w:rFonts w:ascii="Calibri" w:hAnsi="Calibri"/>
    </w:rPr>
  </w:style>
  <w:style w:styleId="Style_69_ch" w:type="character">
    <w:name w:val="ConsPlusCell"/>
    <w:link w:val="Style_69"/>
    <w:rPr>
      <w:rFonts w:ascii="Calibri" w:hAnsi="Calibri"/>
    </w:rPr>
  </w:style>
  <w:style w:styleId="Style_70" w:type="paragraph">
    <w:name w:val="xl126"/>
    <w:basedOn w:val="Style_7"/>
    <w:link w:val="Style_7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0_ch" w:type="character">
    <w:name w:val="xl126"/>
    <w:basedOn w:val="Style_7_ch"/>
    <w:link w:val="Style_70"/>
    <w:rPr>
      <w:rFonts w:ascii="Times New Roman" w:hAnsi="Times New Roman"/>
      <w:sz w:val="24"/>
    </w:rPr>
  </w:style>
  <w:style w:styleId="Style_71" w:type="paragraph">
    <w:name w:val="xl81"/>
    <w:basedOn w:val="Style_7"/>
    <w:link w:val="Style_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1_ch" w:type="character">
    <w:name w:val="xl81"/>
    <w:basedOn w:val="Style_7_ch"/>
    <w:link w:val="Style_71"/>
    <w:rPr>
      <w:rFonts w:ascii="Times New Roman" w:hAnsi="Times New Roman"/>
      <w:sz w:val="24"/>
    </w:rPr>
  </w:style>
  <w:style w:styleId="Style_72" w:type="paragraph">
    <w:name w:val="xl76"/>
    <w:basedOn w:val="Style_7"/>
    <w:link w:val="Style_7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2_ch" w:type="character">
    <w:name w:val="xl76"/>
    <w:basedOn w:val="Style_7_ch"/>
    <w:link w:val="Style_72"/>
    <w:rPr>
      <w:rFonts w:ascii="Times New Roman" w:hAnsi="Times New Roman"/>
      <w:sz w:val="24"/>
    </w:rPr>
  </w:style>
  <w:style w:styleId="Style_73" w:type="paragraph">
    <w:name w:val="footer"/>
    <w:basedOn w:val="Style_7"/>
    <w:link w:val="Style_7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3_ch" w:type="character">
    <w:name w:val="footer"/>
    <w:basedOn w:val="Style_7_ch"/>
    <w:link w:val="Style_73"/>
  </w:style>
  <w:style w:styleId="Style_74" w:type="paragraph">
    <w:name w:val="xl71"/>
    <w:basedOn w:val="Style_7"/>
    <w:link w:val="Style_7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4_ch" w:type="character">
    <w:name w:val="xl71"/>
    <w:basedOn w:val="Style_7_ch"/>
    <w:link w:val="Style_74"/>
    <w:rPr>
      <w:rFonts w:ascii="Times New Roman" w:hAnsi="Times New Roman"/>
      <w:sz w:val="24"/>
    </w:rPr>
  </w:style>
  <w:style w:styleId="Style_75" w:type="paragraph">
    <w:name w:val="xl80"/>
    <w:basedOn w:val="Style_7"/>
    <w:link w:val="Style_7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5_ch" w:type="character">
    <w:name w:val="xl80"/>
    <w:basedOn w:val="Style_7_ch"/>
    <w:link w:val="Style_75"/>
    <w:rPr>
      <w:rFonts w:ascii="Times New Roman" w:hAnsi="Times New Roman"/>
      <w:sz w:val="24"/>
    </w:rPr>
  </w:style>
  <w:style w:styleId="Style_76" w:type="paragraph">
    <w:name w:val="xl121"/>
    <w:basedOn w:val="Style_7"/>
    <w:link w:val="Style_7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6_ch" w:type="character">
    <w:name w:val="xl121"/>
    <w:basedOn w:val="Style_7_ch"/>
    <w:link w:val="Style_76"/>
    <w:rPr>
      <w:rFonts w:ascii="Times New Roman" w:hAnsi="Times New Roman"/>
      <w:sz w:val="24"/>
    </w:rPr>
  </w:style>
  <w:style w:styleId="Style_77" w:type="paragraph">
    <w:name w:val="toc 9"/>
    <w:next w:val="Style_7"/>
    <w:link w:val="Style_77_ch"/>
    <w:uiPriority w:val="39"/>
    <w:pPr>
      <w:ind w:firstLine="0" w:left="1600"/>
    </w:pPr>
    <w:rPr>
      <w:rFonts w:ascii="XO Thames" w:hAnsi="XO Thames"/>
      <w:sz w:val="28"/>
    </w:rPr>
  </w:style>
  <w:style w:styleId="Style_77_ch" w:type="character">
    <w:name w:val="toc 9"/>
    <w:link w:val="Style_77"/>
    <w:rPr>
      <w:rFonts w:ascii="XO Thames" w:hAnsi="XO Thames"/>
      <w:sz w:val="28"/>
    </w:rPr>
  </w:style>
  <w:style w:styleId="Style_78" w:type="paragraph">
    <w:name w:val="xl107"/>
    <w:basedOn w:val="Style_7"/>
    <w:link w:val="Style_7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8_ch" w:type="character">
    <w:name w:val="xl107"/>
    <w:basedOn w:val="Style_7_ch"/>
    <w:link w:val="Style_78"/>
    <w:rPr>
      <w:rFonts w:ascii="Times New Roman" w:hAnsi="Times New Roman"/>
      <w:sz w:val="24"/>
    </w:rPr>
  </w:style>
  <w:style w:styleId="Style_79" w:type="paragraph">
    <w:name w:val="xl74"/>
    <w:basedOn w:val="Style_7"/>
    <w:link w:val="Style_7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9_ch" w:type="character">
    <w:name w:val="xl74"/>
    <w:basedOn w:val="Style_7_ch"/>
    <w:link w:val="Style_79"/>
    <w:rPr>
      <w:rFonts w:ascii="Times New Roman" w:hAnsi="Times New Roman"/>
      <w:sz w:val="24"/>
    </w:rPr>
  </w:style>
  <w:style w:styleId="Style_80" w:type="paragraph">
    <w:name w:val="xl89"/>
    <w:basedOn w:val="Style_7"/>
    <w:link w:val="Style_8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80_ch" w:type="character">
    <w:name w:val="xl89"/>
    <w:basedOn w:val="Style_7_ch"/>
    <w:link w:val="Style_80"/>
    <w:rPr>
      <w:rFonts w:ascii="Times New Roman" w:hAnsi="Times New Roman"/>
      <w:b w:val="1"/>
      <w:sz w:val="24"/>
    </w:rPr>
  </w:style>
  <w:style w:styleId="Style_81" w:type="paragraph">
    <w:name w:val="xl115"/>
    <w:basedOn w:val="Style_7"/>
    <w:link w:val="Style_8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1_ch" w:type="character">
    <w:name w:val="xl115"/>
    <w:basedOn w:val="Style_7_ch"/>
    <w:link w:val="Style_81"/>
    <w:rPr>
      <w:rFonts w:ascii="Times New Roman" w:hAnsi="Times New Roman"/>
      <w:sz w:val="24"/>
    </w:rPr>
  </w:style>
  <w:style w:styleId="Style_82" w:type="paragraph">
    <w:name w:val="xl102"/>
    <w:basedOn w:val="Style_7"/>
    <w:link w:val="Style_8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2_ch" w:type="character">
    <w:name w:val="xl102"/>
    <w:basedOn w:val="Style_7_ch"/>
    <w:link w:val="Style_82"/>
    <w:rPr>
      <w:rFonts w:ascii="Times New Roman" w:hAnsi="Times New Roman"/>
      <w:sz w:val="24"/>
    </w:rPr>
  </w:style>
  <w:style w:styleId="Style_83" w:type="paragraph">
    <w:name w:val="toc 8"/>
    <w:next w:val="Style_7"/>
    <w:link w:val="Style_83_ch"/>
    <w:uiPriority w:val="39"/>
    <w:pPr>
      <w:ind w:firstLine="0" w:left="1400"/>
    </w:pPr>
    <w:rPr>
      <w:rFonts w:ascii="XO Thames" w:hAnsi="XO Thames"/>
      <w:sz w:val="28"/>
    </w:rPr>
  </w:style>
  <w:style w:styleId="Style_83_ch" w:type="character">
    <w:name w:val="toc 8"/>
    <w:link w:val="Style_83"/>
    <w:rPr>
      <w:rFonts w:ascii="XO Thames" w:hAnsi="XO Thames"/>
      <w:sz w:val="28"/>
    </w:rPr>
  </w:style>
  <w:style w:styleId="Style_84" w:type="paragraph">
    <w:name w:val="ConsPlusNonformat"/>
    <w:link w:val="Style_84_ch"/>
    <w:pPr>
      <w:spacing w:after="0" w:line="240" w:lineRule="auto"/>
      <w:ind/>
    </w:pPr>
    <w:rPr>
      <w:rFonts w:ascii="Courier New" w:hAnsi="Courier New"/>
      <w:sz w:val="20"/>
    </w:rPr>
  </w:style>
  <w:style w:styleId="Style_84_ch" w:type="character">
    <w:name w:val="ConsPlusNonformat"/>
    <w:link w:val="Style_84"/>
    <w:rPr>
      <w:rFonts w:ascii="Courier New" w:hAnsi="Courier New"/>
      <w:sz w:val="20"/>
    </w:rPr>
  </w:style>
  <w:style w:styleId="Style_85" w:type="paragraph">
    <w:name w:val="xl91"/>
    <w:basedOn w:val="Style_7"/>
    <w:link w:val="Style_8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85_ch" w:type="character">
    <w:name w:val="xl91"/>
    <w:basedOn w:val="Style_7_ch"/>
    <w:link w:val="Style_85"/>
    <w:rPr>
      <w:rFonts w:ascii="Times New Roman" w:hAnsi="Times New Roman"/>
      <w:sz w:val="24"/>
    </w:rPr>
  </w:style>
  <w:style w:styleId="Style_86" w:type="paragraph">
    <w:name w:val="xl120"/>
    <w:basedOn w:val="Style_7"/>
    <w:link w:val="Style_8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6_ch" w:type="character">
    <w:name w:val="xl120"/>
    <w:basedOn w:val="Style_7_ch"/>
    <w:link w:val="Style_86"/>
    <w:rPr>
      <w:rFonts w:ascii="Times New Roman" w:hAnsi="Times New Roman"/>
      <w:sz w:val="24"/>
    </w:rPr>
  </w:style>
  <w:style w:styleId="Style_87" w:type="paragraph">
    <w:name w:val="xl83"/>
    <w:basedOn w:val="Style_7"/>
    <w:link w:val="Style_8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87_ch" w:type="character">
    <w:name w:val="xl83"/>
    <w:basedOn w:val="Style_7_ch"/>
    <w:link w:val="Style_87"/>
    <w:rPr>
      <w:rFonts w:ascii="Times New Roman" w:hAnsi="Times New Roman"/>
      <w:b w:val="1"/>
      <w:sz w:val="24"/>
    </w:rPr>
  </w:style>
  <w:style w:styleId="Style_88" w:type="paragraph">
    <w:name w:val="Просмотренная гиперссылка1"/>
    <w:basedOn w:val="Style_89"/>
    <w:link w:val="Style_88_ch"/>
    <w:rPr>
      <w:color w:val="954F72"/>
      <w:u w:val="single"/>
    </w:rPr>
  </w:style>
  <w:style w:styleId="Style_88_ch" w:type="character">
    <w:name w:val="Просмотренная гиперссылка1"/>
    <w:basedOn w:val="Style_89_ch"/>
    <w:link w:val="Style_88"/>
    <w:rPr>
      <w:color w:val="954F72"/>
      <w:u w:val="single"/>
    </w:rPr>
  </w:style>
  <w:style w:styleId="Style_90" w:type="paragraph">
    <w:name w:val="Гиперссылка1"/>
    <w:basedOn w:val="Style_89"/>
    <w:link w:val="Style_90_ch"/>
    <w:rPr>
      <w:color w:val="0563C1"/>
      <w:u w:val="single"/>
    </w:rPr>
  </w:style>
  <w:style w:styleId="Style_90_ch" w:type="character">
    <w:name w:val="Гиперссылка1"/>
    <w:basedOn w:val="Style_89_ch"/>
    <w:link w:val="Style_90"/>
    <w:rPr>
      <w:color w:val="0563C1"/>
      <w:u w:val="single"/>
    </w:rPr>
  </w:style>
  <w:style w:styleId="Style_91" w:type="paragraph">
    <w:name w:val="toc 5"/>
    <w:next w:val="Style_7"/>
    <w:link w:val="Style_91_ch"/>
    <w:uiPriority w:val="39"/>
    <w:pPr>
      <w:ind w:firstLine="0" w:left="800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92" w:type="paragraph">
    <w:name w:val="xl129"/>
    <w:basedOn w:val="Style_7"/>
    <w:link w:val="Style_9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2_ch" w:type="character">
    <w:name w:val="xl129"/>
    <w:basedOn w:val="Style_7_ch"/>
    <w:link w:val="Style_92"/>
    <w:rPr>
      <w:rFonts w:ascii="Times New Roman" w:hAnsi="Times New Roman"/>
      <w:sz w:val="24"/>
    </w:rPr>
  </w:style>
  <w:style w:styleId="Style_93" w:type="paragraph">
    <w:name w:val="Balloon Text"/>
    <w:basedOn w:val="Style_7"/>
    <w:link w:val="Style_93_ch"/>
    <w:pPr>
      <w:spacing w:after="0" w:line="240" w:lineRule="auto"/>
      <w:ind/>
    </w:pPr>
    <w:rPr>
      <w:rFonts w:ascii="Segoe UI" w:hAnsi="Segoe UI"/>
      <w:sz w:val="18"/>
    </w:rPr>
  </w:style>
  <w:style w:styleId="Style_93_ch" w:type="character">
    <w:name w:val="Balloon Text"/>
    <w:basedOn w:val="Style_7_ch"/>
    <w:link w:val="Style_93"/>
    <w:rPr>
      <w:rFonts w:ascii="Segoe UI" w:hAnsi="Segoe UI"/>
      <w:sz w:val="18"/>
    </w:rPr>
  </w:style>
  <w:style w:styleId="Style_94" w:type="paragraph">
    <w:name w:val="xl128"/>
    <w:basedOn w:val="Style_7"/>
    <w:link w:val="Style_9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4_ch" w:type="character">
    <w:name w:val="xl128"/>
    <w:basedOn w:val="Style_7_ch"/>
    <w:link w:val="Style_94"/>
    <w:rPr>
      <w:rFonts w:ascii="Times New Roman" w:hAnsi="Times New Roman"/>
      <w:sz w:val="24"/>
    </w:rPr>
  </w:style>
  <w:style w:styleId="Style_95" w:type="paragraph">
    <w:name w:val="ConsPlusTitle"/>
    <w:link w:val="Style_95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95_ch" w:type="character">
    <w:name w:val="ConsPlusTitle"/>
    <w:link w:val="Style_95"/>
    <w:rPr>
      <w:rFonts w:ascii="Times New Roman" w:hAnsi="Times New Roman"/>
      <w:b w:val="1"/>
      <w:sz w:val="28"/>
    </w:rPr>
  </w:style>
  <w:style w:styleId="Style_96" w:type="paragraph">
    <w:name w:val="xl87"/>
    <w:basedOn w:val="Style_7"/>
    <w:link w:val="Style_9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96_ch" w:type="character">
    <w:name w:val="xl87"/>
    <w:basedOn w:val="Style_7_ch"/>
    <w:link w:val="Style_96"/>
    <w:rPr>
      <w:rFonts w:ascii="Times New Roman" w:hAnsi="Times New Roman"/>
      <w:b w:val="1"/>
      <w:sz w:val="24"/>
    </w:rPr>
  </w:style>
  <w:style w:styleId="Style_97" w:type="paragraph">
    <w:name w:val="xl127"/>
    <w:basedOn w:val="Style_7"/>
    <w:link w:val="Style_9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7_ch" w:type="character">
    <w:name w:val="xl127"/>
    <w:basedOn w:val="Style_7_ch"/>
    <w:link w:val="Style_97"/>
    <w:rPr>
      <w:rFonts w:ascii="Times New Roman" w:hAnsi="Times New Roman"/>
      <w:sz w:val="24"/>
    </w:rPr>
  </w:style>
  <w:style w:styleId="Style_98" w:type="paragraph">
    <w:name w:val="xl103"/>
    <w:basedOn w:val="Style_7"/>
    <w:link w:val="Style_9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8_ch" w:type="character">
    <w:name w:val="xl103"/>
    <w:basedOn w:val="Style_7_ch"/>
    <w:link w:val="Style_98"/>
    <w:rPr>
      <w:rFonts w:ascii="Times New Roman" w:hAnsi="Times New Roman"/>
      <w:sz w:val="24"/>
    </w:rPr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9" w:type="paragraph">
    <w:name w:val="xl108"/>
    <w:basedOn w:val="Style_7"/>
    <w:link w:val="Style_9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9_ch" w:type="character">
    <w:name w:val="xl108"/>
    <w:basedOn w:val="Style_7_ch"/>
    <w:link w:val="Style_99"/>
    <w:rPr>
      <w:rFonts w:ascii="Times New Roman" w:hAnsi="Times New Roman"/>
      <w:sz w:val="24"/>
    </w:rPr>
  </w:style>
  <w:style w:styleId="Style_100" w:type="paragraph">
    <w:name w:val="xl99"/>
    <w:basedOn w:val="Style_7"/>
    <w:link w:val="Style_10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0_ch" w:type="character">
    <w:name w:val="xl99"/>
    <w:basedOn w:val="Style_7_ch"/>
    <w:link w:val="Style_100"/>
    <w:rPr>
      <w:rFonts w:ascii="Times New Roman" w:hAnsi="Times New Roman"/>
      <w:sz w:val="24"/>
    </w:rPr>
  </w:style>
  <w:style w:styleId="Style_101" w:type="paragraph">
    <w:name w:val="Subtitle"/>
    <w:next w:val="Style_7"/>
    <w:link w:val="Style_10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1_ch" w:type="character">
    <w:name w:val="Subtitle"/>
    <w:link w:val="Style_101"/>
    <w:rPr>
      <w:rFonts w:ascii="XO Thames" w:hAnsi="XO Thames"/>
      <w:i w:val="1"/>
      <w:sz w:val="24"/>
    </w:rPr>
  </w:style>
  <w:style w:styleId="Style_102" w:type="paragraph">
    <w:name w:val="Title"/>
    <w:next w:val="Style_7"/>
    <w:link w:val="Style_10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2_ch" w:type="character">
    <w:name w:val="Title"/>
    <w:link w:val="Style_102"/>
    <w:rPr>
      <w:rFonts w:ascii="XO Thames" w:hAnsi="XO Thames"/>
      <w:b w:val="1"/>
      <w:caps w:val="1"/>
      <w:sz w:val="40"/>
    </w:rPr>
  </w:style>
  <w:style w:styleId="Style_103" w:type="paragraph">
    <w:name w:val="heading 4"/>
    <w:next w:val="Style_7"/>
    <w:link w:val="Style_10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3_ch" w:type="character">
    <w:name w:val="heading 4"/>
    <w:link w:val="Style_103"/>
    <w:rPr>
      <w:rFonts w:ascii="XO Thames" w:hAnsi="XO Thames"/>
      <w:b w:val="1"/>
      <w:sz w:val="24"/>
    </w:rPr>
  </w:style>
  <w:style w:styleId="Style_104" w:type="paragraph">
    <w:name w:val="Body Text Indent"/>
    <w:basedOn w:val="Style_7"/>
    <w:link w:val="Style_104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104_ch" w:type="character">
    <w:name w:val="Body Text Indent"/>
    <w:basedOn w:val="Style_7_ch"/>
    <w:link w:val="Style_104"/>
    <w:rPr>
      <w:rFonts w:ascii="Times New Roman" w:hAnsi="Times New Roman"/>
      <w:sz w:val="28"/>
    </w:rPr>
  </w:style>
  <w:style w:styleId="Style_105" w:type="paragraph">
    <w:name w:val="xl77"/>
    <w:basedOn w:val="Style_7"/>
    <w:link w:val="Style_10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5_ch" w:type="character">
    <w:name w:val="xl77"/>
    <w:basedOn w:val="Style_7_ch"/>
    <w:link w:val="Style_105"/>
    <w:rPr>
      <w:rFonts w:ascii="Times New Roman" w:hAnsi="Times New Roman"/>
      <w:sz w:val="24"/>
    </w:rPr>
  </w:style>
  <w:style w:styleId="Style_106" w:type="paragraph">
    <w:name w:val="heading 2"/>
    <w:basedOn w:val="Style_7"/>
    <w:next w:val="Style_7"/>
    <w:link w:val="Style_106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106_ch" w:type="character">
    <w:name w:val="heading 2"/>
    <w:basedOn w:val="Style_7_ch"/>
    <w:link w:val="Style_106"/>
    <w:rPr>
      <w:rFonts w:asciiTheme="majorAscii" w:hAnsiTheme="majorHAnsi"/>
      <w:color w:themeColor="accent1" w:themeShade="BF" w:val="2E75B5"/>
      <w:sz w:val="26"/>
    </w:rPr>
  </w:style>
  <w:style w:styleId="Style_107" w:type="paragraph">
    <w:name w:val="xl72"/>
    <w:basedOn w:val="Style_7"/>
    <w:link w:val="Style_10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7_ch" w:type="character">
    <w:name w:val="xl72"/>
    <w:basedOn w:val="Style_7_ch"/>
    <w:link w:val="Style_107"/>
    <w:rPr>
      <w:rFonts w:ascii="Times New Roman" w:hAnsi="Times New Roman"/>
      <w:sz w:val="24"/>
    </w:rPr>
  </w:style>
  <w:style w:styleId="Style_108" w:type="paragraph">
    <w:name w:val="xl101"/>
    <w:basedOn w:val="Style_7"/>
    <w:link w:val="Style_10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8_ch" w:type="character">
    <w:name w:val="xl101"/>
    <w:basedOn w:val="Style_7_ch"/>
    <w:link w:val="Style_108"/>
    <w:rPr>
      <w:rFonts w:ascii="Times New Roman" w:hAnsi="Times New Roman"/>
      <w:sz w:val="24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Default"/>
    <w:link w:val="Style_2"/>
    <w:rPr>
      <w:rFonts w:ascii="Times New Roman" w:hAnsi="Times New Roman"/>
      <w:sz w:val="24"/>
    </w:rPr>
  </w:style>
  <w:style w:styleId="Style_109" w:type="table">
    <w:name w:val="Сетка таблицы3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Сетка таблицы12"/>
    <w:basedOn w:val="Style_4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Сетка таблицы11"/>
    <w:basedOn w:val="Style_4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Сетка таблицы1"/>
    <w:basedOn w:val="Style_4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Сетка таблицы2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media/1.png" Type="http://schemas.openxmlformats.org/officeDocument/2006/relationships/image"/>
  <Relationship Id="rId8" Target="header8.xml" Type="http://schemas.openxmlformats.org/officeDocument/2006/relationships/header"/>
  <Relationship Id="rId7" Target="header7.xml" Type="http://schemas.openxmlformats.org/officeDocument/2006/relationships/header"/>
  <Relationship Id="rId14" Target="webSettings.xml" Type="http://schemas.openxmlformats.org/officeDocument/2006/relationships/webSettings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16" Target="numbering.xml" Type="http://schemas.openxmlformats.org/officeDocument/2006/relationships/numbering"/>
  <Relationship Id="rId4" Target="header4.xml" Type="http://schemas.openxmlformats.org/officeDocument/2006/relationships/header"/>
  <Relationship Id="rId12" Target="styles.xml" Type="http://schemas.openxmlformats.org/officeDocument/2006/relationships/styl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2023-10-27T01:57:46Z</dcterms:modified>
</cp:coreProperties>
</file>