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ind/>
        <w:jc w:val="both"/>
        <w:outlineLvl w:val="0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5103"/>
        <w:gridCol w:w="5104"/>
      </w:tblGrid>
      <w:tr>
        <w:tc>
          <w:tcPr>
            <w:tcW w:type="dxa" w:w="5103"/>
            <w:tcMar>
              <w:left w:type="dxa" w:w="0"/>
              <w:right w:type="dxa" w:w="0"/>
            </w:tcMar>
          </w:tcPr>
          <w:p w14:paraId="06000000">
            <w:pPr>
              <w:pStyle w:val="Style_1"/>
            </w:pPr>
            <w:r>
              <w:t>__ ___ 2023 года</w:t>
            </w:r>
          </w:p>
        </w:tc>
        <w:tc>
          <w:tcPr>
            <w:tcW w:type="dxa" w:w="5104"/>
            <w:tcMar>
              <w:left w:type="dxa" w:w="0"/>
              <w:right w:type="dxa" w:w="0"/>
            </w:tcMar>
          </w:tcPr>
          <w:p w14:paraId="07000000">
            <w:pPr>
              <w:pStyle w:val="Style_1"/>
              <w:ind/>
              <w:jc w:val="right"/>
            </w:pPr>
            <w:r>
              <w:t xml:space="preserve">____ </w:t>
            </w:r>
            <w:r>
              <w:t>N ___</w:t>
            </w:r>
          </w:p>
        </w:tc>
      </w:tr>
    </w:tbl>
    <w:p w14:paraId="08000000">
      <w:pPr>
        <w:pStyle w:val="Style_1"/>
        <w:spacing w:after="100" w:before="100"/>
        <w:ind/>
        <w:jc w:val="both"/>
        <w:rPr>
          <w:sz w:val="2"/>
        </w:rPr>
      </w:pPr>
    </w:p>
    <w:p w14:paraId="09000000">
      <w:pPr>
        <w:pStyle w:val="Style_1"/>
        <w:ind/>
        <w:jc w:val="both"/>
      </w:pPr>
    </w:p>
    <w:p w14:paraId="0A000000">
      <w:pPr>
        <w:pStyle w:val="Style_3"/>
        <w:ind/>
        <w:jc w:val="center"/>
      </w:pPr>
      <w:r>
        <w:t>ЗАКОН</w:t>
      </w:r>
    </w:p>
    <w:p w14:paraId="0B000000">
      <w:pPr>
        <w:pStyle w:val="Style_3"/>
        <w:ind/>
        <w:jc w:val="both"/>
      </w:pPr>
    </w:p>
    <w:p w14:paraId="0C000000">
      <w:pPr>
        <w:pStyle w:val="Style_3"/>
        <w:ind/>
        <w:jc w:val="center"/>
      </w:pPr>
      <w:r>
        <w:t>РЕСПУБЛИКИ САХА (ЯКУТИЯ)</w:t>
      </w:r>
    </w:p>
    <w:p w14:paraId="0D000000">
      <w:pPr>
        <w:pStyle w:val="Style_3"/>
        <w:ind/>
        <w:jc w:val="both"/>
      </w:pPr>
    </w:p>
    <w:p w14:paraId="0E000000">
      <w:pPr>
        <w:pStyle w:val="Style_3"/>
        <w:ind/>
        <w:jc w:val="center"/>
      </w:pPr>
      <w:r>
        <w:t>О РЕГИОНАЛЬНОМ ГОСУДАРСТВЕННОМ КОНТРОЛЕ</w:t>
      </w:r>
    </w:p>
    <w:p w14:paraId="0F000000">
      <w:pPr>
        <w:pStyle w:val="Style_3"/>
        <w:ind/>
        <w:jc w:val="center"/>
      </w:pPr>
      <w:r>
        <w:t>(НАДЗОРЕ) В ОБЛАСТИ ТЕХНИЧЕСКОГО СОСТОЯНИЯ</w:t>
      </w:r>
    </w:p>
    <w:p w14:paraId="10000000">
      <w:pPr>
        <w:pStyle w:val="Style_3"/>
        <w:ind/>
        <w:jc w:val="center"/>
      </w:pPr>
      <w:r>
        <w:t>И ЭКСПЛУАТАЦИИ АТТРАКЦИОНОВ НА ТЕРРИТОРИИ</w:t>
      </w:r>
    </w:p>
    <w:p w14:paraId="11000000">
      <w:pPr>
        <w:pStyle w:val="Style_3"/>
        <w:ind/>
        <w:jc w:val="center"/>
      </w:pPr>
      <w:r>
        <w:t>РЕСПУБЛИКИ САХА (ЯКУТИЯ)</w:t>
      </w:r>
    </w:p>
    <w:p w14:paraId="12000000">
      <w:pPr>
        <w:pStyle w:val="Style_1"/>
        <w:ind/>
        <w:jc w:val="both"/>
      </w:pPr>
    </w:p>
    <w:p w14:paraId="13000000">
      <w:pPr>
        <w:pStyle w:val="Style_1"/>
        <w:ind/>
        <w:jc w:val="right"/>
      </w:pPr>
      <w:r>
        <w:t>Принят</w:t>
      </w:r>
      <w:r>
        <w:t xml:space="preserve"> </w:t>
      </w:r>
      <w:r>
        <w:t>постановлением</w:t>
      </w:r>
    </w:p>
    <w:p w14:paraId="14000000">
      <w:pPr>
        <w:pStyle w:val="Style_1"/>
        <w:ind/>
        <w:jc w:val="right"/>
      </w:pPr>
      <w:r>
        <w:t xml:space="preserve">Государственного Собрания (Ил </w:t>
      </w:r>
      <w:r>
        <w:t>Тумэн</w:t>
      </w:r>
      <w:r>
        <w:t>)</w:t>
      </w:r>
    </w:p>
    <w:p w14:paraId="15000000">
      <w:pPr>
        <w:pStyle w:val="Style_1"/>
        <w:ind/>
        <w:jc w:val="right"/>
      </w:pPr>
      <w:r>
        <w:t>Республики Саха (Якутия)</w:t>
      </w:r>
    </w:p>
    <w:p w14:paraId="16000000">
      <w:pPr>
        <w:pStyle w:val="Style_1"/>
        <w:ind/>
        <w:jc w:val="right"/>
      </w:pPr>
      <w:r>
        <w:t>от _</w:t>
      </w:r>
      <w:r>
        <w:t>_._</w:t>
      </w:r>
      <w:r>
        <w:t>_. 2023 ___№___</w:t>
      </w:r>
    </w:p>
    <w:p w14:paraId="17000000">
      <w:pPr>
        <w:pStyle w:val="Style_1"/>
        <w:ind/>
        <w:jc w:val="both"/>
      </w:pPr>
    </w:p>
    <w:p w14:paraId="18000000">
      <w:pPr>
        <w:pStyle w:val="Style_3"/>
        <w:ind w:firstLine="540" w:left="0"/>
        <w:jc w:val="both"/>
        <w:outlineLvl w:val="0"/>
      </w:pPr>
      <w:r>
        <w:t>Статья 1. Предмет регулирования настоящего Закона</w:t>
      </w:r>
    </w:p>
    <w:p w14:paraId="19000000">
      <w:pPr>
        <w:pStyle w:val="Style_1"/>
        <w:ind/>
        <w:jc w:val="both"/>
      </w:pPr>
    </w:p>
    <w:p w14:paraId="1A000000">
      <w:pPr>
        <w:pStyle w:val="Style_1"/>
        <w:ind w:firstLine="540" w:left="0"/>
        <w:jc w:val="both"/>
      </w:pPr>
      <w:r>
        <w:t xml:space="preserve">Настоящий Закон в соответствии с федеральными законами от 31 июля 2020 года 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HYPERLINK "https://login.consultant.ru/link/?req=doc&amp;base=LAW&amp;n=443756&amp;date=28.07.2023&amp;dst=100110&amp;field=134"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№ 248-ФЗ</w:t>
      </w:r>
      <w:r>
        <w:rPr>
          <w:color w:themeColor="text1" w:val="000000"/>
        </w:rPr>
        <w:fldChar w:fldCharType="end"/>
      </w:r>
      <w:r>
        <w:rPr>
          <w:color w:themeColor="text1" w:val="000000"/>
        </w:rPr>
        <w:t xml:space="preserve"> </w:t>
      </w:r>
      <w:r>
        <w:t>«</w:t>
      </w:r>
      <w:r>
        <w:t xml:space="preserve">О государственном контроле (надзоре) и муниципальном </w:t>
      </w:r>
      <w:r>
        <w:t>контроле в Российской Федерации»</w:t>
      </w:r>
      <w:r>
        <w:t xml:space="preserve">, от 21 декабря 2021 года 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HYPERLINK "https://login.consultant.ru/link/?req=doc&amp;base=LAW&amp;n=451790&amp;date=28.07.2023&amp;dst=100586&amp;field=134"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№ 414-ФЗ</w:t>
      </w:r>
      <w:r>
        <w:rPr>
          <w:color w:themeColor="text1" w:val="000000"/>
        </w:rPr>
        <w:fldChar w:fldCharType="end"/>
      </w:r>
      <w:r>
        <w:t xml:space="preserve"> «</w:t>
      </w:r>
      <w:r>
        <w:t>Об общих принципах организации публичной власти в</w:t>
      </w:r>
      <w:r>
        <w:t xml:space="preserve"> субъектах Российской Федерации»</w:t>
      </w:r>
      <w:r>
        <w:t xml:space="preserve"> регулирует отдельные отношения, связанные с осуществлением регионального государственного контроля (надзора) в области технического состояния и эксплуатации аттракционов на территории Республики Саха (Якутия) (далее - региональный государственный контроль (надзор).</w:t>
      </w:r>
    </w:p>
    <w:p w14:paraId="1B000000">
      <w:pPr>
        <w:pStyle w:val="Style_1"/>
        <w:ind/>
        <w:jc w:val="both"/>
      </w:pPr>
    </w:p>
    <w:p w14:paraId="1C000000">
      <w:pPr>
        <w:pStyle w:val="Style_3"/>
        <w:ind w:firstLine="540" w:left="0"/>
        <w:jc w:val="both"/>
        <w:outlineLvl w:val="0"/>
      </w:pPr>
      <w:r>
        <w:t>Статья 2. Правовое регулирование в сфере регионального государственного контроля (надзора)</w:t>
      </w:r>
    </w:p>
    <w:p w14:paraId="1D000000">
      <w:pPr>
        <w:pStyle w:val="Style_1"/>
        <w:ind/>
        <w:jc w:val="both"/>
      </w:pPr>
    </w:p>
    <w:p w14:paraId="1E000000">
      <w:pPr>
        <w:pStyle w:val="Style_1"/>
        <w:ind w:firstLine="540" w:left="0"/>
        <w:jc w:val="both"/>
      </w:pPr>
      <w:r>
        <w:t>Правовое регулирование в сфере регионального государственного контроля (надзора) осуществляется в соответствии с федеральными законами, иными нормативными правовыми актами Российской Федерации</w:t>
      </w:r>
      <w:r>
        <w:t xml:space="preserve"> и на актах, составляющих право Евразийского экономического союза</w:t>
      </w:r>
      <w:r>
        <w:t>, настоящим Законом и иными нормативными правовыми актами Республики Саха (Якутия).</w:t>
      </w:r>
    </w:p>
    <w:p w14:paraId="1F000000">
      <w:pPr>
        <w:pStyle w:val="Style_1"/>
        <w:spacing w:before="240"/>
        <w:ind w:firstLine="540" w:left="0"/>
        <w:jc w:val="both"/>
      </w:pPr>
      <w:r>
        <w:t>Понятия, используемые в настоящем Законе, применяются в значениях, определенных законодательством Российской Федерации.</w:t>
      </w:r>
    </w:p>
    <w:p w14:paraId="20000000">
      <w:pPr>
        <w:pStyle w:val="Style_1"/>
        <w:ind/>
        <w:jc w:val="both"/>
      </w:pPr>
    </w:p>
    <w:p w14:paraId="21000000">
      <w:pPr>
        <w:pStyle w:val="Style_3"/>
        <w:ind w:firstLine="540" w:left="0"/>
        <w:jc w:val="both"/>
        <w:outlineLvl w:val="0"/>
      </w:pPr>
      <w:r>
        <w:t>Статья 3. Предмет регионального государственного контроля (надзора)</w:t>
      </w:r>
    </w:p>
    <w:p w14:paraId="22000000">
      <w:pPr>
        <w:pStyle w:val="Style_1"/>
        <w:ind/>
        <w:jc w:val="both"/>
      </w:pPr>
    </w:p>
    <w:p w14:paraId="23000000">
      <w:pPr>
        <w:pStyle w:val="Style_1"/>
        <w:ind w:firstLine="540" w:left="0"/>
        <w:jc w:val="both"/>
      </w:pPr>
      <w:r>
        <w:t>Предметом регионального государственного контроля (надзора) является оценка соблюдения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требований:</w:t>
      </w:r>
    </w:p>
    <w:p w14:paraId="24000000">
      <w:pPr>
        <w:pStyle w:val="Style_1"/>
        <w:spacing w:before="240"/>
        <w:ind w:firstLine="540" w:left="0"/>
        <w:jc w:val="both"/>
      </w:pPr>
      <w:r>
        <w:t>к техническому состоянию и эксплуатации аттракционов, установленных Правительством Российской Федерации;</w:t>
      </w:r>
    </w:p>
    <w:p w14:paraId="25000000">
      <w:pPr>
        <w:pStyle w:val="Style_1"/>
        <w:spacing w:before="240"/>
        <w:ind w:firstLine="540" w:left="0"/>
        <w:jc w:val="both"/>
      </w:pPr>
      <w:r>
        <w:t>к безопасности аттра</w:t>
      </w:r>
      <w:r>
        <w:t xml:space="preserve">кционов, установленных актами, Решением Совета Евразийской </w:t>
      </w:r>
      <w:r>
        <w:t>экономической комиссии от 18.10.2016 № 114 «О техническом регламенте Евразийского экономического союза «О безопасности аттракционов».</w:t>
      </w:r>
    </w:p>
    <w:p w14:paraId="26000000">
      <w:pPr>
        <w:pStyle w:val="Style_1"/>
        <w:spacing w:before="240"/>
        <w:ind w:firstLine="540" w:left="0"/>
        <w:jc w:val="both"/>
      </w:pPr>
    </w:p>
    <w:p w14:paraId="27000000">
      <w:pPr>
        <w:pStyle w:val="Style_3"/>
        <w:ind w:firstLine="540" w:left="0"/>
        <w:jc w:val="both"/>
        <w:outlineLvl w:val="0"/>
      </w:pPr>
      <w:r>
        <w:t>Статья 4. Орган, осуществляющий региональный государственный контроль (надзор)</w:t>
      </w:r>
    </w:p>
    <w:p w14:paraId="28000000">
      <w:pPr>
        <w:ind w:firstLine="540" w:left="0"/>
        <w:jc w:val="both"/>
        <w:rPr>
          <w:rFonts w:ascii="Times New Roman" w:hAnsi="Times New Roman"/>
          <w:sz w:val="24"/>
        </w:rPr>
      </w:pPr>
    </w:p>
    <w:p w14:paraId="29000000">
      <w:pPr>
        <w:ind w:firstLine="540" w:left="0"/>
        <w:jc w:val="both"/>
      </w:pPr>
      <w:r>
        <w:rPr>
          <w:rFonts w:ascii="Times New Roman" w:hAnsi="Times New Roman"/>
          <w:sz w:val="24"/>
        </w:rPr>
        <w:t xml:space="preserve">Региональный государственный контроль (надзор) осуществляется </w:t>
      </w:r>
      <w:r>
        <w:rPr>
          <w:rFonts w:ascii="Times New Roman" w:hAnsi="Times New Roman"/>
          <w:color w:val="000000"/>
          <w:sz w:val="24"/>
        </w:rPr>
        <w:t>уполномоченным органом исполнительной власти Республики Саха (Якутия) в соответствии с положением, утверждаемым Правительством Республики Саха (Якутия)</w:t>
      </w:r>
      <w:r>
        <w:rPr>
          <w:rFonts w:ascii="Times New Roman" w:hAnsi="Times New Roman"/>
          <w:color w:val="000000"/>
          <w:sz w:val="24"/>
        </w:rPr>
        <w:t>.</w:t>
      </w:r>
    </w:p>
    <w:p w14:paraId="2A000000">
      <w:pPr>
        <w:pStyle w:val="Style_3"/>
        <w:ind w:firstLine="540" w:left="0"/>
        <w:jc w:val="both"/>
        <w:outlineLvl w:val="0"/>
      </w:pPr>
      <w:r>
        <w:t>Статья 5. Финансовое обеспечение регионального государственного контроля (надзора)</w:t>
      </w:r>
    </w:p>
    <w:p w14:paraId="2B000000">
      <w:pPr>
        <w:pStyle w:val="Style_1"/>
        <w:ind/>
        <w:jc w:val="both"/>
      </w:pPr>
    </w:p>
    <w:p w14:paraId="2C000000">
      <w:pPr>
        <w:pStyle w:val="Style_1"/>
        <w:ind w:firstLine="540" w:left="0"/>
        <w:jc w:val="both"/>
      </w:pPr>
      <w:r>
        <w:t>Финансовое обеспечение регионального государственного контроля (надзора) осуществляется за счет средств республиканского бюджета Республики Саха (Якутия).</w:t>
      </w:r>
    </w:p>
    <w:p w14:paraId="2D000000">
      <w:pPr>
        <w:pStyle w:val="Style_1"/>
        <w:ind/>
        <w:jc w:val="both"/>
      </w:pPr>
    </w:p>
    <w:p w14:paraId="2E000000">
      <w:pPr>
        <w:pStyle w:val="Style_3"/>
        <w:ind w:firstLine="540" w:left="0"/>
        <w:jc w:val="both"/>
        <w:outlineLvl w:val="0"/>
      </w:pPr>
      <w:r>
        <w:t>Статья 6. Вступление в силу настоящего Закона</w:t>
      </w:r>
    </w:p>
    <w:p w14:paraId="2F000000">
      <w:pPr>
        <w:pStyle w:val="Style_1"/>
        <w:ind/>
        <w:jc w:val="both"/>
      </w:pPr>
    </w:p>
    <w:p w14:paraId="30000000">
      <w:pPr>
        <w:pStyle w:val="Style_1"/>
        <w:ind w:firstLine="540" w:left="0"/>
        <w:jc w:val="both"/>
      </w:pPr>
      <w:r>
        <w:t>Настоящий Закон вступает в силу по истечении 10 дней после дня его официального опубликования.</w:t>
      </w:r>
    </w:p>
    <w:p w14:paraId="31000000">
      <w:pPr>
        <w:pStyle w:val="Style_1"/>
        <w:ind/>
        <w:jc w:val="both"/>
      </w:pPr>
    </w:p>
    <w:p w14:paraId="32000000">
      <w:pPr>
        <w:pStyle w:val="Style_1"/>
        <w:ind/>
        <w:jc w:val="right"/>
      </w:pPr>
    </w:p>
    <w:p w14:paraId="33000000">
      <w:pPr>
        <w:pStyle w:val="Style_1"/>
        <w:ind/>
        <w:jc w:val="right"/>
      </w:pPr>
      <w:bookmarkStart w:id="1" w:name="_GoBack"/>
      <w:bookmarkEnd w:id="1"/>
      <w:r>
        <w:t>Глава</w:t>
      </w:r>
    </w:p>
    <w:p w14:paraId="34000000">
      <w:pPr>
        <w:pStyle w:val="Style_1"/>
        <w:ind/>
        <w:jc w:val="right"/>
      </w:pPr>
      <w:r>
        <w:t>Республики Саха (Якутия)</w:t>
      </w:r>
    </w:p>
    <w:p w14:paraId="35000000">
      <w:pPr>
        <w:pStyle w:val="Style_1"/>
        <w:ind/>
        <w:jc w:val="right"/>
      </w:pPr>
      <w:r>
        <w:t>А.НИКОЛАЕВ</w:t>
      </w:r>
    </w:p>
    <w:p w14:paraId="36000000">
      <w:pPr>
        <w:pStyle w:val="Style_1"/>
      </w:pPr>
      <w:r>
        <w:t>г. Якутск</w:t>
      </w:r>
    </w:p>
    <w:p w14:paraId="37000000">
      <w:pPr>
        <w:pStyle w:val="Style_1"/>
        <w:spacing w:before="240"/>
        <w:ind/>
      </w:pPr>
      <w:r>
        <w:t>__ _____ 2023 года</w:t>
      </w:r>
    </w:p>
    <w:p w14:paraId="38000000">
      <w:pPr>
        <w:pStyle w:val="Style_1"/>
        <w:spacing w:before="240"/>
        <w:ind/>
      </w:pPr>
      <w:r>
        <w:t>___ N ___</w:t>
      </w:r>
    </w:p>
    <w:p w14:paraId="39000000">
      <w:pPr>
        <w:pStyle w:val="Style_1"/>
        <w:ind/>
        <w:jc w:val="both"/>
      </w:pPr>
    </w:p>
    <w:p w14:paraId="3A000000">
      <w:pPr>
        <w:pStyle w:val="Style_1"/>
        <w:ind/>
        <w:jc w:val="both"/>
      </w:pPr>
    </w:p>
    <w:p w14:paraId="3B000000">
      <w:pPr>
        <w:pStyle w:val="Style_1"/>
        <w:spacing w:after="100" w:before="100"/>
        <w:ind/>
        <w:jc w:val="both"/>
        <w:rPr>
          <w:sz w:val="2"/>
        </w:rPr>
      </w:pPr>
    </w:p>
    <w:p w14:paraId="3C000000"/>
    <w:sectPr>
      <w:headerReference r:id="rId1" w:type="default"/>
      <w:footerReference r:id="rId2" w:type="default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sz w:val="2"/>
      </w:rPr>
    </w:pPr>
  </w:p>
  <w:p w14:paraId="04000000">
    <w:pPr>
      <w:pStyle w:val="Style_1"/>
      <w:rPr>
        <w:sz w:val="2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"/>
      </w:rPr>
    </w:pPr>
  </w:p>
  <w:p w14:paraId="02000000">
    <w:pPr>
      <w:pStyle w:val="Style_1"/>
    </w:pPr>
    <w:r>
      <w:rPr>
        <w:sz w:val="10"/>
      </w:rP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3_ch" w:type="character">
    <w:name w:val="ConsPlusTitle"/>
    <w:link w:val="Style_3"/>
    <w:rPr>
      <w:rFonts w:ascii="Arial" w:hAnsi="Arial"/>
      <w:b w:val="1"/>
      <w:sz w:val="24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ConsPlusNormal"/>
    <w:link w:val="Style_1"/>
    <w:rPr>
      <w:rFonts w:ascii="Times New Roman" w:hAnsi="Times New Roman"/>
      <w:sz w:val="24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2023-09-01T05:57:43Z</dcterms:modified>
</cp:coreProperties>
</file>