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57" w:rsidRDefault="003E4F33">
      <w:pPr>
        <w:spacing w:after="479"/>
        <w:ind w:left="5" w:firstLine="0"/>
        <w:jc w:val="left"/>
      </w:pPr>
      <w:r>
        <w:rPr>
          <w:color w:val="FFFFFF"/>
        </w:rPr>
        <w:t>-</w:t>
      </w:r>
      <w:r>
        <w:rPr>
          <w:noProof/>
        </w:rPr>
        <w:drawing>
          <wp:inline distT="0" distB="0" distL="0" distR="0">
            <wp:extent cx="5875020" cy="1592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87502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157" w:rsidRDefault="003E4F33">
      <w:pPr>
        <w:spacing w:after="616"/>
        <w:ind w:right="4" w:firstLine="0"/>
        <w:jc w:val="center"/>
      </w:pPr>
      <w:r>
        <w:t xml:space="preserve">от </w:t>
      </w:r>
      <w:r>
        <w:rPr>
          <w:u w:val="single" w:color="000000"/>
        </w:rPr>
        <w:t xml:space="preserve">                                                2023 г.</w:t>
      </w:r>
      <w:r>
        <w:t xml:space="preserve"> № </w:t>
      </w:r>
      <w:r>
        <w:rPr>
          <w:u w:val="single" w:color="000000"/>
        </w:rPr>
        <w:t xml:space="preserve">           </w:t>
      </w:r>
      <w:r>
        <w:rPr>
          <w:color w:val="FFFFFF"/>
          <w:u w:val="single" w:color="000000"/>
        </w:rPr>
        <w:t>-</w:t>
      </w:r>
    </w:p>
    <w:p w:rsidR="00565157" w:rsidRDefault="003E4F33">
      <w:pPr>
        <w:ind w:left="-15" w:firstLine="0"/>
        <w:jc w:val="center"/>
        <w:rPr>
          <w:b/>
        </w:rPr>
      </w:pPr>
      <w:r>
        <w:rPr>
          <w:b/>
        </w:rPr>
        <w:t xml:space="preserve">"О внесении изменений в пункт 4.1 Положения о региональном государственном контроле (надзоре) за состоянием, содержанием, сохранением, использованием, популяризацией и </w:t>
      </w:r>
      <w:r>
        <w:rPr>
          <w:b/>
        </w:rPr>
        <w:t>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утвержденного постановлением Правительства Республики Саха (Якутия) от</w:t>
      </w:r>
      <w:r>
        <w:rPr>
          <w:b/>
        </w:rPr>
        <w:t xml:space="preserve"> 29 сентября 2021 г. N 395"</w:t>
      </w:r>
    </w:p>
    <w:p w:rsidR="00565157" w:rsidRDefault="00565157">
      <w:pPr>
        <w:ind w:left="-15" w:firstLine="0"/>
        <w:rPr>
          <w:b/>
          <w:sz w:val="48"/>
        </w:rPr>
      </w:pPr>
    </w:p>
    <w:p w:rsidR="00565157" w:rsidRDefault="003E4F33">
      <w:pPr>
        <w:ind w:left="-15" w:firstLine="724"/>
      </w:pPr>
      <w:r>
        <w:t xml:space="preserve">В соответствии со статьей 11 Федерального закона от 25 июня 2002 г. № 73-ФЗ «Об объектах культурного наследия (памятниках истории и культуры) народов Российской Федерации», подпунктом 3 пункта 2 статьи 3 Федерального закона от </w:t>
      </w:r>
      <w:r>
        <w:t xml:space="preserve">31 июля 2020 г. № 248-ФЗ «О государственном контроле (надзоре) и муниципальном контроле в Российской Федерации» Правительство Республики Саха (Якутия) п о с </w:t>
      </w:r>
      <w:proofErr w:type="gramStart"/>
      <w:r>
        <w:t>т</w:t>
      </w:r>
      <w:proofErr w:type="gramEnd"/>
      <w:r>
        <w:t xml:space="preserve"> а н о в л я е т: </w:t>
      </w:r>
    </w:p>
    <w:p w:rsidR="00565157" w:rsidRDefault="003E4F33">
      <w:pPr>
        <w:ind w:left="-15" w:firstLine="724"/>
      </w:pPr>
      <w:r>
        <w:t>1. Пункт 4.1 Положения о региональном государственном контроле (надзоре) за сос</w:t>
      </w:r>
      <w:r>
        <w:t>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ут</w:t>
      </w:r>
      <w:r>
        <w:t>вержденного постановлением Правительства Республики Саха (Якутия) от 29.09.2021 N 395, изложить в следующей редакции:</w:t>
      </w:r>
    </w:p>
    <w:p w:rsidR="00565157" w:rsidRDefault="003E4F33">
      <w:pPr>
        <w:ind w:firstLine="709"/>
      </w:pPr>
      <w:r>
        <w:t>«4.1. В целях оценки риска причинения вреда объектам культурного наследия, нарушения обязательных требований в области охраны объектов кул</w:t>
      </w:r>
      <w:r>
        <w:t>ьтурного наследия, при принятии решения о проведении и выборе вида внепланового контрольного (надзорного) мероприятия Департаментом применяются следующие индикаторы риска:</w:t>
      </w:r>
    </w:p>
    <w:p w:rsidR="00F63B08" w:rsidRDefault="00F63B08">
      <w:pPr>
        <w:ind w:firstLine="709"/>
      </w:pPr>
      <w:r>
        <w:lastRenderedPageBreak/>
        <w:t xml:space="preserve">1) наличие в </w:t>
      </w:r>
      <w:r w:rsidRPr="00F63B08">
        <w:t>зон</w:t>
      </w:r>
      <w:r>
        <w:t>е</w:t>
      </w:r>
      <w:r w:rsidRPr="00F63B08">
        <w:t xml:space="preserve"> охраны объектов культурного наследия регионального значения,</w:t>
      </w:r>
      <w:r>
        <w:t xml:space="preserve"> в </w:t>
      </w:r>
      <w:r w:rsidRPr="00F63B08">
        <w:t>зон</w:t>
      </w:r>
      <w:r>
        <w:t>е</w:t>
      </w:r>
      <w:r w:rsidRPr="00F63B08">
        <w:t xml:space="preserve"> охраны объектов культурного наследия местного (муниципального) значения, защитных зон объектов культурного наследия регионального значения, защитных зон объектов культурного наследия местного (муниципального) значения</w:t>
      </w:r>
      <w:r>
        <w:t xml:space="preserve"> </w:t>
      </w:r>
      <w:r w:rsidRPr="00F63B08">
        <w:t>строительной техники, в случае отсутствия разрешения на проведение работ по сохранению объекта культурного наследия</w:t>
      </w:r>
      <w:r>
        <w:t>,</w:t>
      </w:r>
      <w:r w:rsidRPr="00F63B08">
        <w:t xml:space="preserve"> </w:t>
      </w:r>
      <w:r>
        <w:t>выда</w:t>
      </w:r>
      <w:r>
        <w:t>ваемого</w:t>
      </w:r>
      <w:r>
        <w:t xml:space="preserve"> в соответствии </w:t>
      </w:r>
      <w:r>
        <w:t xml:space="preserve">со </w:t>
      </w:r>
      <w:r>
        <w:t>стать</w:t>
      </w:r>
      <w:r>
        <w:t>ей</w:t>
      </w:r>
      <w:r>
        <w:t xml:space="preserve"> 45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F63B08" w:rsidRDefault="00F63B08">
      <w:pPr>
        <w:ind w:firstLine="709"/>
      </w:pPr>
      <w:r>
        <w:t>2</w:t>
      </w:r>
      <w:r w:rsidR="003E4F33">
        <w:t xml:space="preserve">) наличие </w:t>
      </w:r>
      <w:r>
        <w:t>в границах территории объекта культурного наследия регионального значения, мес</w:t>
      </w:r>
      <w:r w:rsidR="003E4F33">
        <w:t xml:space="preserve">тного (муниципального) значения, выявленного объекта культурного наследия </w:t>
      </w:r>
      <w:r>
        <w:t xml:space="preserve">или </w:t>
      </w:r>
      <w:r>
        <w:t>непосредственно связанном с</w:t>
      </w:r>
      <w:r>
        <w:t xml:space="preserve"> ним</w:t>
      </w:r>
      <w:r>
        <w:t xml:space="preserve"> земельным участком</w:t>
      </w:r>
      <w:r w:rsidRPr="00F63B08">
        <w:t xml:space="preserve"> строительной техники, в случае отсутствия разрешения на проведение работ по сохранению объекта культурного наследия, выдаваемого в соответствии со статьей 4</w:t>
      </w:r>
      <w:bookmarkStart w:id="0" w:name="_GoBack"/>
      <w:bookmarkEnd w:id="0"/>
      <w:r w:rsidRPr="00F63B08">
        <w:t xml:space="preserve">5 Федерального закона от 25.06.2002 N 73-ФЗ "Об объектах культурного наследия (памятниках истории и культуры) народов Российской Федерации" </w:t>
      </w:r>
      <w:r>
        <w:t xml:space="preserve">и (или) отсутствия </w:t>
      </w:r>
      <w:r>
        <w:t xml:space="preserve">согласованных раздела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указанный объект культурного наследия, </w:t>
      </w:r>
      <w:r w:rsidR="003E4F33">
        <w:t xml:space="preserve">согласованных в соответствии со статьей 36 </w:t>
      </w:r>
      <w:r w:rsidR="003E4F33" w:rsidRPr="003E4F33">
        <w:t>Федерального закона от 25.06.2002 N 73-ФЗ "Об объектах культурного наследия (памятниках истории и культуры) народов Российской Федерации"</w:t>
      </w:r>
    </w:p>
    <w:p w:rsidR="00565157" w:rsidRDefault="003E4F33">
      <w:r>
        <w:t xml:space="preserve">2. Контроль исполнения настоящего постановления возложить на заместителя Председателя Правительства Республики Саха (Якутия) </w:t>
      </w:r>
      <w:proofErr w:type="spellStart"/>
      <w:r>
        <w:t>Местнико</w:t>
      </w:r>
      <w:r>
        <w:t>ва</w:t>
      </w:r>
      <w:proofErr w:type="spellEnd"/>
      <w:r>
        <w:t xml:space="preserve"> С.В. </w:t>
      </w:r>
    </w:p>
    <w:p w:rsidR="00565157" w:rsidRDefault="003E4F33">
      <w:pPr>
        <w:spacing w:after="295"/>
      </w:pPr>
      <w:r>
        <w:t>3. Опубликовать настоящее постановление в официальных средствах массовой информации.</w:t>
      </w:r>
    </w:p>
    <w:p w:rsidR="00565157" w:rsidRDefault="003E4F33">
      <w:pPr>
        <w:spacing w:after="0"/>
        <w:ind w:firstLine="0"/>
        <w:jc w:val="left"/>
      </w:pPr>
      <w:r>
        <w:t xml:space="preserve"> </w:t>
      </w:r>
    </w:p>
    <w:p w:rsidR="00565157" w:rsidRDefault="003E4F33">
      <w:pPr>
        <w:ind w:left="-15" w:firstLine="0"/>
      </w:pPr>
      <w:r>
        <w:t xml:space="preserve">Председатель Правительства </w:t>
      </w:r>
    </w:p>
    <w:p w:rsidR="00565157" w:rsidRDefault="003E4F33">
      <w:pPr>
        <w:tabs>
          <w:tab w:val="right" w:pos="9360"/>
        </w:tabs>
        <w:ind w:left="-15" w:firstLine="0"/>
        <w:jc w:val="left"/>
      </w:pPr>
      <w:r>
        <w:t xml:space="preserve">  Республики Саха (Якутия) </w:t>
      </w:r>
      <w:r>
        <w:tab/>
        <w:t xml:space="preserve">                  А. ТАРАСЕНКО</w:t>
      </w:r>
    </w:p>
    <w:p w:rsidR="00565157" w:rsidRDefault="00565157">
      <w:pPr>
        <w:spacing w:after="284"/>
        <w:ind w:firstLine="0"/>
      </w:pPr>
    </w:p>
    <w:sectPr w:rsidR="00565157">
      <w:headerReference w:type="even" r:id="rId7"/>
      <w:headerReference w:type="default" r:id="rId8"/>
      <w:pgSz w:w="11907" w:h="16840"/>
      <w:pgMar w:top="1134" w:right="846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4F33">
      <w:pPr>
        <w:spacing w:after="0" w:line="240" w:lineRule="auto"/>
      </w:pPr>
      <w:r>
        <w:separator/>
      </w:r>
    </w:p>
  </w:endnote>
  <w:endnote w:type="continuationSeparator" w:id="0">
    <w:p w:rsidR="00000000" w:rsidRDefault="003E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4F33">
      <w:pPr>
        <w:spacing w:after="0" w:line="240" w:lineRule="auto"/>
      </w:pPr>
      <w:r>
        <w:separator/>
      </w:r>
    </w:p>
  </w:footnote>
  <w:footnote w:type="continuationSeparator" w:id="0">
    <w:p w:rsidR="00000000" w:rsidRDefault="003E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57" w:rsidRDefault="00565157">
    <w:pPr>
      <w:spacing w:after="160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57" w:rsidRDefault="00565157">
    <w:pPr>
      <w:spacing w:after="160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57"/>
    <w:rsid w:val="003E4F33"/>
    <w:rsid w:val="00565157"/>
    <w:rsid w:val="00884DA0"/>
    <w:rsid w:val="00F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E436"/>
  <w15:docId w15:val="{07ACBC42-D349-4CEB-9A76-D568206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5"/>
      <w:ind w:firstLine="69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334" w:line="252" w:lineRule="auto"/>
      <w:ind w:left="257" w:right="181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334" w:line="252" w:lineRule="auto"/>
      <w:ind w:left="257" w:right="181" w:hanging="10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link w:val="10"/>
    <w:rPr>
      <w:rFonts w:ascii="Times New Roman" w:hAnsi="Times New Roman"/>
      <w:b/>
      <w:color w:val="000000"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Терентьев Гаврил Михайлович</dc:creator>
  <cp:lastModifiedBy>Терентьев Гаврил Михайлович</cp:lastModifiedBy>
  <cp:revision>3</cp:revision>
  <dcterms:created xsi:type="dcterms:W3CDTF">2023-07-17T01:25:00Z</dcterms:created>
  <dcterms:modified xsi:type="dcterms:W3CDTF">2023-07-17T01:44:00Z</dcterms:modified>
</cp:coreProperties>
</file>