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3E4A" w:rsidRDefault="00000000" w:rsidP="009A5A16">
      <w:pPr>
        <w:spacing w:before="150" w:after="0" w:line="240" w:lineRule="auto"/>
        <w:jc w:val="right"/>
        <w:rPr>
          <w:rFonts w:ascii="Times New Roman" w:hAnsi="Times New Roman"/>
          <w:color w:val="000000" w:themeColor="text1"/>
          <w:sz w:val="28"/>
        </w:rPr>
      </w:pPr>
      <w:r>
        <w:rPr>
          <w:rStyle w:val="1"/>
          <w:rFonts w:ascii="Times New Roman" w:hAnsi="Times New Roman"/>
          <w:color w:val="000000" w:themeColor="text1"/>
          <w:sz w:val="28"/>
        </w:rPr>
        <w:t>Приложение</w:t>
      </w:r>
    </w:p>
    <w:p w:rsidR="009B3E4A" w:rsidRDefault="00000000">
      <w:pPr>
        <w:spacing w:after="0" w:line="240" w:lineRule="auto"/>
        <w:ind w:left="3539"/>
        <w:jc w:val="right"/>
        <w:rPr>
          <w:rFonts w:ascii="Times New Roman" w:hAnsi="Times New Roman"/>
          <w:color w:val="000000" w:themeColor="text1"/>
          <w:sz w:val="28"/>
        </w:rPr>
      </w:pPr>
      <w:r>
        <w:rPr>
          <w:rStyle w:val="1"/>
          <w:rFonts w:ascii="Times New Roman" w:hAnsi="Times New Roman"/>
          <w:color w:val="000000" w:themeColor="text1"/>
          <w:sz w:val="28"/>
        </w:rPr>
        <w:t>к проекту закона Республики Саха (Якутия)</w:t>
      </w:r>
    </w:p>
    <w:p w:rsidR="009B3E4A" w:rsidRDefault="00000000">
      <w:pPr>
        <w:spacing w:after="0" w:line="240" w:lineRule="auto"/>
        <w:ind w:left="3828"/>
        <w:jc w:val="right"/>
        <w:rPr>
          <w:rFonts w:ascii="Times New Roman" w:hAnsi="Times New Roman"/>
          <w:color w:val="000000" w:themeColor="text1"/>
          <w:sz w:val="28"/>
        </w:rPr>
      </w:pPr>
      <w:r>
        <w:rPr>
          <w:rStyle w:val="1"/>
          <w:rFonts w:ascii="Times New Roman" w:hAnsi="Times New Roman"/>
          <w:color w:val="000000" w:themeColor="text1"/>
          <w:sz w:val="28"/>
        </w:rPr>
        <w:t xml:space="preserve">«О внесении изменений в Кодекс Республики Саха (Якутия) об административных правонарушениях и Закон Республики Саха (Якутия) «О наделении органов местного самоуправления муниципальных районов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w:t>
      </w:r>
    </w:p>
    <w:p w:rsidR="009B3E4A" w:rsidRDefault="00000000">
      <w:pPr>
        <w:spacing w:after="0" w:line="240" w:lineRule="auto"/>
        <w:ind w:left="3828"/>
        <w:jc w:val="right"/>
        <w:rPr>
          <w:rFonts w:ascii="Times New Roman" w:hAnsi="Times New Roman"/>
          <w:color w:val="000000" w:themeColor="text1"/>
          <w:sz w:val="28"/>
        </w:rPr>
      </w:pPr>
      <w:r>
        <w:rPr>
          <w:rStyle w:val="1"/>
          <w:rFonts w:ascii="Times New Roman" w:hAnsi="Times New Roman"/>
          <w:color w:val="000000" w:themeColor="text1"/>
          <w:sz w:val="28"/>
        </w:rPr>
        <w:t>об административных правонарушениях»</w:t>
      </w:r>
    </w:p>
    <w:p w:rsidR="009B3E4A" w:rsidRDefault="00000000">
      <w:pPr>
        <w:spacing w:before="150" w:after="0" w:line="240" w:lineRule="auto"/>
        <w:jc w:val="center"/>
        <w:rPr>
          <w:rFonts w:ascii="Times New Roman" w:hAnsi="Times New Roman"/>
          <w:color w:val="000000" w:themeColor="text1"/>
          <w:sz w:val="28"/>
        </w:rPr>
      </w:pPr>
      <w:r>
        <w:rPr>
          <w:rStyle w:val="1"/>
          <w:rFonts w:ascii="Times New Roman" w:hAnsi="Times New Roman"/>
          <w:color w:val="000000" w:themeColor="text1"/>
          <w:sz w:val="28"/>
        </w:rPr>
        <w:t> </w:t>
      </w:r>
    </w:p>
    <w:p w:rsidR="009B3E4A" w:rsidRDefault="00000000">
      <w:pPr>
        <w:spacing w:before="150" w:after="0" w:line="240" w:lineRule="auto"/>
        <w:jc w:val="center"/>
        <w:rPr>
          <w:rFonts w:ascii="Times New Roman" w:hAnsi="Times New Roman"/>
          <w:color w:val="000000" w:themeColor="text1"/>
          <w:sz w:val="28"/>
        </w:rPr>
      </w:pPr>
      <w:r>
        <w:rPr>
          <w:rStyle w:val="1"/>
          <w:rFonts w:ascii="Times New Roman" w:hAnsi="Times New Roman"/>
          <w:color w:val="000000" w:themeColor="text1"/>
          <w:sz w:val="28"/>
        </w:rPr>
        <w:t> </w:t>
      </w:r>
    </w:p>
    <w:p w:rsidR="009B3E4A" w:rsidRDefault="00000000">
      <w:pPr>
        <w:spacing w:after="0" w:line="240" w:lineRule="auto"/>
        <w:jc w:val="center"/>
        <w:rPr>
          <w:rFonts w:ascii="Times New Roman" w:hAnsi="Times New Roman"/>
          <w:b/>
          <w:color w:val="000000" w:themeColor="text1"/>
          <w:sz w:val="28"/>
        </w:rPr>
      </w:pPr>
      <w:r>
        <w:rPr>
          <w:rStyle w:val="1"/>
          <w:rFonts w:ascii="Times New Roman" w:hAnsi="Times New Roman"/>
          <w:b/>
          <w:color w:val="000000" w:themeColor="text1"/>
          <w:sz w:val="28"/>
        </w:rPr>
        <w:t>ПОЯСНИТЕЛЬНАЯ ЗАПИСКА</w:t>
      </w:r>
    </w:p>
    <w:p w:rsidR="009B3E4A" w:rsidRDefault="00000000">
      <w:pPr>
        <w:spacing w:after="0" w:line="240" w:lineRule="auto"/>
        <w:jc w:val="center"/>
        <w:rPr>
          <w:rFonts w:ascii="Times New Roman" w:hAnsi="Times New Roman"/>
          <w:b/>
          <w:color w:val="000000" w:themeColor="text1"/>
          <w:sz w:val="28"/>
        </w:rPr>
      </w:pPr>
      <w:r>
        <w:rPr>
          <w:rStyle w:val="1"/>
          <w:rFonts w:ascii="Times New Roman" w:hAnsi="Times New Roman"/>
          <w:b/>
          <w:color w:val="000000" w:themeColor="text1"/>
          <w:sz w:val="28"/>
        </w:rPr>
        <w:t xml:space="preserve">к проекту Закона Республики Саха (Якутия) «О внесении изменений в </w:t>
      </w:r>
    </w:p>
    <w:p w:rsidR="009B3E4A" w:rsidRDefault="00000000">
      <w:pPr>
        <w:spacing w:after="0" w:line="240" w:lineRule="auto"/>
        <w:jc w:val="center"/>
        <w:rPr>
          <w:rFonts w:ascii="Times New Roman" w:hAnsi="Times New Roman"/>
          <w:b/>
          <w:color w:val="000000" w:themeColor="text1"/>
          <w:sz w:val="28"/>
        </w:rPr>
      </w:pPr>
      <w:r>
        <w:rPr>
          <w:rStyle w:val="1"/>
          <w:rFonts w:ascii="Times New Roman" w:hAnsi="Times New Roman"/>
          <w:b/>
          <w:color w:val="000000" w:themeColor="text1"/>
          <w:sz w:val="28"/>
        </w:rPr>
        <w:t xml:space="preserve">Кодекс Республики Саха (Якутия) об административных </w:t>
      </w:r>
    </w:p>
    <w:p w:rsidR="009B3E4A" w:rsidRDefault="00000000">
      <w:pPr>
        <w:spacing w:after="0" w:line="240" w:lineRule="auto"/>
        <w:jc w:val="center"/>
        <w:rPr>
          <w:rFonts w:ascii="Times New Roman" w:hAnsi="Times New Roman"/>
          <w:b/>
          <w:color w:val="000000" w:themeColor="text1"/>
          <w:sz w:val="28"/>
        </w:rPr>
      </w:pPr>
      <w:r>
        <w:rPr>
          <w:rStyle w:val="1"/>
          <w:rFonts w:ascii="Times New Roman" w:hAnsi="Times New Roman"/>
          <w:b/>
          <w:color w:val="000000" w:themeColor="text1"/>
          <w:sz w:val="28"/>
        </w:rPr>
        <w:t xml:space="preserve">правонарушениях и Закон Республики Саха (Якутия) «О наделении </w:t>
      </w:r>
    </w:p>
    <w:p w:rsidR="009B3E4A" w:rsidRDefault="00000000">
      <w:pPr>
        <w:spacing w:after="0" w:line="240" w:lineRule="auto"/>
        <w:jc w:val="center"/>
        <w:rPr>
          <w:rFonts w:ascii="Times New Roman" w:hAnsi="Times New Roman"/>
          <w:b/>
          <w:color w:val="000000" w:themeColor="text1"/>
          <w:sz w:val="28"/>
        </w:rPr>
      </w:pPr>
      <w:r>
        <w:rPr>
          <w:rStyle w:val="1"/>
          <w:rFonts w:ascii="Times New Roman" w:hAnsi="Times New Roman"/>
          <w:b/>
          <w:color w:val="000000" w:themeColor="text1"/>
          <w:sz w:val="28"/>
        </w:rPr>
        <w:t xml:space="preserve">органов местного самоуправления муниципальных районов городских округов Республики Саха (Якутия) отдельными государственными полномочиями по созданию административных комиссий и </w:t>
      </w:r>
    </w:p>
    <w:p w:rsidR="009B3E4A" w:rsidRDefault="00000000">
      <w:pPr>
        <w:spacing w:after="0" w:line="240" w:lineRule="auto"/>
        <w:jc w:val="center"/>
        <w:rPr>
          <w:rFonts w:ascii="Times New Roman" w:hAnsi="Times New Roman"/>
          <w:b/>
          <w:color w:val="000000" w:themeColor="text1"/>
          <w:sz w:val="28"/>
        </w:rPr>
      </w:pPr>
      <w:r>
        <w:rPr>
          <w:rStyle w:val="1"/>
          <w:rFonts w:ascii="Times New Roman" w:hAnsi="Times New Roman"/>
          <w:b/>
          <w:color w:val="000000" w:themeColor="text1"/>
          <w:sz w:val="28"/>
        </w:rPr>
        <w:t>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об административных правонарушениях»</w:t>
      </w:r>
    </w:p>
    <w:p w:rsidR="009B3E4A" w:rsidRDefault="00000000">
      <w:pPr>
        <w:spacing w:before="150" w:after="0" w:line="240" w:lineRule="auto"/>
        <w:rPr>
          <w:rFonts w:ascii="Times New Roman" w:hAnsi="Times New Roman"/>
          <w:color w:val="000000" w:themeColor="text1"/>
          <w:sz w:val="28"/>
        </w:rPr>
      </w:pPr>
      <w:r>
        <w:rPr>
          <w:rStyle w:val="1"/>
          <w:rFonts w:ascii="Times New Roman" w:hAnsi="Times New Roman"/>
          <w:color w:val="000000" w:themeColor="text1"/>
          <w:sz w:val="28"/>
        </w:rPr>
        <w:t> </w:t>
      </w:r>
    </w:p>
    <w:p w:rsidR="009B3E4A" w:rsidRDefault="00000000">
      <w:pPr>
        <w:spacing w:after="0" w:line="240" w:lineRule="auto"/>
        <w:ind w:firstLine="567"/>
        <w:jc w:val="both"/>
        <w:rPr>
          <w:rFonts w:ascii="Times New Roman" w:hAnsi="Times New Roman"/>
          <w:color w:val="000000" w:themeColor="text1"/>
          <w:sz w:val="28"/>
        </w:rPr>
      </w:pPr>
      <w:r>
        <w:rPr>
          <w:rStyle w:val="1"/>
          <w:rFonts w:ascii="Times New Roman" w:hAnsi="Times New Roman"/>
          <w:color w:val="000000" w:themeColor="text1"/>
          <w:sz w:val="28"/>
        </w:rPr>
        <w:t>Законопроект разработан в соответствии со статьей 62 Конституции (Основного закона) Республики Саха (Якутия) и статьей 20 Конституционного закона Республики Саха (Якутия) «О Правительстве Республики Саха (Якутия)», а также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в форме внесения законопроекта в качестве законодательной инициативы государственного исполнительного органа в Государственное Собрание (Ил Тумэн).</w:t>
      </w:r>
    </w:p>
    <w:p w:rsidR="009B3E4A" w:rsidRDefault="00000000">
      <w:pPr>
        <w:spacing w:after="0" w:line="240" w:lineRule="auto"/>
        <w:ind w:firstLine="567"/>
        <w:jc w:val="both"/>
        <w:rPr>
          <w:rFonts w:ascii="Times New Roman" w:hAnsi="Times New Roman"/>
          <w:color w:val="000000" w:themeColor="text1"/>
          <w:sz w:val="28"/>
        </w:rPr>
      </w:pPr>
      <w:r>
        <w:rPr>
          <w:rStyle w:val="1"/>
          <w:rFonts w:ascii="Times New Roman" w:hAnsi="Times New Roman"/>
          <w:color w:val="000000" w:themeColor="text1"/>
          <w:sz w:val="28"/>
        </w:rPr>
        <w:t xml:space="preserve">Поводом для внесения законопроекта на рассмотрение послужило поступление в Управление ветеринарии Республики Саха (Якутия) многочисленных жалоб со стороны граждан в области обращения с животными по фактам прикорма животных без владельцев. Данное обстоятельство создает опасность, угрозу жизни и здоровью граждан, в связи </w:t>
      </w:r>
      <w:r>
        <w:rPr>
          <w:rStyle w:val="1"/>
          <w:rFonts w:ascii="Times New Roman" w:hAnsi="Times New Roman"/>
          <w:color w:val="000000" w:themeColor="text1"/>
          <w:sz w:val="28"/>
        </w:rPr>
        <w:lastRenderedPageBreak/>
        <w:t>с тем, что в той или иной определенной территории безнадзорные собаки собираются в стаи, которые защищая определенную территорию или щенят проявляют агрессивное поведение в отношении людей и возникновению случаев нападения на людей создавая угрозу жизни и причинению вреда здоровью людей. В том числе воспрепятствование осуществлению деятельности специализированных организаций по обращению с животными без владельцев, создающие помеху в работе данных служб. Соответственно, существует острая необходимость введения меры юридической ответственности для лиц, создающих условие по вышеуказанным прецедентам.</w:t>
      </w:r>
    </w:p>
    <w:p w:rsidR="009B3E4A" w:rsidRDefault="00000000">
      <w:pPr>
        <w:spacing w:after="0" w:line="240" w:lineRule="auto"/>
        <w:ind w:firstLine="567"/>
        <w:jc w:val="both"/>
        <w:rPr>
          <w:rFonts w:ascii="Times New Roman" w:hAnsi="Times New Roman"/>
          <w:color w:val="000000" w:themeColor="text1"/>
          <w:sz w:val="28"/>
        </w:rPr>
      </w:pPr>
      <w:r>
        <w:rPr>
          <w:rStyle w:val="1"/>
          <w:rFonts w:ascii="Times New Roman" w:hAnsi="Times New Roman"/>
          <w:color w:val="000000" w:themeColor="text1"/>
          <w:sz w:val="28"/>
        </w:rPr>
        <w:t>Действующая редакция Кодекса Республики Саха (Якутия) об административных правонарушениях не содержит статью 5.5 «Установление административной ответственности за прикорм животных без владельцев в той или иной определенной территории, в том числе за воспрепятствование осуществления деятельности специализированных организаций по отлову животных без владельцев», однако, согласно части 3 статьи 17 Конституции Российской Федерации установлено, что осуществление прав и свобод одних лиц не должно нарушать права и свободы других лиц. То есть осуществление прикорма животных без владельцев не должно создавать антисанитарию или подвергать опасности жизни и здоровья людей.</w:t>
      </w:r>
    </w:p>
    <w:p w:rsidR="009B3E4A" w:rsidRDefault="00000000">
      <w:pPr>
        <w:numPr>
          <w:ilvl w:val="0"/>
          <w:numId w:val="3"/>
        </w:numPr>
        <w:spacing w:after="0" w:line="240" w:lineRule="auto"/>
        <w:ind w:left="0" w:firstLine="567"/>
        <w:jc w:val="both"/>
        <w:rPr>
          <w:rFonts w:ascii="Times New Roman" w:hAnsi="Times New Roman"/>
          <w:color w:val="000000" w:themeColor="text1"/>
          <w:sz w:val="28"/>
        </w:rPr>
      </w:pPr>
      <w:r>
        <w:rPr>
          <w:rStyle w:val="1"/>
          <w:rFonts w:ascii="Times New Roman" w:hAnsi="Times New Roman"/>
          <w:color w:val="000000" w:themeColor="text1"/>
          <w:sz w:val="28"/>
        </w:rPr>
        <w:t>В этой связи, в Кодекс Республики Саха (Якутия) об административных правонарушениях предлагается ввести новую статью 5.5 «Установление административной ответственности за прикорм животных без владельцев в той или иной определенной территории, в том числе за воспрепятствование осуществления деятельности специализированных организаций по отлову животных без владельцев», которая предусматривает санкции в виде предупреждения или наложения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 За повторное совершение правонарушения предлагается предусмотреть наложение штрафа на граждан на граждан в размере от трех тысячи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9B3E4A" w:rsidRDefault="00000000">
      <w:pPr>
        <w:spacing w:after="0" w:line="240" w:lineRule="auto"/>
        <w:ind w:firstLine="567"/>
        <w:jc w:val="both"/>
        <w:rPr>
          <w:rFonts w:ascii="Times New Roman" w:hAnsi="Times New Roman"/>
          <w:color w:val="000000" w:themeColor="text1"/>
          <w:sz w:val="28"/>
        </w:rPr>
      </w:pPr>
      <w:r>
        <w:rPr>
          <w:rStyle w:val="1"/>
          <w:rFonts w:ascii="Times New Roman" w:hAnsi="Times New Roman"/>
          <w:color w:val="000000" w:themeColor="text1"/>
          <w:sz w:val="28"/>
        </w:rPr>
        <w:t xml:space="preserve">С учетом изложенного, статью 14.4 Кодекса Республики Саха (Якутия) предлагается дополнить новой статьей 5.5, по которой административная комиссия будет рассматривать дело об административном правонарушении. В пункты 5, 6 части 2 статьи 15.2 Кодекса «Должностные лица, уполномоченные составлять протоколы об административных правонарушениях» предлагается включить также новую статью 5.5 для возложения полномочий на составление протоколов об административном правонарушении председателю, заместителю председателя, ответственному секретарю административной комиссии, а также муниципальным служащим, замещающим должности </w:t>
      </w:r>
      <w:r>
        <w:rPr>
          <w:rStyle w:val="1"/>
          <w:rFonts w:ascii="Times New Roman" w:hAnsi="Times New Roman"/>
          <w:color w:val="000000" w:themeColor="text1"/>
          <w:sz w:val="28"/>
        </w:rPr>
        <w:lastRenderedPageBreak/>
        <w:t>муниципальной службы в административной комиссии, должностным лицам органов местного самоуправления.</w:t>
      </w:r>
    </w:p>
    <w:p w:rsidR="009B3E4A" w:rsidRDefault="00000000">
      <w:pPr>
        <w:numPr>
          <w:ilvl w:val="0"/>
          <w:numId w:val="3"/>
        </w:numPr>
        <w:spacing w:after="0" w:line="240" w:lineRule="auto"/>
        <w:ind w:left="0" w:firstLine="0"/>
        <w:jc w:val="both"/>
        <w:rPr>
          <w:rFonts w:ascii="Times New Roman" w:hAnsi="Times New Roman"/>
          <w:color w:val="000000" w:themeColor="text1"/>
          <w:sz w:val="28"/>
        </w:rPr>
      </w:pPr>
      <w:r>
        <w:rPr>
          <w:rStyle w:val="1"/>
          <w:rFonts w:ascii="Times New Roman" w:hAnsi="Times New Roman"/>
          <w:color w:val="000000" w:themeColor="text1"/>
          <w:sz w:val="28"/>
        </w:rPr>
        <w:t>В согласовании предлагаемых изменений в Кодекс Республики Саха (Якутия) об административных правонарушениях имеется целесообразность введения статьи 1 Закона республики Саха (Якутия) от 26 мая 2010 года 837-З № 567-IV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об административных правонарушениях» вновь вводимой статьей 5.5 (статья 2 Законопроекта).</w:t>
      </w:r>
    </w:p>
    <w:p w:rsidR="009B3E4A" w:rsidRDefault="00000000">
      <w:pPr>
        <w:numPr>
          <w:ilvl w:val="0"/>
          <w:numId w:val="3"/>
        </w:numPr>
        <w:spacing w:after="0" w:line="240" w:lineRule="auto"/>
        <w:ind w:left="0" w:firstLine="0"/>
        <w:jc w:val="both"/>
        <w:rPr>
          <w:rFonts w:ascii="Times New Roman" w:hAnsi="Times New Roman"/>
          <w:color w:val="000000" w:themeColor="text1"/>
          <w:sz w:val="28"/>
        </w:rPr>
      </w:pPr>
      <w:r>
        <w:rPr>
          <w:rStyle w:val="1"/>
          <w:rFonts w:ascii="Times New Roman" w:hAnsi="Times New Roman"/>
          <w:color w:val="000000" w:themeColor="text1"/>
          <w:sz w:val="28"/>
        </w:rPr>
        <w:t xml:space="preserve">В статью 15.1 Кодекса Республики Саха (Якутия) предлагается ввести абзац о возможности ведения производства по делам об административных правонарушениях в области обращения с животными (глава 5) в порядке, установленном части 1 и 2 статьи 28.1 Кодекса Российской Федерации об административных правонарушениях. </w:t>
      </w: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9B3E4A">
      <w:pPr>
        <w:spacing w:before="150" w:after="0" w:line="240" w:lineRule="auto"/>
        <w:jc w:val="right"/>
        <w:rPr>
          <w:rFonts w:ascii="Times New Roman" w:hAnsi="Times New Roman"/>
          <w:color w:val="000000" w:themeColor="text1"/>
          <w:sz w:val="28"/>
        </w:rPr>
      </w:pPr>
    </w:p>
    <w:p w:rsidR="009B3E4A" w:rsidRDefault="00000000">
      <w:pPr>
        <w:spacing w:before="150" w:after="0" w:line="240" w:lineRule="auto"/>
        <w:jc w:val="right"/>
        <w:rPr>
          <w:rFonts w:ascii="Times New Roman" w:hAnsi="Times New Roman"/>
          <w:color w:val="000000" w:themeColor="text1"/>
          <w:sz w:val="28"/>
        </w:rPr>
      </w:pPr>
      <w:r>
        <w:rPr>
          <w:rStyle w:val="1"/>
          <w:rFonts w:ascii="Times New Roman" w:hAnsi="Times New Roman"/>
          <w:color w:val="000000" w:themeColor="text1"/>
          <w:sz w:val="28"/>
        </w:rPr>
        <w:lastRenderedPageBreak/>
        <w:t>Приложение</w:t>
      </w:r>
    </w:p>
    <w:p w:rsidR="009B3E4A" w:rsidRDefault="00000000">
      <w:pPr>
        <w:spacing w:after="0" w:line="240" w:lineRule="auto"/>
        <w:ind w:left="3539"/>
        <w:jc w:val="right"/>
        <w:rPr>
          <w:rFonts w:ascii="Times New Roman" w:hAnsi="Times New Roman"/>
          <w:color w:val="000000" w:themeColor="text1"/>
          <w:sz w:val="28"/>
        </w:rPr>
      </w:pPr>
      <w:r>
        <w:rPr>
          <w:rStyle w:val="1"/>
          <w:rFonts w:ascii="Times New Roman" w:hAnsi="Times New Roman"/>
          <w:color w:val="000000" w:themeColor="text1"/>
          <w:sz w:val="28"/>
        </w:rPr>
        <w:t>к проекту закона Республики Саха (Якутия)</w:t>
      </w:r>
    </w:p>
    <w:p w:rsidR="009B3E4A" w:rsidRDefault="00000000">
      <w:pPr>
        <w:spacing w:after="0" w:line="240" w:lineRule="auto"/>
        <w:ind w:left="3828"/>
        <w:jc w:val="right"/>
        <w:rPr>
          <w:rFonts w:ascii="Times New Roman" w:hAnsi="Times New Roman"/>
          <w:color w:val="000000" w:themeColor="text1"/>
          <w:sz w:val="28"/>
        </w:rPr>
      </w:pPr>
      <w:r>
        <w:rPr>
          <w:rStyle w:val="1"/>
          <w:rFonts w:ascii="Times New Roman" w:hAnsi="Times New Roman"/>
          <w:color w:val="000000" w:themeColor="text1"/>
          <w:sz w:val="28"/>
        </w:rPr>
        <w:t xml:space="preserve">«О внесении изменений в Кодекс Республики Саха (Якутия) об административных правонарушениях и Закон Республики Саха (Якутия) «О наделении органов местного самоуправления муниципальных районов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w:t>
      </w:r>
    </w:p>
    <w:p w:rsidR="009B3E4A" w:rsidRDefault="00000000">
      <w:pPr>
        <w:spacing w:after="0" w:line="240" w:lineRule="auto"/>
        <w:ind w:left="3828"/>
        <w:jc w:val="right"/>
        <w:rPr>
          <w:rFonts w:ascii="Times New Roman" w:hAnsi="Times New Roman"/>
          <w:color w:val="000000" w:themeColor="text1"/>
          <w:sz w:val="28"/>
        </w:rPr>
      </w:pPr>
      <w:r>
        <w:rPr>
          <w:rStyle w:val="1"/>
          <w:rFonts w:ascii="Times New Roman" w:hAnsi="Times New Roman"/>
          <w:color w:val="000000" w:themeColor="text1"/>
          <w:sz w:val="28"/>
        </w:rPr>
        <w:t>об административных правонарушениях»</w:t>
      </w:r>
    </w:p>
    <w:p w:rsidR="009B3E4A" w:rsidRDefault="009B3E4A">
      <w:pPr>
        <w:spacing w:after="0" w:line="240" w:lineRule="auto"/>
        <w:ind w:left="3540"/>
        <w:jc w:val="center"/>
        <w:rPr>
          <w:rFonts w:ascii="Times New Roman" w:hAnsi="Times New Roman"/>
          <w:color w:val="000000" w:themeColor="text1"/>
          <w:sz w:val="28"/>
        </w:rPr>
      </w:pPr>
    </w:p>
    <w:p w:rsidR="009B3E4A" w:rsidRDefault="009B3E4A">
      <w:pPr>
        <w:spacing w:after="0" w:line="240" w:lineRule="auto"/>
        <w:ind w:left="3540"/>
        <w:jc w:val="center"/>
        <w:rPr>
          <w:rFonts w:ascii="Times New Roman" w:hAnsi="Times New Roman"/>
          <w:color w:val="000000" w:themeColor="text1"/>
          <w:sz w:val="28"/>
        </w:rPr>
      </w:pPr>
    </w:p>
    <w:p w:rsidR="009B3E4A" w:rsidRDefault="00000000">
      <w:pPr>
        <w:tabs>
          <w:tab w:val="left" w:pos="4084"/>
        </w:tabs>
        <w:spacing w:after="0" w:line="240" w:lineRule="auto"/>
        <w:ind w:firstLine="567"/>
        <w:jc w:val="center"/>
        <w:rPr>
          <w:rFonts w:ascii="Times New Roman" w:hAnsi="Times New Roman"/>
          <w:color w:val="000000" w:themeColor="text1"/>
          <w:sz w:val="28"/>
        </w:rPr>
      </w:pPr>
      <w:r>
        <w:rPr>
          <w:rStyle w:val="1"/>
          <w:rFonts w:ascii="Times New Roman" w:hAnsi="Times New Roman"/>
          <w:color w:val="000000" w:themeColor="text1"/>
          <w:sz w:val="28"/>
        </w:rPr>
        <w:t>ПЕРЕЧЕНЬ</w:t>
      </w:r>
    </w:p>
    <w:p w:rsidR="009B3E4A" w:rsidRDefault="00000000">
      <w:pPr>
        <w:tabs>
          <w:tab w:val="left" w:pos="4084"/>
        </w:tabs>
        <w:spacing w:after="0" w:line="240" w:lineRule="auto"/>
        <w:ind w:firstLine="567"/>
        <w:jc w:val="center"/>
        <w:rPr>
          <w:rFonts w:ascii="Times New Roman" w:hAnsi="Times New Roman"/>
          <w:color w:val="000000" w:themeColor="text1"/>
          <w:sz w:val="28"/>
        </w:rPr>
      </w:pPr>
      <w:r>
        <w:rPr>
          <w:rStyle w:val="1"/>
          <w:rFonts w:ascii="Times New Roman" w:hAnsi="Times New Roman"/>
          <w:color w:val="000000" w:themeColor="text1"/>
          <w:sz w:val="28"/>
        </w:rPr>
        <w:t>актов законодательства Республики Саха (Якутия), подлежащих</w:t>
      </w:r>
    </w:p>
    <w:p w:rsidR="009B3E4A" w:rsidRDefault="00000000">
      <w:pPr>
        <w:tabs>
          <w:tab w:val="left" w:pos="4084"/>
        </w:tabs>
        <w:spacing w:after="0" w:line="240" w:lineRule="auto"/>
        <w:ind w:firstLine="567"/>
        <w:jc w:val="center"/>
        <w:rPr>
          <w:rFonts w:ascii="Times New Roman" w:hAnsi="Times New Roman"/>
          <w:color w:val="000000" w:themeColor="text1"/>
          <w:sz w:val="28"/>
        </w:rPr>
      </w:pPr>
      <w:r>
        <w:rPr>
          <w:rStyle w:val="1"/>
          <w:rFonts w:ascii="Times New Roman" w:hAnsi="Times New Roman"/>
          <w:color w:val="000000" w:themeColor="text1"/>
          <w:sz w:val="28"/>
        </w:rPr>
        <w:t>признанию утратившими силу, приостановлению, изменению,</w:t>
      </w:r>
    </w:p>
    <w:p w:rsidR="009B3E4A" w:rsidRDefault="00000000">
      <w:pPr>
        <w:tabs>
          <w:tab w:val="left" w:pos="4084"/>
        </w:tabs>
        <w:spacing w:after="0" w:line="240" w:lineRule="auto"/>
        <w:ind w:firstLine="567"/>
        <w:jc w:val="center"/>
        <w:rPr>
          <w:rFonts w:ascii="Times New Roman" w:hAnsi="Times New Roman"/>
          <w:color w:val="000000" w:themeColor="text1"/>
          <w:sz w:val="28"/>
        </w:rPr>
      </w:pPr>
      <w:r>
        <w:rPr>
          <w:rStyle w:val="1"/>
          <w:rFonts w:ascii="Times New Roman" w:hAnsi="Times New Roman"/>
          <w:color w:val="000000" w:themeColor="text1"/>
          <w:sz w:val="28"/>
        </w:rPr>
        <w:t>дополнению или принятию в связи с принятием Закона Республики Саха (Якутия) «О внесении изменений в Кодекс Республики Саха (Якутия) об административных правонарушениях и Закон Республики Саха (Якутия) «О наделении органов местного самоуправления муниципальных районов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об административных правонарушениях»</w:t>
      </w:r>
    </w:p>
    <w:p w:rsidR="009B3E4A" w:rsidRDefault="009B3E4A">
      <w:pPr>
        <w:tabs>
          <w:tab w:val="left" w:pos="4084"/>
        </w:tabs>
        <w:spacing w:after="0" w:line="240" w:lineRule="auto"/>
        <w:ind w:firstLine="567"/>
        <w:jc w:val="center"/>
        <w:rPr>
          <w:rFonts w:ascii="Times New Roman" w:hAnsi="Times New Roman"/>
          <w:color w:val="000000" w:themeColor="text1"/>
          <w:sz w:val="28"/>
        </w:rPr>
      </w:pPr>
    </w:p>
    <w:p w:rsidR="009B3E4A" w:rsidRDefault="00000000">
      <w:pPr>
        <w:tabs>
          <w:tab w:val="left" w:pos="4084"/>
        </w:tabs>
        <w:spacing w:after="0" w:line="240" w:lineRule="auto"/>
        <w:ind w:firstLine="567"/>
        <w:jc w:val="both"/>
        <w:rPr>
          <w:rFonts w:ascii="Times New Roman" w:hAnsi="Times New Roman"/>
          <w:color w:val="000000" w:themeColor="text1"/>
          <w:sz w:val="28"/>
        </w:rPr>
      </w:pPr>
      <w:r>
        <w:rPr>
          <w:rStyle w:val="1"/>
          <w:rFonts w:ascii="Times New Roman" w:hAnsi="Times New Roman"/>
          <w:color w:val="000000" w:themeColor="text1"/>
          <w:sz w:val="28"/>
        </w:rPr>
        <w:t>Принятие Закона Республики Саха (Якутия) «О внесении изменений в Кодекс Республики Саха (Якутия) об административных правонарушениях» и Закон Республики Саха (Якутия)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об административных правонарушениях» потребует внесения изменений в Порядок осуществления деятельности по обращению с животными без владельцев на территории Республики Саха (Якутия), утвержденных постановлением правительства Республики Саха (Якутия) от 25 декабря 2019 г. № 389.</w:t>
      </w:r>
    </w:p>
    <w:p w:rsidR="009B3E4A" w:rsidRDefault="009B3E4A">
      <w:pPr>
        <w:spacing w:before="150" w:after="0" w:line="240" w:lineRule="auto"/>
        <w:jc w:val="right"/>
        <w:rPr>
          <w:rFonts w:ascii="Times New Roman" w:hAnsi="Times New Roman"/>
          <w:color w:val="000000" w:themeColor="text1"/>
          <w:sz w:val="28"/>
        </w:rPr>
      </w:pPr>
    </w:p>
    <w:p w:rsidR="009B3E4A" w:rsidRDefault="00000000">
      <w:pPr>
        <w:spacing w:before="150" w:after="0" w:line="240" w:lineRule="auto"/>
        <w:jc w:val="right"/>
        <w:rPr>
          <w:rFonts w:ascii="Times New Roman" w:hAnsi="Times New Roman"/>
          <w:color w:val="000000" w:themeColor="text1"/>
          <w:sz w:val="28"/>
        </w:rPr>
      </w:pPr>
      <w:r>
        <w:rPr>
          <w:rStyle w:val="1"/>
          <w:rFonts w:ascii="Times New Roman" w:hAnsi="Times New Roman"/>
          <w:color w:val="000000" w:themeColor="text1"/>
          <w:sz w:val="28"/>
        </w:rPr>
        <w:t xml:space="preserve">Приложение </w:t>
      </w:r>
    </w:p>
    <w:p w:rsidR="009B3E4A" w:rsidRDefault="00000000">
      <w:pPr>
        <w:spacing w:after="0" w:line="240" w:lineRule="auto"/>
        <w:ind w:left="3539"/>
        <w:jc w:val="right"/>
        <w:rPr>
          <w:rFonts w:ascii="Times New Roman" w:hAnsi="Times New Roman"/>
          <w:color w:val="000000" w:themeColor="text1"/>
          <w:sz w:val="28"/>
        </w:rPr>
      </w:pPr>
      <w:r>
        <w:rPr>
          <w:rStyle w:val="1"/>
          <w:rFonts w:ascii="Times New Roman" w:hAnsi="Times New Roman"/>
          <w:color w:val="000000" w:themeColor="text1"/>
          <w:sz w:val="28"/>
        </w:rPr>
        <w:t>к проекту закона Республики Саха (Якутия)</w:t>
      </w:r>
    </w:p>
    <w:p w:rsidR="009B3E4A" w:rsidRDefault="00000000">
      <w:pPr>
        <w:spacing w:after="0" w:line="240" w:lineRule="auto"/>
        <w:ind w:left="3828"/>
        <w:jc w:val="right"/>
        <w:rPr>
          <w:rFonts w:ascii="Times New Roman" w:hAnsi="Times New Roman"/>
          <w:color w:val="000000" w:themeColor="text1"/>
          <w:sz w:val="28"/>
        </w:rPr>
      </w:pPr>
      <w:r>
        <w:rPr>
          <w:rStyle w:val="1"/>
          <w:rFonts w:ascii="Times New Roman" w:hAnsi="Times New Roman"/>
          <w:color w:val="000000" w:themeColor="text1"/>
          <w:sz w:val="28"/>
        </w:rPr>
        <w:t xml:space="preserve">«О внесении изменений в Кодекс Республики Саха (Якутия) об административных правонарушениях и Закон Республики Саха (Якутия) «О наделении органов местного самоуправления муниципальных районов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w:t>
      </w:r>
    </w:p>
    <w:p w:rsidR="009B3E4A" w:rsidRDefault="00000000">
      <w:pPr>
        <w:spacing w:after="0" w:line="240" w:lineRule="auto"/>
        <w:ind w:left="3828"/>
        <w:jc w:val="right"/>
        <w:rPr>
          <w:rFonts w:ascii="Times New Roman" w:hAnsi="Times New Roman"/>
          <w:color w:val="000000" w:themeColor="text1"/>
          <w:sz w:val="28"/>
        </w:rPr>
      </w:pPr>
      <w:r>
        <w:rPr>
          <w:rStyle w:val="1"/>
          <w:rFonts w:ascii="Times New Roman" w:hAnsi="Times New Roman"/>
          <w:color w:val="000000" w:themeColor="text1"/>
          <w:sz w:val="28"/>
        </w:rPr>
        <w:t>об административных правонарушениях»</w:t>
      </w:r>
    </w:p>
    <w:p w:rsidR="009B3E4A" w:rsidRDefault="009B3E4A">
      <w:pPr>
        <w:spacing w:after="0" w:line="240" w:lineRule="auto"/>
        <w:ind w:left="3828"/>
        <w:jc w:val="right"/>
        <w:rPr>
          <w:rFonts w:ascii="Times New Roman" w:hAnsi="Times New Roman"/>
          <w:color w:val="000000" w:themeColor="text1"/>
          <w:sz w:val="28"/>
        </w:rPr>
      </w:pPr>
    </w:p>
    <w:p w:rsidR="009B3E4A" w:rsidRDefault="009B3E4A">
      <w:pPr>
        <w:spacing w:after="0" w:line="240" w:lineRule="auto"/>
        <w:ind w:firstLine="567"/>
        <w:jc w:val="center"/>
        <w:rPr>
          <w:rFonts w:ascii="Times New Roman" w:hAnsi="Times New Roman"/>
          <w:color w:val="000000" w:themeColor="text1"/>
          <w:sz w:val="28"/>
        </w:rPr>
      </w:pPr>
    </w:p>
    <w:p w:rsidR="009B3E4A" w:rsidRDefault="00000000">
      <w:pPr>
        <w:spacing w:after="0" w:line="240" w:lineRule="auto"/>
        <w:ind w:firstLine="567"/>
        <w:jc w:val="center"/>
        <w:rPr>
          <w:rFonts w:ascii="Times New Roman" w:hAnsi="Times New Roman"/>
          <w:b/>
          <w:color w:val="000000" w:themeColor="text1"/>
          <w:sz w:val="28"/>
        </w:rPr>
      </w:pPr>
      <w:r>
        <w:rPr>
          <w:rStyle w:val="1"/>
          <w:rFonts w:ascii="Times New Roman" w:hAnsi="Times New Roman"/>
          <w:b/>
          <w:color w:val="000000" w:themeColor="text1"/>
          <w:sz w:val="28"/>
        </w:rPr>
        <w:t>ФИНАНСОВО - ЭКОНОМИЧЕСКОЕ ОБОСНОВАНИЕ</w:t>
      </w:r>
    </w:p>
    <w:p w:rsidR="009B3E4A" w:rsidRDefault="00000000">
      <w:pPr>
        <w:tabs>
          <w:tab w:val="left" w:pos="4084"/>
        </w:tabs>
        <w:spacing w:after="0" w:line="240" w:lineRule="auto"/>
        <w:ind w:firstLine="567"/>
        <w:jc w:val="center"/>
        <w:rPr>
          <w:rFonts w:ascii="Times New Roman" w:hAnsi="Times New Roman"/>
          <w:b/>
          <w:color w:val="000000" w:themeColor="text1"/>
          <w:sz w:val="28"/>
        </w:rPr>
      </w:pPr>
      <w:r>
        <w:rPr>
          <w:rStyle w:val="1"/>
          <w:rFonts w:ascii="Times New Roman" w:hAnsi="Times New Roman"/>
          <w:b/>
          <w:color w:val="000000" w:themeColor="text1"/>
          <w:sz w:val="28"/>
        </w:rPr>
        <w:t>к проекту Закона Республики Саха (Якутия) «О внесении изменений в Кодекс Республики Саха (Якутия) об административных</w:t>
      </w:r>
    </w:p>
    <w:p w:rsidR="009B3E4A" w:rsidRDefault="00000000">
      <w:pPr>
        <w:tabs>
          <w:tab w:val="left" w:pos="4084"/>
        </w:tabs>
        <w:spacing w:after="0" w:line="240" w:lineRule="auto"/>
        <w:ind w:firstLine="567"/>
        <w:jc w:val="center"/>
        <w:rPr>
          <w:rFonts w:ascii="Times New Roman" w:hAnsi="Times New Roman"/>
          <w:b/>
          <w:color w:val="000000" w:themeColor="text1"/>
          <w:sz w:val="28"/>
        </w:rPr>
      </w:pPr>
      <w:r>
        <w:rPr>
          <w:rStyle w:val="1"/>
          <w:rFonts w:ascii="Times New Roman" w:hAnsi="Times New Roman"/>
          <w:b/>
          <w:color w:val="000000" w:themeColor="text1"/>
          <w:sz w:val="28"/>
        </w:rPr>
        <w:t xml:space="preserve"> правонарушениях» и Закон Республики Саха (Якутия)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Саха(Якутия) об административных  правонарушениях»</w:t>
      </w:r>
    </w:p>
    <w:p w:rsidR="009B3E4A" w:rsidRDefault="009B3E4A">
      <w:pPr>
        <w:tabs>
          <w:tab w:val="left" w:pos="4084"/>
        </w:tabs>
        <w:spacing w:after="0" w:line="240" w:lineRule="auto"/>
        <w:ind w:firstLine="567"/>
        <w:jc w:val="center"/>
        <w:rPr>
          <w:rFonts w:ascii="Times New Roman" w:hAnsi="Times New Roman"/>
          <w:b/>
          <w:color w:val="000000" w:themeColor="text1"/>
          <w:sz w:val="28"/>
        </w:rPr>
      </w:pPr>
    </w:p>
    <w:p w:rsidR="009B3E4A" w:rsidRDefault="009B3E4A">
      <w:pPr>
        <w:tabs>
          <w:tab w:val="left" w:pos="4084"/>
        </w:tabs>
        <w:spacing w:after="0" w:line="240" w:lineRule="auto"/>
        <w:ind w:firstLine="567"/>
        <w:jc w:val="center"/>
        <w:rPr>
          <w:rFonts w:ascii="Times New Roman" w:hAnsi="Times New Roman"/>
          <w:color w:val="000000" w:themeColor="text1"/>
          <w:sz w:val="28"/>
        </w:rPr>
      </w:pPr>
    </w:p>
    <w:p w:rsidR="009B3E4A" w:rsidRDefault="00000000">
      <w:pPr>
        <w:tabs>
          <w:tab w:val="left" w:pos="4084"/>
        </w:tabs>
        <w:spacing w:after="0" w:line="240" w:lineRule="auto"/>
        <w:ind w:firstLine="567"/>
        <w:jc w:val="both"/>
        <w:rPr>
          <w:rFonts w:ascii="Times New Roman" w:hAnsi="Times New Roman"/>
          <w:color w:val="000000" w:themeColor="text1"/>
          <w:sz w:val="28"/>
        </w:rPr>
      </w:pPr>
      <w:r>
        <w:rPr>
          <w:rStyle w:val="1"/>
          <w:rFonts w:ascii="Times New Roman" w:hAnsi="Times New Roman"/>
          <w:color w:val="000000" w:themeColor="text1"/>
          <w:sz w:val="28"/>
        </w:rPr>
        <w:t>Принятие проекта Закона Республики Саха (Якутия) «О внесении изменений в Кодекс Республики Саха (Якутия) об административных правонарушениях» и Закон Республики Саха (Якутия)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об административных правонарушениях» не потребует дополнительных расходов из государственного бюджета Республики Саха (Якутия).</w:t>
      </w:r>
    </w:p>
    <w:p w:rsidR="009B3E4A" w:rsidRDefault="009B3E4A">
      <w:pPr>
        <w:rPr>
          <w:rFonts w:ascii="Times New Roman" w:hAnsi="Times New Roman"/>
          <w:color w:val="000000" w:themeColor="text1"/>
          <w:sz w:val="28"/>
        </w:rPr>
      </w:pPr>
    </w:p>
    <w:p w:rsidR="009B3E4A" w:rsidRDefault="009B3E4A">
      <w:pPr>
        <w:sectPr w:rsidR="009B3E4A">
          <w:headerReference w:type="default" r:id="rId7"/>
          <w:pgSz w:w="11906" w:h="16838"/>
          <w:pgMar w:top="1134" w:right="850" w:bottom="1134" w:left="1701" w:header="708" w:footer="708" w:gutter="0"/>
          <w:cols w:space="720"/>
          <w:titlePg/>
        </w:sectPr>
      </w:pPr>
    </w:p>
    <w:p w:rsidR="004161C7" w:rsidRDefault="004161C7"/>
    <w:sectPr w:rsidR="004161C7">
      <w:head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61C7" w:rsidRDefault="004161C7">
      <w:pPr>
        <w:spacing w:after="0" w:line="240" w:lineRule="auto"/>
      </w:pPr>
      <w:r>
        <w:separator/>
      </w:r>
    </w:p>
  </w:endnote>
  <w:endnote w:type="continuationSeparator" w:id="0">
    <w:p w:rsidR="004161C7" w:rsidRDefault="004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61C7" w:rsidRDefault="004161C7">
      <w:pPr>
        <w:spacing w:after="0" w:line="240" w:lineRule="auto"/>
      </w:pPr>
      <w:r>
        <w:separator/>
      </w:r>
    </w:p>
  </w:footnote>
  <w:footnote w:type="continuationSeparator" w:id="0">
    <w:p w:rsidR="004161C7" w:rsidRDefault="00416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3E4A" w:rsidRDefault="009B3E4A">
    <w:pPr>
      <w:pStyle w:val="a5"/>
      <w:jc w:val="center"/>
      <w:rPr>
        <w:rFonts w:ascii="Times New Roman" w:hAnsi="Times New Roman"/>
        <w:sz w:val="24"/>
      </w:rPr>
    </w:pPr>
  </w:p>
  <w:p w:rsidR="009B3E4A" w:rsidRDefault="009B3E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3E4A" w:rsidRDefault="00000000">
    <w:pPr>
      <w:framePr w:wrap="around" w:vAnchor="text" w:hAnchor="margin" w:xAlign="center" w:y="1"/>
    </w:pPr>
    <w:r>
      <w:fldChar w:fldCharType="begin"/>
    </w:r>
    <w:r>
      <w:instrText xml:space="preserve">PAGE </w:instrText>
    </w:r>
    <w:r>
      <w:fldChar w:fldCharType="separate"/>
    </w:r>
    <w:r w:rsidR="009A5A16">
      <w:rPr>
        <w:noProof/>
      </w:rPr>
      <w:t>1</w:t>
    </w:r>
    <w:r>
      <w:fldChar w:fldCharType="end"/>
    </w:r>
  </w:p>
  <w:p w:rsidR="009B3E4A" w:rsidRDefault="009B3E4A">
    <w:pPr>
      <w:jc w:val="center"/>
    </w:pPr>
  </w:p>
  <w:p w:rsidR="009B3E4A" w:rsidRDefault="009B3E4A">
    <w:pPr>
      <w:jc w:val="center"/>
    </w:pPr>
  </w:p>
  <w:p w:rsidR="009B3E4A" w:rsidRDefault="009B3E4A">
    <w:pPr>
      <w:pStyle w:val="a5"/>
      <w:jc w:val="center"/>
      <w:rPr>
        <w:rFonts w:ascii="Times New Roman" w:hAnsi="Times New Roman"/>
        <w:sz w:val="24"/>
      </w:rPr>
    </w:pPr>
  </w:p>
  <w:p w:rsidR="009B3E4A" w:rsidRDefault="009B3E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E72FC"/>
    <w:multiLevelType w:val="multilevel"/>
    <w:tmpl w:val="F3629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4AAD194E"/>
    <w:multiLevelType w:val="multilevel"/>
    <w:tmpl w:val="FBF47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AF16A49"/>
    <w:multiLevelType w:val="multilevel"/>
    <w:tmpl w:val="80104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1620070814">
    <w:abstractNumId w:val="2"/>
  </w:num>
  <w:num w:numId="2" w16cid:durableId="407194506">
    <w:abstractNumId w:val="1"/>
  </w:num>
  <w:num w:numId="3" w16cid:durableId="77293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4A"/>
    <w:rsid w:val="004161C7"/>
    <w:rsid w:val="009A5A16"/>
    <w:rsid w:val="009B3E4A"/>
    <w:rsid w:val="00C8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2584"/>
  <w15:docId w15:val="{02BC216D-6FC6-45C0-8655-409B3D96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бычный1"/>
    <w:link w:val="13"/>
  </w:style>
  <w:style w:type="character" w:customStyle="1" w:styleId="13">
    <w:name w:val="Обычный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Основной шрифт абзаца1"/>
    <w:link w:val="3"/>
  </w:style>
  <w:style w:type="character" w:customStyle="1" w:styleId="30">
    <w:name w:val="Заголовок 3 Знак"/>
    <w:link w:val="3"/>
    <w:rPr>
      <w:rFonts w:ascii="XO Thames" w:hAnsi="XO Thames"/>
      <w:b/>
      <w:sz w:val="26"/>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customStyle="1" w:styleId="15">
    <w:name w:val="Гиперссылка1"/>
    <w:basedOn w:val="16"/>
    <w:link w:val="17"/>
    <w:rPr>
      <w:color w:val="0563C1" w:themeColor="hyperlink"/>
      <w:u w:val="single"/>
    </w:rPr>
  </w:style>
  <w:style w:type="character" w:customStyle="1" w:styleId="17">
    <w:name w:val="Гиперссылка1"/>
    <w:basedOn w:val="18"/>
    <w:link w:val="15"/>
    <w:rPr>
      <w:color w:val="0563C1" w:themeColor="hyperlink"/>
      <w:u w:val="single"/>
    </w:rPr>
  </w:style>
  <w:style w:type="paragraph" w:styleId="a3">
    <w:name w:val="No Spacing"/>
    <w:link w:val="a4"/>
    <w:pPr>
      <w:widowControl w:val="0"/>
      <w:spacing w:after="0" w:line="240" w:lineRule="auto"/>
    </w:pPr>
    <w:rPr>
      <w:rFonts w:ascii="Courier New" w:hAnsi="Courier New"/>
      <w:sz w:val="24"/>
    </w:rPr>
  </w:style>
  <w:style w:type="character" w:customStyle="1" w:styleId="a4">
    <w:name w:val="Без интервала Знак"/>
    <w:link w:val="a3"/>
    <w:rPr>
      <w:rFonts w:ascii="Courier New" w:hAnsi="Courier New"/>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paragraph" w:customStyle="1" w:styleId="16">
    <w:name w:val="Основной шрифт абзаца1"/>
    <w:link w:val="18"/>
  </w:style>
  <w:style w:type="character" w:customStyle="1" w:styleId="18">
    <w:name w:val="Основной шрифт абзаца1"/>
    <w:link w:val="16"/>
  </w:style>
  <w:style w:type="character" w:customStyle="1" w:styleId="50">
    <w:name w:val="Заголовок 5 Знак"/>
    <w:link w:val="5"/>
    <w:rPr>
      <w:rFonts w:ascii="XO Thames" w:hAnsi="XO Thames"/>
      <w:b/>
    </w:rPr>
  </w:style>
  <w:style w:type="paragraph" w:styleId="a7">
    <w:name w:val="List Paragraph"/>
    <w:basedOn w:val="a"/>
    <w:link w:val="a8"/>
    <w:pPr>
      <w:ind w:left="720"/>
      <w:contextualSpacing/>
    </w:pPr>
  </w:style>
  <w:style w:type="character" w:customStyle="1" w:styleId="a8">
    <w:name w:val="Абзац списка Знак"/>
    <w:basedOn w:val="1"/>
    <w:link w:val="a7"/>
  </w:style>
  <w:style w:type="character" w:customStyle="1" w:styleId="11">
    <w:name w:val="Заголовок 1 Знак"/>
    <w:link w:val="10"/>
    <w:rPr>
      <w:rFonts w:ascii="XO Thames" w:hAnsi="XO Thames"/>
      <w:b/>
      <w:sz w:val="32"/>
    </w:rPr>
  </w:style>
  <w:style w:type="paragraph" w:customStyle="1" w:styleId="33">
    <w:name w:val="Гиперссылка3"/>
    <w:link w:val="a9"/>
    <w:rPr>
      <w:color w:val="0000FF"/>
      <w:u w:val="single"/>
    </w:rPr>
  </w:style>
  <w:style w:type="character" w:styleId="a9">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b">
    <w:name w:val="Обычный1"/>
    <w:link w:val="1c"/>
  </w:style>
  <w:style w:type="character" w:customStyle="1" w:styleId="1c">
    <w:name w:val="Обычный1"/>
    <w:link w:val="1b"/>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d">
    <w:name w:val="Замещающий текст1"/>
    <w:basedOn w:val="16"/>
    <w:link w:val="1e"/>
    <w:rPr>
      <w:color w:val="808080"/>
    </w:rPr>
  </w:style>
  <w:style w:type="character" w:customStyle="1" w:styleId="1e">
    <w:name w:val="Замещающий текст1"/>
    <w:basedOn w:val="18"/>
    <w:link w:val="1d"/>
    <w:rPr>
      <w:color w:val="80808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style>
  <w:style w:type="paragraph" w:customStyle="1" w:styleId="1f">
    <w:name w:val="Основной текст1"/>
    <w:link w:val="1f0"/>
    <w:rPr>
      <w:rFonts w:ascii="Times New Roman" w:hAnsi="Times New Roman"/>
      <w:spacing w:val="2"/>
    </w:rPr>
  </w:style>
  <w:style w:type="character" w:customStyle="1" w:styleId="1f0">
    <w:name w:val="Основной текст1"/>
    <w:link w:val="1f"/>
    <w:rPr>
      <w:rFonts w:ascii="Times New Roman" w:hAnsi="Times New Roman"/>
      <w:spacing w:val="2"/>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 Максимова</cp:lastModifiedBy>
  <cp:revision>2</cp:revision>
  <dcterms:created xsi:type="dcterms:W3CDTF">2025-01-17T00:46:00Z</dcterms:created>
  <dcterms:modified xsi:type="dcterms:W3CDTF">2025-01-17T00:47:00Z</dcterms:modified>
</cp:coreProperties>
</file>