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2C98" w14:textId="79B21C18" w:rsidR="00E031C8" w:rsidRPr="005E20C0" w:rsidRDefault="00E031C8" w:rsidP="00E031C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0C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747B75EE" w14:textId="50E4F83D" w:rsidR="00A44CA9" w:rsidRPr="005E20C0" w:rsidRDefault="00A44CA9" w:rsidP="00963DB6">
      <w:pPr>
        <w:pStyle w:val="1"/>
        <w:spacing w:line="360" w:lineRule="exact"/>
        <w:jc w:val="center"/>
        <w:rPr>
          <w:rFonts w:eastAsiaTheme="minorEastAsia"/>
          <w:sz w:val="28"/>
          <w:szCs w:val="28"/>
        </w:rPr>
      </w:pPr>
      <w:r w:rsidRPr="005E20C0">
        <w:rPr>
          <w:rFonts w:eastAsiaTheme="minorEastAsia"/>
          <w:sz w:val="28"/>
          <w:szCs w:val="28"/>
        </w:rPr>
        <w:t>к проекту приказа Министерства жилищно-коммунального</w:t>
      </w:r>
      <w:r w:rsidR="00963DB6">
        <w:rPr>
          <w:rFonts w:eastAsiaTheme="minorEastAsia"/>
          <w:sz w:val="28"/>
          <w:szCs w:val="28"/>
        </w:rPr>
        <w:t xml:space="preserve"> </w:t>
      </w:r>
      <w:r w:rsidRPr="005E20C0">
        <w:rPr>
          <w:rFonts w:eastAsiaTheme="minorEastAsia"/>
          <w:sz w:val="28"/>
          <w:szCs w:val="28"/>
        </w:rPr>
        <w:t>хозяйства и энергетики Республики Саха (Якутия)</w:t>
      </w:r>
      <w:r w:rsidR="00963DB6">
        <w:rPr>
          <w:rFonts w:eastAsiaTheme="minorEastAsia"/>
          <w:sz w:val="28"/>
          <w:szCs w:val="28"/>
        </w:rPr>
        <w:t xml:space="preserve"> </w:t>
      </w:r>
      <w:r w:rsidRPr="005E20C0">
        <w:rPr>
          <w:rFonts w:eastAsiaTheme="minorEastAsia"/>
          <w:sz w:val="28"/>
          <w:szCs w:val="28"/>
        </w:rPr>
        <w:t>«</w:t>
      </w:r>
      <w:r w:rsidR="00963DB6" w:rsidRPr="00963DB6">
        <w:rPr>
          <w:rFonts w:eastAsiaTheme="minorEastAsia"/>
          <w:sz w:val="28"/>
          <w:szCs w:val="28"/>
        </w:rPr>
        <w:t>Об утверждении Порядка предоставления субсидии на возмещение разницы между фактически понесенными расходами регионального оператора, оператора по обезвреживанию на предоставление услуги по обезвреживанию твердых коммунальных отходов и учтенными расходами при государственном регулировании тарифов</w:t>
      </w:r>
      <w:r w:rsidRPr="005E20C0">
        <w:rPr>
          <w:rFonts w:eastAsiaTheme="minorEastAsia"/>
          <w:sz w:val="28"/>
          <w:szCs w:val="28"/>
        </w:rPr>
        <w:t>»</w:t>
      </w:r>
    </w:p>
    <w:p w14:paraId="19EFCF7A" w14:textId="77777777" w:rsidR="00A44CA9" w:rsidRPr="005E20C0" w:rsidRDefault="00A44CA9" w:rsidP="00AB5BDF">
      <w:pPr>
        <w:pStyle w:val="1"/>
        <w:spacing w:line="320" w:lineRule="exact"/>
        <w:ind w:left="0"/>
        <w:jc w:val="center"/>
        <w:rPr>
          <w:rFonts w:eastAsiaTheme="minorEastAsia"/>
          <w:sz w:val="28"/>
          <w:szCs w:val="28"/>
        </w:rPr>
      </w:pPr>
    </w:p>
    <w:p w14:paraId="726E5839" w14:textId="25FDD2F0" w:rsidR="00A84562" w:rsidRDefault="00A84562" w:rsidP="00E71BAA">
      <w:pPr>
        <w:pStyle w:val="a3"/>
        <w:numPr>
          <w:ilvl w:val="0"/>
          <w:numId w:val="1"/>
        </w:numPr>
        <w:tabs>
          <w:tab w:val="left" w:pos="-4820"/>
          <w:tab w:val="left" w:pos="0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C0">
        <w:rPr>
          <w:rFonts w:ascii="Times New Roman" w:eastAsia="Times New Roman" w:hAnsi="Times New Roman" w:cs="Times New Roman"/>
          <w:b/>
          <w:sz w:val="28"/>
          <w:szCs w:val="28"/>
        </w:rPr>
        <w:t>Правовое обоснование необходимости принятия акта:</w:t>
      </w:r>
    </w:p>
    <w:p w14:paraId="1592126A" w14:textId="5B32B061" w:rsidR="00E31B78" w:rsidRPr="00E31B78" w:rsidRDefault="00AD5DA5" w:rsidP="000F6217">
      <w:pPr>
        <w:tabs>
          <w:tab w:val="left" w:pos="-4820"/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5DA5">
        <w:rPr>
          <w:rFonts w:ascii="Times New Roman" w:eastAsia="Times New Roman" w:hAnsi="Times New Roman" w:cs="Times New Roman"/>
          <w:sz w:val="28"/>
          <w:szCs w:val="28"/>
        </w:rPr>
        <w:t>Порядок подготовлен в соответствии с 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DA5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</w:t>
      </w:r>
      <w:r w:rsidRPr="00AD5DA5">
        <w:rPr>
          <w:rFonts w:ascii="Times New Roman" w:eastAsia="Times New Roman" w:hAnsi="Times New Roman" w:cs="Times New Roman"/>
          <w:sz w:val="28"/>
          <w:szCs w:val="28"/>
        </w:rPr>
        <w:t>от 18</w:t>
      </w:r>
      <w:r w:rsidR="000F6217">
        <w:rPr>
          <w:rFonts w:ascii="Times New Roman" w:eastAsia="Times New Roman" w:hAnsi="Times New Roman" w:cs="Times New Roman"/>
          <w:sz w:val="28"/>
          <w:szCs w:val="28"/>
        </w:rPr>
        <w:t>.09.</w:t>
      </w:r>
      <w:r w:rsidRPr="00AD5DA5">
        <w:rPr>
          <w:rFonts w:ascii="Times New Roman" w:eastAsia="Times New Roman" w:hAnsi="Times New Roman" w:cs="Times New Roman"/>
          <w:sz w:val="28"/>
          <w:szCs w:val="28"/>
        </w:rPr>
        <w:t>2020г. № 1492 «Об общих требованиях нормативным</w:t>
      </w:r>
      <w:r w:rsidR="006F6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DA5">
        <w:rPr>
          <w:rFonts w:ascii="Times New Roman" w:eastAsia="Times New Roman" w:hAnsi="Times New Roman" w:cs="Times New Roman"/>
          <w:sz w:val="28"/>
          <w:szCs w:val="28"/>
        </w:rPr>
        <w:t>правовым актам, муниципальным правовым актам, регулирующим</w:t>
      </w:r>
      <w:r w:rsidR="006F6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DA5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субсидий, в том числе грантов в форме субсидий,</w:t>
      </w:r>
      <w:r w:rsidR="006F6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DA5">
        <w:rPr>
          <w:rFonts w:ascii="Times New Roman" w:eastAsia="Times New Roman" w:hAnsi="Times New Roman" w:cs="Times New Roman"/>
          <w:sz w:val="28"/>
          <w:szCs w:val="28"/>
        </w:rPr>
        <w:t>юридическим лицам, индивидуальным предпринимателям, а также</w:t>
      </w:r>
      <w:r w:rsidR="006F6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DA5">
        <w:rPr>
          <w:rFonts w:ascii="Times New Roman" w:eastAsia="Times New Roman" w:hAnsi="Times New Roman" w:cs="Times New Roman"/>
          <w:sz w:val="28"/>
          <w:szCs w:val="28"/>
        </w:rPr>
        <w:t>физическим лицам - производителям товаров, работ, услуг, и о признании</w:t>
      </w:r>
      <w:r w:rsidR="006F6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DA5">
        <w:rPr>
          <w:rFonts w:ascii="Times New Roman" w:eastAsia="Times New Roman" w:hAnsi="Times New Roman" w:cs="Times New Roman"/>
          <w:sz w:val="28"/>
          <w:szCs w:val="28"/>
        </w:rPr>
        <w:t>утратившими силу некоторых актов Правительства Российской Федерации и</w:t>
      </w:r>
      <w:r w:rsidR="006F6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DA5">
        <w:rPr>
          <w:rFonts w:ascii="Times New Roman" w:eastAsia="Times New Roman" w:hAnsi="Times New Roman" w:cs="Times New Roman"/>
          <w:sz w:val="28"/>
          <w:szCs w:val="28"/>
        </w:rPr>
        <w:t>отдельных положений некоторых актов Правительства Российской</w:t>
      </w:r>
      <w:r w:rsidR="006F6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DA5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9C3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8E031E" w14:textId="34C17DE5" w:rsidR="00E031C8" w:rsidRDefault="00E031C8" w:rsidP="00E71BAA">
      <w:pPr>
        <w:tabs>
          <w:tab w:val="left" w:pos="-4820"/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C0">
        <w:rPr>
          <w:rFonts w:ascii="Times New Roman" w:eastAsia="Times New Roman" w:hAnsi="Times New Roman" w:cs="Times New Roman"/>
          <w:b/>
          <w:sz w:val="28"/>
          <w:szCs w:val="28"/>
        </w:rPr>
        <w:t>2. Основание для подготовки и внесения акта:</w:t>
      </w:r>
    </w:p>
    <w:p w14:paraId="7E07802C" w14:textId="156E13F1" w:rsidR="00E31B78" w:rsidRDefault="00166B0F" w:rsidP="00166B0F">
      <w:pPr>
        <w:tabs>
          <w:tab w:val="left" w:pos="-4820"/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6B0F">
        <w:rPr>
          <w:rFonts w:ascii="Times New Roman" w:eastAsia="Times New Roman" w:hAnsi="Times New Roman" w:cs="Times New Roman"/>
          <w:sz w:val="28"/>
          <w:szCs w:val="28"/>
        </w:rPr>
        <w:t>о исполнение пункта 2 Протокола совещания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B0F">
        <w:rPr>
          <w:rFonts w:ascii="Times New Roman" w:eastAsia="Times New Roman" w:hAnsi="Times New Roman" w:cs="Times New Roman"/>
          <w:sz w:val="28"/>
          <w:szCs w:val="28"/>
        </w:rPr>
        <w:t>вопросу работы объекта термического обезвреживания на территории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B0F">
        <w:rPr>
          <w:rFonts w:ascii="Times New Roman" w:eastAsia="Times New Roman" w:hAnsi="Times New Roman" w:cs="Times New Roman"/>
          <w:sz w:val="28"/>
          <w:szCs w:val="28"/>
        </w:rPr>
        <w:t>Депутатский Усть-Янского района от 08.11.2022 №Пр-223-П2</w:t>
      </w:r>
      <w:r w:rsidR="00E31B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D1ED56" w14:textId="77777777" w:rsidR="0068771A" w:rsidRDefault="0068771A" w:rsidP="00687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325B">
        <w:rPr>
          <w:rFonts w:ascii="Times New Roman" w:hAnsi="Times New Roman" w:cs="Times New Roman"/>
          <w:sz w:val="28"/>
          <w:szCs w:val="28"/>
        </w:rPr>
        <w:t xml:space="preserve"> соответствии с Перечнем поручений Главы Республики Саха (Якутия) </w:t>
      </w:r>
      <w:r w:rsidRPr="0068771A">
        <w:rPr>
          <w:rFonts w:ascii="Times New Roman" w:hAnsi="Times New Roman" w:cs="Times New Roman"/>
          <w:sz w:val="28"/>
          <w:szCs w:val="28"/>
        </w:rPr>
        <w:t>от Пр-695-А1 от 14 февраля 2022 года</w:t>
      </w:r>
      <w:r w:rsidRPr="005E325B">
        <w:rPr>
          <w:rFonts w:ascii="Times New Roman" w:hAnsi="Times New Roman" w:cs="Times New Roman"/>
          <w:sz w:val="28"/>
          <w:szCs w:val="28"/>
        </w:rPr>
        <w:t>, персонально поручено Первому заместителю Председателя Правительства Республики Саха (Якутия)  обеспечить установку не менее 5 единиц оборудований по обезвреживанию твердых коммунальных отходов и не менее 2 объектов утилизации вторичного материального ресурса.</w:t>
      </w:r>
      <w:r w:rsidRPr="00E64EF7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эксплуатации приобретенных сжигающих установок во исполнение персонального поручения, в связи с тарифными ограничениями необходимо предусмотреть финансирование.</w:t>
      </w:r>
    </w:p>
    <w:p w14:paraId="1B210BE4" w14:textId="356EF598" w:rsidR="0068771A" w:rsidRPr="0068771A" w:rsidRDefault="0068771A" w:rsidP="00687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A8">
        <w:rPr>
          <w:rFonts w:ascii="Times New Roman" w:hAnsi="Times New Roman" w:cs="Times New Roman"/>
          <w:sz w:val="28"/>
          <w:szCs w:val="28"/>
        </w:rPr>
        <w:t xml:space="preserve">В соответствии с пунктом 14.2 перечня персональных поручений Главы Республики Саха (Якутия) членам Правительства Республики Саха (Якутия) на 2023 </w:t>
      </w:r>
      <w:r w:rsidRPr="0068771A">
        <w:rPr>
          <w:rFonts w:ascii="Times New Roman" w:hAnsi="Times New Roman" w:cs="Times New Roman"/>
          <w:sz w:val="28"/>
          <w:szCs w:val="28"/>
        </w:rPr>
        <w:t>от 15.02.2023 № Пр-903-А1</w:t>
      </w:r>
      <w:r w:rsidRPr="003033A8">
        <w:rPr>
          <w:rFonts w:ascii="Times New Roman" w:hAnsi="Times New Roman" w:cs="Times New Roman"/>
          <w:sz w:val="28"/>
          <w:szCs w:val="28"/>
        </w:rPr>
        <w:t xml:space="preserve"> Министерству жилищно-коммунального хозяйства и энергетики Республики Саха (Якутия) поручено завершить оснащение арктических районов объектами термического обезвреживания твердых коммунальных отходов и обеспечить их стабильную эксплуатацию с возмещением выпадающих расходов по их содержанию до 25.12.2023 г.</w:t>
      </w:r>
    </w:p>
    <w:p w14:paraId="371AA1DD" w14:textId="73D3EC1A" w:rsidR="00E031C8" w:rsidRPr="005E20C0" w:rsidRDefault="00E031C8" w:rsidP="00E71BAA">
      <w:pPr>
        <w:tabs>
          <w:tab w:val="left" w:pos="-4820"/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C0">
        <w:rPr>
          <w:rFonts w:ascii="Times New Roman" w:eastAsia="Times New Roman" w:hAnsi="Times New Roman" w:cs="Times New Roman"/>
          <w:b/>
          <w:sz w:val="28"/>
          <w:szCs w:val="28"/>
        </w:rPr>
        <w:t>3. Цели, задачи и предмет правового регулирования:</w:t>
      </w:r>
    </w:p>
    <w:p w14:paraId="08A01411" w14:textId="1E5B8C05" w:rsidR="00E305F7" w:rsidRDefault="009A11B6" w:rsidP="00E30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A11B6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роект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приказа подготовлен </w:t>
      </w:r>
      <w:r w:rsidRPr="009A11B6">
        <w:rPr>
          <w:rFonts w:ascii="Times New Roman" w:eastAsia="Times New Roman" w:hAnsi="Times New Roman" w:cs="Times New Roman"/>
          <w:bCs/>
          <w:sz w:val="28"/>
          <w:szCs w:val="28"/>
        </w:rPr>
        <w:t>в целях предоставления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субсидии </w:t>
      </w:r>
      <w:r w:rsidRPr="009A11B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возмещение разницы между фактически понесенными расходами регионального оператора, оператора по обезвреживанию на предоставление </w:t>
      </w:r>
      <w:r w:rsidRPr="009A11B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услуги по обезвреживанию твердых коммунальных отходов и учтенными расходами при государственном регулировании тарифов</w:t>
      </w:r>
      <w:r w:rsidR="00E305F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6EDC58B" w14:textId="74E70A5D" w:rsidR="00C65ED7" w:rsidRPr="00C65ED7" w:rsidRDefault="00C65ED7" w:rsidP="00C65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пунктом 7 статьи 12 Федерального закона Российской Федерации от 24 июня 1998 г. № 89-ФЗ «Об отходах производства и потребления» с 01 января 202</w:t>
      </w:r>
      <w:r w:rsidR="007A717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запрещается размещение отходов на объектах, не внесенных в государственный реестр объектов размещения отходов. Учитывая транспортную недоступность, плотность населения, особенности геологического строения, близость аэродромов от населенных пунктов, высокими строительными и эксплуатационными затратами, строительство полигонов для размещения твердых коммунальных отходов в Арктической зоне Республики Саха (Якутия) (далее - Арктическая зона) экономически не целесообразно. В связи с этим в 13 Арктических районах предусмотрены объекты термической обработки (далее – ОТО)</w:t>
      </w:r>
      <w:r w:rsidR="00EA3C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</w:t>
      </w:r>
      <w:r w:rsidR="00EA3C1C" w:rsidRPr="00C65ED7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Территориальной схем</w:t>
      </w:r>
      <w:r w:rsidR="00EA3C1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EA3C1C"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обращения с отходами на территории Республики Саха (Якутия)</w:t>
      </w:r>
      <w:r w:rsidR="00EA3C1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A3C1C"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3C1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утвержденной </w:t>
      </w:r>
      <w:r w:rsidR="00EA3C1C"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Министерства жилищно-коммунального хозяйства и энергетики Республики Саха (Якутия) от </w:t>
      </w:r>
      <w:r w:rsidR="00EA3C1C">
        <w:rPr>
          <w:rFonts w:ascii="Times New Roman" w:eastAsia="Times New Roman" w:hAnsi="Times New Roman" w:cs="Times New Roman"/>
          <w:bCs/>
          <w:sz w:val="28"/>
          <w:szCs w:val="28"/>
        </w:rPr>
        <w:t>08</w:t>
      </w:r>
      <w:r w:rsidR="00EA3C1C"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3C1C">
        <w:rPr>
          <w:rFonts w:ascii="Times New Roman" w:eastAsia="Times New Roman" w:hAnsi="Times New Roman" w:cs="Times New Roman"/>
          <w:bCs/>
          <w:sz w:val="28"/>
          <w:szCs w:val="28"/>
        </w:rPr>
        <w:t>марта</w:t>
      </w:r>
      <w:r w:rsidR="00EA3C1C"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EA3C1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A3C1C"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EA3C1C">
        <w:rPr>
          <w:rFonts w:ascii="Times New Roman" w:eastAsia="Times New Roman" w:hAnsi="Times New Roman" w:cs="Times New Roman"/>
          <w:bCs/>
          <w:sz w:val="28"/>
          <w:szCs w:val="28"/>
        </w:rPr>
        <w:t>89</w:t>
      </w:r>
      <w:r w:rsidR="00EA3C1C" w:rsidRPr="00C65ED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A3C1C">
        <w:rPr>
          <w:rFonts w:ascii="Times New Roman" w:eastAsia="Times New Roman" w:hAnsi="Times New Roman" w:cs="Times New Roman"/>
          <w:bCs/>
          <w:sz w:val="28"/>
          <w:szCs w:val="28"/>
        </w:rPr>
        <w:t>ОД</w:t>
      </w:r>
      <w:r w:rsidR="00EA3C1C"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) (далее – </w:t>
      </w:r>
      <w:proofErr w:type="spellStart"/>
      <w:r w:rsidR="00EA3C1C" w:rsidRPr="00C65ED7">
        <w:rPr>
          <w:rFonts w:ascii="Times New Roman" w:eastAsia="Times New Roman" w:hAnsi="Times New Roman" w:cs="Times New Roman"/>
          <w:bCs/>
          <w:sz w:val="28"/>
          <w:szCs w:val="28"/>
        </w:rPr>
        <w:t>Терсхема</w:t>
      </w:r>
      <w:proofErr w:type="spellEnd"/>
      <w:r w:rsidR="00EA3C1C" w:rsidRPr="00C65ED7">
        <w:rPr>
          <w:rFonts w:ascii="Times New Roman" w:eastAsia="Times New Roman" w:hAnsi="Times New Roman" w:cs="Times New Roman"/>
          <w:bCs/>
          <w:sz w:val="28"/>
          <w:szCs w:val="28"/>
        </w:rPr>
        <w:t>),</w:t>
      </w:r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5AC0270F" w14:textId="77777777" w:rsidR="00C65ED7" w:rsidRPr="00C65ED7" w:rsidRDefault="00C65ED7" w:rsidP="00C65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2020 году региональным оператором Арктической зоны ГУП «ЖКХ РС(Я)» приобретено оборудование по обезвреживанию твердых коммунальных отходов (далее – ТКО) и установлено в п. </w:t>
      </w:r>
      <w:proofErr w:type="spellStart"/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>Чокурдах</w:t>
      </w:r>
      <w:proofErr w:type="spellEnd"/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Аллаиховского улуса. </w:t>
      </w:r>
    </w:p>
    <w:p w14:paraId="18A741D1" w14:textId="77777777" w:rsidR="00C65ED7" w:rsidRPr="00C65ED7" w:rsidRDefault="00C65ED7" w:rsidP="00C65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>В 2021 году по итогам проведенного отбора предоставлена субсидия ГУП «ЖКХ РС(Я)» - на поставку 2-х ед. мобильных установок для уничтожения (обезвреживания) отходов производительностью не менее 350 кг/ч. и не менее 450 кг/ч.</w:t>
      </w:r>
    </w:p>
    <w:p w14:paraId="6394C0D2" w14:textId="77777777" w:rsidR="00C65ED7" w:rsidRPr="00C65ED7" w:rsidRDefault="00C65ED7" w:rsidP="00C65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2022 году по итогам проведенного отбора ГУП «ЖКХ РС(Я)» предоставлена субсидия на финансовое обеспечение затрат на приобретение 4 ед. оборудования (3 ед. </w:t>
      </w:r>
      <w:proofErr w:type="spellStart"/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>инсинераторных</w:t>
      </w:r>
      <w:proofErr w:type="spellEnd"/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установок, 1 ед. </w:t>
      </w:r>
      <w:proofErr w:type="spellStart"/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>пиролизной</w:t>
      </w:r>
      <w:proofErr w:type="spellEnd"/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установки) в размере 40 985 000,0 руб. </w:t>
      </w:r>
    </w:p>
    <w:p w14:paraId="5CB62695" w14:textId="77777777" w:rsidR="00C65ED7" w:rsidRPr="00C65ED7" w:rsidRDefault="00C65ED7" w:rsidP="00C65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>Также в 2022 году ООО «Регион Арктика» закуплено 1 оборудование по обезвреживанию твердых коммунальных отходов.</w:t>
      </w:r>
    </w:p>
    <w:p w14:paraId="52F30A5A" w14:textId="77777777" w:rsidR="00C65ED7" w:rsidRPr="00C65ED7" w:rsidRDefault="00C65ED7" w:rsidP="00C65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итоге в Арктической зоне будет установлено 8 обезвреживающих установок из 13 предусмотренных </w:t>
      </w:r>
      <w:proofErr w:type="spellStart"/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>Терсхемой</w:t>
      </w:r>
      <w:proofErr w:type="spellEnd"/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06A0E61" w14:textId="513BCCBC" w:rsidR="00C65ED7" w:rsidRPr="00C65ED7" w:rsidRDefault="00C65ED7" w:rsidP="00C65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5ED7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Однако учитывая климатические особенности Арктических районов республики эксплуатация обезвреживающих установок в рамках тарифных источников не представляется возможным. </w:t>
      </w:r>
    </w:p>
    <w:p w14:paraId="25A99573" w14:textId="028D7113" w:rsidR="00E031C8" w:rsidRPr="005E20C0" w:rsidRDefault="005D06DA" w:rsidP="009A1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C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031C8" w:rsidRPr="005E20C0">
        <w:rPr>
          <w:rFonts w:ascii="Times New Roman" w:eastAsia="Times New Roman" w:hAnsi="Times New Roman" w:cs="Times New Roman"/>
          <w:b/>
          <w:sz w:val="28"/>
          <w:szCs w:val="28"/>
        </w:rPr>
        <w:t>. Структура проекта Порядка:</w:t>
      </w:r>
    </w:p>
    <w:p w14:paraId="60CE60DD" w14:textId="0D2761F3" w:rsidR="00D02A40" w:rsidRPr="005E20C0" w:rsidRDefault="00D02A40" w:rsidP="00E71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C0">
        <w:rPr>
          <w:rFonts w:ascii="Times New Roman" w:eastAsia="Times New Roman" w:hAnsi="Times New Roman" w:cs="Times New Roman"/>
          <w:sz w:val="28"/>
          <w:szCs w:val="28"/>
        </w:rPr>
        <w:t xml:space="preserve">Проект приказа Министерства жилищно-коммунального хозяйства и энергетики Республики Саха (Якутия) состоит из преамбулы, </w:t>
      </w:r>
      <w:r w:rsidR="00020A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20C0">
        <w:rPr>
          <w:rFonts w:ascii="Times New Roman" w:eastAsia="Times New Roman" w:hAnsi="Times New Roman" w:cs="Times New Roman"/>
          <w:sz w:val="28"/>
          <w:szCs w:val="28"/>
        </w:rPr>
        <w:t xml:space="preserve"> пунктов</w:t>
      </w:r>
      <w:r w:rsidR="00C65E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2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ED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5E20C0">
        <w:rPr>
          <w:rFonts w:ascii="Times New Roman" w:eastAsia="Times New Roman" w:hAnsi="Times New Roman" w:cs="Times New Roman"/>
          <w:sz w:val="28"/>
          <w:szCs w:val="28"/>
        </w:rPr>
        <w:t>подпунктов</w:t>
      </w:r>
      <w:r w:rsidR="00C65ED7">
        <w:rPr>
          <w:rFonts w:ascii="Times New Roman" w:eastAsia="Times New Roman" w:hAnsi="Times New Roman" w:cs="Times New Roman"/>
          <w:sz w:val="28"/>
          <w:szCs w:val="28"/>
        </w:rPr>
        <w:t xml:space="preserve"> и 1 приложения</w:t>
      </w:r>
      <w:r w:rsidRPr="005E20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40CC25" w14:textId="1DE5CCE0" w:rsidR="00E031C8" w:rsidRPr="005E20C0" w:rsidRDefault="005D06DA" w:rsidP="00E71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C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031C8" w:rsidRPr="005E20C0">
        <w:rPr>
          <w:rFonts w:ascii="Times New Roman" w:eastAsia="Times New Roman" w:hAnsi="Times New Roman" w:cs="Times New Roman"/>
          <w:b/>
          <w:sz w:val="28"/>
          <w:szCs w:val="28"/>
        </w:rPr>
        <w:t>. Правовые акты, в которые вносятся или предполагается внести изменения:</w:t>
      </w:r>
    </w:p>
    <w:p w14:paraId="1CB7D030" w14:textId="270FFF63" w:rsidR="00A44CA9" w:rsidRPr="005E20C0" w:rsidRDefault="00F378C0" w:rsidP="00E71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C0">
        <w:rPr>
          <w:rFonts w:ascii="Times New Roman" w:eastAsia="Times New Roman" w:hAnsi="Times New Roman" w:cs="Times New Roman"/>
          <w:sz w:val="28"/>
          <w:szCs w:val="28"/>
        </w:rPr>
        <w:t xml:space="preserve">Проект приказа </w:t>
      </w:r>
      <w:r w:rsidR="00C65ED7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5E20C0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внесение изменений </w:t>
      </w:r>
      <w:r w:rsidR="009D4330">
        <w:rPr>
          <w:rFonts w:ascii="Times New Roman" w:eastAsia="Times New Roman" w:hAnsi="Times New Roman" w:cs="Times New Roman"/>
          <w:sz w:val="28"/>
          <w:szCs w:val="28"/>
        </w:rPr>
        <w:t>в правовые акты</w:t>
      </w:r>
      <w:r w:rsidR="00A44CA9" w:rsidRPr="005E20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DFE1E62" w14:textId="2381258D" w:rsidR="000A7FB6" w:rsidRDefault="000A7FB6" w:rsidP="00E71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FB6">
        <w:rPr>
          <w:rFonts w:ascii="Times New Roman" w:eastAsia="Times New Roman" w:hAnsi="Times New Roman" w:cs="Times New Roman"/>
          <w:b/>
          <w:sz w:val="28"/>
          <w:szCs w:val="28"/>
        </w:rPr>
        <w:t>6. Прогноз ожидаемых социально-экономических, экологических и иных последствий от реализации решения.</w:t>
      </w:r>
    </w:p>
    <w:p w14:paraId="3CEE1950" w14:textId="202F4732" w:rsidR="00DA77A2" w:rsidRDefault="00DA77A2" w:rsidP="00E71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Учитывая тарифные ограничения</w:t>
      </w:r>
      <w:r w:rsidR="008075B1">
        <w:rPr>
          <w:rFonts w:ascii="Times New Roman" w:eastAsia="Times New Roman" w:hAnsi="Times New Roman" w:cs="Times New Roman"/>
          <w:bCs/>
          <w:sz w:val="28"/>
          <w:szCs w:val="28"/>
        </w:rPr>
        <w:t>, обезвреживание твердых коммунальных отходов только за счет платы населения не представляется возможным</w:t>
      </w:r>
      <w:r w:rsidR="00C346E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2C8A5F1A" w14:textId="7783F323" w:rsidR="000A7FB6" w:rsidRPr="00EF5586" w:rsidRDefault="00CD47C5" w:rsidP="00E71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субсидии обеспечит своевременное оказание услуг </w:t>
      </w:r>
      <w:r w:rsidR="00DA77A2">
        <w:rPr>
          <w:rFonts w:ascii="Times New Roman" w:eastAsia="Times New Roman" w:hAnsi="Times New Roman" w:cs="Times New Roman"/>
          <w:bCs/>
          <w:sz w:val="28"/>
          <w:szCs w:val="28"/>
        </w:rPr>
        <w:t>населению по вывозу твердых коммунальных отходов</w:t>
      </w:r>
      <w:r w:rsidR="0024329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благоприятно скажется на санитарно-эпидемиологическом состоянии </w:t>
      </w:r>
      <w:r w:rsidR="005D3522">
        <w:rPr>
          <w:rFonts w:ascii="Times New Roman" w:eastAsia="Times New Roman" w:hAnsi="Times New Roman" w:cs="Times New Roman"/>
          <w:bCs/>
          <w:sz w:val="28"/>
          <w:szCs w:val="28"/>
        </w:rPr>
        <w:t>населенных пунктов,</w:t>
      </w:r>
      <w:r w:rsidR="00AE3C9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расположенных на территории Арктической зоны Республики Саха (Якутия)</w:t>
      </w:r>
      <w:r w:rsidR="005D352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где оказывается услуга регионального оператора</w:t>
      </w:r>
      <w:r w:rsidR="00AE3C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A77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44B0BBE" w14:textId="6AA5A659" w:rsidR="00E031C8" w:rsidRPr="005E20C0" w:rsidRDefault="000A7FB6" w:rsidP="00E71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031C8" w:rsidRPr="005E20C0">
        <w:rPr>
          <w:rFonts w:ascii="Times New Roman" w:eastAsia="Times New Roman" w:hAnsi="Times New Roman" w:cs="Times New Roman"/>
          <w:b/>
          <w:sz w:val="28"/>
          <w:szCs w:val="28"/>
        </w:rPr>
        <w:t xml:space="preserve">. Источник финансирования: </w:t>
      </w:r>
    </w:p>
    <w:p w14:paraId="20F7FF44" w14:textId="3CF07301" w:rsidR="009D4330" w:rsidRPr="009D4330" w:rsidRDefault="009D4330" w:rsidP="009D4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не определены. 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 xml:space="preserve">По предварительным расчетам на обезвреживание 1 м3 </w:t>
      </w:r>
      <w:r w:rsidR="00BC3ACD">
        <w:rPr>
          <w:rFonts w:ascii="Times New Roman" w:eastAsia="Times New Roman" w:hAnsi="Times New Roman" w:cs="Times New Roman"/>
          <w:sz w:val="28"/>
          <w:szCs w:val="28"/>
        </w:rPr>
        <w:t xml:space="preserve">твердых коммунальных отходов 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="0068771A">
        <w:rPr>
          <w:rFonts w:ascii="Times New Roman" w:eastAsia="Times New Roman" w:hAnsi="Times New Roman" w:cs="Times New Roman"/>
          <w:sz w:val="28"/>
          <w:szCs w:val="28"/>
        </w:rPr>
        <w:t xml:space="preserve"> 3 712,00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 xml:space="preserve"> руб. Установленный тариф </w:t>
      </w:r>
      <w:r w:rsidR="00BC3ACD" w:rsidRPr="00BC3ACD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BC3ACD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BC3ACD" w:rsidRPr="00BC3ACD">
        <w:rPr>
          <w:rFonts w:ascii="Times New Roman" w:eastAsia="Times New Roman" w:hAnsi="Times New Roman" w:cs="Times New Roman"/>
          <w:sz w:val="28"/>
          <w:szCs w:val="28"/>
        </w:rPr>
        <w:t xml:space="preserve"> комитет</w:t>
      </w:r>
      <w:r w:rsidR="00BC3AC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C3ACD" w:rsidRPr="00BC3ACD">
        <w:rPr>
          <w:rFonts w:ascii="Times New Roman" w:eastAsia="Times New Roman" w:hAnsi="Times New Roman" w:cs="Times New Roman"/>
          <w:sz w:val="28"/>
          <w:szCs w:val="28"/>
        </w:rPr>
        <w:t xml:space="preserve"> по ценовой политике Республики Саха (Якутия)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 xml:space="preserve"> в среднем составляет 328 руб. за 1 м3. В итоге по 3 384 руб. не определен источник финансирования. </w:t>
      </w:r>
    </w:p>
    <w:p w14:paraId="6508866D" w14:textId="1FABCC9A" w:rsidR="009D4330" w:rsidRPr="009D4330" w:rsidRDefault="009D4330" w:rsidP="009D4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330">
        <w:rPr>
          <w:rFonts w:ascii="Times New Roman" w:eastAsia="Times New Roman" w:hAnsi="Times New Roman" w:cs="Times New Roman"/>
          <w:sz w:val="28"/>
          <w:szCs w:val="28"/>
        </w:rPr>
        <w:t>По предварительным расчетам</w:t>
      </w:r>
      <w:r w:rsidR="00AE3C9F">
        <w:rPr>
          <w:rFonts w:ascii="Times New Roman" w:eastAsia="Times New Roman" w:hAnsi="Times New Roman" w:cs="Times New Roman"/>
          <w:sz w:val="28"/>
          <w:szCs w:val="28"/>
        </w:rPr>
        <w:t xml:space="preserve"> (прилага</w:t>
      </w:r>
      <w:r w:rsidR="00D97A47">
        <w:rPr>
          <w:rFonts w:ascii="Times New Roman" w:eastAsia="Times New Roman" w:hAnsi="Times New Roman" w:cs="Times New Roman"/>
          <w:sz w:val="28"/>
          <w:szCs w:val="28"/>
        </w:rPr>
        <w:t>ются)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1A02AE" w14:textId="2E7B4801" w:rsidR="009D4330" w:rsidRPr="009D4330" w:rsidRDefault="009D4330" w:rsidP="009D4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330">
        <w:rPr>
          <w:rFonts w:ascii="Times New Roman" w:eastAsia="Times New Roman" w:hAnsi="Times New Roman" w:cs="Times New Roman"/>
          <w:sz w:val="28"/>
          <w:szCs w:val="28"/>
        </w:rPr>
        <w:t xml:space="preserve">- в 2023 году на </w:t>
      </w:r>
      <w:r w:rsidR="005667A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 xml:space="preserve"> ОТО затраты на обезвреживание составят всего </w:t>
      </w:r>
      <w:r w:rsidR="005667A8">
        <w:rPr>
          <w:rFonts w:ascii="Times New Roman" w:eastAsia="Times New Roman" w:hAnsi="Times New Roman" w:cs="Times New Roman"/>
          <w:sz w:val="28"/>
          <w:szCs w:val="28"/>
        </w:rPr>
        <w:t>35 238,48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 xml:space="preserve"> тыс. руб. в т.ч. через тариф </w:t>
      </w:r>
      <w:r w:rsidR="005667A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7A8">
        <w:rPr>
          <w:rFonts w:ascii="Times New Roman" w:eastAsia="Times New Roman" w:hAnsi="Times New Roman" w:cs="Times New Roman"/>
          <w:sz w:val="28"/>
          <w:szCs w:val="28"/>
        </w:rPr>
        <w:t>4 153,67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 xml:space="preserve"> тыс. руб.; за счет субсидии </w:t>
      </w:r>
      <w:r w:rsidR="005667A8">
        <w:rPr>
          <w:rFonts w:ascii="Times New Roman" w:eastAsia="Times New Roman" w:hAnsi="Times New Roman" w:cs="Times New Roman"/>
          <w:sz w:val="28"/>
          <w:szCs w:val="28"/>
        </w:rPr>
        <w:t>31 084,81</w:t>
      </w:r>
      <w:r w:rsidR="00AE3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14:paraId="67E58315" w14:textId="6C759D4F" w:rsidR="009D4330" w:rsidRPr="009D4330" w:rsidRDefault="009D4330" w:rsidP="009D4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330">
        <w:rPr>
          <w:rFonts w:ascii="Times New Roman" w:eastAsia="Times New Roman" w:hAnsi="Times New Roman" w:cs="Times New Roman"/>
          <w:sz w:val="28"/>
          <w:szCs w:val="28"/>
        </w:rPr>
        <w:t xml:space="preserve">- в 2024 году на </w:t>
      </w:r>
      <w:r w:rsidR="005667A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 xml:space="preserve"> ОТО затраты на обезвреживание составят всего </w:t>
      </w:r>
      <w:r w:rsidR="005667A8">
        <w:rPr>
          <w:rFonts w:ascii="Times New Roman" w:eastAsia="Times New Roman" w:hAnsi="Times New Roman" w:cs="Times New Roman"/>
          <w:sz w:val="28"/>
          <w:szCs w:val="28"/>
        </w:rPr>
        <w:t>263 376,50</w:t>
      </w:r>
      <w:r w:rsidR="00AE3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 xml:space="preserve">тыс. руб. в т.ч. через тариф </w:t>
      </w:r>
      <w:r w:rsidR="0068771A">
        <w:rPr>
          <w:rFonts w:ascii="Times New Roman" w:eastAsia="Times New Roman" w:hAnsi="Times New Roman" w:cs="Times New Roman"/>
          <w:sz w:val="28"/>
          <w:szCs w:val="28"/>
        </w:rPr>
        <w:t>73 837,13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 xml:space="preserve"> тыс. руб.; за счет субсидии -</w:t>
      </w:r>
      <w:r w:rsidR="0068771A">
        <w:rPr>
          <w:rFonts w:ascii="Times New Roman" w:eastAsia="Times New Roman" w:hAnsi="Times New Roman" w:cs="Times New Roman"/>
          <w:sz w:val="28"/>
          <w:szCs w:val="28"/>
        </w:rPr>
        <w:t>189 539,37</w:t>
      </w:r>
      <w:r w:rsidR="00AE3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14:paraId="5B70436D" w14:textId="2E284D8D" w:rsidR="00F44775" w:rsidRDefault="009D4330" w:rsidP="009D4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330">
        <w:rPr>
          <w:rFonts w:ascii="Times New Roman" w:eastAsia="Times New Roman" w:hAnsi="Times New Roman" w:cs="Times New Roman"/>
          <w:sz w:val="28"/>
          <w:szCs w:val="28"/>
        </w:rPr>
        <w:t xml:space="preserve">- в 2025 году на </w:t>
      </w:r>
      <w:r w:rsidR="0068771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 xml:space="preserve"> ОТО затраты на обезвреживание составят всего </w:t>
      </w:r>
      <w:r w:rsidR="0068771A">
        <w:rPr>
          <w:rFonts w:ascii="Times New Roman" w:eastAsia="Times New Roman" w:hAnsi="Times New Roman" w:cs="Times New Roman"/>
          <w:sz w:val="28"/>
          <w:szCs w:val="28"/>
        </w:rPr>
        <w:t>279 179,09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 xml:space="preserve"> тыс. руб. в т.ч. через тариф </w:t>
      </w:r>
      <w:r w:rsidR="0068771A">
        <w:rPr>
          <w:rFonts w:ascii="Times New Roman" w:eastAsia="Times New Roman" w:hAnsi="Times New Roman" w:cs="Times New Roman"/>
          <w:sz w:val="28"/>
          <w:szCs w:val="28"/>
        </w:rPr>
        <w:t>78 267,36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 xml:space="preserve"> тыс. руб.; за счет субсидии -</w:t>
      </w:r>
      <w:r w:rsidR="0068771A">
        <w:rPr>
          <w:rFonts w:ascii="Times New Roman" w:eastAsia="Times New Roman" w:hAnsi="Times New Roman" w:cs="Times New Roman"/>
          <w:sz w:val="28"/>
          <w:szCs w:val="28"/>
        </w:rPr>
        <w:t>200 911,73</w:t>
      </w:r>
      <w:r w:rsidR="00AE3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330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14:paraId="6C6B1D9F" w14:textId="77777777" w:rsidR="00AE3C9F" w:rsidRDefault="00AE3C9F" w:rsidP="009D4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E38FA51" w14:textId="1AFF5351" w:rsidR="00B87613" w:rsidRDefault="00B87613" w:rsidP="00E71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2C09D1" w14:textId="58C58733" w:rsidR="00B87613" w:rsidRDefault="00B87613" w:rsidP="00E71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E08519" w14:textId="77777777" w:rsidR="00B87613" w:rsidRDefault="00B87613" w:rsidP="00E71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5"/>
        <w:gridCol w:w="4250"/>
        <w:gridCol w:w="2619"/>
      </w:tblGrid>
      <w:tr w:rsidR="00F76289" w:rsidRPr="005E20C0" w14:paraId="119FF0EC" w14:textId="77777777" w:rsidTr="00457B1A">
        <w:trPr>
          <w:trHeight w:val="2300"/>
        </w:trPr>
        <w:tc>
          <w:tcPr>
            <w:tcW w:w="2485" w:type="dxa"/>
            <w:shd w:val="clear" w:color="auto" w:fill="auto"/>
          </w:tcPr>
          <w:p w14:paraId="2445CEEC" w14:textId="77777777" w:rsidR="00F76289" w:rsidRPr="005E20C0" w:rsidRDefault="00F76289" w:rsidP="00457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2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Министр</w:t>
            </w:r>
          </w:p>
          <w:p w14:paraId="251FF200" w14:textId="77777777" w:rsidR="00F76289" w:rsidRPr="005E20C0" w:rsidRDefault="00F76289" w:rsidP="00457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2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ЖКХ и энергетики РС(Я)</w:t>
            </w:r>
          </w:p>
        </w:tc>
        <w:tc>
          <w:tcPr>
            <w:tcW w:w="4250" w:type="dxa"/>
            <w:shd w:val="clear" w:color="auto" w:fill="auto"/>
          </w:tcPr>
          <w:p w14:paraId="5593C1AA" w14:textId="77777777" w:rsidR="00F76289" w:rsidRPr="005E20C0" w:rsidRDefault="00F76289" w:rsidP="00457B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0798488" w14:textId="77777777" w:rsidR="00F76289" w:rsidRPr="005E20C0" w:rsidRDefault="00F76289" w:rsidP="00457B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9" w:type="dxa"/>
            <w:shd w:val="clear" w:color="auto" w:fill="auto"/>
          </w:tcPr>
          <w:p w14:paraId="70DE0CDA" w14:textId="77777777" w:rsidR="00F76289" w:rsidRPr="005E20C0" w:rsidRDefault="00F76289" w:rsidP="00457B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2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В.П. Емельянов</w:t>
            </w:r>
          </w:p>
        </w:tc>
      </w:tr>
    </w:tbl>
    <w:p w14:paraId="4380C5E3" w14:textId="77777777" w:rsidR="00167820" w:rsidRPr="005E20C0" w:rsidRDefault="00167820" w:rsidP="000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67820" w:rsidRPr="005E20C0" w:rsidSect="00020DD2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2B45" w14:textId="77777777" w:rsidR="002547AD" w:rsidRDefault="002547AD" w:rsidP="00F76289">
      <w:pPr>
        <w:spacing w:after="0" w:line="240" w:lineRule="auto"/>
      </w:pPr>
      <w:r>
        <w:separator/>
      </w:r>
    </w:p>
  </w:endnote>
  <w:endnote w:type="continuationSeparator" w:id="0">
    <w:p w14:paraId="5BA3D447" w14:textId="77777777" w:rsidR="002547AD" w:rsidRDefault="002547AD" w:rsidP="00F7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8039" w14:textId="77777777" w:rsidR="002547AD" w:rsidRDefault="002547AD" w:rsidP="00F76289">
      <w:pPr>
        <w:spacing w:after="0" w:line="240" w:lineRule="auto"/>
      </w:pPr>
      <w:r>
        <w:separator/>
      </w:r>
    </w:p>
  </w:footnote>
  <w:footnote w:type="continuationSeparator" w:id="0">
    <w:p w14:paraId="0E8F829B" w14:textId="77777777" w:rsidR="002547AD" w:rsidRDefault="002547AD" w:rsidP="00F7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528C"/>
    <w:multiLevelType w:val="multilevel"/>
    <w:tmpl w:val="B9D84BE0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16" w:hanging="2160"/>
      </w:pPr>
      <w:rPr>
        <w:rFonts w:hint="default"/>
      </w:rPr>
    </w:lvl>
  </w:abstractNum>
  <w:abstractNum w:abstractNumId="1" w15:restartNumberingAfterBreak="0">
    <w:nsid w:val="4012455E"/>
    <w:multiLevelType w:val="hybridMultilevel"/>
    <w:tmpl w:val="69FC5D3A"/>
    <w:lvl w:ilvl="0" w:tplc="887EC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750403"/>
    <w:multiLevelType w:val="hybridMultilevel"/>
    <w:tmpl w:val="AC56CAE2"/>
    <w:lvl w:ilvl="0" w:tplc="E84EAEF0">
      <w:start w:val="1"/>
      <w:numFmt w:val="decimal"/>
      <w:lvlText w:val="%1)"/>
      <w:lvlJc w:val="left"/>
      <w:pPr>
        <w:ind w:left="47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1897" w:hanging="360"/>
      </w:pPr>
    </w:lvl>
    <w:lvl w:ilvl="2" w:tplc="0419001B" w:tentative="1">
      <w:start w:val="1"/>
      <w:numFmt w:val="lowerRoman"/>
      <w:lvlText w:val="%3."/>
      <w:lvlJc w:val="right"/>
      <w:pPr>
        <w:ind w:left="-1177" w:hanging="180"/>
      </w:pPr>
    </w:lvl>
    <w:lvl w:ilvl="3" w:tplc="0419000F" w:tentative="1">
      <w:start w:val="1"/>
      <w:numFmt w:val="decimal"/>
      <w:lvlText w:val="%4."/>
      <w:lvlJc w:val="left"/>
      <w:pPr>
        <w:ind w:left="-457" w:hanging="360"/>
      </w:pPr>
    </w:lvl>
    <w:lvl w:ilvl="4" w:tplc="04190019" w:tentative="1">
      <w:start w:val="1"/>
      <w:numFmt w:val="lowerLetter"/>
      <w:lvlText w:val="%5."/>
      <w:lvlJc w:val="left"/>
      <w:pPr>
        <w:ind w:left="263" w:hanging="360"/>
      </w:pPr>
    </w:lvl>
    <w:lvl w:ilvl="5" w:tplc="0419001B" w:tentative="1">
      <w:start w:val="1"/>
      <w:numFmt w:val="lowerRoman"/>
      <w:lvlText w:val="%6."/>
      <w:lvlJc w:val="right"/>
      <w:pPr>
        <w:ind w:left="983" w:hanging="180"/>
      </w:pPr>
    </w:lvl>
    <w:lvl w:ilvl="6" w:tplc="0419000F" w:tentative="1">
      <w:start w:val="1"/>
      <w:numFmt w:val="decimal"/>
      <w:lvlText w:val="%7."/>
      <w:lvlJc w:val="left"/>
      <w:pPr>
        <w:ind w:left="1703" w:hanging="360"/>
      </w:pPr>
    </w:lvl>
    <w:lvl w:ilvl="7" w:tplc="04190019" w:tentative="1">
      <w:start w:val="1"/>
      <w:numFmt w:val="lowerLetter"/>
      <w:lvlText w:val="%8."/>
      <w:lvlJc w:val="left"/>
      <w:pPr>
        <w:ind w:left="2423" w:hanging="360"/>
      </w:pPr>
    </w:lvl>
    <w:lvl w:ilvl="8" w:tplc="0419001B" w:tentative="1">
      <w:start w:val="1"/>
      <w:numFmt w:val="lowerRoman"/>
      <w:lvlText w:val="%9."/>
      <w:lvlJc w:val="right"/>
      <w:pPr>
        <w:ind w:left="3143" w:hanging="180"/>
      </w:pPr>
    </w:lvl>
  </w:abstractNum>
  <w:num w:numId="1" w16cid:durableId="1889339542">
    <w:abstractNumId w:val="0"/>
  </w:num>
  <w:num w:numId="2" w16cid:durableId="493836131">
    <w:abstractNumId w:val="1"/>
  </w:num>
  <w:num w:numId="3" w16cid:durableId="988708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C8"/>
    <w:rsid w:val="0000347D"/>
    <w:rsid w:val="00020A62"/>
    <w:rsid w:val="00020DD2"/>
    <w:rsid w:val="00022AA9"/>
    <w:rsid w:val="00025D48"/>
    <w:rsid w:val="000261E2"/>
    <w:rsid w:val="00050AF5"/>
    <w:rsid w:val="00052C39"/>
    <w:rsid w:val="000A7709"/>
    <w:rsid w:val="000A7FB6"/>
    <w:rsid w:val="000C653D"/>
    <w:rsid w:val="000D2100"/>
    <w:rsid w:val="000F6217"/>
    <w:rsid w:val="001362E4"/>
    <w:rsid w:val="0015047A"/>
    <w:rsid w:val="0015434A"/>
    <w:rsid w:val="00164F0B"/>
    <w:rsid w:val="00166B0F"/>
    <w:rsid w:val="00167820"/>
    <w:rsid w:val="00181DF5"/>
    <w:rsid w:val="001B6410"/>
    <w:rsid w:val="001C2C7A"/>
    <w:rsid w:val="001D070D"/>
    <w:rsid w:val="001E0C31"/>
    <w:rsid w:val="001F7C82"/>
    <w:rsid w:val="00212206"/>
    <w:rsid w:val="00227F1F"/>
    <w:rsid w:val="0023240D"/>
    <w:rsid w:val="00243298"/>
    <w:rsid w:val="002547AD"/>
    <w:rsid w:val="00297864"/>
    <w:rsid w:val="002A0310"/>
    <w:rsid w:val="002A3836"/>
    <w:rsid w:val="00303AD5"/>
    <w:rsid w:val="00315DB7"/>
    <w:rsid w:val="00316F6A"/>
    <w:rsid w:val="0038038A"/>
    <w:rsid w:val="003A0222"/>
    <w:rsid w:val="003E2334"/>
    <w:rsid w:val="003E79C4"/>
    <w:rsid w:val="003F257C"/>
    <w:rsid w:val="00403B79"/>
    <w:rsid w:val="004174E0"/>
    <w:rsid w:val="004568EA"/>
    <w:rsid w:val="004573FE"/>
    <w:rsid w:val="00464CEB"/>
    <w:rsid w:val="004D73F5"/>
    <w:rsid w:val="004F2344"/>
    <w:rsid w:val="004F4BE0"/>
    <w:rsid w:val="005325D3"/>
    <w:rsid w:val="005332DC"/>
    <w:rsid w:val="0054003A"/>
    <w:rsid w:val="00542F53"/>
    <w:rsid w:val="005667A8"/>
    <w:rsid w:val="005B0A3F"/>
    <w:rsid w:val="005C0517"/>
    <w:rsid w:val="005D06DA"/>
    <w:rsid w:val="005D3522"/>
    <w:rsid w:val="005D38B6"/>
    <w:rsid w:val="005E20C0"/>
    <w:rsid w:val="00604168"/>
    <w:rsid w:val="006304BF"/>
    <w:rsid w:val="006306BD"/>
    <w:rsid w:val="006426B1"/>
    <w:rsid w:val="0068771A"/>
    <w:rsid w:val="006A6F88"/>
    <w:rsid w:val="006B04B2"/>
    <w:rsid w:val="006B4ACE"/>
    <w:rsid w:val="006F5E65"/>
    <w:rsid w:val="006F69EA"/>
    <w:rsid w:val="007146D6"/>
    <w:rsid w:val="00741405"/>
    <w:rsid w:val="007601BF"/>
    <w:rsid w:val="00761EA1"/>
    <w:rsid w:val="00792A23"/>
    <w:rsid w:val="0079703E"/>
    <w:rsid w:val="007A717B"/>
    <w:rsid w:val="007C7E96"/>
    <w:rsid w:val="0080235B"/>
    <w:rsid w:val="00803DF5"/>
    <w:rsid w:val="008075B1"/>
    <w:rsid w:val="00825F79"/>
    <w:rsid w:val="008774C3"/>
    <w:rsid w:val="008E6459"/>
    <w:rsid w:val="00902A44"/>
    <w:rsid w:val="00906591"/>
    <w:rsid w:val="00927521"/>
    <w:rsid w:val="00942198"/>
    <w:rsid w:val="00960482"/>
    <w:rsid w:val="00963DB6"/>
    <w:rsid w:val="00990B65"/>
    <w:rsid w:val="00995600"/>
    <w:rsid w:val="009A11B6"/>
    <w:rsid w:val="009A5A22"/>
    <w:rsid w:val="009B3A53"/>
    <w:rsid w:val="009C227E"/>
    <w:rsid w:val="009C3329"/>
    <w:rsid w:val="009D4330"/>
    <w:rsid w:val="009F02E0"/>
    <w:rsid w:val="009F2568"/>
    <w:rsid w:val="00A014B9"/>
    <w:rsid w:val="00A33C61"/>
    <w:rsid w:val="00A42C22"/>
    <w:rsid w:val="00A44CA9"/>
    <w:rsid w:val="00A62B91"/>
    <w:rsid w:val="00A84562"/>
    <w:rsid w:val="00A84F7A"/>
    <w:rsid w:val="00A94565"/>
    <w:rsid w:val="00AA25D7"/>
    <w:rsid w:val="00AB5BDF"/>
    <w:rsid w:val="00AC48E5"/>
    <w:rsid w:val="00AD5DA5"/>
    <w:rsid w:val="00AE3C9F"/>
    <w:rsid w:val="00B047FA"/>
    <w:rsid w:val="00B715BA"/>
    <w:rsid w:val="00B759AB"/>
    <w:rsid w:val="00B85697"/>
    <w:rsid w:val="00B87613"/>
    <w:rsid w:val="00BB4F5E"/>
    <w:rsid w:val="00BC1F54"/>
    <w:rsid w:val="00BC3ACD"/>
    <w:rsid w:val="00C346E4"/>
    <w:rsid w:val="00C40DF4"/>
    <w:rsid w:val="00C558A9"/>
    <w:rsid w:val="00C65ED7"/>
    <w:rsid w:val="00CC2B7D"/>
    <w:rsid w:val="00CD2B1F"/>
    <w:rsid w:val="00CD4202"/>
    <w:rsid w:val="00CD47C5"/>
    <w:rsid w:val="00CE07AE"/>
    <w:rsid w:val="00CF5527"/>
    <w:rsid w:val="00D02A40"/>
    <w:rsid w:val="00D16E08"/>
    <w:rsid w:val="00D30C1C"/>
    <w:rsid w:val="00D32044"/>
    <w:rsid w:val="00D35F60"/>
    <w:rsid w:val="00D7248E"/>
    <w:rsid w:val="00D742A5"/>
    <w:rsid w:val="00D97A47"/>
    <w:rsid w:val="00DA0858"/>
    <w:rsid w:val="00DA77A2"/>
    <w:rsid w:val="00DC604C"/>
    <w:rsid w:val="00DE3706"/>
    <w:rsid w:val="00DE5E31"/>
    <w:rsid w:val="00DE5E32"/>
    <w:rsid w:val="00E031C8"/>
    <w:rsid w:val="00E20208"/>
    <w:rsid w:val="00E26461"/>
    <w:rsid w:val="00E305F7"/>
    <w:rsid w:val="00E31B78"/>
    <w:rsid w:val="00E35B99"/>
    <w:rsid w:val="00E46B0D"/>
    <w:rsid w:val="00E47827"/>
    <w:rsid w:val="00E541E2"/>
    <w:rsid w:val="00E55BCA"/>
    <w:rsid w:val="00E71BAA"/>
    <w:rsid w:val="00E86F46"/>
    <w:rsid w:val="00E8747D"/>
    <w:rsid w:val="00EA3C1C"/>
    <w:rsid w:val="00EB492D"/>
    <w:rsid w:val="00EC3DA3"/>
    <w:rsid w:val="00ED589C"/>
    <w:rsid w:val="00EF1A5B"/>
    <w:rsid w:val="00EF5586"/>
    <w:rsid w:val="00EF7562"/>
    <w:rsid w:val="00F22B5D"/>
    <w:rsid w:val="00F35ADF"/>
    <w:rsid w:val="00F378C0"/>
    <w:rsid w:val="00F44775"/>
    <w:rsid w:val="00F50223"/>
    <w:rsid w:val="00F50CC4"/>
    <w:rsid w:val="00F76289"/>
    <w:rsid w:val="00FA3B5C"/>
    <w:rsid w:val="00FA42F8"/>
    <w:rsid w:val="00FA60F0"/>
    <w:rsid w:val="00FA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A7C7"/>
  <w15:chartTrackingRefBased/>
  <w15:docId w15:val="{6FC5ABD3-8209-4450-82E4-731C5D49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1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31C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F7C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F7C82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F7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28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7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289"/>
    <w:rPr>
      <w:rFonts w:eastAsiaTheme="minorEastAsia"/>
      <w:lang w:eastAsia="ru-RU"/>
    </w:rPr>
  </w:style>
  <w:style w:type="paragraph" w:styleId="a8">
    <w:name w:val="Revision"/>
    <w:hidden/>
    <w:uiPriority w:val="99"/>
    <w:semiHidden/>
    <w:rsid w:val="009C3329"/>
    <w:pPr>
      <w:spacing w:after="0" w:line="240" w:lineRule="auto"/>
    </w:pPr>
    <w:rPr>
      <w:rFonts w:eastAsiaTheme="minorEastAsia"/>
      <w:lang w:eastAsia="ru-RU"/>
    </w:rPr>
  </w:style>
  <w:style w:type="character" w:styleId="a9">
    <w:name w:val="annotation reference"/>
    <w:basedOn w:val="a0"/>
    <w:uiPriority w:val="99"/>
    <w:semiHidden/>
    <w:unhideWhenUsed/>
    <w:rsid w:val="009C332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C332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C3329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332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C3329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 Center</dc:creator>
  <cp:keywords/>
  <dc:description/>
  <cp:lastModifiedBy>Олёнова Лена Александровна</cp:lastModifiedBy>
  <cp:revision>8</cp:revision>
  <cp:lastPrinted>2022-11-14T01:16:00Z</cp:lastPrinted>
  <dcterms:created xsi:type="dcterms:W3CDTF">2023-01-26T07:37:00Z</dcterms:created>
  <dcterms:modified xsi:type="dcterms:W3CDTF">2023-07-10T05:15:00Z</dcterms:modified>
</cp:coreProperties>
</file>