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B5" w:rsidRDefault="008F44B5" w:rsidP="008F44B5">
      <w:pPr>
        <w:pStyle w:val="1"/>
      </w:pPr>
      <w:bookmarkStart w:id="0" w:name="sub_10010"/>
      <w:r>
        <w:t>Паспорт подпрограммы N 1</w:t>
      </w:r>
    </w:p>
    <w:bookmarkEnd w:id="0"/>
    <w:p w:rsidR="008F44B5" w:rsidRDefault="008F44B5" w:rsidP="008F44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5"/>
        <w:gridCol w:w="10211"/>
        <w:gridCol w:w="1470"/>
        <w:gridCol w:w="1568"/>
      </w:tblGrid>
      <w:tr w:rsidR="008F44B5" w:rsidTr="00E22D39"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324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Обеспечивающая подпрограмма</w:t>
            </w:r>
          </w:p>
        </w:tc>
      </w:tr>
      <w:tr w:rsidR="008F44B5" w:rsidTr="00E22D39"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4"/>
            </w:pPr>
            <w:r>
              <w:t>Ответственный исполнитель (соисполнитель программы)</w:t>
            </w:r>
          </w:p>
        </w:tc>
        <w:tc>
          <w:tcPr>
            <w:tcW w:w="1324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Министерство сельского хозяйства и продовольственной политики Республики Саха (Якутия)</w:t>
            </w:r>
          </w:p>
        </w:tc>
      </w:tr>
      <w:tr w:rsidR="008F44B5" w:rsidTr="00E22D39"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4"/>
            </w:pPr>
            <w:r>
              <w:t>Участники подпрограммы</w:t>
            </w:r>
          </w:p>
        </w:tc>
        <w:tc>
          <w:tcPr>
            <w:tcW w:w="1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B5" w:rsidRDefault="008F44B5" w:rsidP="00E22D39">
            <w:pPr>
              <w:pStyle w:val="a4"/>
            </w:pPr>
            <w:r>
              <w:t>Государственный комитет Республики Саха (Якутия) по делам Арктики;</w:t>
            </w:r>
          </w:p>
          <w:p w:rsidR="008F44B5" w:rsidRDefault="008F44B5" w:rsidP="00E22D39">
            <w:pPr>
              <w:pStyle w:val="a4"/>
            </w:pPr>
            <w:r>
              <w:t>Департамент ветеринарии Республики Саха (Якутия);</w:t>
            </w:r>
          </w:p>
          <w:p w:rsidR="008F44B5" w:rsidRDefault="008F44B5" w:rsidP="00E22D39">
            <w:pPr>
              <w:pStyle w:val="a4"/>
            </w:pPr>
            <w:r>
              <w:t>иные участники - органы местного самоуправления муниципальных районов и городских округов Республики Саха (Якутия)</w:t>
            </w:r>
          </w:p>
        </w:tc>
      </w:tr>
      <w:tr w:rsidR="008F44B5" w:rsidTr="00E22D39"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4"/>
            </w:pPr>
            <w:r>
              <w:t>Цель подпрограммы</w:t>
            </w:r>
          </w:p>
        </w:tc>
        <w:tc>
          <w:tcPr>
            <w:tcW w:w="1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B5" w:rsidRDefault="008F44B5" w:rsidP="00E22D39">
            <w:pPr>
              <w:pStyle w:val="a4"/>
            </w:pPr>
            <w:r>
              <w:t>Обеспечение реализации государственной программы</w:t>
            </w:r>
          </w:p>
        </w:tc>
      </w:tr>
      <w:tr w:rsidR="008F44B5" w:rsidTr="00E22D39"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4"/>
            </w:pPr>
            <w:r>
              <w:t>Задачи подпрограммы</w:t>
            </w:r>
          </w:p>
        </w:tc>
        <w:tc>
          <w:tcPr>
            <w:tcW w:w="1324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Обеспечение реализации государственной политики в агропромышленном комплексе</w:t>
            </w:r>
          </w:p>
        </w:tc>
      </w:tr>
      <w:tr w:rsidR="008F44B5" w:rsidTr="00E22D39"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13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44B5" w:rsidRDefault="008F44B5" w:rsidP="00E22D39">
            <w:pPr>
              <w:pStyle w:val="a4"/>
            </w:pPr>
            <w:r>
              <w:t>2012 - 2020 годы</w:t>
            </w:r>
          </w:p>
        </w:tc>
      </w:tr>
      <w:tr w:rsidR="008F44B5" w:rsidTr="00E22D39">
        <w:tc>
          <w:tcPr>
            <w:tcW w:w="1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Объемы финансового обеспечения в целом на реализацию подпрограммы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4 840 629,1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в том числе: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3"/>
            </w:pP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2012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412 025,2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2013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484 326,8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2014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500 300,0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2015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519 345,6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2016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508 999,0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2017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618 506,5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2018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599 042,0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2019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599 042,0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2020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599 042,0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а) за счет средств государственного бюджета Республики Саха (Якутия) -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4 840 629,1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3"/>
            </w:pP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2012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412 025,2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2013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484 326,8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2014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500 300,0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2015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519 345,6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2016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508 999,0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2017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618 506,5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2018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599 042,0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2019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599 042,0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2020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599 042,0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б) за счет средств федерального бюджета -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3"/>
            </w:pP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2012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2013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2014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2015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2016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2017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2018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2019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2020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в) за счет средств местных бюджетов -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3"/>
            </w:pP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2012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2013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2014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2015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2016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2017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2018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2019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2020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г) за счет внебюджетных средств -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3"/>
            </w:pP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2012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2013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2014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2015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2016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2017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2018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2019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</w:tc>
      </w:tr>
      <w:tr w:rsidR="008F44B5" w:rsidTr="00E22D39"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3"/>
            </w:pPr>
          </w:p>
        </w:tc>
        <w:tc>
          <w:tcPr>
            <w:tcW w:w="10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4B5" w:rsidRDefault="008F44B5" w:rsidP="00E22D39">
            <w:pPr>
              <w:pStyle w:val="a4"/>
            </w:pPr>
            <w:r>
              <w:t>2020 год 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F44B5" w:rsidRDefault="008F44B5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F44B5" w:rsidRDefault="008F44B5" w:rsidP="00E22D39">
            <w:pPr>
              <w:pStyle w:val="a4"/>
            </w:pPr>
            <w:r>
              <w:t>тыс. руб.</w:t>
            </w:r>
          </w:p>
          <w:p w:rsidR="008F44B5" w:rsidRDefault="008F44B5" w:rsidP="00E22D39">
            <w:pPr>
              <w:pStyle w:val="a3"/>
            </w:pPr>
          </w:p>
        </w:tc>
      </w:tr>
      <w:tr w:rsidR="008F44B5" w:rsidTr="00E22D39"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5" w:rsidRDefault="008F44B5" w:rsidP="00E22D39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1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B5" w:rsidRDefault="008F44B5" w:rsidP="00E22D39">
            <w:pPr>
              <w:pStyle w:val="a4"/>
            </w:pPr>
            <w:r>
              <w:t>Обеспечение достижения следующих показателей к 2020 году:</w:t>
            </w:r>
          </w:p>
          <w:p w:rsidR="008F44B5" w:rsidRDefault="008F44B5" w:rsidP="00E22D39">
            <w:pPr>
              <w:pStyle w:val="a4"/>
            </w:pPr>
            <w:r>
              <w:t>Реализация мер по повышению качества управленческих решений в агропромышленном комплексе</w:t>
            </w:r>
          </w:p>
        </w:tc>
      </w:tr>
    </w:tbl>
    <w:p w:rsidR="00000000" w:rsidRDefault="008F44B5"/>
    <w:sectPr w:rsidR="00000000" w:rsidSect="008F4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4B5"/>
    <w:rsid w:val="008F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4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4B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2019-02-12T00:32:00Z</dcterms:created>
  <dcterms:modified xsi:type="dcterms:W3CDTF">2019-02-12T00:32:00Z</dcterms:modified>
</cp:coreProperties>
</file>