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B3" w:rsidRPr="000A71B3" w:rsidRDefault="00B549BF" w:rsidP="000A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0A71B3" w:rsidRPr="000A71B3">
        <w:rPr>
          <w:rFonts w:ascii="Times New Roman" w:hAnsi="Times New Roman" w:cs="Times New Roman"/>
          <w:b/>
          <w:sz w:val="28"/>
          <w:szCs w:val="28"/>
        </w:rPr>
        <w:t xml:space="preserve"> запрещенных ОКВЭД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101"/>
        <w:gridCol w:w="9248"/>
      </w:tblGrid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D52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9248" w:type="dxa"/>
          </w:tcPr>
          <w:p w:rsidR="006E1D52" w:rsidRPr="006E1D52" w:rsidRDefault="006E1D52" w:rsidP="006E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D52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06</w:t>
            </w:r>
          </w:p>
        </w:tc>
        <w:tc>
          <w:tcPr>
            <w:tcW w:w="9248" w:type="dxa"/>
          </w:tcPr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сырой нефти и природного газа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сырой нефти;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нефтяного (попутного) газа;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горючих (битуминозных) сланцев и битуминозных песков и извлечение из них нефти;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природного газа и жидких углеводородов (конденсата)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 также: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по эксплуатации и/или разработке нефтяных и газовых месторождений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Подобная деятельность может включать оснащение и оборудование скважин, эксплуатацию промысловых сепараторов,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деэмульгаторов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илоотделителей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нефтепромысловых трубопроводов для сырой нефти и все прочие виды деятельности по подготовке нефти или газа, для перевозки от места их добычи до пункта 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отгрузки (поставки)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услуги по добыче нефти и газа за вознаграждение или на контрактной основе, см. </w:t>
            </w:r>
            <w:hyperlink r:id="rId7" w:anchor="dst10069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09.10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поисково-разведочные работы на нефтяных и газовых скважинах, см. </w:t>
            </w:r>
            <w:hyperlink r:id="rId8" w:anchor="dst10069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09.10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разведочное бурение, см. </w:t>
            </w:r>
            <w:hyperlink r:id="rId9" w:anchor="dst10069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09.10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6E1D52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очистку нефтепродуктов, см. </w:t>
            </w:r>
            <w:hyperlink r:id="rId10" w:anchor="dst10144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19.20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6E1D52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разведку нефтяных месторождений и другие геофизические, геологические и сейсмические </w:t>
            </w:r>
          </w:p>
          <w:p w:rsidR="006E1D52" w:rsidRPr="006E1D52" w:rsidRDefault="006E1D52" w:rsidP="006E1D52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исследования, см. </w:t>
            </w:r>
            <w:hyperlink r:id="rId11" w:anchor="dst10600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71.12</w:t>
              </w:r>
            </w:hyperlink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сырой нефти и нефтяного (попутного) газа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06.10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сырой нефти и нефтяного (попутного) газа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сырой нефти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нефтяного (попутного) газа;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горючих (битуминозных) или нефтяных сланцев и битуминозного песка;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сырой нефти из горючих (битуминозных) сланцев и песка;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процессы получения сырой нефти: декантацию, опреснение,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дегидрацию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стабилизацию и т.п.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предоставление услуг по добыче нефти и природного газа, см. </w:t>
            </w:r>
            <w:hyperlink r:id="rId12" w:anchor="dst10069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09.10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разведку нефтяных и газовых месторождений, см. </w:t>
            </w:r>
            <w:hyperlink r:id="rId13" w:anchor="dst10069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09.10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очищенных нефтепродуктов, см. </w:t>
            </w:r>
            <w:hyperlink r:id="rId14" w:anchor="dst10144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19.20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получение сжиженных газов при очистке нефти, см. </w:t>
            </w:r>
            <w:hyperlink r:id="rId15" w:anchor="dst10144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19.20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эксплуатацию нефтепроводов, см. </w:t>
            </w:r>
            <w:hyperlink r:id="rId16" w:anchor="dst10400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49.50</w:t>
              </w:r>
            </w:hyperlink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06.10.1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сырой нефти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06.10.2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горючих (битуминозных) сланцев, песка и озокерита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06.10.3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нефтяного (попутного) газа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природного газа и газового конденсата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06.20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природного газа и газового конденсата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добычу, обезвоживание и сепарацию фракций жидких углеводородов;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извлечение метана, этана, бутана и пропана на месте добычи;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извлечение гелия и сероводорода;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сырого газообразного углеводорода (природного газа);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конденсатов;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дренаж и выделение жидких фракций углеводорода;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десульфурацию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газа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добычу жидкого углеводорода путем сжижения или пиролиза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06.20.1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природного газа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06.20.2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Добыча газового конденсата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напитков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Перегонка, очистка и смешивание спиртов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дистиллированных питьевых алкогольных напитков: водки, виски, бренди, джина,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ликеров и т.п.;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напитков, смешанных с дистиллированными алкогольными напитками;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смешивание дистиллированных спиртов;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пищевого спирта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недистиллированных алкогольных напитков, см. </w:t>
            </w:r>
            <w:hyperlink r:id="rId17" w:anchor="dst101038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11.03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hyperlink r:id="rId18" w:anchor="dst101040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11.04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синтетического этилового спирта, см. </w:t>
            </w:r>
            <w:hyperlink r:id="rId19" w:anchor="dst101473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20.14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этилового спирта из ферментированных материалов, см. </w:t>
            </w:r>
            <w:hyperlink r:id="rId20" w:anchor="dst101473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20.14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розлив вина в бутылки и маркировку, см. </w:t>
            </w:r>
            <w:hyperlink r:id="rId21" w:anchor="dst10327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46.34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(при выполнении для оптовой продажи) и см. </w:t>
            </w:r>
            <w:hyperlink r:id="rId22" w:anchor="dst105206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82.92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(за вознаграждение или на договорной основе)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11.01.1</w:t>
            </w:r>
          </w:p>
        </w:tc>
        <w:tc>
          <w:tcPr>
            <w:tcW w:w="9248" w:type="dxa"/>
          </w:tcPr>
          <w:p w:rsidR="006E1D52" w:rsidRPr="006E1D52" w:rsidRDefault="006E1D52" w:rsidP="00F95003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дистиллированных питьевых алкогольных напитков: водки, виски, бренди, джина, ликеров и т.п.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11.01.2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11.01.3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Смешивание дистиллированных спиртов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11.01.4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пищевого спирта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11.02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вина из винограда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вина;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игристого вина;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вина из концентрированного виноградного сусла;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смешивание, очистку и розлив в бутылки вина;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слабоалкогольного и безалкогольного вина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разлив вина в бутылки и маркировку, см. </w:t>
            </w:r>
            <w:hyperlink r:id="rId23" w:anchor="dst10327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46.34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(как часть работы при оптовой торговле) и см. </w:t>
            </w:r>
            <w:hyperlink r:id="rId24" w:anchor="dst105206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82.92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(за вознаграждение или на договорной основе)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сидра и прочих плодовых вин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ферментированных, недистиллированных напитков: саке, сидра,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перри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прочих плодово-ягодных и фруктовых вин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медового напитка и смесей напитков, содержащих алкоголь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11.04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сброженных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материалов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вермута и прочих ароматизированных натуральных виноградных вин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разлив вина в бутылки и маркировку, см. </w:t>
            </w:r>
            <w:hyperlink r:id="rId25" w:anchor="dst10327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46.34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(как часть работы при оптовой торговле) и см. </w:t>
            </w:r>
            <w:hyperlink r:id="rId26" w:anchor="dst105206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82.92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(за вознаграждение или на договорной основе)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11.05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пива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солодовых напитков, таких как пиво, эль, портер и крепкий портер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слабоалкогольного и безалкогольного пива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11.06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солода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табачных изделий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19.2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нефтепродуктов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19.20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нефтепродуктов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жидкого и газообразного топлива, а также прочих продуктов из сырой нефти, битуминозных пород и продуктов собственного фракционирования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Очистка нефти происходит в несколько этапов: фракционирование, прямая перегонка неочищенной нефти и разложение (крекинг-процесс)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дизельного топлива, бензина и керосина;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облегченного, среднего и тяжелого топлива, газов, таких как этан, пропан, бутан и т.д.;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смазочных масел или смазок из нефти, включая остатки ее перегонки, и из отработанного масла;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продуктов для нефтехимической промышленности, а также для производства дорожных покрытий;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нефтепродуктов: отбеливателей, вазелина, парафина, нефтяного кокса и т.д.;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нефтяных брикетов - смешивание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биотоплива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нефтью (например, производство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газохола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получение сжиженных газов при очистке нефти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19.20.1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жидкого топлива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бензина, дизельного топлива, керосина, газойля, дистиллятов, мазута и прочих видов жидкого топлива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19.20.2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Разделение и извлечение фракций из нефтяного (попутного) газа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этилена, пропилена, бутадиена и прочих нефтяных газов и газообразных углеводородов, а также получение сжиженных газов при очистке нефти, кроме природного газа (см. 06.20.1)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19.20.9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прочих нефтепродуктов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вазелина, парафина, нефтяных битумов, смазочных масел и прочих нефтепродуктов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29.1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автотранспортных средств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29.10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автотранспортных средств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легковых автомобилей;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грузовых автомобилей в виде фургонов, грузовиков, внедорожных тягачей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полуприцепов и т.п.;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автобусов, троллейбусов и пассажирских вагонов;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двигателей для автотранспортных средств;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шасси для автотранспортных средств;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производство прочих автотранспортных средств: снегоходов, гольф-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каров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наземно-водных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автотранспортных средств, пожарных машин, машин для уборки улиц и дорог, мобильных библиотек, бронированных автомобилей и т.д., грузовиков с автобетономешалками;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производство вездеходов, </w:t>
            </w:r>
            <w:proofErr w:type="spellStart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картов</w:t>
            </w:r>
            <w:proofErr w:type="spellEnd"/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прочих машин этого вида, включая гоночные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капитальный заводской ремонт двигателей для автотранспортных средств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29.10.2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Производство легковых автомобилей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автотранспортными средствами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легковыми автомобилями и грузовыми автомобилями малой грузоподъемности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и розничную торговлю новыми и бывшими в употреблении транспортными средствами,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включая: специализированные пассажирские транспортные средства, такие как машины скорой помощи, микроавтобусы и т.п. (массой не более 3,5 т)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оптовую и розничную торговлю внедорожниками (массой не более 3,5 т)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легковыми автомобилями и легкими автотранспортными средствами в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45.11.31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легковыми автомобилями и легкими автотранспортными средствами через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информационно-коммуникационную сеть Интернет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45.11.39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легковыми автомобилями и легкими автотранспортными средствами прочая,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включенная в другие группировки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45.11.4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легковыми автомобилями и легкими автотранспортными средствами за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вознаграждение или на договорной основе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45.11.41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легковыми автомобилями и легкими автотранспортными средствами через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информационно-коммуникационную сеть Интернет за вознаграждение или на договорной основе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45.11.49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легковыми автомобилями и легкими автотранспортными средствами за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вознаграждение или на договорной основе прочая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прочими автотранспортными средствами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и розничную торговлю новыми и бывшими в употреблении транспортными средствами,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такими как: грузовики, прицепы и полуприцепы, транспортные средства для кемпингов, включая 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жилые прицепы и дома на колесах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оптовую и розничную торговлю внедорожниками (массой более 3,5 т)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прочими автотранспортными средствами, кроме пассажирских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прочими автотранспортными средствами, кроме пассажирских, в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45.19.31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прочими автотранспортными средствами, кроме пассажирских, через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информационно-коммуникационную сеть Интернет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45.19.39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розничная прочими автотранспортными средствами, кроме пассажирских, прочая, не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включенная в другие группировки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45.19.4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прочими автотранспортными средствами, кроме пассажирских, за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вознаграждение или на договорной основе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45.19.41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прочими автотранспортными средствами, кроме пассажирских, через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информационно-коммуникационную сеть Интернет за вознаграждение или на договорной основе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45.19.49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прочими автотранспортными средствами, кроме пассажирских, за вознаграждение 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или на договорной основе прочая</w:t>
            </w:r>
          </w:p>
        </w:tc>
      </w:tr>
      <w:tr w:rsidR="00391FF7" w:rsidRPr="006E1D52" w:rsidTr="006E1D52">
        <w:tc>
          <w:tcPr>
            <w:tcW w:w="1101" w:type="dxa"/>
          </w:tcPr>
          <w:p w:rsidR="00391FF7" w:rsidRPr="006E1D52" w:rsidRDefault="00391FF7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</w:t>
            </w:r>
          </w:p>
        </w:tc>
        <w:tc>
          <w:tcPr>
            <w:tcW w:w="9248" w:type="dxa"/>
          </w:tcPr>
          <w:p w:rsidR="00391FF7" w:rsidRPr="00391FF7" w:rsidRDefault="00391FF7" w:rsidP="00391FF7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1F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за вознаграждение или на договорной основе</w:t>
            </w:r>
          </w:p>
          <w:p w:rsidR="00391FF7" w:rsidRPr="00391FF7" w:rsidRDefault="00391FF7" w:rsidP="00391FF7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1F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391FF7" w:rsidRPr="00391FF7" w:rsidRDefault="00391FF7" w:rsidP="00391FF7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1F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комиссионных агентов, товарных брокеров и прочих оптовых торговцев, которые торгуют от имени и за счет других лиц;</w:t>
            </w:r>
          </w:p>
          <w:p w:rsidR="00391FF7" w:rsidRPr="00391FF7" w:rsidRDefault="00391FF7" w:rsidP="00391FF7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1F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лиц, вовлеченных в посредническую деятельность или совершающих деятельность от имени принципала, а также в информационно-коммуникационной сети Интернет;</w:t>
            </w:r>
          </w:p>
          <w:p w:rsidR="00391FF7" w:rsidRPr="00391FF7" w:rsidRDefault="00391FF7" w:rsidP="00EF5448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91F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оптовых аукционных домов, включая оптовые аукционы, размещенные в информационно-коммуникационной сети Интернет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46.12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6E1D52" w:rsidRPr="001677CF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торговлю, осуществляемую агентами, занимающимися продажей топлива, руд, металлов, </w:t>
            </w:r>
          </w:p>
          <w:p w:rsidR="006E1D52" w:rsidRPr="001677CF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химических веществ, включая удобрения</w:t>
            </w:r>
          </w:p>
          <w:p w:rsidR="006E1D52" w:rsidRPr="001677CF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1677CF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торговлю от собственного имени, см. </w:t>
            </w:r>
            <w:hyperlink r:id="rId27" w:anchor="dst103221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46.2</w:t>
              </w:r>
            </w:hyperlink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hyperlink r:id="rId28" w:anchor="dst103561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46.9</w:t>
              </w:r>
            </w:hyperlink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розничную торговлю, осуществляемую комиссионными агентами вне магазинов, см. </w:t>
            </w:r>
            <w:hyperlink r:id="rId29" w:anchor="dst103902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47.99</w:t>
              </w:r>
            </w:hyperlink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46.12.1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46.17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пищевыми продуктами, напитками и табачными изделиями</w:t>
            </w:r>
          </w:p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торговлю от собственного имени, см. </w:t>
            </w:r>
            <w:hyperlink r:id="rId30" w:anchor="dst103221" w:history="1">
              <w:r w:rsidRPr="006E1D5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46.2</w:t>
              </w:r>
            </w:hyperlink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hyperlink r:id="rId31" w:anchor="dst103561" w:history="1">
              <w:r w:rsidRPr="006E1D5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46.9</w:t>
              </w:r>
            </w:hyperlink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розничную торговлю, осуществляемую комиссионными агентами вне магазинов, см. </w:t>
            </w:r>
            <w:hyperlink r:id="rId32" w:anchor="dst103902" w:history="1">
              <w:r w:rsidRPr="006E1D5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47.99</w:t>
              </w:r>
            </w:hyperlink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46.17.22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алкогольными напитками, кроме пива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46.17.23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пивом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1677CF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46.17.3</w:t>
            </w:r>
          </w:p>
        </w:tc>
        <w:tc>
          <w:tcPr>
            <w:tcW w:w="9248" w:type="dxa"/>
          </w:tcPr>
          <w:p w:rsidR="006E1D52" w:rsidRPr="001677CF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77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агентов по оптовой торговле табачными изделиями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напитками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оптовую торговлю алкогольными напитками;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оптовую торговлю безалкогольными напитками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также включает:</w:t>
            </w:r>
          </w:p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закупку вина в больших емкостях с последующим розливом по бутылкам без переработки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46.34.2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алкогольными напитками, включая пиво и пищевой этиловый спирт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46.34.21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алкогольными напитками, кроме пива и пищевого этилового спирта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46.34.22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пищевым этиловым спиртом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46.34.23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пивом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46.34.3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Закупка вина в больших емкостях с последующим розливом в мелкую тару без переработки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46.35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табачными изделиями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46.39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46.39.2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неспециализированная незамороженными пищевыми продуктами, напитками и табачными изделиями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специализированная прочая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прочие специализированные операции оптовой торговли, не классифицированные в других группировках этого раздела. Она включает оптовую торговлю продуктами промежуточного потребления, кроме сельскохозяйственных, обычно предназначенных не для домашнего использования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A71C05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</w:t>
            </w:r>
          </w:p>
        </w:tc>
        <w:tc>
          <w:tcPr>
            <w:tcW w:w="9248" w:type="dxa"/>
          </w:tcPr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твердым, жидким и газообразным топливом и подобными продуктами</w:t>
            </w:r>
          </w:p>
          <w:p w:rsidR="006E1D52" w:rsidRPr="00A71C05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A71C05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71C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оптовую торговлю топливом, смазками, смазочными веществами, маслами, такими как: древесный уголь, уголь, кокс, дрова, бензин-растворитель, сырая нефть, неочищенное масло, дизельное топливо, бензин, мазут, печное топливо, керосин, сжиженные горючие газы, бутан и пропан, смазочные масла и консистентная смазка, очищенные нефтепродукты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46.71.3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сырой нефтью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46.71.4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природным (естественным) газом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46.71.5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сжиженными углеводородными газами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46.71.51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сжиженными углеводородными газами по регулируемым государством ценам (тарифам)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46.71.52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сжиженными углеводородными газами по не регулируемым государством ценам (тарифам)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442FF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46.71.9</w:t>
            </w:r>
          </w:p>
        </w:tc>
        <w:tc>
          <w:tcPr>
            <w:tcW w:w="9248" w:type="dxa"/>
          </w:tcPr>
          <w:p w:rsidR="006E1D52" w:rsidRPr="00442FF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2FF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оптовая прочим топливом и подобными продуктами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в неспециализированных магазинах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разнообразным ассортиментом товаров на одном и том же предприятии торговли (неспециализированных магазинах), таких как супермаркеты и универсальные магазины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A0126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A012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47.11</w:t>
            </w:r>
          </w:p>
        </w:tc>
        <w:tc>
          <w:tcPr>
            <w:tcW w:w="9248" w:type="dxa"/>
          </w:tcPr>
          <w:p w:rsidR="006E1D52" w:rsidRPr="006A0126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01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E1D52" w:rsidRPr="006A0126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01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A0126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A01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большим ассортиментом товаров, преимущественно пищевыми продуктами, напитками или табачными изделиями, среди которых преобладает: деятельность магазинов общего назначения, которые имеют, помимо своих основных продаж по пищевым продуктам, напиткам или табачным изделиям, ряд других непродовольственных товаров, таких как одежда, мебель, приборы, скобяные изделия, косметические товары и т.д.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47.11.2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47.19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прочая в неспециализированных магазинах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широким ассортиментом товаров, из которых продукты питания, напитки или табачные изделия не преобладают;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косметику, ювелирные изделия, игрушки, спортивные товары и т.д.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47.25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напитками в специализированных магазинах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напитками (не для употребления на месте продажи), включая алкогольные напитки и безалкогольные напитки,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47.25.1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47.25.11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алкогольными напитками, кроме пива,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47.25.12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пивом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47.26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47.30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моторным топливом в специализированных магазинах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топливом для автомобилей и мотоциклов в специализированных магазинах;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смазочными материалами и охлаждающими жидкостями для автотранспортных средств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оптовую торговлю топливом, см. </w:t>
            </w:r>
            <w:hyperlink r:id="rId33" w:anchor="dst103483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46.71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розничную торговлю сжиженным газом для приготовления пищи или отопления, см. </w:t>
            </w:r>
            <w:hyperlink r:id="rId34" w:anchor="dst10563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47.78</w:t>
              </w:r>
            </w:hyperlink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47.30.11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бензином и дизельным топливом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47.30.12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газом для заправки автомобилей в специализированных магазинах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47.8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в нестационарных торговых объектах и на рынках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розничную торговлю широким набором новых или бывших в употреблении товаров, обычно осуществляемую вдоль дорог или с размещением в специально отведенных местах (киосках, палатках, автомагазинах, автофургонах, автолавках, автоцистернах и т.п. и на рынках)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47.81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47.81.1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в нестационарных торговых объектах напитками и табачной продукцией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47.81.2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Торговля розничная на рынках пищевыми продуктами, напитками и табачной продукцией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47.99.3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по осуществлению прямых продаж топлива с доставкой по адресу клиента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44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kern w:val="36"/>
                <w:lang w:eastAsia="ru-RU"/>
              </w:rPr>
              <w:t>56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по предоставлению продуктов питания и напитков (при наличии лицензии на продажу алкогольной продукции)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56.3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Подача напитков</w:t>
            </w:r>
          </w:p>
        </w:tc>
      </w:tr>
      <w:tr w:rsidR="006E1D52" w:rsidRPr="006E1D52" w:rsidTr="006E1D52">
        <w:tc>
          <w:tcPr>
            <w:tcW w:w="1101" w:type="dxa"/>
          </w:tcPr>
          <w:p w:rsidR="006E1D52" w:rsidRPr="006E1D52" w:rsidRDefault="006E1D52" w:rsidP="006E1D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56.30</w:t>
            </w:r>
          </w:p>
        </w:tc>
        <w:tc>
          <w:tcPr>
            <w:tcW w:w="9248" w:type="dxa"/>
          </w:tcPr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Подача напитков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изготовление и продажу напитков для непосредственного употребления внутри заведений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деятельность баров, таверн, коктейльных залов, дискотек и танцевальных площадок (с преобладающим обслуживанием напитками), пивных баров, буфетов, фито-баров, автоматов по продаже напитков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 группировка не включает: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перепродажу упакованных/готовых напитков, см. </w:t>
            </w:r>
            <w:hyperlink r:id="rId35" w:anchor="dst103565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47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розничную продажу напитков через торговые автоматы, см. </w:t>
            </w:r>
            <w:hyperlink r:id="rId36" w:anchor="dst103902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47.99</w:t>
              </w:r>
            </w:hyperlink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6E1D52" w:rsidRPr="006E1D52" w:rsidRDefault="006E1D52" w:rsidP="00EF5448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1D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функционирование дискотек и танцевальных площадок без обслуживания напитками, см. </w:t>
            </w:r>
            <w:hyperlink r:id="rId37" w:anchor="dst105524" w:history="1">
              <w:r w:rsidRPr="006E1D52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93.29</w:t>
              </w:r>
            </w:hyperlink>
          </w:p>
        </w:tc>
      </w:tr>
    </w:tbl>
    <w:p w:rsidR="006E1D52" w:rsidRDefault="006E1D52"/>
    <w:p w:rsidR="00AA0F7A" w:rsidRDefault="00AA0F7A" w:rsidP="006A0126">
      <w:bookmarkStart w:id="1" w:name="dst100544"/>
      <w:bookmarkEnd w:id="1"/>
    </w:p>
    <w:sectPr w:rsidR="00AA0F7A" w:rsidSect="00B371D9">
      <w:footerReference w:type="default" r:id="rId3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05" w:rsidRDefault="00697D05" w:rsidP="00B371D9">
      <w:pPr>
        <w:spacing w:after="0" w:line="240" w:lineRule="auto"/>
      </w:pPr>
      <w:r>
        <w:separator/>
      </w:r>
    </w:p>
  </w:endnote>
  <w:endnote w:type="continuationSeparator" w:id="0">
    <w:p w:rsidR="00697D05" w:rsidRDefault="00697D05" w:rsidP="00B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35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371D9" w:rsidRPr="00B371D9" w:rsidRDefault="00B371D9" w:rsidP="00B371D9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371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371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371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11BFD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B371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05" w:rsidRDefault="00697D05" w:rsidP="00B371D9">
      <w:pPr>
        <w:spacing w:after="0" w:line="240" w:lineRule="auto"/>
      </w:pPr>
      <w:r>
        <w:separator/>
      </w:r>
    </w:p>
  </w:footnote>
  <w:footnote w:type="continuationSeparator" w:id="0">
    <w:p w:rsidR="00697D05" w:rsidRDefault="00697D05" w:rsidP="00B3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A71B3"/>
    <w:rsid w:val="001677CF"/>
    <w:rsid w:val="001946B5"/>
    <w:rsid w:val="00391FF7"/>
    <w:rsid w:val="00423231"/>
    <w:rsid w:val="00442FF2"/>
    <w:rsid w:val="0060743D"/>
    <w:rsid w:val="00697D05"/>
    <w:rsid w:val="006A0126"/>
    <w:rsid w:val="006E1D52"/>
    <w:rsid w:val="00A71C05"/>
    <w:rsid w:val="00AA0F7A"/>
    <w:rsid w:val="00AA6708"/>
    <w:rsid w:val="00B371D9"/>
    <w:rsid w:val="00B549BF"/>
    <w:rsid w:val="00D11BFD"/>
    <w:rsid w:val="00ED7056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B5"/>
    <w:rPr>
      <w:strike w:val="0"/>
      <w:dstrike w:val="0"/>
      <w:color w:val="666699"/>
      <w:u w:val="none"/>
      <w:effect w:val="none"/>
    </w:rPr>
  </w:style>
  <w:style w:type="table" w:styleId="a4">
    <w:name w:val="Table Grid"/>
    <w:basedOn w:val="a1"/>
    <w:uiPriority w:val="59"/>
    <w:rsid w:val="006E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1D9"/>
  </w:style>
  <w:style w:type="paragraph" w:styleId="a7">
    <w:name w:val="footer"/>
    <w:basedOn w:val="a"/>
    <w:link w:val="a8"/>
    <w:uiPriority w:val="99"/>
    <w:unhideWhenUsed/>
    <w:rsid w:val="00B3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B5"/>
    <w:rPr>
      <w:strike w:val="0"/>
      <w:dstrike w:val="0"/>
      <w:color w:val="666699"/>
      <w:u w:val="none"/>
      <w:effect w:val="none"/>
    </w:rPr>
  </w:style>
  <w:style w:type="table" w:styleId="a4">
    <w:name w:val="Table Grid"/>
    <w:basedOn w:val="a1"/>
    <w:uiPriority w:val="59"/>
    <w:rsid w:val="006E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1D9"/>
  </w:style>
  <w:style w:type="paragraph" w:styleId="a7">
    <w:name w:val="footer"/>
    <w:basedOn w:val="a"/>
    <w:link w:val="a8"/>
    <w:uiPriority w:val="99"/>
    <w:unhideWhenUsed/>
    <w:rsid w:val="00B3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3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1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8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7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6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7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0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2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8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2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05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7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0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8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7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5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2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8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47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2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6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4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8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6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7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3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6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2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4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0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6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87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13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95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203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216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67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14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9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320/31917c34cf1893e8ff1f0686e463f3d36bf4442f/" TargetMode="External"/><Relationship Id="rId13" Type="http://schemas.openxmlformats.org/officeDocument/2006/relationships/hyperlink" Target="http://www.consultant.ru/document/cons_doc_LAW_163320/31917c34cf1893e8ff1f0686e463f3d36bf4442f/" TargetMode="External"/><Relationship Id="rId18" Type="http://schemas.openxmlformats.org/officeDocument/2006/relationships/hyperlink" Target="http://www.consultant.ru/document/cons_doc_LAW_163320/c11f2762f880546fec57b4f478298cc2b2987f5e/" TargetMode="External"/><Relationship Id="rId26" Type="http://schemas.openxmlformats.org/officeDocument/2006/relationships/hyperlink" Target="http://www.consultant.ru/document/cons_doc_LAW_163320/11a3bc280471b0b5cb33883a15342d67aae01273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3320/85877b0e47431e63255ecdc21e8713f614f33e25/" TargetMode="External"/><Relationship Id="rId34" Type="http://schemas.openxmlformats.org/officeDocument/2006/relationships/hyperlink" Target="http://www.consultant.ru/document/cons_doc_LAW_163320/35b454aeeba345e5e94054ec406b9fef99835dc3/" TargetMode="External"/><Relationship Id="rId7" Type="http://schemas.openxmlformats.org/officeDocument/2006/relationships/hyperlink" Target="http://www.consultant.ru/document/cons_doc_LAW_163320/31917c34cf1893e8ff1f0686e463f3d36bf4442f/" TargetMode="External"/><Relationship Id="rId12" Type="http://schemas.openxmlformats.org/officeDocument/2006/relationships/hyperlink" Target="http://www.consultant.ru/document/cons_doc_LAW_163320/31917c34cf1893e8ff1f0686e463f3d36bf4442f/" TargetMode="External"/><Relationship Id="rId17" Type="http://schemas.openxmlformats.org/officeDocument/2006/relationships/hyperlink" Target="http://www.consultant.ru/document/cons_doc_LAW_163320/c11f2762f880546fec57b4f478298cc2b2987f5e/" TargetMode="External"/><Relationship Id="rId25" Type="http://schemas.openxmlformats.org/officeDocument/2006/relationships/hyperlink" Target="http://www.consultant.ru/document/cons_doc_LAW_163320/85877b0e47431e63255ecdc21e8713f614f33e25/" TargetMode="External"/><Relationship Id="rId33" Type="http://schemas.openxmlformats.org/officeDocument/2006/relationships/hyperlink" Target="http://www.consultant.ru/document/cons_doc_LAW_163320/85877b0e47431e63255ecdc21e8713f614f33e25/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3320/dcf079ccebe175686975bbc894e728f2b79f4b36/" TargetMode="External"/><Relationship Id="rId20" Type="http://schemas.openxmlformats.org/officeDocument/2006/relationships/hyperlink" Target="http://www.consultant.ru/document/cons_doc_LAW_163320/44ffea7e24d3860c88beb25935635c7916bba22a/" TargetMode="External"/><Relationship Id="rId29" Type="http://schemas.openxmlformats.org/officeDocument/2006/relationships/hyperlink" Target="http://www.consultant.ru/document/cons_doc_LAW_163320/35b454aeeba345e5e94054ec406b9fef99835dc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3320/2eabb9140931e0c7b1db44c633845aca26287e15/" TargetMode="External"/><Relationship Id="rId24" Type="http://schemas.openxmlformats.org/officeDocument/2006/relationships/hyperlink" Target="http://www.consultant.ru/document/cons_doc_LAW_163320/11a3bc280471b0b5cb33883a15342d67aae01273/" TargetMode="External"/><Relationship Id="rId32" Type="http://schemas.openxmlformats.org/officeDocument/2006/relationships/hyperlink" Target="http://www.consultant.ru/document/cons_doc_LAW_163320/35b454aeeba345e5e94054ec406b9fef99835dc3/" TargetMode="External"/><Relationship Id="rId37" Type="http://schemas.openxmlformats.org/officeDocument/2006/relationships/hyperlink" Target="http://www.consultant.ru/document/cons_doc_LAW_163320/c95bc15ad12ca2426a690bed4ff0b8686fbe62e4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320/87433414ebeb000ca902f44d98de2853bc9750b0/" TargetMode="External"/><Relationship Id="rId23" Type="http://schemas.openxmlformats.org/officeDocument/2006/relationships/hyperlink" Target="http://www.consultant.ru/document/cons_doc_LAW_163320/85877b0e47431e63255ecdc21e8713f614f33e25/" TargetMode="External"/><Relationship Id="rId28" Type="http://schemas.openxmlformats.org/officeDocument/2006/relationships/hyperlink" Target="http://www.consultant.ru/document/cons_doc_LAW_163320/85877b0e47431e63255ecdc21e8713f614f33e25/" TargetMode="External"/><Relationship Id="rId36" Type="http://schemas.openxmlformats.org/officeDocument/2006/relationships/hyperlink" Target="http://www.consultant.ru/document/cons_doc_LAW_163320/35b454aeeba345e5e94054ec406b9fef99835dc3/" TargetMode="External"/><Relationship Id="rId10" Type="http://schemas.openxmlformats.org/officeDocument/2006/relationships/hyperlink" Target="http://www.consultant.ru/document/cons_doc_LAW_163320/87433414ebeb000ca902f44d98de2853bc9750b0/" TargetMode="External"/><Relationship Id="rId19" Type="http://schemas.openxmlformats.org/officeDocument/2006/relationships/hyperlink" Target="http://www.consultant.ru/document/cons_doc_LAW_163320/44ffea7e24d3860c88beb25935635c7916bba22a/" TargetMode="External"/><Relationship Id="rId31" Type="http://schemas.openxmlformats.org/officeDocument/2006/relationships/hyperlink" Target="http://www.consultant.ru/document/cons_doc_LAW_163320/85877b0e47431e63255ecdc21e8713f614f33e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320/31917c34cf1893e8ff1f0686e463f3d36bf4442f/" TargetMode="External"/><Relationship Id="rId14" Type="http://schemas.openxmlformats.org/officeDocument/2006/relationships/hyperlink" Target="http://www.consultant.ru/document/cons_doc_LAW_163320/87433414ebeb000ca902f44d98de2853bc9750b0/" TargetMode="External"/><Relationship Id="rId22" Type="http://schemas.openxmlformats.org/officeDocument/2006/relationships/hyperlink" Target="http://www.consultant.ru/document/cons_doc_LAW_163320/11a3bc280471b0b5cb33883a15342d67aae01273/" TargetMode="External"/><Relationship Id="rId27" Type="http://schemas.openxmlformats.org/officeDocument/2006/relationships/hyperlink" Target="http://www.consultant.ru/document/cons_doc_LAW_163320/85877b0e47431e63255ecdc21e8713f614f33e25/" TargetMode="External"/><Relationship Id="rId30" Type="http://schemas.openxmlformats.org/officeDocument/2006/relationships/hyperlink" Target="http://www.consultant.ru/document/cons_doc_LAW_163320/85877b0e47431e63255ecdc21e8713f614f33e25/" TargetMode="External"/><Relationship Id="rId35" Type="http://schemas.openxmlformats.org/officeDocument/2006/relationships/hyperlink" Target="http://www.consultant.ru/document/cons_doc_LAW_163320/35b454aeeba345e5e94054ec406b9fef99835d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Владимирович</dc:creator>
  <cp:lastModifiedBy>Сазонов Константин Владимирович</cp:lastModifiedBy>
  <cp:revision>2</cp:revision>
  <dcterms:created xsi:type="dcterms:W3CDTF">2018-01-26T08:16:00Z</dcterms:created>
  <dcterms:modified xsi:type="dcterms:W3CDTF">2018-01-26T08:16:00Z</dcterms:modified>
</cp:coreProperties>
</file>