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99" w:rsidRPr="008D464A" w:rsidRDefault="004A7D99" w:rsidP="00E6031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464A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-128905</wp:posOffset>
            </wp:positionV>
            <wp:extent cx="1273810" cy="1283970"/>
            <wp:effectExtent l="19050" t="0" r="2540" b="0"/>
            <wp:wrapSquare wrapText="bothSides"/>
            <wp:docPr id="1" name="Рисунок 1" descr="Z:\АИКП\_ФБ\КОНФЕРЕНЦИЯ НХП\лого\с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ИКП\_ФБ\КОНФЕРЕНЦИЯ НХП\лого\с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6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Принята </w:t>
      </w:r>
      <w:r w:rsidR="004203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</w:t>
      </w:r>
      <w:r w:rsidRPr="008D46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пленарно</w:t>
      </w:r>
      <w:r w:rsidR="004203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 w:rsidRPr="008D46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заседани</w:t>
      </w:r>
      <w:r w:rsidR="004203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Pr="008D46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4A7D99" w:rsidRPr="008D464A" w:rsidRDefault="00E60316" w:rsidP="00E6031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46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"</w:t>
      </w:r>
      <w:r w:rsidR="004A7D99" w:rsidRPr="008D46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</w:t>
      </w:r>
      <w:r w:rsidRPr="008D46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" декабря 2017 г.</w:t>
      </w:r>
      <w:r w:rsidR="004A7D99" w:rsidRPr="008D46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A7D99" w:rsidRPr="008D464A" w:rsidRDefault="004A7D99" w:rsidP="00E6031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46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с. Ытык-Кюель, </w:t>
      </w:r>
      <w:proofErr w:type="spellStart"/>
      <w:r w:rsidRPr="008D46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Татттинский</w:t>
      </w:r>
      <w:proofErr w:type="spellEnd"/>
      <w:r w:rsidRPr="008D46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улус</w:t>
      </w:r>
    </w:p>
    <w:p w:rsidR="00E60316" w:rsidRDefault="00E60316" w:rsidP="0063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7D99" w:rsidRDefault="004A7D99" w:rsidP="0063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7D99" w:rsidRDefault="004A7D99" w:rsidP="0063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F64" w:rsidRDefault="00686F64" w:rsidP="00686F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34214" w:rsidRPr="00420329" w:rsidRDefault="00B7242A" w:rsidP="0068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203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РЕЗОЛЮЦИЯ</w:t>
      </w:r>
    </w:p>
    <w:p w:rsidR="001A184C" w:rsidRPr="0026081B" w:rsidRDefault="00B7242A" w:rsidP="006342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60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РЕСПУБЛИКАНСКОЙ КОНФЕРЕНЦИИ </w:t>
      </w:r>
    </w:p>
    <w:p w:rsidR="004A7D99" w:rsidRPr="0026081B" w:rsidRDefault="00B7242A" w:rsidP="006342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608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"РАЗВИТИЕ МЕСТНОГО ПРОИЗВОДСТВА В СФЕРЕ НАРОДНЫХ ХУДОЖЕСТВЕННЫХ ПРОМЫСЛОВ"</w:t>
      </w:r>
    </w:p>
    <w:p w:rsidR="00634214" w:rsidRDefault="00634214" w:rsidP="0063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13AEB" w:rsidRPr="00205077" w:rsidRDefault="0026081B" w:rsidP="00A13AE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05077">
        <w:rPr>
          <w:rFonts w:ascii="Times New Roman" w:hAnsi="Times New Roman" w:cs="Times New Roman"/>
          <w:sz w:val="28"/>
          <w:szCs w:val="28"/>
          <w:lang w:val="sah-RU"/>
        </w:rPr>
        <w:t>19-21 дека</w:t>
      </w:r>
      <w:r w:rsidR="00A13AEB" w:rsidRPr="00205077">
        <w:rPr>
          <w:rFonts w:ascii="Times New Roman" w:hAnsi="Times New Roman" w:cs="Times New Roman"/>
          <w:sz w:val="28"/>
          <w:szCs w:val="28"/>
          <w:lang w:val="sah-RU"/>
        </w:rPr>
        <w:t>бря 201</w:t>
      </w:r>
      <w:r w:rsidRPr="00205077">
        <w:rPr>
          <w:rFonts w:ascii="Times New Roman" w:hAnsi="Times New Roman" w:cs="Times New Roman"/>
          <w:sz w:val="28"/>
          <w:szCs w:val="28"/>
          <w:lang w:val="sah-RU"/>
        </w:rPr>
        <w:t>7</w:t>
      </w:r>
      <w:r w:rsidR="00A13AEB" w:rsidRPr="00205077">
        <w:rPr>
          <w:rFonts w:ascii="Times New Roman" w:hAnsi="Times New Roman" w:cs="Times New Roman"/>
          <w:sz w:val="28"/>
          <w:szCs w:val="28"/>
          <w:lang w:val="sah-RU"/>
        </w:rPr>
        <w:t xml:space="preserve"> года </w:t>
      </w:r>
      <w:r w:rsidR="00A13AEB" w:rsidRPr="00205077">
        <w:rPr>
          <w:rFonts w:ascii="Times New Roman" w:hAnsi="Times New Roman" w:cs="Times New Roman"/>
          <w:sz w:val="28"/>
          <w:szCs w:val="28"/>
        </w:rPr>
        <w:t xml:space="preserve">в </w:t>
      </w:r>
      <w:r w:rsidRPr="00205077">
        <w:rPr>
          <w:rFonts w:ascii="Times New Roman" w:hAnsi="Times New Roman" w:cs="Times New Roman"/>
          <w:sz w:val="28"/>
          <w:szCs w:val="28"/>
        </w:rPr>
        <w:t xml:space="preserve">с. Ытык-Кюель </w:t>
      </w:r>
      <w:proofErr w:type="spellStart"/>
      <w:r w:rsidRPr="00205077">
        <w:rPr>
          <w:rFonts w:ascii="Times New Roman" w:hAnsi="Times New Roman" w:cs="Times New Roman"/>
          <w:sz w:val="28"/>
          <w:szCs w:val="28"/>
        </w:rPr>
        <w:t>Таттинского</w:t>
      </w:r>
      <w:proofErr w:type="spellEnd"/>
      <w:r w:rsidRPr="00205077">
        <w:rPr>
          <w:rFonts w:ascii="Times New Roman" w:hAnsi="Times New Roman" w:cs="Times New Roman"/>
          <w:sz w:val="28"/>
          <w:szCs w:val="28"/>
        </w:rPr>
        <w:t xml:space="preserve"> улуса Республики Саха (Якутия)</w:t>
      </w:r>
      <w:r w:rsidR="00A13AEB" w:rsidRPr="00205077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A13AEB" w:rsidRPr="00205077">
        <w:rPr>
          <w:rFonts w:ascii="Times New Roman" w:hAnsi="Times New Roman" w:cs="Times New Roman"/>
          <w:sz w:val="28"/>
          <w:szCs w:val="28"/>
          <w:lang w:val="sah-RU"/>
        </w:rPr>
        <w:t>ась</w:t>
      </w:r>
      <w:r w:rsidR="00A13AEB" w:rsidRPr="00205077">
        <w:rPr>
          <w:rFonts w:ascii="Times New Roman" w:hAnsi="Times New Roman" w:cs="Times New Roman"/>
          <w:sz w:val="28"/>
          <w:szCs w:val="28"/>
        </w:rPr>
        <w:t xml:space="preserve"> </w:t>
      </w:r>
      <w:r w:rsidRPr="00205077">
        <w:rPr>
          <w:rFonts w:ascii="Times New Roman" w:hAnsi="Times New Roman" w:cs="Times New Roman"/>
          <w:sz w:val="28"/>
          <w:szCs w:val="28"/>
        </w:rPr>
        <w:t>Республиканская</w:t>
      </w:r>
      <w:r w:rsidR="00A13AEB" w:rsidRPr="00205077">
        <w:rPr>
          <w:rFonts w:ascii="Times New Roman" w:hAnsi="Times New Roman" w:cs="Times New Roman"/>
          <w:sz w:val="28"/>
          <w:szCs w:val="28"/>
          <w:lang w:val="sah-RU"/>
        </w:rPr>
        <w:t xml:space="preserve"> конференция</w:t>
      </w:r>
      <w:r w:rsidR="00A13AEB" w:rsidRPr="00205077">
        <w:rPr>
          <w:rFonts w:ascii="Times New Roman" w:hAnsi="Times New Roman" w:cs="Times New Roman"/>
          <w:sz w:val="28"/>
          <w:szCs w:val="28"/>
        </w:rPr>
        <w:t xml:space="preserve"> «</w:t>
      </w:r>
      <w:r w:rsidRPr="00205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местного производства в сфере народных художественных</w:t>
      </w:r>
      <w:bookmarkStart w:id="0" w:name="_GoBack"/>
      <w:bookmarkEnd w:id="0"/>
      <w:r w:rsidRPr="00205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промыслов</w:t>
      </w:r>
      <w:r w:rsidR="00A13AEB" w:rsidRPr="00205077">
        <w:rPr>
          <w:rFonts w:ascii="Times New Roman" w:hAnsi="Times New Roman" w:cs="Times New Roman"/>
          <w:sz w:val="28"/>
          <w:szCs w:val="28"/>
        </w:rPr>
        <w:t xml:space="preserve">». </w:t>
      </w:r>
      <w:r w:rsidRPr="00205077"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="00A13AEB" w:rsidRPr="00205077">
        <w:rPr>
          <w:rFonts w:ascii="Times New Roman" w:hAnsi="Times New Roman" w:cs="Times New Roman"/>
          <w:sz w:val="28"/>
          <w:szCs w:val="28"/>
          <w:lang w:val="sah-RU"/>
        </w:rPr>
        <w:t>онференция</w:t>
      </w:r>
      <w:r w:rsidR="00A13AEB" w:rsidRPr="00205077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A13AEB" w:rsidRPr="00205077">
        <w:rPr>
          <w:rFonts w:ascii="Times New Roman" w:hAnsi="Times New Roman" w:cs="Times New Roman"/>
          <w:sz w:val="28"/>
          <w:szCs w:val="28"/>
          <w:lang w:val="sah-RU"/>
        </w:rPr>
        <w:t>а</w:t>
      </w:r>
      <w:r w:rsidR="00A13AEB" w:rsidRPr="00205077">
        <w:rPr>
          <w:rFonts w:ascii="Times New Roman" w:hAnsi="Times New Roman" w:cs="Times New Roman"/>
          <w:sz w:val="28"/>
          <w:szCs w:val="28"/>
        </w:rPr>
        <w:t xml:space="preserve"> </w:t>
      </w:r>
      <w:r w:rsidRPr="00205077">
        <w:rPr>
          <w:rFonts w:ascii="Times New Roman" w:hAnsi="Times New Roman" w:cs="Times New Roman"/>
          <w:sz w:val="28"/>
          <w:szCs w:val="28"/>
        </w:rPr>
        <w:t xml:space="preserve">Министерством инвестиционного развития Республики Саха (Якутия), </w:t>
      </w:r>
      <w:r w:rsidR="000536D3" w:rsidRPr="00205077">
        <w:rPr>
          <w:rFonts w:ascii="Times New Roman" w:hAnsi="Times New Roman" w:cs="Times New Roman"/>
          <w:sz w:val="28"/>
          <w:szCs w:val="28"/>
        </w:rPr>
        <w:t>Администрацией муниципального района "</w:t>
      </w:r>
      <w:proofErr w:type="spellStart"/>
      <w:r w:rsidR="000536D3" w:rsidRPr="00205077">
        <w:rPr>
          <w:rFonts w:ascii="Times New Roman" w:hAnsi="Times New Roman" w:cs="Times New Roman"/>
          <w:sz w:val="28"/>
          <w:szCs w:val="28"/>
        </w:rPr>
        <w:t>Таттинский</w:t>
      </w:r>
      <w:proofErr w:type="spellEnd"/>
      <w:r w:rsidR="000536D3" w:rsidRPr="00205077">
        <w:rPr>
          <w:rFonts w:ascii="Times New Roman" w:hAnsi="Times New Roman" w:cs="Times New Roman"/>
          <w:sz w:val="28"/>
          <w:szCs w:val="28"/>
        </w:rPr>
        <w:t xml:space="preserve"> улус", Государственным казенным учреждением РС(Я) "Центр поддержки предпринимательства Республики Саха (Якутия)", Муниципальным автономным учреждением "</w:t>
      </w:r>
      <w:r w:rsidR="008B54DF" w:rsidRPr="00205077">
        <w:rPr>
          <w:rFonts w:ascii="Times New Roman" w:hAnsi="Times New Roman" w:cs="Times New Roman"/>
          <w:sz w:val="28"/>
          <w:szCs w:val="28"/>
        </w:rPr>
        <w:t>Б</w:t>
      </w:r>
      <w:r w:rsidR="000536D3" w:rsidRPr="00205077">
        <w:rPr>
          <w:rFonts w:ascii="Times New Roman" w:hAnsi="Times New Roman" w:cs="Times New Roman"/>
          <w:sz w:val="28"/>
          <w:szCs w:val="28"/>
        </w:rPr>
        <w:t>изнес-инкубатор</w:t>
      </w:r>
      <w:r w:rsidR="008B54DF" w:rsidRPr="00205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4DF" w:rsidRPr="00205077">
        <w:rPr>
          <w:rFonts w:ascii="Times New Roman" w:hAnsi="Times New Roman" w:cs="Times New Roman"/>
          <w:sz w:val="28"/>
          <w:szCs w:val="28"/>
        </w:rPr>
        <w:t>Таттинского</w:t>
      </w:r>
      <w:proofErr w:type="spellEnd"/>
      <w:r w:rsidR="008B54DF" w:rsidRPr="00205077">
        <w:rPr>
          <w:rFonts w:ascii="Times New Roman" w:hAnsi="Times New Roman" w:cs="Times New Roman"/>
          <w:sz w:val="28"/>
          <w:szCs w:val="28"/>
        </w:rPr>
        <w:t xml:space="preserve"> улуса</w:t>
      </w:r>
      <w:r w:rsidR="000536D3" w:rsidRPr="00205077">
        <w:rPr>
          <w:rFonts w:ascii="Times New Roman" w:hAnsi="Times New Roman" w:cs="Times New Roman"/>
          <w:sz w:val="28"/>
          <w:szCs w:val="28"/>
        </w:rPr>
        <w:t>"</w:t>
      </w:r>
      <w:r w:rsidR="008B54DF" w:rsidRPr="00205077">
        <w:rPr>
          <w:rFonts w:ascii="Times New Roman" w:hAnsi="Times New Roman" w:cs="Times New Roman"/>
          <w:sz w:val="28"/>
          <w:szCs w:val="28"/>
        </w:rPr>
        <w:t xml:space="preserve">. </w:t>
      </w:r>
      <w:r w:rsidR="00A13AEB" w:rsidRPr="00205077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A13AEB" w:rsidRPr="00205077" w:rsidRDefault="00A13AEB" w:rsidP="00A13AE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  <w:lang w:val="sah-RU"/>
        </w:rPr>
        <w:t xml:space="preserve">Цель конференции: </w:t>
      </w:r>
      <w:r w:rsidR="008B54DF" w:rsidRPr="00205077">
        <w:rPr>
          <w:rFonts w:ascii="Times New Roman" w:hAnsi="Times New Roman" w:cs="Times New Roman"/>
          <w:sz w:val="28"/>
          <w:szCs w:val="28"/>
        </w:rPr>
        <w:t>сохранение, развитие, популяризация и пропаганда народных художественных промыслов в предпринимательской деятельности.</w:t>
      </w:r>
    </w:p>
    <w:p w:rsidR="003D45D0" w:rsidRPr="00205077" w:rsidRDefault="003D45D0" w:rsidP="003D45D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Задачи конференции:</w:t>
      </w:r>
    </w:p>
    <w:p w:rsidR="003D45D0" w:rsidRPr="00205077" w:rsidRDefault="003D45D0" w:rsidP="003D45D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 определение оптимальных форм и направлений развития современных народных художественных промыслов;</w:t>
      </w:r>
    </w:p>
    <w:p w:rsidR="003D45D0" w:rsidRPr="00205077" w:rsidRDefault="003D45D0" w:rsidP="003D45D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 стимулирование производства высококачественной и конкурентоспособной продукции;</w:t>
      </w:r>
    </w:p>
    <w:p w:rsidR="003D45D0" w:rsidRPr="00205077" w:rsidRDefault="003D45D0" w:rsidP="003D45D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 xml:space="preserve">- повышение уровня практических навыков и обмен опытом предпринимателей, занятых в сфере народно-художественных промыслов,  содействие установлению и развитию деловых контактов. </w:t>
      </w:r>
    </w:p>
    <w:p w:rsidR="003D45D0" w:rsidRPr="00205077" w:rsidRDefault="003D45D0" w:rsidP="003D45D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 xml:space="preserve">Участники конференции: субъекты малого и среднего предпринимательства, занятые в сфере народных художественных промыслов Республики Саха (Якутия), члены республиканских и улусных (районных) общественных объединений сферы народного художественного промысла, народные мастера, представители Министерств и ведомств, органов местного самоуправления. </w:t>
      </w:r>
    </w:p>
    <w:p w:rsidR="00B14BDA" w:rsidRDefault="00B14BDA" w:rsidP="00A13AE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87">
        <w:rPr>
          <w:rFonts w:ascii="Times New Roman" w:hAnsi="Times New Roman"/>
          <w:sz w:val="28"/>
          <w:szCs w:val="28"/>
        </w:rPr>
        <w:t>Сохранение, возрождение и развитие народных художественных промыслов является важной государственной задачей.</w:t>
      </w:r>
      <w:r w:rsidRPr="00984DCE">
        <w:t xml:space="preserve"> </w:t>
      </w:r>
      <w:r w:rsidRPr="00984DCE">
        <w:rPr>
          <w:rFonts w:ascii="Times New Roman" w:hAnsi="Times New Roman"/>
          <w:sz w:val="28"/>
          <w:szCs w:val="28"/>
        </w:rPr>
        <w:t xml:space="preserve">В Республике Саха (Якутия) развитие декоративно-прикладного искусства, народных промыслов и ремесел определено одним из приоритетных направлений современной культурной политики, что отражено в Концепции культурной политики в </w:t>
      </w:r>
      <w:r w:rsidRPr="00984DCE">
        <w:rPr>
          <w:rFonts w:ascii="Times New Roman" w:hAnsi="Times New Roman"/>
          <w:sz w:val="28"/>
          <w:szCs w:val="28"/>
        </w:rPr>
        <w:lastRenderedPageBreak/>
        <w:t>Республике Саха (Якутия) до 2030 года, утвержденной распоряжением Главы Республики Саха (Якутия) от 25.01.2016 № 46-РГ.</w:t>
      </w:r>
    </w:p>
    <w:p w:rsidR="001B1757" w:rsidRDefault="00821E66" w:rsidP="00A13AE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 xml:space="preserve">Сегодня в Республике Саха (Якутия) уделяется большое внимание развитию местного производства, малого и среднего предпринимательства, духовному и культурному развитию. </w:t>
      </w:r>
      <w:r w:rsidR="00CD48FF" w:rsidRPr="00B14BDA">
        <w:rPr>
          <w:rFonts w:ascii="Times New Roman" w:hAnsi="Times New Roman" w:cs="Times New Roman"/>
          <w:sz w:val="28"/>
          <w:szCs w:val="28"/>
        </w:rPr>
        <w:t>При этом отмечается слабое вовлечение умельцев, ремесленников и мастеров в предпринимательскую деятельность.</w:t>
      </w:r>
      <w:r w:rsidR="00CD48FF" w:rsidRPr="00205077">
        <w:rPr>
          <w:rFonts w:ascii="Times New Roman" w:hAnsi="Times New Roman" w:cs="Times New Roman"/>
          <w:sz w:val="28"/>
          <w:szCs w:val="28"/>
        </w:rPr>
        <w:t xml:space="preserve"> Существуют примеры удачного, выгодного осуществления предпринимательской деятельности мастерами, в частности, занятыми изготовлением национальным металлических изделий, керамики, национальной одежды и обуви. </w:t>
      </w:r>
    </w:p>
    <w:p w:rsidR="00B14BDA" w:rsidRPr="00B14BDA" w:rsidRDefault="00B14BDA" w:rsidP="00B14B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DA">
        <w:rPr>
          <w:rFonts w:ascii="Times New Roman" w:hAnsi="Times New Roman" w:cs="Times New Roman"/>
          <w:sz w:val="28"/>
          <w:szCs w:val="28"/>
        </w:rPr>
        <w:t>Недостаточность инвестиций в производство, наличие на потребительском рынке импортной сувенирной и подарочной продукции, являются основными факторами, тормозящими развитие отрасли. Предприятия и мастера не в полной мере оснащены современным оборудованием (косторезное, швейное, вышивальное производство), а имеющееся оборудование на предприятиях в силу физического износа не всегда обеспечивает возможность изготовления изделия в заданном творческом замысле.</w:t>
      </w:r>
    </w:p>
    <w:p w:rsidR="00CD48FF" w:rsidRPr="00205077" w:rsidRDefault="00CD48FF" w:rsidP="00A13AE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В ходе работы конференции в первые два дня участники, зарегистрированные в качестве субъектов предпринимательской деятельности, имели возможность пройти бесплатные мастер-классы по направлениям:</w:t>
      </w:r>
    </w:p>
    <w:p w:rsidR="00CD48FF" w:rsidRPr="00205077" w:rsidRDefault="00C06822" w:rsidP="00A13AEB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077">
        <w:rPr>
          <w:rFonts w:ascii="Times New Roman" w:hAnsi="Times New Roman" w:cs="Times New Roman"/>
          <w:sz w:val="28"/>
          <w:szCs w:val="28"/>
        </w:rPr>
        <w:t xml:space="preserve">- </w:t>
      </w:r>
      <w:r w:rsidRPr="00205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20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кованых изделий</w:t>
      </w:r>
      <w:r w:rsidRPr="00205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";</w:t>
      </w:r>
    </w:p>
    <w:p w:rsidR="00C06822" w:rsidRPr="00205077" w:rsidRDefault="00C06822" w:rsidP="00A13AEB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"</w:t>
      </w:r>
      <w:r w:rsidRPr="0020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Пошив якутской национальной одежды"</w:t>
      </w:r>
      <w:r w:rsidRPr="00205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06822" w:rsidRPr="00205077" w:rsidRDefault="00C06822" w:rsidP="00A13AE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0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"Плетение из конского волоса"</w:t>
      </w:r>
      <w:r w:rsidRPr="00205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05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06822" w:rsidRPr="00205077" w:rsidRDefault="00C06822" w:rsidP="00A13AE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В первой части конференции прошел круглый стол, работа которого была разделена на три основных вектора обсуждения:</w:t>
      </w:r>
    </w:p>
    <w:p w:rsidR="00C06822" w:rsidRPr="00205077" w:rsidRDefault="001F18EF" w:rsidP="00A13AE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 использование традиционных узоров и символов народа Саха при изготовлении изделий народного промысла и ремесленничества;</w:t>
      </w:r>
    </w:p>
    <w:p w:rsidR="001F18EF" w:rsidRPr="00205077" w:rsidRDefault="001F18EF" w:rsidP="00A13AE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 xml:space="preserve">- </w:t>
      </w:r>
      <w:r w:rsidRPr="00205077">
        <w:rPr>
          <w:rFonts w:ascii="Times New Roman" w:hAnsi="Times New Roman" w:cs="Times New Roman"/>
          <w:bCs/>
          <w:sz w:val="28"/>
          <w:szCs w:val="28"/>
        </w:rPr>
        <w:t xml:space="preserve">роль промышленного дизайна и </w:t>
      </w:r>
      <w:proofErr w:type="spellStart"/>
      <w:r w:rsidRPr="00205077">
        <w:rPr>
          <w:rFonts w:ascii="Times New Roman" w:hAnsi="Times New Roman" w:cs="Times New Roman"/>
          <w:bCs/>
          <w:sz w:val="28"/>
          <w:szCs w:val="28"/>
        </w:rPr>
        <w:t>брендирования</w:t>
      </w:r>
      <w:proofErr w:type="spellEnd"/>
      <w:r w:rsidRPr="00205077">
        <w:rPr>
          <w:rFonts w:ascii="Times New Roman" w:hAnsi="Times New Roman" w:cs="Times New Roman"/>
          <w:bCs/>
          <w:sz w:val="28"/>
          <w:szCs w:val="28"/>
        </w:rPr>
        <w:t xml:space="preserve"> в товарном производстве;</w:t>
      </w:r>
    </w:p>
    <w:p w:rsidR="001F18EF" w:rsidRPr="00205077" w:rsidRDefault="001F18EF" w:rsidP="001F18E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 xml:space="preserve">- </w:t>
      </w:r>
      <w:r w:rsidRPr="00205077">
        <w:rPr>
          <w:rFonts w:ascii="Times New Roman" w:hAnsi="Times New Roman" w:cs="Times New Roman"/>
          <w:bCs/>
          <w:sz w:val="28"/>
          <w:szCs w:val="28"/>
        </w:rPr>
        <w:t>способы охраны результатов интеллектуальной деятельности в сфере народных художественных промыслов.</w:t>
      </w:r>
    </w:p>
    <w:p w:rsidR="00D43EE3" w:rsidRPr="00205077" w:rsidRDefault="00D43EE3" w:rsidP="00D43EE3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077">
        <w:rPr>
          <w:rFonts w:ascii="Times New Roman" w:hAnsi="Times New Roman" w:cs="Times New Roman"/>
          <w:bCs/>
          <w:sz w:val="28"/>
          <w:szCs w:val="28"/>
        </w:rPr>
        <w:t xml:space="preserve">Народные художественные промыслы играют большую роль не только в сохранении самобытной культуры народов, но выступают в качестве инструмента инвестиционной привлекательности региона как один из важнейших элементов политики регионального </w:t>
      </w:r>
      <w:proofErr w:type="spellStart"/>
      <w:r w:rsidRPr="00205077">
        <w:rPr>
          <w:rFonts w:ascii="Times New Roman" w:hAnsi="Times New Roman" w:cs="Times New Roman"/>
          <w:bCs/>
          <w:sz w:val="28"/>
          <w:szCs w:val="28"/>
        </w:rPr>
        <w:t>брендирования</w:t>
      </w:r>
      <w:proofErr w:type="spellEnd"/>
      <w:r w:rsidRPr="00205077">
        <w:rPr>
          <w:rFonts w:ascii="Times New Roman" w:hAnsi="Times New Roman" w:cs="Times New Roman"/>
          <w:bCs/>
          <w:sz w:val="28"/>
          <w:szCs w:val="28"/>
        </w:rPr>
        <w:t>. Самобытность региона, его уникальность и красота проявляются через традиции и культуру, выраженную в произведениях народных мастеров, что, в свою очередь, служит точкой притяжения для потребителей и инвесторов.</w:t>
      </w:r>
    </w:p>
    <w:p w:rsidR="00D43EE3" w:rsidRPr="00205077" w:rsidRDefault="00D43EE3" w:rsidP="00D43EE3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0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Вместе с тем, произведения народных художественных промыслов, наряду с другими объектами дизайна, наиболее часто подвержены несанкционированному копированию. Подделка внешнего вида, оригинального решения автора наносит прямой экономический ущерб создателю и добросовестному производителю, грозит утратой промысла и целостности культуры. Анализ проблем организаций народных художественных промыслов, связанных с распространением контрафактной продукции, показывает, что данный вопрос в основном сводится к </w:t>
      </w:r>
      <w:proofErr w:type="spellStart"/>
      <w:r w:rsidRPr="00205077">
        <w:rPr>
          <w:rFonts w:ascii="Times New Roman" w:hAnsi="Times New Roman" w:cs="Times New Roman"/>
          <w:bCs/>
          <w:sz w:val="28"/>
          <w:szCs w:val="28"/>
        </w:rPr>
        <w:t>контрафакту</w:t>
      </w:r>
      <w:proofErr w:type="spellEnd"/>
      <w:r w:rsidRPr="00205077">
        <w:rPr>
          <w:rFonts w:ascii="Times New Roman" w:hAnsi="Times New Roman" w:cs="Times New Roman"/>
          <w:bCs/>
          <w:sz w:val="28"/>
          <w:szCs w:val="28"/>
        </w:rPr>
        <w:t xml:space="preserve"> и фальсификации изделий народных художественных промыслов на внутреннем рынке за счет импорта изделий аналогичных изделиям народных художественных промыслов.</w:t>
      </w:r>
    </w:p>
    <w:p w:rsidR="00D43EE3" w:rsidRPr="00205077" w:rsidRDefault="00D43EE3" w:rsidP="00D43EE3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077">
        <w:rPr>
          <w:rFonts w:ascii="Times New Roman" w:hAnsi="Times New Roman" w:cs="Times New Roman"/>
          <w:bCs/>
          <w:sz w:val="28"/>
          <w:szCs w:val="28"/>
        </w:rPr>
        <w:t>В российской правовой системе созданы действенные механизмы охраны и защиты интеллектуальных прав в отношении вновь создаваемых дизайнерских решений и традиционных товаров. Комплексный подход к использованию способов охраны промышленных образцов, произведений искусства, товарных знаков, наименований мест происхождения товаров позволяет минимизировать правовые и экономические риски производителей при выпуске продукции на рынок. Вместе с тем, полное использование всего объема прав и возможностей сопряжено с некоторыми организационными трудностями.</w:t>
      </w:r>
    </w:p>
    <w:p w:rsidR="00D43EE3" w:rsidRPr="00205077" w:rsidRDefault="00D43EE3" w:rsidP="00D43EE3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077">
        <w:rPr>
          <w:rFonts w:ascii="Times New Roman" w:hAnsi="Times New Roman" w:cs="Times New Roman"/>
          <w:bCs/>
          <w:sz w:val="28"/>
          <w:szCs w:val="28"/>
        </w:rPr>
        <w:t xml:space="preserve">Участники дискуссии отметили необходимость использования имеющихся способов охраны и защиты результатов интеллектуальной деятельности, повышения уровня правовой грамотности на местах, сложность прохождения процедуры получения в федеральных исполнительных органах власти заключений, необходимых для государственной регистрации наименований мест происхождения товаров. </w:t>
      </w:r>
    </w:p>
    <w:p w:rsidR="00D43EE3" w:rsidRPr="00205077" w:rsidRDefault="00D43EE3" w:rsidP="00D43EE3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077">
        <w:rPr>
          <w:rFonts w:ascii="Times New Roman" w:hAnsi="Times New Roman" w:cs="Times New Roman"/>
          <w:bCs/>
          <w:sz w:val="28"/>
          <w:szCs w:val="28"/>
        </w:rPr>
        <w:t xml:space="preserve">Установлено, что кузнечное дело из стадии выживания и возрождения сегодня перешло в стадию интенсивного развития. Определены два основных направления развития кузнечного дела: развитие традиционных технологий получения железа и изготовления из него предметов обихода, этнокультуры и произведений искусства и внедрение новых технологий и технических решений и других решений в модернизации изделий кузнечного производства. </w:t>
      </w:r>
    </w:p>
    <w:p w:rsidR="00A13AEB" w:rsidRPr="00205077" w:rsidRDefault="001F18EF" w:rsidP="00A13AE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bCs/>
          <w:sz w:val="28"/>
          <w:szCs w:val="28"/>
        </w:rPr>
        <w:t xml:space="preserve">В ходе пленарной части конференции обсуждались вопросы, связанные с дальнейшими перспективами развития местного производства в сфере народных художественных промыслов. </w:t>
      </w:r>
      <w:r w:rsidR="00A13AEB" w:rsidRPr="00205077">
        <w:rPr>
          <w:rFonts w:ascii="Times New Roman" w:hAnsi="Times New Roman" w:cs="Times New Roman"/>
          <w:sz w:val="28"/>
          <w:szCs w:val="28"/>
        </w:rPr>
        <w:t xml:space="preserve">Участники конференции, отмечая актуальность обсуждаемых </w:t>
      </w:r>
      <w:r w:rsidRPr="00205077">
        <w:rPr>
          <w:rFonts w:ascii="Times New Roman" w:hAnsi="Times New Roman" w:cs="Times New Roman"/>
          <w:sz w:val="28"/>
          <w:szCs w:val="28"/>
        </w:rPr>
        <w:t>вопросов</w:t>
      </w:r>
      <w:r w:rsidR="00A13AEB" w:rsidRPr="00205077">
        <w:rPr>
          <w:rFonts w:ascii="Times New Roman" w:hAnsi="Times New Roman" w:cs="Times New Roman"/>
          <w:sz w:val="28"/>
          <w:szCs w:val="28"/>
        </w:rPr>
        <w:t>,  считают необходимым:</w:t>
      </w:r>
    </w:p>
    <w:p w:rsidR="001F18EF" w:rsidRPr="00205077" w:rsidRDefault="001F18EF" w:rsidP="005201D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 консолидировать усилия и действия органов исполнительной власти республики, органов местного самоуправления в вопросах развития народного художественного промысла, предпринимательства этой сферы</w:t>
      </w:r>
      <w:r w:rsidR="005201D3" w:rsidRPr="00205077">
        <w:rPr>
          <w:rFonts w:ascii="Times New Roman" w:hAnsi="Times New Roman" w:cs="Times New Roman"/>
          <w:sz w:val="28"/>
          <w:szCs w:val="28"/>
        </w:rPr>
        <w:t>.</w:t>
      </w:r>
    </w:p>
    <w:p w:rsidR="00CA4B22" w:rsidRPr="00205077" w:rsidRDefault="00CA4B22" w:rsidP="00CA4B22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077">
        <w:rPr>
          <w:rFonts w:ascii="Times New Roman" w:hAnsi="Times New Roman" w:cs="Times New Roman"/>
          <w:b/>
          <w:sz w:val="28"/>
          <w:szCs w:val="28"/>
        </w:rPr>
        <w:lastRenderedPageBreak/>
        <w:t>Правительству Республики Саха (Якутия):</w:t>
      </w:r>
    </w:p>
    <w:p w:rsidR="00E8460A" w:rsidRPr="00205077" w:rsidRDefault="00E8460A" w:rsidP="00E8460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органами местного самоуправления</w:t>
      </w:r>
      <w:r w:rsidRPr="00205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и внедрить проект по поддержке народных художественных промыслов с созданием</w:t>
      </w:r>
      <w:r w:rsidRPr="00205077">
        <w:rPr>
          <w:rFonts w:ascii="Times New Roman" w:hAnsi="Times New Roman" w:cs="Times New Roman"/>
          <w:sz w:val="28"/>
          <w:szCs w:val="28"/>
        </w:rPr>
        <w:t xml:space="preserve"> в каждом муниципальном районе Центр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5077">
        <w:rPr>
          <w:rFonts w:ascii="Times New Roman" w:hAnsi="Times New Roman" w:cs="Times New Roman"/>
          <w:sz w:val="28"/>
          <w:szCs w:val="28"/>
        </w:rPr>
        <w:t xml:space="preserve"> развития местного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4DCE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ов</w:t>
      </w:r>
      <w:r w:rsidRPr="00984DCE">
        <w:rPr>
          <w:rFonts w:ascii="Times New Roman" w:hAnsi="Times New Roman"/>
          <w:sz w:val="28"/>
          <w:szCs w:val="28"/>
        </w:rPr>
        <w:t xml:space="preserve"> художеств</w:t>
      </w:r>
      <w:r>
        <w:rPr>
          <w:rFonts w:ascii="Times New Roman" w:hAnsi="Times New Roman"/>
          <w:sz w:val="28"/>
          <w:szCs w:val="28"/>
        </w:rPr>
        <w:t>енных промыслов, Домов ремесленничества</w:t>
      </w:r>
      <w:r w:rsidRPr="00205077">
        <w:rPr>
          <w:rFonts w:ascii="Times New Roman" w:hAnsi="Times New Roman" w:cs="Times New Roman"/>
          <w:sz w:val="28"/>
          <w:szCs w:val="28"/>
        </w:rPr>
        <w:t>;</w:t>
      </w:r>
    </w:p>
    <w:p w:rsidR="00B14BDA" w:rsidRDefault="00CA4B22" w:rsidP="00B14BDA">
      <w:pPr>
        <w:spacing w:after="0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 ежегодно организовывать мероприятия по популяризации народных художественных промыслов среди населения</w:t>
      </w:r>
      <w:r w:rsidR="00B14BDA">
        <w:rPr>
          <w:rFonts w:ascii="Times New Roman" w:hAnsi="Times New Roman" w:cs="Times New Roman"/>
          <w:sz w:val="28"/>
          <w:szCs w:val="28"/>
        </w:rPr>
        <w:t xml:space="preserve">, </w:t>
      </w:r>
      <w:r w:rsidR="00B14BDA" w:rsidRPr="002828DE">
        <w:rPr>
          <w:rFonts w:ascii="Times New Roman" w:hAnsi="Times New Roman"/>
          <w:sz w:val="28"/>
          <w:szCs w:val="28"/>
        </w:rPr>
        <w:t>оказ</w:t>
      </w:r>
      <w:r w:rsidR="00B14BDA">
        <w:rPr>
          <w:rFonts w:ascii="Times New Roman" w:hAnsi="Times New Roman"/>
          <w:sz w:val="28"/>
          <w:szCs w:val="28"/>
        </w:rPr>
        <w:t>ыва</w:t>
      </w:r>
      <w:r w:rsidR="00B14BDA" w:rsidRPr="002828DE">
        <w:rPr>
          <w:rFonts w:ascii="Times New Roman" w:hAnsi="Times New Roman"/>
          <w:sz w:val="28"/>
          <w:szCs w:val="28"/>
        </w:rPr>
        <w:t>ть содействие в продвижении продукции народных художественных промыслов Якутии и сувенирной продукции на внутренний и внешний рынки;</w:t>
      </w:r>
    </w:p>
    <w:p w:rsidR="00B14BDA" w:rsidRDefault="00B14BDA" w:rsidP="00B14BDA">
      <w:pPr>
        <w:spacing w:after="0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28DE">
        <w:rPr>
          <w:rFonts w:ascii="Times New Roman" w:hAnsi="Times New Roman"/>
          <w:sz w:val="28"/>
          <w:szCs w:val="28"/>
        </w:rPr>
        <w:t>создать в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8DE">
        <w:rPr>
          <w:rFonts w:ascii="Times New Roman" w:hAnsi="Times New Roman"/>
          <w:sz w:val="28"/>
          <w:szCs w:val="28"/>
        </w:rPr>
        <w:t xml:space="preserve">Якутске </w:t>
      </w:r>
      <w:r>
        <w:rPr>
          <w:rFonts w:ascii="Times New Roman" w:hAnsi="Times New Roman"/>
          <w:sz w:val="28"/>
          <w:szCs w:val="28"/>
        </w:rPr>
        <w:t xml:space="preserve">республиканский </w:t>
      </w:r>
      <w:r w:rsidRPr="002828DE">
        <w:rPr>
          <w:rFonts w:ascii="Times New Roman" w:hAnsi="Times New Roman"/>
          <w:sz w:val="28"/>
          <w:szCs w:val="28"/>
        </w:rPr>
        <w:t xml:space="preserve">производственный кластер народных художественных промыслов с научно-методическим координационным центром при </w:t>
      </w:r>
      <w:r w:rsidRPr="00984DC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БПОУ РС(Я) «</w:t>
      </w:r>
      <w:r w:rsidRPr="00984DCE">
        <w:rPr>
          <w:rFonts w:ascii="Times New Roman" w:hAnsi="Times New Roman"/>
          <w:sz w:val="28"/>
          <w:szCs w:val="28"/>
        </w:rPr>
        <w:t>Якутское художественное училище (колледж) им. П.П. Романова</w:t>
      </w:r>
      <w:r w:rsidR="008277E1">
        <w:rPr>
          <w:rFonts w:ascii="Times New Roman" w:hAnsi="Times New Roman"/>
          <w:sz w:val="28"/>
          <w:szCs w:val="28"/>
        </w:rPr>
        <w:t>»;</w:t>
      </w:r>
    </w:p>
    <w:p w:rsidR="00C1140C" w:rsidRPr="00205077" w:rsidRDefault="00C1140C" w:rsidP="00C114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 во взаимодействии с некоммерческими организациями поддержки кузнечного дела разработать концепцию и целевую республиканскую программу развития кузнечного дела как прорывное направление социально-экономического развития Республики Саха (Якутия)</w:t>
      </w:r>
      <w:r w:rsidR="00B14BDA">
        <w:rPr>
          <w:rFonts w:ascii="Times New Roman" w:hAnsi="Times New Roman" w:cs="Times New Roman"/>
          <w:sz w:val="28"/>
          <w:szCs w:val="28"/>
        </w:rPr>
        <w:t>;</w:t>
      </w:r>
      <w:r w:rsidRPr="00205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B22" w:rsidRPr="00205077" w:rsidRDefault="00CA4B22" w:rsidP="00CA4B2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 ввести практику регулярного проведения форумов, научно-практических конференций и симпозиумов по актуальным вопросам кузнечного дела;</w:t>
      </w:r>
    </w:p>
    <w:p w:rsidR="00CA4B22" w:rsidRPr="00205077" w:rsidRDefault="00CA4B22" w:rsidP="00CA4B2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 xml:space="preserve">- развитие кузнечного дела рассматривать как один из важных направлений органической связи традиционного уклада жизни и культуры народа </w:t>
      </w:r>
      <w:proofErr w:type="spellStart"/>
      <w:r w:rsidRPr="00205077">
        <w:rPr>
          <w:rFonts w:ascii="Times New Roman" w:hAnsi="Times New Roman" w:cs="Times New Roman"/>
          <w:sz w:val="28"/>
          <w:szCs w:val="28"/>
        </w:rPr>
        <w:t>саха</w:t>
      </w:r>
      <w:proofErr w:type="spellEnd"/>
      <w:r w:rsidRPr="00205077">
        <w:rPr>
          <w:rFonts w:ascii="Times New Roman" w:hAnsi="Times New Roman" w:cs="Times New Roman"/>
          <w:sz w:val="28"/>
          <w:szCs w:val="28"/>
        </w:rPr>
        <w:t xml:space="preserve"> с индустриализацией территории Якутии;</w:t>
      </w:r>
    </w:p>
    <w:p w:rsidR="00CA4B22" w:rsidRPr="00205077" w:rsidRDefault="00CA4B22" w:rsidP="00CA4B2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 </w:t>
      </w:r>
      <w:r w:rsidR="00C1140C" w:rsidRPr="00205077">
        <w:rPr>
          <w:rFonts w:ascii="Times New Roman" w:hAnsi="Times New Roman" w:cs="Times New Roman"/>
          <w:sz w:val="28"/>
          <w:szCs w:val="28"/>
        </w:rPr>
        <w:t xml:space="preserve">для привлечения населения, в частности, молодёжи, в современную металлургию, </w:t>
      </w:r>
      <w:r w:rsidRPr="00205077">
        <w:rPr>
          <w:rFonts w:ascii="Times New Roman" w:hAnsi="Times New Roman" w:cs="Times New Roman"/>
          <w:sz w:val="28"/>
          <w:szCs w:val="28"/>
        </w:rPr>
        <w:t>продолжить целенаправленную поддержку развития кричного способа добычи железа;</w:t>
      </w:r>
    </w:p>
    <w:p w:rsidR="00CA4B22" w:rsidRPr="00205077" w:rsidRDefault="00CA4B22" w:rsidP="00CA4B2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 организовать непрерывное обучение на основе ФГОС+++ по специальностям металлургии и кузнечного дела, используя возможности, прежде всего, СВФУ;</w:t>
      </w:r>
    </w:p>
    <w:p w:rsidR="00CA4B22" w:rsidRPr="00205077" w:rsidRDefault="00CA4B22" w:rsidP="00CA4B2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 организовать</w:t>
      </w:r>
      <w:r w:rsidR="00C1140C" w:rsidRPr="00205077">
        <w:rPr>
          <w:rFonts w:ascii="Times New Roman" w:hAnsi="Times New Roman" w:cs="Times New Roman"/>
          <w:sz w:val="28"/>
          <w:szCs w:val="28"/>
        </w:rPr>
        <w:t xml:space="preserve"> республиканский </w:t>
      </w:r>
      <w:r w:rsidRPr="00205077">
        <w:rPr>
          <w:rFonts w:ascii="Times New Roman" w:hAnsi="Times New Roman" w:cs="Times New Roman"/>
          <w:sz w:val="28"/>
          <w:szCs w:val="28"/>
        </w:rPr>
        <w:t>центр кузнечного дела, оснащённый современным оборудованием и обеспеченный квалифицированными специалистами;</w:t>
      </w:r>
    </w:p>
    <w:p w:rsidR="00CA4B22" w:rsidRPr="00205077" w:rsidRDefault="00CA4B22" w:rsidP="00CA4B2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 пригласить специалистов</w:t>
      </w:r>
      <w:r w:rsidR="00542FA2" w:rsidRPr="00205077">
        <w:rPr>
          <w:rFonts w:ascii="Times New Roman" w:hAnsi="Times New Roman" w:cs="Times New Roman"/>
          <w:sz w:val="28"/>
          <w:szCs w:val="28"/>
        </w:rPr>
        <w:t xml:space="preserve"> высокого класса </w:t>
      </w:r>
      <w:r w:rsidRPr="00205077">
        <w:rPr>
          <w:rFonts w:ascii="Times New Roman" w:hAnsi="Times New Roman" w:cs="Times New Roman"/>
          <w:sz w:val="28"/>
          <w:szCs w:val="28"/>
        </w:rPr>
        <w:t>по художественной ковке для обучения молодых перспективных мастеров;</w:t>
      </w:r>
    </w:p>
    <w:p w:rsidR="00C1140C" w:rsidRPr="00205077" w:rsidRDefault="00C1140C" w:rsidP="00C1140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 xml:space="preserve">- активно вовлекать кузнецов республики при формировании различных делегаций при выездных мероприятиях; </w:t>
      </w:r>
    </w:p>
    <w:p w:rsidR="00CA4B22" w:rsidRPr="00205077" w:rsidRDefault="00CA4B22" w:rsidP="00CA4B2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 xml:space="preserve">- поддержать инициативу Совета Федерации Федерального Собрания Российской Федерации о внесении изменений в законодательство Российской Федераций в части обеспечения возможности привлечения </w:t>
      </w:r>
      <w:r w:rsidRPr="00205077">
        <w:rPr>
          <w:rFonts w:ascii="Times New Roman" w:hAnsi="Times New Roman" w:cs="Times New Roman"/>
          <w:sz w:val="28"/>
          <w:szCs w:val="28"/>
        </w:rPr>
        <w:lastRenderedPageBreak/>
        <w:t>региональных органов исполнительной власти к выдаче заключений, связанных с правовой охраной наименований мест происхождения товаров, и осуществления на региональном уровне контроля за сохранением особых свойств товаров,  в отношении которых зарегистрированы такие наименования.</w:t>
      </w:r>
    </w:p>
    <w:p w:rsidR="00542FA2" w:rsidRPr="00205077" w:rsidRDefault="00542FA2" w:rsidP="00542FA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b/>
          <w:sz w:val="28"/>
          <w:szCs w:val="28"/>
        </w:rPr>
        <w:t>Министерству инвестиционного развития и предпринимательства Республики Саха (Якутия)</w:t>
      </w:r>
      <w:r w:rsidRPr="002050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2FA2" w:rsidRPr="00205077" w:rsidRDefault="00542FA2" w:rsidP="00542FA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 совместно с Центром интеллектуальной собственности Республики Саха (Якутия) ГБУ «Академия наук РС(Я)» разработать государственные механизмы по созданию и управлению региональными брендами Республики Саха (Якутия), предполагающие комплексный подход к способам управления интеллектуальной собственностью, при этом уделить внимание освещению в СМИ информации о юридических аспектах по защите интеллектуальной собственности, особенностей патентирования;</w:t>
      </w:r>
    </w:p>
    <w:p w:rsidR="00542FA2" w:rsidRPr="00205077" w:rsidRDefault="00542FA2" w:rsidP="00542FA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 совместно с заинтересованными органами исполнительной государственной власти Республики Саха (Якутия) оказать поддержку местным производителям в государственной регистрации наименований мест происхождения товаров;</w:t>
      </w:r>
    </w:p>
    <w:p w:rsidR="00542FA2" w:rsidRPr="00205077" w:rsidRDefault="00542FA2" w:rsidP="00542FA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 предусмотреть механизмы возмещения расходов субъектам малого предпринимательства, занятым кузнечным делом, по участию в выездных выставках за пределами Республики Саха (Якутия);</w:t>
      </w:r>
    </w:p>
    <w:p w:rsidR="00542FA2" w:rsidRPr="00205077" w:rsidRDefault="00542FA2" w:rsidP="00542FA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 совместно с Министерством культуры и духовного развития РС(Я), МР «</w:t>
      </w:r>
      <w:proofErr w:type="spellStart"/>
      <w:r w:rsidRPr="00205077">
        <w:rPr>
          <w:rFonts w:ascii="Times New Roman" w:hAnsi="Times New Roman" w:cs="Times New Roman"/>
          <w:sz w:val="28"/>
          <w:szCs w:val="28"/>
        </w:rPr>
        <w:t>Таттинский</w:t>
      </w:r>
      <w:proofErr w:type="spellEnd"/>
      <w:r w:rsidRPr="00205077">
        <w:rPr>
          <w:rFonts w:ascii="Times New Roman" w:hAnsi="Times New Roman" w:cs="Times New Roman"/>
          <w:sz w:val="28"/>
          <w:szCs w:val="28"/>
        </w:rPr>
        <w:t xml:space="preserve"> улус», в целях сохранения традиций народа Саха, разработать и внедрить в практику проект по проведению обучающих семинаров по философии национальных узоров и их применения при изготовлении изделий народного художественного промысла на основе исследований Академика духовности РС(Я) Б.Ф. </w:t>
      </w:r>
      <w:proofErr w:type="spellStart"/>
      <w:r w:rsidRPr="00205077">
        <w:rPr>
          <w:rFonts w:ascii="Times New Roman" w:hAnsi="Times New Roman" w:cs="Times New Roman"/>
          <w:sz w:val="28"/>
          <w:szCs w:val="28"/>
        </w:rPr>
        <w:t>Неустроева-Мандар</w:t>
      </w:r>
      <w:proofErr w:type="spellEnd"/>
      <w:r w:rsidRPr="00205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077">
        <w:rPr>
          <w:rFonts w:ascii="Times New Roman" w:hAnsi="Times New Roman" w:cs="Times New Roman"/>
          <w:sz w:val="28"/>
          <w:szCs w:val="28"/>
        </w:rPr>
        <w:t>Уус</w:t>
      </w:r>
      <w:proofErr w:type="spellEnd"/>
      <w:r w:rsidRPr="00205077">
        <w:rPr>
          <w:rFonts w:ascii="Times New Roman" w:hAnsi="Times New Roman" w:cs="Times New Roman"/>
          <w:sz w:val="28"/>
          <w:szCs w:val="28"/>
        </w:rPr>
        <w:t>;</w:t>
      </w:r>
    </w:p>
    <w:p w:rsidR="00542FA2" w:rsidRPr="00205077" w:rsidRDefault="00542FA2" w:rsidP="00542FA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 xml:space="preserve">- ежегодно проводить республиканский конкурс проектов по созданию товарных знаков и логотипов, конкурсов по </w:t>
      </w:r>
      <w:proofErr w:type="spellStart"/>
      <w:r w:rsidRPr="00205077">
        <w:rPr>
          <w:rFonts w:ascii="Times New Roman" w:hAnsi="Times New Roman" w:cs="Times New Roman"/>
          <w:sz w:val="28"/>
          <w:szCs w:val="28"/>
        </w:rPr>
        <w:t>дизайн-проектированию</w:t>
      </w:r>
      <w:proofErr w:type="spellEnd"/>
      <w:r w:rsidRPr="00205077">
        <w:rPr>
          <w:rFonts w:ascii="Times New Roman" w:hAnsi="Times New Roman" w:cs="Times New Roman"/>
          <w:sz w:val="28"/>
          <w:szCs w:val="28"/>
        </w:rPr>
        <w:t>, по изготовлению упаковки среди производителей изделий народного художественного промысла.</w:t>
      </w:r>
    </w:p>
    <w:p w:rsidR="00205077" w:rsidRPr="00205077" w:rsidRDefault="00205077" w:rsidP="002050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самоуправления:</w:t>
      </w:r>
      <w:r w:rsidRPr="00205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077" w:rsidRPr="00205077" w:rsidRDefault="00205077" w:rsidP="002050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 способствовать популяризации знаний в области управления интеллектуальной собственностью и соблюдению прав и законных интересов авторов и производителей изделий народных художественных промыслов.</w:t>
      </w:r>
    </w:p>
    <w:p w:rsidR="00205077" w:rsidRPr="00205077" w:rsidRDefault="00205077" w:rsidP="0020507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 наладить работу по заказу малых художественных архите</w:t>
      </w:r>
      <w:r w:rsidR="008277E1">
        <w:rPr>
          <w:rFonts w:ascii="Times New Roman" w:hAnsi="Times New Roman" w:cs="Times New Roman"/>
          <w:sz w:val="28"/>
          <w:szCs w:val="28"/>
        </w:rPr>
        <w:t>ктурных форм из кованого железа.</w:t>
      </w:r>
    </w:p>
    <w:p w:rsidR="00205077" w:rsidRPr="00205077" w:rsidRDefault="00205077" w:rsidP="002050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proofErr w:type="spellStart"/>
      <w:r w:rsidRPr="00205077">
        <w:rPr>
          <w:rFonts w:ascii="Times New Roman" w:hAnsi="Times New Roman" w:cs="Times New Roman"/>
          <w:b/>
          <w:sz w:val="28"/>
          <w:szCs w:val="28"/>
        </w:rPr>
        <w:t>бизнес-инкубаторам</w:t>
      </w:r>
      <w:proofErr w:type="spellEnd"/>
      <w:r w:rsidRPr="00205077">
        <w:rPr>
          <w:rFonts w:ascii="Times New Roman" w:hAnsi="Times New Roman" w:cs="Times New Roman"/>
          <w:b/>
          <w:sz w:val="28"/>
          <w:szCs w:val="28"/>
        </w:rPr>
        <w:t>:</w:t>
      </w:r>
      <w:r w:rsidRPr="00205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077" w:rsidRPr="00205077" w:rsidRDefault="00205077" w:rsidP="002050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 xml:space="preserve">- заключить соглашения с Центром интеллектуальной собственности Республики Саха (Якутия) ГБУ «Академия наук РС(Я)» о взаимодействии </w:t>
      </w:r>
      <w:r w:rsidRPr="00205077">
        <w:rPr>
          <w:rFonts w:ascii="Times New Roman" w:hAnsi="Times New Roman" w:cs="Times New Roman"/>
          <w:sz w:val="28"/>
          <w:szCs w:val="28"/>
        </w:rPr>
        <w:lastRenderedPageBreak/>
        <w:t>при оказании методической и практической помощи по вопросам охраны и защиты интеллектуальной собственности в рамках реализации международного проекта «Развитие сети Центров поддержки технологий и инноваций».</w:t>
      </w:r>
    </w:p>
    <w:p w:rsidR="00205077" w:rsidRPr="00205077" w:rsidRDefault="00205077" w:rsidP="002050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b/>
          <w:sz w:val="28"/>
          <w:szCs w:val="28"/>
        </w:rPr>
        <w:t>Центру интеллектуальной собственности Республики Саха (Якутия)</w:t>
      </w:r>
      <w:r w:rsidRPr="00205077">
        <w:rPr>
          <w:rFonts w:ascii="Times New Roman" w:hAnsi="Times New Roman" w:cs="Times New Roman"/>
          <w:sz w:val="28"/>
          <w:szCs w:val="28"/>
        </w:rPr>
        <w:t xml:space="preserve"> </w:t>
      </w:r>
      <w:r w:rsidRPr="00205077">
        <w:rPr>
          <w:rFonts w:ascii="Times New Roman" w:hAnsi="Times New Roman" w:cs="Times New Roman"/>
          <w:b/>
          <w:sz w:val="28"/>
          <w:szCs w:val="28"/>
        </w:rPr>
        <w:t>ГБУ «Академия наук РС(Я)»:</w:t>
      </w:r>
      <w:r w:rsidRPr="00205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077" w:rsidRDefault="00205077" w:rsidP="002050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>- проработать вопрос о создании электронного ресурса по оказанию методической помощи по вопросам охраны и защиты интеллектуальной собственности</w:t>
      </w:r>
      <w:r w:rsidR="00515908">
        <w:rPr>
          <w:rFonts w:ascii="Times New Roman" w:hAnsi="Times New Roman" w:cs="Times New Roman"/>
          <w:sz w:val="28"/>
          <w:szCs w:val="28"/>
        </w:rPr>
        <w:t>;</w:t>
      </w:r>
    </w:p>
    <w:p w:rsidR="00515908" w:rsidRPr="00205077" w:rsidRDefault="00515908" w:rsidP="002050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содействие мастерам, индивидуальным предпринимателям, общественным объединениям, занятым в сфере народных художественных промыслов, по регистрации авторских прав, товарных знаков, патентов и НМПТ (наименований мест происхождения товаров).</w:t>
      </w:r>
    </w:p>
    <w:p w:rsidR="005A1FFC" w:rsidRPr="00205077" w:rsidRDefault="004E2C35" w:rsidP="004E2C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b/>
          <w:sz w:val="28"/>
          <w:szCs w:val="28"/>
        </w:rPr>
        <w:t>Производителям</w:t>
      </w:r>
      <w:r w:rsidRPr="00205077">
        <w:rPr>
          <w:rFonts w:ascii="Times New Roman" w:hAnsi="Times New Roman" w:cs="Times New Roman"/>
          <w:sz w:val="28"/>
          <w:szCs w:val="28"/>
        </w:rPr>
        <w:t xml:space="preserve"> </w:t>
      </w:r>
      <w:r w:rsidRPr="00205077">
        <w:rPr>
          <w:rFonts w:ascii="Times New Roman" w:hAnsi="Times New Roman" w:cs="Times New Roman"/>
          <w:b/>
          <w:sz w:val="28"/>
          <w:szCs w:val="28"/>
        </w:rPr>
        <w:t>изделий</w:t>
      </w:r>
      <w:r w:rsidRPr="00205077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</w:t>
      </w:r>
      <w:r w:rsidR="005A1FFC" w:rsidRPr="00205077">
        <w:rPr>
          <w:rFonts w:ascii="Times New Roman" w:hAnsi="Times New Roman" w:cs="Times New Roman"/>
          <w:sz w:val="28"/>
          <w:szCs w:val="28"/>
        </w:rPr>
        <w:t>:</w:t>
      </w:r>
      <w:r w:rsidRPr="00205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908" w:rsidRDefault="00515908" w:rsidP="004E2C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объединить усилия Ассоциации кузнецов и металлургов РС(Я) и Союза кузнецов Якутии по дальнейшему развитию кузнечного дела в Республике Саха (Якутия);</w:t>
      </w:r>
    </w:p>
    <w:p w:rsidR="00533A57" w:rsidRDefault="00533A57" w:rsidP="004E2C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возможность объединения двух общественных организаций кузнецов республики;</w:t>
      </w:r>
    </w:p>
    <w:p w:rsidR="004E2C35" w:rsidRPr="00205077" w:rsidRDefault="005A1FFC" w:rsidP="004E2C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77">
        <w:rPr>
          <w:rFonts w:ascii="Times New Roman" w:hAnsi="Times New Roman" w:cs="Times New Roman"/>
          <w:sz w:val="28"/>
          <w:szCs w:val="28"/>
        </w:rPr>
        <w:t xml:space="preserve">- </w:t>
      </w:r>
      <w:r w:rsidR="004E2C35" w:rsidRPr="00205077">
        <w:rPr>
          <w:rFonts w:ascii="Times New Roman" w:hAnsi="Times New Roman" w:cs="Times New Roman"/>
          <w:sz w:val="28"/>
          <w:szCs w:val="28"/>
        </w:rPr>
        <w:t>активно использовать предусмотренные действующим законодательством Российской Федерации способы охраны результатов интеллектуальной деятельности</w:t>
      </w:r>
      <w:r w:rsidRPr="00205077">
        <w:rPr>
          <w:rFonts w:ascii="Times New Roman" w:hAnsi="Times New Roman" w:cs="Times New Roman"/>
          <w:sz w:val="28"/>
          <w:szCs w:val="28"/>
        </w:rPr>
        <w:t xml:space="preserve"> и защиты интеллектуальных прав.</w:t>
      </w:r>
    </w:p>
    <w:sectPr w:rsidR="004E2C35" w:rsidRPr="00205077" w:rsidSect="00C651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9D3" w:rsidRDefault="00F569D3" w:rsidP="00E965BB">
      <w:pPr>
        <w:spacing w:after="0" w:line="240" w:lineRule="auto"/>
      </w:pPr>
      <w:r>
        <w:separator/>
      </w:r>
    </w:p>
  </w:endnote>
  <w:endnote w:type="continuationSeparator" w:id="1">
    <w:p w:rsidR="00F569D3" w:rsidRDefault="00F569D3" w:rsidP="00E9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46861"/>
    </w:sdtPr>
    <w:sdtContent>
      <w:p w:rsidR="00542FA2" w:rsidRDefault="00AC4D19">
        <w:pPr>
          <w:pStyle w:val="a5"/>
          <w:jc w:val="right"/>
        </w:pPr>
        <w:r>
          <w:fldChar w:fldCharType="begin"/>
        </w:r>
        <w:r w:rsidR="003E7151">
          <w:instrText xml:space="preserve"> PAGE   \* MERGEFORMAT </w:instrText>
        </w:r>
        <w:r>
          <w:fldChar w:fldCharType="separate"/>
        </w:r>
        <w:r w:rsidR="003869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42FA2" w:rsidRDefault="00542F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9D3" w:rsidRDefault="00F569D3" w:rsidP="00E965BB">
      <w:pPr>
        <w:spacing w:after="0" w:line="240" w:lineRule="auto"/>
      </w:pPr>
      <w:r>
        <w:separator/>
      </w:r>
    </w:p>
  </w:footnote>
  <w:footnote w:type="continuationSeparator" w:id="1">
    <w:p w:rsidR="00F569D3" w:rsidRDefault="00F569D3" w:rsidP="00E96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31D4"/>
    <w:multiLevelType w:val="hybridMultilevel"/>
    <w:tmpl w:val="9FDC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214"/>
    <w:rsid w:val="00044C82"/>
    <w:rsid w:val="000536D3"/>
    <w:rsid w:val="00067C22"/>
    <w:rsid w:val="000D6969"/>
    <w:rsid w:val="000F7D73"/>
    <w:rsid w:val="00103ECA"/>
    <w:rsid w:val="0017042E"/>
    <w:rsid w:val="001A184C"/>
    <w:rsid w:val="001B1757"/>
    <w:rsid w:val="001C1ED5"/>
    <w:rsid w:val="001F18EF"/>
    <w:rsid w:val="001F75F0"/>
    <w:rsid w:val="00205077"/>
    <w:rsid w:val="00211C4B"/>
    <w:rsid w:val="002166A0"/>
    <w:rsid w:val="00217498"/>
    <w:rsid w:val="0026081B"/>
    <w:rsid w:val="002A3CE4"/>
    <w:rsid w:val="003869DF"/>
    <w:rsid w:val="003D0B17"/>
    <w:rsid w:val="003D45D0"/>
    <w:rsid w:val="003E7151"/>
    <w:rsid w:val="00400452"/>
    <w:rsid w:val="00420329"/>
    <w:rsid w:val="004266D0"/>
    <w:rsid w:val="004268EB"/>
    <w:rsid w:val="00443887"/>
    <w:rsid w:val="004A440E"/>
    <w:rsid w:val="004A7D99"/>
    <w:rsid w:val="004B0593"/>
    <w:rsid w:val="004B2436"/>
    <w:rsid w:val="004E2C35"/>
    <w:rsid w:val="00515908"/>
    <w:rsid w:val="005201D3"/>
    <w:rsid w:val="00533A57"/>
    <w:rsid w:val="00542FA2"/>
    <w:rsid w:val="005538EA"/>
    <w:rsid w:val="00573CE9"/>
    <w:rsid w:val="005A1FFC"/>
    <w:rsid w:val="005F4CD6"/>
    <w:rsid w:val="006171EA"/>
    <w:rsid w:val="00625642"/>
    <w:rsid w:val="00634214"/>
    <w:rsid w:val="00656CF3"/>
    <w:rsid w:val="00660CDE"/>
    <w:rsid w:val="00665842"/>
    <w:rsid w:val="006827EF"/>
    <w:rsid w:val="00686F64"/>
    <w:rsid w:val="00691F07"/>
    <w:rsid w:val="006968C9"/>
    <w:rsid w:val="00742A61"/>
    <w:rsid w:val="00751A2B"/>
    <w:rsid w:val="00782788"/>
    <w:rsid w:val="007833AD"/>
    <w:rsid w:val="00795662"/>
    <w:rsid w:val="007B6160"/>
    <w:rsid w:val="007C772D"/>
    <w:rsid w:val="007D77F9"/>
    <w:rsid w:val="007E110F"/>
    <w:rsid w:val="00821E66"/>
    <w:rsid w:val="008277E1"/>
    <w:rsid w:val="00882CE4"/>
    <w:rsid w:val="008B54DF"/>
    <w:rsid w:val="008D464A"/>
    <w:rsid w:val="0095153D"/>
    <w:rsid w:val="009B0E79"/>
    <w:rsid w:val="009F1B5C"/>
    <w:rsid w:val="00A07754"/>
    <w:rsid w:val="00A13AEB"/>
    <w:rsid w:val="00A25CE7"/>
    <w:rsid w:val="00A92D9F"/>
    <w:rsid w:val="00AB42CF"/>
    <w:rsid w:val="00AC4D19"/>
    <w:rsid w:val="00AC5A9D"/>
    <w:rsid w:val="00AE79DA"/>
    <w:rsid w:val="00B14BDA"/>
    <w:rsid w:val="00B56595"/>
    <w:rsid w:val="00B669FE"/>
    <w:rsid w:val="00B7242A"/>
    <w:rsid w:val="00C06822"/>
    <w:rsid w:val="00C1140C"/>
    <w:rsid w:val="00C21ACA"/>
    <w:rsid w:val="00C24128"/>
    <w:rsid w:val="00C6510C"/>
    <w:rsid w:val="00C6618C"/>
    <w:rsid w:val="00C74C3F"/>
    <w:rsid w:val="00C751B2"/>
    <w:rsid w:val="00CA4B22"/>
    <w:rsid w:val="00CB7417"/>
    <w:rsid w:val="00CC11B2"/>
    <w:rsid w:val="00CC31E2"/>
    <w:rsid w:val="00CC5560"/>
    <w:rsid w:val="00CD48FF"/>
    <w:rsid w:val="00CF41F5"/>
    <w:rsid w:val="00D43EE3"/>
    <w:rsid w:val="00DD2E19"/>
    <w:rsid w:val="00E16489"/>
    <w:rsid w:val="00E60316"/>
    <w:rsid w:val="00E74A33"/>
    <w:rsid w:val="00E8460A"/>
    <w:rsid w:val="00E92F02"/>
    <w:rsid w:val="00E965BB"/>
    <w:rsid w:val="00EE5CC0"/>
    <w:rsid w:val="00F00196"/>
    <w:rsid w:val="00F27331"/>
    <w:rsid w:val="00F31710"/>
    <w:rsid w:val="00F37BED"/>
    <w:rsid w:val="00F512DE"/>
    <w:rsid w:val="00F569D3"/>
    <w:rsid w:val="00F6741B"/>
    <w:rsid w:val="00F725BD"/>
    <w:rsid w:val="00F77C22"/>
    <w:rsid w:val="00FD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5BB"/>
  </w:style>
  <w:style w:type="paragraph" w:styleId="a5">
    <w:name w:val="footer"/>
    <w:basedOn w:val="a"/>
    <w:link w:val="a6"/>
    <w:uiPriority w:val="99"/>
    <w:unhideWhenUsed/>
    <w:rsid w:val="00E9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5BB"/>
  </w:style>
  <w:style w:type="paragraph" w:styleId="a7">
    <w:name w:val="Balloon Text"/>
    <w:basedOn w:val="a"/>
    <w:link w:val="a8"/>
    <w:uiPriority w:val="99"/>
    <w:semiHidden/>
    <w:unhideWhenUsed/>
    <w:rsid w:val="004A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D99"/>
    <w:rPr>
      <w:rFonts w:ascii="Tahoma" w:hAnsi="Tahoma" w:cs="Tahoma"/>
      <w:sz w:val="16"/>
      <w:szCs w:val="16"/>
    </w:rPr>
  </w:style>
  <w:style w:type="paragraph" w:customStyle="1" w:styleId="msolistparagraphcxspfirstmailrucssattributepostfix">
    <w:name w:val="msolistparagraphcxspfirst_mailru_css_attribute_postfix"/>
    <w:basedOn w:val="a"/>
    <w:rsid w:val="0095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95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95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F41F5"/>
    <w:pPr>
      <w:ind w:left="720"/>
      <w:contextualSpacing/>
    </w:pPr>
    <w:rPr>
      <w:rFonts w:eastAsiaTheme="minorEastAsia"/>
      <w:lang w:eastAsia="ru-RU"/>
    </w:rPr>
  </w:style>
  <w:style w:type="character" w:styleId="aa">
    <w:name w:val="Intense Emphasis"/>
    <w:uiPriority w:val="21"/>
    <w:qFormat/>
    <w:rsid w:val="00B14BDA"/>
    <w:rPr>
      <w:i/>
      <w:iCs/>
      <w:color w:val="5B9BD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7DD7-238E-4AE4-852E-C86D4EDE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2017-12-13T08:39:00Z</cp:lastPrinted>
  <dcterms:created xsi:type="dcterms:W3CDTF">2017-12-22T07:19:00Z</dcterms:created>
  <dcterms:modified xsi:type="dcterms:W3CDTF">2017-12-22T07:19:00Z</dcterms:modified>
</cp:coreProperties>
</file>