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D33" w:rsidRPr="00950AD0" w:rsidRDefault="00A33D33" w:rsidP="00A3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И  ПОРЯДОК ПРЕДОСТАВЛЕНИЯ СУБСИДИЙ СУБЪЕКТАМ МАЛОГО И СРЕДНЕГО ПРЕДПРИНИМАТЕЛЬСТВА – МЕСТНЫМ ТОВАРОПРОИЗВОДИТЕЛЯМ </w:t>
      </w:r>
    </w:p>
    <w:p w:rsidR="00A33D33" w:rsidRPr="00950AD0" w:rsidRDefault="00A33D33" w:rsidP="00A3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3D33" w:rsidRPr="00950AD0" w:rsidRDefault="00A33D33" w:rsidP="00A3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0A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A33D33" w:rsidRPr="00950AD0" w:rsidRDefault="00A33D33" w:rsidP="00A33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D33" w:rsidRPr="00950AD0" w:rsidRDefault="00A33D33" w:rsidP="00A33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определяет общий порядок и условия выделения субсидий субъектам малого и среднего предпринимательства – местным товаропроизводителям.</w:t>
      </w:r>
    </w:p>
    <w:p w:rsidR="00A33D33" w:rsidRPr="00950AD0" w:rsidRDefault="00A33D33" w:rsidP="00A33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Субсидии на поддержку местных товаропроизводителей предоставляются на компенсацию следующих затрат субъектов малого и среднего предпринимательства:</w:t>
      </w:r>
    </w:p>
    <w:p w:rsidR="00A33D33" w:rsidRPr="00950AD0" w:rsidRDefault="00A33D33" w:rsidP="00A33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арендная плата за имущество, используемое в производственном процессе;</w:t>
      </w:r>
    </w:p>
    <w:p w:rsidR="00A33D33" w:rsidRPr="00950AD0" w:rsidRDefault="00A33D33" w:rsidP="00A33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кадастровых работ в отношении полученных земельных участков для осуществления предпринимательской деятельности;</w:t>
      </w:r>
    </w:p>
    <w:p w:rsidR="00A33D33" w:rsidRPr="00950AD0" w:rsidRDefault="00A33D33" w:rsidP="00A33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модернизация (приобретение и (или) обновление) производственного оборудования;</w:t>
      </w:r>
    </w:p>
    <w:p w:rsidR="00A33D33" w:rsidRPr="00950AD0" w:rsidRDefault="00A33D33" w:rsidP="00A33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технологическое присоединение к сетям инженерно-технического обеспечения;</w:t>
      </w:r>
    </w:p>
    <w:p w:rsidR="00A33D33" w:rsidRPr="00950AD0" w:rsidRDefault="00A33D33" w:rsidP="00A33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транспортные расходы по доставке производственного оборудования;</w:t>
      </w:r>
    </w:p>
    <w:p w:rsidR="00A33D33" w:rsidRPr="00950AD0" w:rsidRDefault="00A33D33" w:rsidP="00A33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продвижение продукции на рынок (расходы по рекламе, маркетинговым исследованиям, сертификации разработке дизайна продукции, брендинга компании, непосредственного связанного с производством продукции);</w:t>
      </w:r>
    </w:p>
    <w:p w:rsidR="00A33D33" w:rsidRPr="00950AD0" w:rsidRDefault="00A33D33" w:rsidP="00A33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мероприятий по энергоресурсосбережению;</w:t>
      </w:r>
    </w:p>
    <w:p w:rsidR="00A33D33" w:rsidRPr="00950AD0" w:rsidRDefault="00A33D33" w:rsidP="00A33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платежам за коммунальные услуги, в том числе за дровяное отопление, субъектов малого и среднего предпринимательства, занятым в сфере производства хлеба и хлебобулочных изделий;</w:t>
      </w:r>
    </w:p>
    <w:p w:rsidR="00A33D33" w:rsidRPr="00950AD0" w:rsidRDefault="00A33D33" w:rsidP="00A33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1.3 Распорядителем бюджетных средств, направляемых на предоставление субсидий субъектам малого и среднего предпринимательства – местным товаропроизводителям, является Администрация МО «Кобяйский улус (район)».</w:t>
      </w:r>
    </w:p>
    <w:p w:rsidR="00A33D33" w:rsidRPr="00950AD0" w:rsidRDefault="00A33D33" w:rsidP="00A33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Контроль за целевым и эффективным использованием средств  осуществляет Администрация МО «Кобяйский улус (район)».</w:t>
      </w:r>
    </w:p>
    <w:p w:rsidR="00A33D33" w:rsidRPr="00950AD0" w:rsidRDefault="00A33D33" w:rsidP="00A33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Решение о выделении субсидии субъектам малого предпринимательства- местным товаропроизводителям, принимает Комиссия по распределению средств, предусмотренных на муниципальную программу поддержки предпринимательства.</w:t>
      </w:r>
    </w:p>
    <w:p w:rsidR="00A33D33" w:rsidRPr="00950AD0" w:rsidRDefault="00A33D33" w:rsidP="00A33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D33" w:rsidRPr="00950AD0" w:rsidRDefault="00A33D33" w:rsidP="00A33D3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Условия предоставления субсидий</w:t>
      </w:r>
    </w:p>
    <w:p w:rsidR="00A33D33" w:rsidRPr="00950AD0" w:rsidRDefault="00A33D33" w:rsidP="00A33D3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3D33" w:rsidRPr="00950AD0" w:rsidRDefault="00A33D33" w:rsidP="00A33D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Максимальный размер субсидии на компенсацию части затрат на арендную плату за имущество одному субъекту малого и среднего предпринимательства составляет не более 50 % документально подтвержденных расходов. Сумма субсидии не должна превышать 500,0 тыс. рублей.</w:t>
      </w:r>
    </w:p>
    <w:p w:rsidR="00A33D33" w:rsidRPr="00950AD0" w:rsidRDefault="00A33D33" w:rsidP="00A33D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2.1.1. Субсидии указанные в п.2.1. настоящего Порядка, предоставляются субъектам малого и среднего предпринимательства, осуществляющим деятельность в сфере производства продукции в том случае, если имущество НЕ из Перечня муниципального имущества МО «Кобяйский улус (район)» РС(Я), предназначенного для предоставления в аренду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 в соответствии с Положением «О Перечне муниципального имущества МО «Кобяйский улус (район)» РС(Я) предназначенного для предоставления в аренду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предпринимательства», утвержденного решением Улусного (районного) Совета от 16.12.2008г. № 34.</w:t>
      </w:r>
    </w:p>
    <w:p w:rsidR="00A33D33" w:rsidRPr="00950AD0" w:rsidRDefault="00A33D33" w:rsidP="00A33D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Размер субсидии на компенсацию части затрат субъектов малого и среднего предпринимательства на проведение кадастровых работ в отношении полученных </w:t>
      </w:r>
      <w:r w:rsidRPr="00950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земельных участков для осуществления предпринимательской деятельности не более 50 % произведенных затрат. Сумма субсидии не должна превышать 50,0 тыс. рублей.</w:t>
      </w:r>
    </w:p>
    <w:p w:rsidR="00A33D33" w:rsidRPr="00950AD0" w:rsidRDefault="00A33D33" w:rsidP="00A33D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2.2.1. Возмещению подлежат затраты на проведение кадастровых работ в отношении полученных земельных участков для осуществления предпринимательской деятельности в течении 2 лет, предшествующих подаче заявления субъектом малого и среднего предпринимательства для участия в конкурсном отборе.</w:t>
      </w:r>
    </w:p>
    <w:p w:rsidR="00A33D33" w:rsidRPr="00950AD0" w:rsidRDefault="00A33D33" w:rsidP="00A33D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 Максимальный размер субсидии на возмещение затрат на приобретение и (или) обновление производственного оборудования, предоставляемого одному субъекту малого и среднего предпринимательства составляет не более 80 % фактически произведенных и документально подтвержденных затрат. Сумма субсидии не должна превышать 500,0 тыс.рублей.</w:t>
      </w:r>
    </w:p>
    <w:p w:rsidR="00A33D33" w:rsidRPr="00950AD0" w:rsidRDefault="00A33D33" w:rsidP="00A33D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 Предельный размер субсидии одному получателю на технологическое присоединение составляет 50 % от суммы по договору о технологическом присоединении к сетям инженерно-технического обеспечения, заключенному субъектом малого и среднего предпринимательства, осуществляющим деятельность в сфере производства продукции в сельских населенных пунктах, но не более 500,0 (пятисот) тыс.рублей одному субъекту малого и среднего предпринимательства.</w:t>
      </w:r>
    </w:p>
    <w:p w:rsidR="00A33D33" w:rsidRPr="00950AD0" w:rsidRDefault="00A33D33" w:rsidP="00A33D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2.4.1. Под сетями инженерно-технического обеспечения понимается совокупность имущественных объектов, непосредственно используемых в процессе тепло-, газо-, водоснабжения и водоотведения.</w:t>
      </w:r>
    </w:p>
    <w:p w:rsidR="00A33D33" w:rsidRPr="00950AD0" w:rsidRDefault="00A33D33" w:rsidP="00A33D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 Максимальный размер субсидии на компенсацию части транспортных расходов по доставке производственного оборудования одному субъекту малого и среднего предпринимательства составляет 100,0 тыс.рублей.</w:t>
      </w:r>
    </w:p>
    <w:p w:rsidR="00A33D33" w:rsidRPr="00950AD0" w:rsidRDefault="00A33D33" w:rsidP="00A33D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2.6. Максимальный размер субсидии на компенсацию затрат субъекта  малого и среднего предпринимательства на продвижении продукции на рынок (расходы по рекламе, маркетинговые исследования,</w:t>
      </w:r>
      <w:r w:rsidRPr="00950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0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сертификации, разработке дизайна продукции, брендинга компании, непосредственного связанного с производством продукции) составляет 100,0 тыс. рублей.</w:t>
      </w:r>
    </w:p>
    <w:p w:rsidR="00A33D33" w:rsidRPr="00950AD0" w:rsidRDefault="00A33D33" w:rsidP="00A33D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2.6.1. Субсидии указанные в п.2.6. настоящего Порядка, предоставляются субъектам малого и среднего предпринимательства на компенсацию затрат, связанных с расходами:</w:t>
      </w:r>
    </w:p>
    <w:p w:rsidR="00A33D33" w:rsidRPr="00950AD0" w:rsidRDefault="00A33D33" w:rsidP="00A33D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 рекламе (реклама в телепрограммах и телепередачах; реклама, распространяемая при кино- и видеообслуживании; наружная реклама и установка рекламных конструкций; реклама на транспортных средствах и с их использованием; изготовление полиграфической рекламы), кроме расходов на рекламу подакцизных товаров, косвенной и скрытой рекламы, расходов на выплату заработной платы сотрудников, связанных с рекламной деятельностью субъекта малого и среднего предпринимательства;</w:t>
      </w:r>
    </w:p>
    <w:p w:rsidR="00A33D33" w:rsidRPr="00950AD0" w:rsidRDefault="00A33D33" w:rsidP="00A33D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 проведению маркетинговых исследований, маркетингового анализа (изучение, прогноз рынка товаров и услуг, спроса и предложения, поведения потребителей, рыночной конъюнктуры, динамики цен с целью лучшего продвижения своих товаров на рынок, увеличение их сбыта, продаж);</w:t>
      </w:r>
    </w:p>
    <w:p w:rsidR="00A33D33" w:rsidRPr="00950AD0" w:rsidRDefault="00A33D33" w:rsidP="00A33D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 сертификации продукции (кроме добровольной сертификации системы менеджмента качества по стандарту </w:t>
      </w:r>
      <w:r w:rsidRPr="00950AD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ISO</w:t>
      </w:r>
      <w:r w:rsidRPr="00950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9001:2008);</w:t>
      </w:r>
    </w:p>
    <w:p w:rsidR="00A33D33" w:rsidRPr="00950AD0" w:rsidRDefault="00A33D33" w:rsidP="00A33D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 организации других мероприятий, связанных с брендингом продукции, в том числе по разработке дизайна продукции, упаковки продукции.</w:t>
      </w:r>
    </w:p>
    <w:p w:rsidR="00A33D33" w:rsidRPr="00950AD0" w:rsidRDefault="00A33D33" w:rsidP="00A33D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2.7. Предельный размер субсидии субъектам малого и среднего предпринимательства на компенсацию затрат на внедрение мероприятий по энергоресурсосбережению составляет 50 % произведенных затрат. Сумма субсидии не должна превышать 500,0 тыс. рублей.</w:t>
      </w:r>
    </w:p>
    <w:p w:rsidR="00A33D33" w:rsidRPr="00950AD0" w:rsidRDefault="00A33D33" w:rsidP="00A33D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2.7.1. Субсидии, указанные в п.2.7. настоящего Порядка, предоставляются субъектам малого и среднего предпринимательства, осуществляющим деятельность в сфере производства продукции, на возмещение следующих затрат:</w:t>
      </w:r>
    </w:p>
    <w:p w:rsidR="00A33D33" w:rsidRPr="00950AD0" w:rsidRDefault="00A33D33" w:rsidP="00A33D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проведение энергетических обследований;</w:t>
      </w:r>
    </w:p>
    <w:p w:rsidR="00A33D33" w:rsidRPr="00950AD0" w:rsidRDefault="00A33D33" w:rsidP="00A33D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реализация программ по энергосбережению и повышению энергетической эффективности в рамках энергосервисных договоров;</w:t>
      </w:r>
    </w:p>
    <w:p w:rsidR="00A33D33" w:rsidRPr="00950AD0" w:rsidRDefault="00A33D33" w:rsidP="00A33D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приобретение и (или) внедрение автоматики регулирования эффективного использования всех видов энергоресурсов, в том числе приборов учета электроэнергии, газа, тепловой энергии, воды;</w:t>
      </w:r>
    </w:p>
    <w:p w:rsidR="00A33D33" w:rsidRPr="00950AD0" w:rsidRDefault="00A33D33" w:rsidP="00A33D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перевод котельных на природный газ;</w:t>
      </w:r>
    </w:p>
    <w:p w:rsidR="00A33D33" w:rsidRPr="00950AD0" w:rsidRDefault="00A33D33" w:rsidP="00A33D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приобретение и (или) внедрение энергосберегающего оборудования, технологий и материалов, способствующих уменьшению объема используемых энергетических  ресурсов.</w:t>
      </w:r>
    </w:p>
    <w:p w:rsidR="00A33D33" w:rsidRPr="00950AD0" w:rsidRDefault="00A33D33" w:rsidP="00A33D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2.8. Субсидии на возмещение части затрат по платежам за коммунальные услуги, в том числе за дровяное отопление, предоставляются субъектам малого и среднего предпринимательства, занятым в сфере производства хлеба и хлебобулочных изделий, из расчета 50 % произведенных субъектами малого и среднего предпринимательства затрат по платежам за коммунальные услуги. Сумма субсидии не должна превышать 200,0 тыс.рублей на одного получателя.</w:t>
      </w:r>
    </w:p>
    <w:p w:rsidR="00A33D33" w:rsidRPr="00950AD0" w:rsidRDefault="00A33D33" w:rsidP="00A33D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2.9. Максимальный размер суммы субсидий, указанных в пунктах 2.1., 2.2., 2.4.-2.8. настоящего Порядка, предоставляемых одному получателю не должен  превышать 500,0 тыс. рублей.</w:t>
      </w:r>
    </w:p>
    <w:p w:rsidR="00A33D33" w:rsidRPr="00950AD0" w:rsidRDefault="00A33D33" w:rsidP="00A33D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2.10. Субсидии указанные в п.2, предоставляются субъектам малого и среднего предпринимательства, осуществляющим предпринимательскую деятельность в сфере производства продукции. </w:t>
      </w:r>
    </w:p>
    <w:p w:rsidR="00A33D33" w:rsidRPr="00950AD0" w:rsidRDefault="00A33D33" w:rsidP="00A33D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3D33" w:rsidRPr="00950AD0" w:rsidRDefault="00A33D33" w:rsidP="00A33D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документов, предоставляемых для участия в конкурсном отборе</w:t>
      </w:r>
    </w:p>
    <w:p w:rsidR="00A33D33" w:rsidRPr="00950AD0" w:rsidRDefault="00A33D33" w:rsidP="00A33D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D33" w:rsidRPr="00950AD0" w:rsidRDefault="00A33D33" w:rsidP="00A33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Субъекты малого и среднего предпринимательства, претендующие на получение субсидий, предоставляют:</w:t>
      </w:r>
    </w:p>
    <w:p w:rsidR="00A33D33" w:rsidRPr="00950AD0" w:rsidRDefault="00A33D33" w:rsidP="00A33D33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AD0">
        <w:rPr>
          <w:rFonts w:ascii="Times New Roman" w:eastAsia="Calibri" w:hAnsi="Times New Roman" w:cs="Times New Roman"/>
          <w:sz w:val="24"/>
          <w:szCs w:val="24"/>
        </w:rPr>
        <w:t>заявление на участие в конкурсе;</w:t>
      </w:r>
    </w:p>
    <w:p w:rsidR="00A33D33" w:rsidRPr="00950AD0" w:rsidRDefault="00A33D33" w:rsidP="00A33D33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об оценке эффективности использования субсидии;</w:t>
      </w:r>
    </w:p>
    <w:p w:rsidR="00A33D33" w:rsidRPr="00950AD0" w:rsidRDefault="00A33D33" w:rsidP="00A33D33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внесении записи о субъекте малого предпринимательства в Единый государственные реестр юридических лиц (ЕГРЮЛ) и (или) физических лиц (ЕГРИП);</w:t>
      </w:r>
    </w:p>
    <w:p w:rsidR="00A33D33" w:rsidRPr="00950AD0" w:rsidRDefault="00A33D33" w:rsidP="00A33D33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постановке на налоговый учет;</w:t>
      </w:r>
    </w:p>
    <w:p w:rsidR="00A33D33" w:rsidRPr="00950AD0" w:rsidRDefault="00A33D33" w:rsidP="00A33D33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гражданина Российской Федерации (для индивидуального предпринимателя), копия паспорта гражданина Российской Федерации – руководителя юридического лица (для юридического лица);</w:t>
      </w:r>
    </w:p>
    <w:p w:rsidR="00A33D33" w:rsidRPr="00950AD0" w:rsidRDefault="00A33D33" w:rsidP="00A33D33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Межрайонной инспекции Федеральной налоговой службы о текущем состоянии расчетов по налогам, сборам, взносам (форма-39-1);</w:t>
      </w:r>
    </w:p>
    <w:p w:rsidR="00A33D33" w:rsidRPr="00950AD0" w:rsidRDefault="00A33D33" w:rsidP="00A33D33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анкета претендента, включающая: кредитную историю претендента (сведения о наличии и состоянии банковских счетов, выданных им поручительств), а также сведения об отсутствии в отношении претендента судебных процедур, содержащих финансовые и иные риски для целевого использования гранта (субсидии); сведения о наличии (отсутствии) и размере собственных средств претендента.</w:t>
      </w:r>
    </w:p>
    <w:p w:rsidR="00A33D33" w:rsidRPr="00950AD0" w:rsidRDefault="00A33D33" w:rsidP="00A33D33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правоустанавливающих документов на имущество, если оно предусмотрено для использования при реализации бизнес-проекта.</w:t>
      </w:r>
    </w:p>
    <w:p w:rsidR="00A33D33" w:rsidRPr="00950AD0" w:rsidRDefault="00A33D33" w:rsidP="00A33D33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подтверждающий понесенные расходы в соответствии с п. 2 настоящего порядка</w:t>
      </w:r>
    </w:p>
    <w:p w:rsidR="00A33D33" w:rsidRPr="00950AD0" w:rsidRDefault="00A33D33" w:rsidP="00A33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Претендент несет полную ответственность за достоверность представленных документов.</w:t>
      </w:r>
    </w:p>
    <w:p w:rsidR="00A33D33" w:rsidRPr="00950AD0" w:rsidRDefault="00A33D33" w:rsidP="00A33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Администрация вправе осуществлять выборочный контроль за достоверностью сведений, предоставляемых претендентом на получение субсидии.</w:t>
      </w:r>
    </w:p>
    <w:p w:rsidR="00A33D33" w:rsidRPr="00950AD0" w:rsidRDefault="00A33D33" w:rsidP="00A33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D33" w:rsidRPr="00950AD0" w:rsidRDefault="00A33D33" w:rsidP="00A33D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рассмотрения заявок и принятия решения о результатах конкурсного отбора</w:t>
      </w:r>
    </w:p>
    <w:p w:rsidR="00A33D33" w:rsidRPr="00950AD0" w:rsidRDefault="00A33D33" w:rsidP="00A33D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D33" w:rsidRPr="00950AD0" w:rsidRDefault="00A33D33" w:rsidP="00A33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Информационное сообщение о проведении конкурсного отбора проектов размещается Администрацией в улусной газете «Дабаан», также на информационном стенде «Программа поддержки предпринимательства в Кобяйском улусе».</w:t>
      </w:r>
    </w:p>
    <w:p w:rsidR="00A33D33" w:rsidRPr="00950AD0" w:rsidRDefault="00A33D33" w:rsidP="00A33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Прием заявок производится постоянно со дня публикации информационного сообщения о проведении конкурсного отбора заявок и заканчивается по истечении одного месяца со дня публикации.</w:t>
      </w:r>
    </w:p>
    <w:p w:rsidR="00A33D33" w:rsidRPr="00950AD0" w:rsidRDefault="00A33D33" w:rsidP="00A33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Заявки рассматриваются Комиссией по истечению срока подачи заявок.</w:t>
      </w:r>
    </w:p>
    <w:p w:rsidR="00A33D33" w:rsidRPr="00950AD0" w:rsidRDefault="00A33D33" w:rsidP="00A33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Конкурсная комиссия распределяет средства согласно поступившим заявкам при положительной оценке расчетных данных субъектов малого и среднего предпринимательства.</w:t>
      </w:r>
    </w:p>
    <w:p w:rsidR="00A33D33" w:rsidRPr="00950AD0" w:rsidRDefault="00A33D33" w:rsidP="00A33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Решение о победителях конкурса и объеме  предоставляемых победителям средств определяется простым большинством голосов членов Комиссии. В случае, если голоса членов Комиссии распределяется поровну, право решающего голоса имеет председатель Комиссии.</w:t>
      </w:r>
    </w:p>
    <w:p w:rsidR="00A33D33" w:rsidRPr="00950AD0" w:rsidRDefault="00A33D33" w:rsidP="00A33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Решения Комиссии оформляются протоколом и размещаются в улусной газете «Дабаан», также на информационном стенде «Программа поддержки предпринимательства в Кобяйском улусе». Выписки из протокола заседания Комиссии направляются победителям конкурса.</w:t>
      </w:r>
    </w:p>
    <w:p w:rsidR="00A33D33" w:rsidRPr="00950AD0" w:rsidRDefault="00A33D33" w:rsidP="00A33D33">
      <w:pPr>
        <w:spacing w:after="0" w:line="240" w:lineRule="auto"/>
        <w:ind w:left="7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D33" w:rsidRPr="00950AD0" w:rsidRDefault="00A33D33" w:rsidP="00A33D33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предоставления субсидии</w:t>
      </w:r>
    </w:p>
    <w:p w:rsidR="00A33D33" w:rsidRPr="00950AD0" w:rsidRDefault="00A33D33" w:rsidP="00A33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D33" w:rsidRPr="00950AD0" w:rsidRDefault="00A33D33" w:rsidP="00A33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При положительном решении, на основании протокола Комиссии, издается распоряжение о предоставлении субсидии. </w:t>
      </w:r>
    </w:p>
    <w:p w:rsidR="00A33D33" w:rsidRPr="00950AD0" w:rsidRDefault="00A33D33" w:rsidP="00A33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Администрация заключает в течение 5 дней с каждым из победителей конкурса договор о предоставлении субсидии с обязательным включением условий, обязывающих победителя конкурса:</w:t>
      </w:r>
    </w:p>
    <w:p w:rsidR="00A33D33" w:rsidRPr="00950AD0" w:rsidRDefault="00A33D33" w:rsidP="00A33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осуществлять предпринимательскую деятельность на территории Кобяйского улуса;</w:t>
      </w:r>
    </w:p>
    <w:p w:rsidR="00A33D33" w:rsidRPr="00950AD0" w:rsidRDefault="00A33D33" w:rsidP="00A33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исполнять выполнение показателей социально-экономической эффективности предусмотренных в соответствии с видом предпринимательской деятельности (ОКВЭД), по которому предоставляется субсидия;</w:t>
      </w:r>
    </w:p>
    <w:p w:rsidR="00A33D33" w:rsidRPr="00950AD0" w:rsidRDefault="00A33D33" w:rsidP="00A33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срок до 1 числа месяца, следующего за отчетным периодами – полугодие, год, представить документы, подтверждающие ведение предпринимательской деятельности и содержащие сведения о количестве сохраненных и рабочих мест, размере среднемесячной заработной платы 1 работника, объемах производства продукции, работ и услуг, суммах уплаченных налогах и сборов и др., согласно формам, утвержденных Администрацией МО «Кобяйский улус (район)» РС(Я).</w:t>
      </w:r>
    </w:p>
    <w:p w:rsidR="00A33D33" w:rsidRPr="00950AD0" w:rsidRDefault="00A33D33" w:rsidP="00A33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ежегодно в течении трех лет, предоставлять по требованию администрации сведения о ведении предпринимательской деятельности в целях мониторинга эффективности оказания государственной поддержки.</w:t>
      </w:r>
    </w:p>
    <w:p w:rsidR="00A33D33" w:rsidRPr="00950AD0" w:rsidRDefault="00A33D33" w:rsidP="00A33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Финансово-казначейское управление по Кобяйскому улусу Министерства финансов РС(Я) на основании Распоряжения Главы МО «Кобяйский улус (район)» РС(Я) о перечислении средств на банковские счета победителей конкурса согласно протоколу конкурсной комиссии принимает к исполнению данное распоряжение.</w:t>
      </w:r>
    </w:p>
    <w:p w:rsidR="00A33D33" w:rsidRPr="00950AD0" w:rsidRDefault="00A33D33" w:rsidP="00A33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 Финансовый отдел перечисляет средства на банковские счета победителей конкурса согласно протоколу конкурсной комиссии.</w:t>
      </w:r>
    </w:p>
    <w:p w:rsidR="00A33D33" w:rsidRPr="00950AD0" w:rsidRDefault="00A33D33" w:rsidP="00A33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Сведения о субъекте малого и среднего предпринимательства, получившем субсидию, вносятся в реестр получателей государственной и муниципальной поддержки. </w:t>
      </w:r>
    </w:p>
    <w:p w:rsidR="00A33D33" w:rsidRPr="00950AD0" w:rsidRDefault="00A33D33" w:rsidP="00A33D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D33" w:rsidRPr="00950AD0" w:rsidRDefault="00A33D33" w:rsidP="00A33D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Порядок возврата субсидии в случае нарушения условий, установленных при их предоставлении</w:t>
      </w:r>
    </w:p>
    <w:p w:rsidR="00A33D33" w:rsidRPr="00950AD0" w:rsidRDefault="00A33D33" w:rsidP="00A33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D33" w:rsidRPr="00950AD0" w:rsidRDefault="00A33D33" w:rsidP="00A33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6.1 В случае невыполнения обязательных условий согласно п.п. 5.2. победителем конкурса субсидия должна быть возвращена Администрации в добровольном порядке. В противном случае Администрация обращается с исковым заявлением в арбитражный суд в соответствии с арбитражным процессуальным законодательством.</w:t>
      </w:r>
    </w:p>
    <w:p w:rsidR="00170E8E" w:rsidRDefault="00170E8E"/>
    <w:sectPr w:rsidR="00170E8E" w:rsidSect="0017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45CBA"/>
    <w:multiLevelType w:val="hybridMultilevel"/>
    <w:tmpl w:val="E32221CC"/>
    <w:lvl w:ilvl="0" w:tplc="4C002F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/>
  <w:rsids>
    <w:rsidRoot w:val="00A33D33"/>
    <w:rsid w:val="00170E8E"/>
    <w:rsid w:val="00A3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1962</Words>
  <Characters>11189</Characters>
  <Application>Microsoft Office Word</Application>
  <DocSecurity>0</DocSecurity>
  <Lines>93</Lines>
  <Paragraphs>26</Paragraphs>
  <ScaleCrop>false</ScaleCrop>
  <Company>WIN7XP</Company>
  <LinksUpToDate>false</LinksUpToDate>
  <CharactersWithSpaces>13125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2016-12-22T11:12:00Z</dcterms:created>
  <dcterms:modified xsi:type="dcterms:W3CDTF">2016-12-22T11:12:00Z</dcterms:modified>
</cp:coreProperties>
</file>