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9" w:rsidRPr="00A87295" w:rsidRDefault="006D3559" w:rsidP="00A87295">
      <w:pPr>
        <w:pStyle w:val="40"/>
        <w:shd w:val="clear" w:color="auto" w:fill="auto"/>
        <w:spacing w:before="0" w:line="276" w:lineRule="auto"/>
        <w:ind w:left="280" w:firstLine="1340"/>
      </w:pPr>
      <w:r w:rsidRPr="00A87295">
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6D3559" w:rsidRPr="00A87295" w:rsidRDefault="006D3559" w:rsidP="00A87295">
      <w:pPr>
        <w:spacing w:after="0"/>
        <w:ind w:left="400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D3559" w:rsidRPr="00A87295" w:rsidRDefault="006D3559" w:rsidP="00A87295">
      <w:pPr>
        <w:tabs>
          <w:tab w:val="left" w:pos="4541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295">
        <w:rPr>
          <w:rFonts w:ascii="Times New Roman" w:hAnsi="Times New Roman" w:cs="Times New Roman"/>
          <w:sz w:val="26"/>
          <w:szCs w:val="26"/>
        </w:rPr>
        <w:t>Настоящий порядок определяет условия конкурсного отбора по предоставлению субсидий субъектам малого и среднего предпринимательства на создание и (или) развитие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</w:t>
      </w:r>
      <w:r w:rsidRPr="00A87295">
        <w:rPr>
          <w:rFonts w:ascii="Times New Roman" w:hAnsi="Times New Roman" w:cs="Times New Roman"/>
          <w:sz w:val="26"/>
          <w:szCs w:val="26"/>
        </w:rPr>
        <w:tab/>
        <w:t>Федерации (далее - дошкольный</w:t>
      </w:r>
      <w:proofErr w:type="gramEnd"/>
    </w:p>
    <w:p w:rsidR="006D3559" w:rsidRPr="00A87295" w:rsidRDefault="006D3559" w:rsidP="00A87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образовательный центр).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Уполномоченной организацией по предоставлению муниципальной поддержки является муниципальное бюджетное учреждение «Центр поддержки предпринимательства МР «Горный улус».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Субсидия предоставляется в заявительном порядке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муниципального района «Горный улус».</w:t>
      </w:r>
    </w:p>
    <w:p w:rsidR="006D3559" w:rsidRPr="00A87295" w:rsidRDefault="006D3559" w:rsidP="00A87295">
      <w:pPr>
        <w:spacing w:after="0"/>
        <w:ind w:left="300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2. Условия предоставления субсидии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Максимальный размер субсидии субъекту малого и среднего предпринимательства на создание и развитие дошкольного образовательного центра не превышает 300 (триста) тысяч рублей на одного получателя поддержки.</w:t>
      </w:r>
    </w:p>
    <w:p w:rsidR="006D3559" w:rsidRPr="00A87295" w:rsidRDefault="006D3559" w:rsidP="00A87295">
      <w:pPr>
        <w:tabs>
          <w:tab w:val="left" w:pos="5239"/>
          <w:tab w:val="left" w:pos="8112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Субсидии на создание и (или) развитие дошкольных образовательных центров предоставляются субъектам малого и среднего предпринимательства на условиях долевого финансирования</w:t>
      </w:r>
      <w:r w:rsidRPr="00A87295">
        <w:rPr>
          <w:rFonts w:ascii="Times New Roman" w:hAnsi="Times New Roman" w:cs="Times New Roman"/>
          <w:sz w:val="26"/>
          <w:szCs w:val="26"/>
        </w:rPr>
        <w:tab/>
        <w:t>субъектом малого</w:t>
      </w:r>
      <w:r w:rsidRPr="00A87295">
        <w:rPr>
          <w:rFonts w:ascii="Times New Roman" w:hAnsi="Times New Roman" w:cs="Times New Roman"/>
          <w:sz w:val="26"/>
          <w:szCs w:val="26"/>
        </w:rPr>
        <w:tab/>
        <w:t>и среднего</w:t>
      </w:r>
    </w:p>
    <w:p w:rsidR="006D3559" w:rsidRPr="00A87295" w:rsidRDefault="006D3559" w:rsidP="00A87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предпринимательства целевых расходов, связанных с реализацией проекта по созданию дошкольного образовательного центра, из расчета не более 50% произведенных затрат.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затрат:</w:t>
      </w:r>
    </w:p>
    <w:p w:rsidR="006D3559" w:rsidRPr="00A87295" w:rsidRDefault="006D3559" w:rsidP="00A87295">
      <w:pPr>
        <w:tabs>
          <w:tab w:val="left" w:pos="5239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295">
        <w:rPr>
          <w:rFonts w:ascii="Times New Roman" w:hAnsi="Times New Roman" w:cs="Times New Roman"/>
          <w:sz w:val="26"/>
          <w:szCs w:val="26"/>
        </w:rPr>
        <w:t>оплата аренды и (или) выкупа помещения, ремонт (реконструкция) помещения, покупка оборудования,</w:t>
      </w:r>
      <w:r w:rsidRPr="00A87295">
        <w:rPr>
          <w:rFonts w:ascii="Times New Roman" w:hAnsi="Times New Roman" w:cs="Times New Roman"/>
          <w:sz w:val="26"/>
          <w:szCs w:val="26"/>
        </w:rPr>
        <w:tab/>
        <w:t>мебели, материалов, инвентаря,</w:t>
      </w:r>
      <w:proofErr w:type="gramEnd"/>
    </w:p>
    <w:p w:rsidR="006D3559" w:rsidRPr="00A87295" w:rsidRDefault="006D3559" w:rsidP="00A87295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6D3559" w:rsidRPr="00A87295">
          <w:pgSz w:w="11900" w:h="16840"/>
          <w:pgMar w:top="908" w:right="1041" w:bottom="1771" w:left="1033" w:header="0" w:footer="3" w:gutter="0"/>
          <w:cols w:space="720"/>
          <w:noEndnote/>
          <w:docGrid w:linePitch="360"/>
        </w:sectPr>
      </w:pPr>
      <w:r w:rsidRPr="00A87295">
        <w:rPr>
          <w:rFonts w:ascii="Times New Roman" w:hAnsi="Times New Roman" w:cs="Times New Roman"/>
          <w:sz w:val="26"/>
          <w:szCs w:val="26"/>
        </w:rPr>
        <w:t xml:space="preserve">коммунальных услуг, услуг электроснабжения, оборудования, 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</w:t>
      </w:r>
      <w:proofErr w:type="spellStart"/>
      <w:r w:rsidRPr="00A8729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87295">
        <w:rPr>
          <w:rFonts w:ascii="Times New Roman" w:hAnsi="Times New Roman" w:cs="Times New Roman"/>
          <w:sz w:val="26"/>
          <w:szCs w:val="26"/>
        </w:rPr>
        <w:t xml:space="preserve"> и МЧС России, и иным требованиям законодательства</w:t>
      </w:r>
    </w:p>
    <w:p w:rsidR="006D3559" w:rsidRPr="00A87295" w:rsidRDefault="006D3559" w:rsidP="00A87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</w:t>
      </w:r>
      <w:proofErr w:type="gramStart"/>
      <w:r w:rsidRPr="00A87295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A87295">
        <w:rPr>
          <w:rFonts w:ascii="Times New Roman" w:hAnsi="Times New Roman" w:cs="Times New Roman"/>
          <w:sz w:val="26"/>
          <w:szCs w:val="26"/>
        </w:rPr>
        <w:t xml:space="preserve"> для организации работы дошкольного образовательного центра;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295">
        <w:rPr>
          <w:rFonts w:ascii="Times New Roman" w:hAnsi="Times New Roman" w:cs="Times New Roman"/>
          <w:sz w:val="26"/>
          <w:szCs w:val="26"/>
        </w:rPr>
        <w:t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требованиям, установленным законодательством Российской Федерации об образовании;</w:t>
      </w:r>
      <w:proofErr w:type="gramEnd"/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 процентов от фактически произведенных затрат;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 xml:space="preserve">закупка учебной, учебно-методической литературы и иных </w:t>
      </w:r>
      <w:proofErr w:type="spellStart"/>
      <w:r w:rsidRPr="00A87295">
        <w:rPr>
          <w:rFonts w:ascii="Times New Roman" w:hAnsi="Times New Roman" w:cs="Times New Roman"/>
          <w:sz w:val="26"/>
          <w:szCs w:val="26"/>
        </w:rPr>
        <w:t>библиотечно</w:t>
      </w:r>
      <w:r w:rsidRPr="00A87295">
        <w:rPr>
          <w:rFonts w:ascii="Times New Roman" w:hAnsi="Times New Roman" w:cs="Times New Roman"/>
          <w:sz w:val="26"/>
          <w:szCs w:val="26"/>
        </w:rPr>
        <w:softHyphen/>
        <w:t>информационных</w:t>
      </w:r>
      <w:proofErr w:type="spellEnd"/>
      <w:r w:rsidRPr="00A87295">
        <w:rPr>
          <w:rFonts w:ascii="Times New Roman" w:hAnsi="Times New Roman" w:cs="Times New Roman"/>
          <w:sz w:val="26"/>
          <w:szCs w:val="26"/>
        </w:rPr>
        <w:t xml:space="preserve">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</w:t>
      </w:r>
    </w:p>
    <w:p w:rsidR="006D3559" w:rsidRPr="00A87295" w:rsidRDefault="006D3559" w:rsidP="00A87295">
      <w:pPr>
        <w:widowControl w:val="0"/>
        <w:numPr>
          <w:ilvl w:val="0"/>
          <w:numId w:val="1"/>
        </w:numPr>
        <w:tabs>
          <w:tab w:val="left" w:pos="1550"/>
        </w:tabs>
        <w:spacing w:after="0"/>
        <w:ind w:left="1480" w:hanging="28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Порядок предоставления субсидий субъектам малого и среднего предпринимательства на создание дошкольного образовательного</w:t>
      </w:r>
    </w:p>
    <w:p w:rsidR="006D3559" w:rsidRPr="00A87295" w:rsidRDefault="006D3559" w:rsidP="00A87295">
      <w:pPr>
        <w:spacing w:after="0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центра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 xml:space="preserve">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</w:t>
      </w:r>
      <w:proofErr w:type="gramStart"/>
      <w:r w:rsidRPr="00A872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7295">
        <w:rPr>
          <w:rFonts w:ascii="Times New Roman" w:hAnsi="Times New Roman" w:cs="Times New Roman"/>
          <w:sz w:val="26"/>
          <w:szCs w:val="26"/>
        </w:rPr>
        <w:t xml:space="preserve"> настоящих Условий и порядка.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 xml:space="preserve">Субсидии на развитие деятельности дошкольного образовательного центра, действующего более 1 (одного) года, предоставляются субъекту малого и среднего предпринимательства в полном объеме при выполнении одновременно всех условий, указанных </w:t>
      </w:r>
      <w:proofErr w:type="gramStart"/>
      <w:r w:rsidRPr="00A872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7295">
        <w:rPr>
          <w:rFonts w:ascii="Times New Roman" w:hAnsi="Times New Roman" w:cs="Times New Roman"/>
          <w:sz w:val="26"/>
          <w:szCs w:val="26"/>
        </w:rPr>
        <w:t xml:space="preserve"> настоящих условий и порядка.</w:t>
      </w:r>
    </w:p>
    <w:p w:rsidR="006D3559" w:rsidRPr="00A87295" w:rsidRDefault="006D3559" w:rsidP="00252A37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  <w:sectPr w:rsidR="006D3559" w:rsidRPr="00A87295">
          <w:footerReference w:type="default" r:id="rId7"/>
          <w:pgSz w:w="11900" w:h="16840"/>
          <w:pgMar w:top="908" w:right="1041" w:bottom="1771" w:left="1033" w:header="0" w:footer="3" w:gutter="0"/>
          <w:pgNumType w:start="21"/>
          <w:cols w:space="720"/>
          <w:noEndnote/>
          <w:docGrid w:linePitch="360"/>
        </w:sectPr>
      </w:pPr>
      <w:r w:rsidRPr="00A87295">
        <w:rPr>
          <w:rFonts w:ascii="Times New Roman" w:hAnsi="Times New Roman" w:cs="Times New Roman"/>
          <w:sz w:val="26"/>
          <w:szCs w:val="26"/>
        </w:rPr>
        <w:t xml:space="preserve">Прием заявок производится в течение 10 календарных дней со дня публикации информационного сообщения о проведении конкурсного отбора </w:t>
      </w:r>
      <w:proofErr w:type="gramStart"/>
      <w:r w:rsidRPr="00A8729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D3559" w:rsidRPr="00A87295" w:rsidRDefault="006D3559" w:rsidP="00A87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lastRenderedPageBreak/>
        <w:t>улусной газете «</w:t>
      </w:r>
      <w:proofErr w:type="spellStart"/>
      <w:r w:rsidRPr="00A87295">
        <w:rPr>
          <w:rFonts w:ascii="Times New Roman" w:hAnsi="Times New Roman" w:cs="Times New Roman"/>
          <w:sz w:val="26"/>
          <w:szCs w:val="26"/>
        </w:rPr>
        <w:t>Улэ</w:t>
      </w:r>
      <w:proofErr w:type="spellEnd"/>
      <w:r w:rsidRPr="00A872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295">
        <w:rPr>
          <w:rFonts w:ascii="Times New Roman" w:hAnsi="Times New Roman" w:cs="Times New Roman"/>
          <w:sz w:val="26"/>
          <w:szCs w:val="26"/>
        </w:rPr>
        <w:t>кууьэ</w:t>
      </w:r>
      <w:proofErr w:type="spellEnd"/>
      <w:r w:rsidRPr="00A87295">
        <w:rPr>
          <w:rFonts w:ascii="Times New Roman" w:hAnsi="Times New Roman" w:cs="Times New Roman"/>
          <w:sz w:val="26"/>
          <w:szCs w:val="26"/>
        </w:rPr>
        <w:t xml:space="preserve">» и на официальном портале муниципального района «Горный улус» по адресу </w:t>
      </w:r>
      <w:hyperlink r:id="rId8" w:history="1">
        <w:r w:rsidRPr="00A87295">
          <w:rPr>
            <w:rStyle w:val="20"/>
            <w:rFonts w:eastAsiaTheme="minorEastAsia"/>
          </w:rPr>
          <w:t>www</w:t>
        </w:r>
        <w:r w:rsidRPr="00A87295">
          <w:rPr>
            <w:rStyle w:val="20"/>
            <w:rFonts w:eastAsiaTheme="minorEastAsia"/>
            <w:lang w:val="ru-RU"/>
          </w:rPr>
          <w:t>.</w:t>
        </w:r>
        <w:proofErr w:type="spellStart"/>
        <w:r w:rsidRPr="00A87295">
          <w:rPr>
            <w:rStyle w:val="20"/>
            <w:rFonts w:eastAsiaTheme="minorEastAsia"/>
          </w:rPr>
          <w:t>sakha</w:t>
        </w:r>
        <w:proofErr w:type="spellEnd"/>
        <w:r w:rsidRPr="00A87295">
          <w:rPr>
            <w:rStyle w:val="20"/>
            <w:rFonts w:eastAsiaTheme="minorEastAsia"/>
            <w:lang w:val="ru-RU"/>
          </w:rPr>
          <w:t>.</w:t>
        </w:r>
        <w:proofErr w:type="spellStart"/>
        <w:r w:rsidRPr="00A87295">
          <w:rPr>
            <w:rStyle w:val="20"/>
            <w:rFonts w:eastAsiaTheme="minorEastAsia"/>
          </w:rPr>
          <w:t>gov</w:t>
        </w:r>
        <w:proofErr w:type="spellEnd"/>
        <w:r w:rsidRPr="00A87295">
          <w:rPr>
            <w:rStyle w:val="20"/>
            <w:rFonts w:eastAsiaTheme="minorEastAsia"/>
            <w:lang w:val="ru-RU"/>
          </w:rPr>
          <w:t>.</w:t>
        </w:r>
        <w:proofErr w:type="spellStart"/>
        <w:r w:rsidRPr="00A87295">
          <w:rPr>
            <w:rStyle w:val="20"/>
            <w:rFonts w:eastAsiaTheme="minorEastAsia"/>
          </w:rPr>
          <w:t>ru</w:t>
        </w:r>
        <w:proofErr w:type="spellEnd"/>
        <w:r w:rsidRPr="00A87295">
          <w:rPr>
            <w:rStyle w:val="20"/>
            <w:rFonts w:eastAsiaTheme="minorEastAsia"/>
            <w:lang w:val="ru-RU"/>
          </w:rPr>
          <w:t>/</w:t>
        </w:r>
        <w:proofErr w:type="spellStart"/>
        <w:r w:rsidRPr="00A87295">
          <w:rPr>
            <w:rStyle w:val="20"/>
            <w:rFonts w:eastAsiaTheme="minorEastAsia"/>
          </w:rPr>
          <w:t>gomy</w:t>
        </w:r>
      </w:hyperlink>
      <w:r w:rsidRPr="00A87295">
        <w:rPr>
          <w:rFonts w:ascii="Times New Roman" w:hAnsi="Times New Roman" w:cs="Times New Roman"/>
          <w:sz w:val="26"/>
          <w:szCs w:val="26"/>
          <w:lang w:val="en-US" w:eastAsia="en-US" w:bidi="en-US"/>
        </w:rPr>
        <w:t>i</w:t>
      </w:r>
      <w:proofErr w:type="spellEnd"/>
      <w:r w:rsidRPr="00A87295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Конкурсный отбор претендентов на получение субсидии осуществляет Комиссия по распределению средств, предусмотренных на муниципальную поддержку малого и среднего предпринимательства (далее - Комиссия).</w:t>
      </w:r>
    </w:p>
    <w:p w:rsidR="006D3559" w:rsidRPr="00A87295" w:rsidRDefault="006D3559" w:rsidP="00A87295">
      <w:pPr>
        <w:widowControl w:val="0"/>
        <w:numPr>
          <w:ilvl w:val="0"/>
          <w:numId w:val="1"/>
        </w:numPr>
        <w:tabs>
          <w:tab w:val="left" w:pos="3210"/>
        </w:tabs>
        <w:spacing w:after="0"/>
        <w:ind w:left="2920" w:right="1800" w:hanging="42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Перечень документов, предоставляемых для участия в конкурсном отборе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Для получения субсидии, представляются следующие документы: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заявление по установленной форме (Приложение 1);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личная анкета претендента по установленной форме (Приложение 2);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копию свидетельства о внесении записи о субъекте малого предпринимательства в Единый государственный реестр юридических лиц и (или) Единый государственный реестр индивидуальных предпринимателей;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копия выписки из Единого государственного реестра юридических лиц (ЕГРЮЛ) и (или) (ЕГРИП);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копия паспорта гражданина Российской Федерации;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справку соответствующего территориального органа об отсутствии задолженности по уплате налогов в бюджеты всех уровней;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бизнес план;</w:t>
      </w:r>
    </w:p>
    <w:p w:rsidR="006D3559" w:rsidRPr="00A87295" w:rsidRDefault="006D3559" w:rsidP="00A87295">
      <w:pPr>
        <w:widowControl w:val="0"/>
        <w:numPr>
          <w:ilvl w:val="0"/>
          <w:numId w:val="2"/>
        </w:numPr>
        <w:tabs>
          <w:tab w:val="left" w:pos="1429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документы, подтверждающие понесенные расходы.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3559" w:rsidRPr="00A87295" w:rsidRDefault="006D3559" w:rsidP="00A87295">
      <w:pPr>
        <w:widowControl w:val="0"/>
        <w:numPr>
          <w:ilvl w:val="0"/>
          <w:numId w:val="1"/>
        </w:numPr>
        <w:tabs>
          <w:tab w:val="left" w:pos="2766"/>
        </w:tabs>
        <w:spacing w:after="0"/>
        <w:ind w:left="20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Критерии отбора заявок на получение субсидии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6D3559" w:rsidRPr="00A87295" w:rsidRDefault="006D3559" w:rsidP="00A87295">
      <w:pPr>
        <w:widowControl w:val="0"/>
        <w:numPr>
          <w:ilvl w:val="0"/>
          <w:numId w:val="3"/>
        </w:numPr>
        <w:tabs>
          <w:tab w:val="left" w:pos="1032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сфера деятельности;</w:t>
      </w:r>
    </w:p>
    <w:p w:rsidR="006D3559" w:rsidRPr="00A87295" w:rsidRDefault="006D3559" w:rsidP="00A87295">
      <w:pPr>
        <w:widowControl w:val="0"/>
        <w:numPr>
          <w:ilvl w:val="0"/>
          <w:numId w:val="3"/>
        </w:numPr>
        <w:tabs>
          <w:tab w:val="left" w:pos="1032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количество создаваемых рабочих мест;</w:t>
      </w:r>
    </w:p>
    <w:p w:rsidR="006D3559" w:rsidRPr="00A87295" w:rsidRDefault="006D3559" w:rsidP="00A87295">
      <w:pPr>
        <w:widowControl w:val="0"/>
        <w:numPr>
          <w:ilvl w:val="0"/>
          <w:numId w:val="3"/>
        </w:numPr>
        <w:tabs>
          <w:tab w:val="left" w:pos="1032"/>
        </w:tabs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направление расходования средств субсидии.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муниципальной поддержки субъектам малого и среднего предпринимательства.</w:t>
      </w:r>
    </w:p>
    <w:p w:rsidR="006D3559" w:rsidRPr="00A87295" w:rsidRDefault="006D3559" w:rsidP="00A87295">
      <w:pPr>
        <w:spacing w:after="0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При равном количестве набранных баллов победители конкурсного отбора определяются по дате поступления заявления на оказание муниципальной поддержки.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Комиссия правомочна решать вопросы, отнесенные к ее компетенции, если на заседании лично присутствует не менее половины ее членов. При равенстве голосов голос председательствующего является решающим.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Решения Комиссии о победителях конкурса оформляются протоколом, который подписывается всеми членами Комиссии.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lastRenderedPageBreak/>
        <w:t>Секретарь Комиссии несет персональную ответственность за правильность оформления протоколов заседаний Комиссии и их сохранность.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Оригиналы протоколов заседаний Комиссии хранятся не менее 5 лет в уполномоченной организации по предоставлению муниципальной поддержки.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Материалы Комиссии по решению председателя Комиссии возвращаются секретарю Комиссии после окончания заседания.</w:t>
      </w:r>
    </w:p>
    <w:p w:rsidR="006D3559" w:rsidRPr="00A87295" w:rsidRDefault="006D3559" w:rsidP="00A87295">
      <w:pPr>
        <w:widowControl w:val="0"/>
        <w:numPr>
          <w:ilvl w:val="0"/>
          <w:numId w:val="1"/>
        </w:numPr>
        <w:tabs>
          <w:tab w:val="left" w:pos="2903"/>
        </w:tabs>
        <w:spacing w:after="0"/>
        <w:ind w:left="1540" w:right="84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Порядок возврата субсидии и осуществления контроля за целевым и эффективным использованием средств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 муниципального района «Горный улус».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87295">
        <w:rPr>
          <w:rFonts w:ascii="Times New Roman" w:hAnsi="Times New Roman" w:cs="Times New Roman"/>
          <w:sz w:val="26"/>
          <w:szCs w:val="26"/>
        </w:rPr>
        <w:t>невозврате</w:t>
      </w:r>
      <w:proofErr w:type="spellEnd"/>
      <w:r w:rsidRPr="00A87295">
        <w:rPr>
          <w:rFonts w:ascii="Times New Roman" w:hAnsi="Times New Roman" w:cs="Times New Roman"/>
          <w:sz w:val="26"/>
          <w:szCs w:val="26"/>
        </w:rPr>
        <w:t xml:space="preserve"> субсидии в течение пятнадцати календарных дней с момента направления соответствующего требования муниципальное бюджетное учреждение «Центр поддержки предпринимательства МР «Горный улус» принимает меры по взысканию подлежащей возврату субсидии в судебном порядке.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Администрация МР «Горный улус» и орган муниципального финансового контроля в соответствии со статьей 78 Бюджетного кодекса Российской Федерации осуществляет обязательную проверку: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достоверности сведений, предоставляемых претендентом на получение субсидии;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соблюдение получателем условий, целей и порядка их предоставления.</w:t>
      </w:r>
    </w:p>
    <w:p w:rsidR="006D3559" w:rsidRPr="00A87295" w:rsidRDefault="006D3559" w:rsidP="00A87295">
      <w:pPr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A87295">
        <w:rPr>
          <w:rFonts w:ascii="Times New Roman" w:hAnsi="Times New Roman" w:cs="Times New Roman"/>
          <w:sz w:val="26"/>
          <w:szCs w:val="26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0790B" w:rsidRPr="00252A37" w:rsidRDefault="0090790B" w:rsidP="00A8729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52A37">
        <w:rPr>
          <w:rFonts w:ascii="Times New Roman" w:hAnsi="Times New Roman" w:cs="Times New Roman"/>
          <w:b/>
          <w:sz w:val="26"/>
          <w:szCs w:val="26"/>
        </w:rPr>
        <w:t>Примерный срок проведения: октябрь 2016г.</w:t>
      </w:r>
    </w:p>
    <w:p w:rsidR="00A54292" w:rsidRPr="006D3559" w:rsidRDefault="00A54292" w:rsidP="00A8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4292" w:rsidRPr="006D3559" w:rsidSect="002C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7F" w:rsidRDefault="002C0A7F" w:rsidP="002C0A7F">
      <w:pPr>
        <w:spacing w:after="0" w:line="240" w:lineRule="auto"/>
      </w:pPr>
      <w:r>
        <w:separator/>
      </w:r>
    </w:p>
  </w:endnote>
  <w:endnote w:type="continuationSeparator" w:id="0">
    <w:p w:rsidR="002C0A7F" w:rsidRDefault="002C0A7F" w:rsidP="002C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4" w:rsidRDefault="00252A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7F" w:rsidRDefault="002C0A7F" w:rsidP="002C0A7F">
      <w:pPr>
        <w:spacing w:after="0" w:line="240" w:lineRule="auto"/>
      </w:pPr>
      <w:r>
        <w:separator/>
      </w:r>
    </w:p>
  </w:footnote>
  <w:footnote w:type="continuationSeparator" w:id="0">
    <w:p w:rsidR="002C0A7F" w:rsidRDefault="002C0A7F" w:rsidP="002C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76B"/>
    <w:multiLevelType w:val="multilevel"/>
    <w:tmpl w:val="DBB07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6403C"/>
    <w:multiLevelType w:val="multilevel"/>
    <w:tmpl w:val="082A8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904A1F"/>
    <w:multiLevelType w:val="multilevel"/>
    <w:tmpl w:val="A94E8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3559"/>
    <w:rsid w:val="001E364E"/>
    <w:rsid w:val="00252A37"/>
    <w:rsid w:val="0028028B"/>
    <w:rsid w:val="002C0A7F"/>
    <w:rsid w:val="003D128A"/>
    <w:rsid w:val="005F1CD5"/>
    <w:rsid w:val="006D3559"/>
    <w:rsid w:val="0090790B"/>
    <w:rsid w:val="00A54292"/>
    <w:rsid w:val="00A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D3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D35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D355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D3559"/>
    <w:pPr>
      <w:widowControl w:val="0"/>
      <w:shd w:val="clear" w:color="auto" w:fill="FFFFFF"/>
      <w:spacing w:before="12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gov.ru/gom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Администратор</cp:lastModifiedBy>
  <cp:revision>4</cp:revision>
  <dcterms:created xsi:type="dcterms:W3CDTF">2016-02-19T01:31:00Z</dcterms:created>
  <dcterms:modified xsi:type="dcterms:W3CDTF">2016-03-18T06:02:00Z</dcterms:modified>
</cp:coreProperties>
</file>