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7" w:rsidRPr="00281ED3" w:rsidRDefault="00E73BB8" w:rsidP="00227E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49E7" w:rsidRPr="00281ED3">
        <w:rPr>
          <w:sz w:val="22"/>
          <w:szCs w:val="22"/>
        </w:rPr>
        <w:t>3. Условия и порядок субсидирования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организациях».</w:t>
      </w:r>
    </w:p>
    <w:p w:rsidR="00D949E7" w:rsidRPr="00281ED3" w:rsidRDefault="00D949E7" w:rsidP="00D949E7">
      <w:pPr>
        <w:pStyle w:val="Default"/>
        <w:jc w:val="center"/>
        <w:rPr>
          <w:sz w:val="22"/>
          <w:szCs w:val="22"/>
        </w:rPr>
      </w:pPr>
    </w:p>
    <w:p w:rsidR="00227E87" w:rsidRPr="00281ED3" w:rsidRDefault="005B78E7" w:rsidP="00D949E7">
      <w:pPr>
        <w:pStyle w:val="Default"/>
        <w:jc w:val="center"/>
        <w:rPr>
          <w:sz w:val="22"/>
          <w:szCs w:val="22"/>
        </w:rPr>
      </w:pPr>
      <w:r w:rsidRPr="00281ED3">
        <w:rPr>
          <w:sz w:val="22"/>
          <w:szCs w:val="22"/>
        </w:rPr>
        <w:t>3</w:t>
      </w:r>
      <w:r w:rsidR="00227E87" w:rsidRPr="00281ED3">
        <w:rPr>
          <w:sz w:val="22"/>
          <w:szCs w:val="22"/>
        </w:rPr>
        <w:t>.1. Общие положения</w:t>
      </w:r>
    </w:p>
    <w:p w:rsidR="00D949E7" w:rsidRPr="00281ED3" w:rsidRDefault="00D949E7" w:rsidP="00B9343C">
      <w:pPr>
        <w:jc w:val="both"/>
        <w:rPr>
          <w:sz w:val="22"/>
          <w:szCs w:val="22"/>
        </w:rPr>
      </w:pPr>
      <w:bookmarkStart w:id="0" w:name="sub_19312"/>
      <w:r w:rsidRPr="00281ED3">
        <w:rPr>
          <w:sz w:val="22"/>
          <w:szCs w:val="22"/>
        </w:rPr>
        <w:t>3.1.1. Субсидия предоставляется в целях возмещения части затрат на уплату процентов, осуществленных субъектом малого и среднего предпринимательства, занятым в сфере производства товаров (работ, услуг), за счет собственных средств по кредитным договорам, срок действия которых не истек на момент подачи заявки.</w:t>
      </w:r>
    </w:p>
    <w:p w:rsidR="00D949E7" w:rsidRPr="00281ED3" w:rsidRDefault="00D949E7" w:rsidP="004E4BBB">
      <w:pPr>
        <w:jc w:val="both"/>
        <w:rPr>
          <w:sz w:val="22"/>
          <w:szCs w:val="22"/>
        </w:rPr>
      </w:pPr>
      <w:bookmarkStart w:id="1" w:name="sub_19313"/>
      <w:bookmarkEnd w:id="0"/>
      <w:r w:rsidRPr="00281ED3">
        <w:rPr>
          <w:sz w:val="22"/>
          <w:szCs w:val="22"/>
        </w:rPr>
        <w:t>3.1.2. Право на получение субсидии имеют субъекты малого и среднего предпринимательства, осуществляющие деятельность в сфере производства товаров (работ, услуг), зарегистрированные и осуществляющие предпринимательскую деятельность на территории Республики Саха (Якутия).</w:t>
      </w:r>
    </w:p>
    <w:p w:rsidR="004E4BBB" w:rsidRPr="00281ED3" w:rsidRDefault="004E4BBB" w:rsidP="004E4BB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>3.1.3. Субсидирование осуществляется на конкурсной основе в заявительном порядке.</w:t>
      </w:r>
    </w:p>
    <w:p w:rsidR="004E4BBB" w:rsidRPr="00281ED3" w:rsidRDefault="004E4BBB" w:rsidP="004E4BBB">
      <w:pPr>
        <w:jc w:val="both"/>
        <w:rPr>
          <w:sz w:val="22"/>
          <w:szCs w:val="22"/>
        </w:rPr>
      </w:pPr>
      <w:bookmarkStart w:id="2" w:name="sub_19314"/>
      <w:bookmarkEnd w:id="1"/>
      <w:r w:rsidRPr="00281ED3">
        <w:rPr>
          <w:sz w:val="22"/>
          <w:szCs w:val="22"/>
        </w:rPr>
        <w:t>3.1.4.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4E4BBB" w:rsidRPr="00281ED3" w:rsidRDefault="004E4BBB" w:rsidP="004E4BBB">
      <w:pPr>
        <w:pStyle w:val="1"/>
        <w:jc w:val="lef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" w:name="sub_19320"/>
      <w:bookmarkEnd w:id="2"/>
      <w:r w:rsidRPr="00281ED3">
        <w:rPr>
          <w:rFonts w:ascii="Times New Roman" w:eastAsiaTheme="minorHAnsi" w:hAnsi="Times New Roman" w:cs="Times New Roman"/>
          <w:b w:val="0"/>
          <w:bCs w:val="0"/>
          <w:color w:val="000000"/>
          <w:sz w:val="22"/>
          <w:szCs w:val="22"/>
          <w:lang w:eastAsia="en-US"/>
        </w:rPr>
        <w:t xml:space="preserve">                                   </w:t>
      </w:r>
      <w:r w:rsidRPr="00281ED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3.2. Условия предоставления субсидии</w:t>
      </w:r>
    </w:p>
    <w:p w:rsidR="004E4BBB" w:rsidRPr="00281ED3" w:rsidRDefault="004E4BBB" w:rsidP="004E4BBB">
      <w:pPr>
        <w:jc w:val="both"/>
        <w:rPr>
          <w:sz w:val="22"/>
          <w:szCs w:val="22"/>
        </w:rPr>
      </w:pPr>
      <w:bookmarkStart w:id="4" w:name="sub_19321"/>
      <w:bookmarkEnd w:id="3"/>
      <w:r w:rsidRPr="00281ED3">
        <w:rPr>
          <w:sz w:val="22"/>
          <w:szCs w:val="22"/>
        </w:rPr>
        <w:t xml:space="preserve">3.2.1. </w:t>
      </w:r>
      <w:proofErr w:type="gramStart"/>
      <w:r w:rsidRPr="00281ED3">
        <w:rPr>
          <w:sz w:val="22"/>
          <w:szCs w:val="22"/>
        </w:rPr>
        <w:t>Субсидирование части затрат, связанных с уплатой процентов по кредитам, привлеченным в российских кредитных организациях субъектами малого и среднего предпринимательства Республики Саха (Якутия), осуществляется из расчета не более трех четвертых ключевой ставки Банка России от фактически произведенных субъектом малого и среднего предпринимательства затрат на уплату процентов по кредитам, привлеченным в российских кредитных организациях, действующим на дату подачи заявки для участия в</w:t>
      </w:r>
      <w:proofErr w:type="gramEnd"/>
      <w:r w:rsidRPr="00281ED3">
        <w:rPr>
          <w:sz w:val="22"/>
          <w:szCs w:val="22"/>
        </w:rPr>
        <w:t xml:space="preserve"> Конкурсном </w:t>
      </w:r>
      <w:proofErr w:type="gramStart"/>
      <w:r w:rsidRPr="00281ED3">
        <w:rPr>
          <w:sz w:val="22"/>
          <w:szCs w:val="22"/>
        </w:rPr>
        <w:t>отборе</w:t>
      </w:r>
      <w:proofErr w:type="gramEnd"/>
      <w:r w:rsidR="00D949E7" w:rsidRPr="00281ED3">
        <w:rPr>
          <w:sz w:val="22"/>
          <w:szCs w:val="22"/>
        </w:rPr>
        <w:t xml:space="preserve"> и по ставке не ниже ключевой ставки Банка России</w:t>
      </w:r>
      <w:r w:rsidRPr="00281ED3">
        <w:rPr>
          <w:sz w:val="22"/>
          <w:szCs w:val="22"/>
        </w:rPr>
        <w:t>.</w:t>
      </w:r>
    </w:p>
    <w:p w:rsidR="00D949E7" w:rsidRPr="00281ED3" w:rsidRDefault="00D949E7" w:rsidP="00C62E1D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5" w:name="sub_19323"/>
      <w:bookmarkEnd w:id="4"/>
      <w:r w:rsidRPr="00281ED3">
        <w:rPr>
          <w:rFonts w:eastAsiaTheme="minorHAnsi"/>
          <w:color w:val="000000"/>
          <w:sz w:val="22"/>
          <w:szCs w:val="22"/>
          <w:lang w:eastAsia="en-US"/>
        </w:rPr>
        <w:t xml:space="preserve">3.2.2. Общий объем выплат субсидии осуществляется в размере не более 500,0 тыс. руб. на одного субъекта малого и среднего предпринимательства. Выплаты субсидии производятся ежеквартально на основании платежных документов, предоставляемых субъектами малого и среднего предпринимательства, подтверждающих фактические расходы по уплате банковских процентов. Платежные документы предоставляются до 01 октября текущего года </w:t>
      </w:r>
    </w:p>
    <w:p w:rsidR="00C62E1D" w:rsidRPr="00281ED3" w:rsidRDefault="00C62E1D" w:rsidP="00C62E1D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lastRenderedPageBreak/>
        <w:t xml:space="preserve">3.2.3. При возникновении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 выплаты субсидии приостанавливаются до погашения задолженности.  </w:t>
      </w:r>
    </w:p>
    <w:p w:rsidR="00C62E1D" w:rsidRPr="00281ED3" w:rsidRDefault="00C62E1D" w:rsidP="00C62E1D">
      <w:pPr>
        <w:jc w:val="both"/>
        <w:rPr>
          <w:sz w:val="22"/>
          <w:szCs w:val="22"/>
        </w:rPr>
      </w:pPr>
      <w:bookmarkStart w:id="6" w:name="sub_19324"/>
      <w:r w:rsidRPr="00281ED3">
        <w:rPr>
          <w:sz w:val="22"/>
          <w:szCs w:val="22"/>
        </w:rPr>
        <w:t>3.2.4. Субсидирование осуществляется при соблюдении следующих условий:</w:t>
      </w:r>
    </w:p>
    <w:bookmarkEnd w:id="6"/>
    <w:p w:rsidR="00C62E1D" w:rsidRPr="00281ED3" w:rsidRDefault="00C62E1D" w:rsidP="00C62E1D">
      <w:pPr>
        <w:jc w:val="both"/>
        <w:rPr>
          <w:sz w:val="22"/>
          <w:szCs w:val="22"/>
        </w:rPr>
      </w:pPr>
      <w:proofErr w:type="gramStart"/>
      <w:r w:rsidRPr="00281ED3">
        <w:rPr>
          <w:sz w:val="22"/>
          <w:szCs w:val="22"/>
        </w:rPr>
        <w:t xml:space="preserve">Кредиты используются для реализации проектов (приобретение основных фондов, строительство, реконструкция зданий, строений, сооружений, используемых для осуществления предпринимательской деятельности, пополнение оборотных средств, на развитие производства товаров, работ, услуг). </w:t>
      </w:r>
      <w:proofErr w:type="gramEnd"/>
    </w:p>
    <w:p w:rsidR="00C62E1D" w:rsidRPr="00281ED3" w:rsidRDefault="00C62E1D" w:rsidP="00C62E1D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>3.2.5. За аналогичной мерой государственной поддержки субъект малого и среднего предпринимательства имеет право обратиться по истечении года со дня получения субсидии.</w:t>
      </w:r>
    </w:p>
    <w:p w:rsidR="000121AF" w:rsidRPr="00281ED3" w:rsidRDefault="000121AF" w:rsidP="00C62E1D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3.2.6.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– Комиссия). В состав </w:t>
      </w:r>
      <w:proofErr w:type="gramStart"/>
      <w:r w:rsidRPr="00281ED3">
        <w:rPr>
          <w:sz w:val="22"/>
          <w:szCs w:val="22"/>
        </w:rPr>
        <w:t>Комиссии</w:t>
      </w:r>
      <w:proofErr w:type="gramEnd"/>
      <w:r w:rsidRPr="00281ED3">
        <w:rPr>
          <w:sz w:val="22"/>
          <w:szCs w:val="22"/>
        </w:rPr>
        <w:t xml:space="preserve"> в том числе входят представители Министерства по делам предпринимательства и развития туризма Республики Саха (Якутия), Министерства экономики Республики Саха (Якутия), общественных объединений предпринимателей Республики Саха (Якутия).</w:t>
      </w:r>
    </w:p>
    <w:p w:rsidR="000121AF" w:rsidRPr="00281ED3" w:rsidRDefault="000121AF" w:rsidP="00C62E1D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3.2.7. Решение Министерства на основании протокола заседания Комиссии об оплате субсидии принимается один раз и является основанием для дальнейших ежеквартальных выплат субсидии в течение срока и в пределах суммы, указанной в пункте 3.2.2 настоящего Порядка. </w:t>
      </w:r>
    </w:p>
    <w:p w:rsidR="00C62E1D" w:rsidRPr="00281ED3" w:rsidRDefault="000121AF" w:rsidP="00C62E1D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Остаток средств субсидии, неосвоенный в связи с </w:t>
      </w:r>
      <w:proofErr w:type="spellStart"/>
      <w:r w:rsidRPr="00281ED3">
        <w:rPr>
          <w:sz w:val="22"/>
          <w:szCs w:val="22"/>
        </w:rPr>
        <w:t>непредоставлением</w:t>
      </w:r>
      <w:proofErr w:type="spellEnd"/>
      <w:r w:rsidRPr="00281ED3">
        <w:rPr>
          <w:sz w:val="22"/>
          <w:szCs w:val="22"/>
        </w:rPr>
        <w:t xml:space="preserve"> платежных документов, подтверждающих фактические расходы по уплате банковских процентов, подлежит перераспределению на основании протокола заседания Комиссии.   </w:t>
      </w:r>
    </w:p>
    <w:p w:rsidR="000121AF" w:rsidRPr="00281ED3" w:rsidRDefault="000121AF" w:rsidP="000121AF">
      <w:pPr>
        <w:pStyle w:val="1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7" w:name="sub_19330"/>
      <w:bookmarkEnd w:id="5"/>
      <w:r w:rsidRPr="00281ED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3.3. Перечень документов, представляемых для участия в конкурсе</w:t>
      </w:r>
    </w:p>
    <w:p w:rsidR="00D207F3" w:rsidRPr="00281ED3" w:rsidRDefault="00D207F3" w:rsidP="00D207F3">
      <w:pPr>
        <w:jc w:val="both"/>
        <w:rPr>
          <w:sz w:val="22"/>
          <w:szCs w:val="22"/>
        </w:rPr>
      </w:pPr>
      <w:bookmarkStart w:id="8" w:name="sub_19331"/>
      <w:bookmarkEnd w:id="7"/>
      <w:r w:rsidRPr="00281ED3">
        <w:rPr>
          <w:sz w:val="22"/>
          <w:szCs w:val="22"/>
        </w:rPr>
        <w:t>3.3.1. Для получения субсидии представляются следующие документы: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1) паспорт гражданина Российской Федерации индивидуального предпринимателя или руководителя юридического лица;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2) заявление на оказание государственной поддержки;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3) документы, подтверждающие полномочия лица на осуществление действий от имени заявителя (в случае необходимости);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4) 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</w:t>
      </w:r>
      <w:r w:rsidR="007B5961" w:rsidRPr="00281ED3">
        <w:rPr>
          <w:b/>
          <w:sz w:val="22"/>
          <w:szCs w:val="22"/>
        </w:rPr>
        <w:t xml:space="preserve">(предоставляется по желанию </w:t>
      </w:r>
      <w:r w:rsidR="007B5961" w:rsidRPr="00281ED3">
        <w:rPr>
          <w:b/>
          <w:sz w:val="22"/>
          <w:szCs w:val="22"/>
        </w:rPr>
        <w:lastRenderedPageBreak/>
        <w:t>заявителя)</w:t>
      </w:r>
      <w:r w:rsidRPr="00281ED3">
        <w:rPr>
          <w:sz w:val="22"/>
          <w:szCs w:val="22"/>
        </w:rPr>
        <w:t>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5) 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7B5961" w:rsidRPr="00281ED3">
        <w:rPr>
          <w:sz w:val="22"/>
          <w:szCs w:val="22"/>
        </w:rPr>
        <w:t xml:space="preserve"> </w:t>
      </w:r>
      <w:r w:rsidR="007B5961" w:rsidRPr="00281ED3">
        <w:rPr>
          <w:b/>
          <w:sz w:val="22"/>
          <w:szCs w:val="22"/>
        </w:rPr>
        <w:t>(предоставляется по желанию заявителя)</w:t>
      </w:r>
      <w:proofErr w:type="gramStart"/>
      <w:r w:rsidR="007B5961" w:rsidRPr="00281ED3">
        <w:rPr>
          <w:sz w:val="22"/>
          <w:szCs w:val="22"/>
        </w:rPr>
        <w:t xml:space="preserve"> </w:t>
      </w:r>
      <w:r w:rsidRPr="00281ED3">
        <w:rPr>
          <w:sz w:val="22"/>
          <w:szCs w:val="22"/>
        </w:rPr>
        <w:t>;</w:t>
      </w:r>
      <w:proofErr w:type="gramEnd"/>
    </w:p>
    <w:p w:rsidR="00D207F3" w:rsidRPr="00281ED3" w:rsidRDefault="00D207F3" w:rsidP="007B5961">
      <w:pPr>
        <w:spacing w:after="100" w:afterAutospacing="1"/>
        <w:contextualSpacing/>
        <w:jc w:val="both"/>
        <w:rPr>
          <w:sz w:val="22"/>
          <w:szCs w:val="22"/>
        </w:rPr>
      </w:pPr>
      <w:r w:rsidRPr="00281ED3">
        <w:rPr>
          <w:sz w:val="22"/>
          <w:szCs w:val="22"/>
        </w:rPr>
        <w:t>6) сведения о</w:t>
      </w:r>
      <w:r w:rsidR="007B5961" w:rsidRPr="00281ED3">
        <w:rPr>
          <w:sz w:val="22"/>
          <w:szCs w:val="22"/>
        </w:rPr>
        <w:t xml:space="preserve"> средней численности работников </w:t>
      </w:r>
      <w:r w:rsidR="007B5961" w:rsidRPr="00281ED3">
        <w:rPr>
          <w:color w:val="000000"/>
          <w:sz w:val="22"/>
          <w:szCs w:val="22"/>
        </w:rPr>
        <w:t xml:space="preserve">(при наличии работников предоставляются сведения по формам: 2-НДФЛ, РСВ-1 ПФР - за предшествующий календарный год и текущий год </w:t>
      </w:r>
      <w:r w:rsidR="007B5961" w:rsidRPr="00281ED3">
        <w:rPr>
          <w:sz w:val="22"/>
          <w:szCs w:val="22"/>
        </w:rPr>
        <w:t>(Данные сведения учитываются конкурсной комиссией для определения критериев отбора заявок на получение государственной поддержки);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7) сведения о выручке от реализации товаров (работ, услуг) за предшествующий календарный год</w:t>
      </w:r>
      <w:r w:rsidR="007B5961" w:rsidRPr="00281ED3">
        <w:rPr>
          <w:sz w:val="22"/>
          <w:szCs w:val="22"/>
        </w:rPr>
        <w:t>, текущий год – при наличии</w:t>
      </w:r>
      <w:r w:rsidRPr="00281ED3">
        <w:rPr>
          <w:sz w:val="22"/>
          <w:szCs w:val="22"/>
        </w:rPr>
        <w:t xml:space="preserve"> (налоговая отчетность), при регистрации в текущем году - выписка из банка и книги учета доходов;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9) презентационный материал (презентация, фотоматериалы и др.)</w:t>
      </w:r>
      <w:bookmarkStart w:id="9" w:name="sub_1933101"/>
      <w:bookmarkEnd w:id="8"/>
      <w:r w:rsidR="009E3E4B" w:rsidRPr="00281ED3">
        <w:rPr>
          <w:sz w:val="22"/>
          <w:szCs w:val="22"/>
        </w:rPr>
        <w:t>:</w:t>
      </w:r>
    </w:p>
    <w:p w:rsidR="009E3E4B" w:rsidRPr="00281ED3" w:rsidRDefault="009E3E4B" w:rsidP="009E3E4B">
      <w:pPr>
        <w:spacing w:after="100" w:afterAutospacing="1"/>
        <w:contextualSpacing/>
        <w:rPr>
          <w:sz w:val="22"/>
          <w:szCs w:val="22"/>
        </w:rPr>
      </w:pPr>
      <w:r w:rsidRPr="00281ED3">
        <w:rPr>
          <w:sz w:val="22"/>
          <w:szCs w:val="22"/>
        </w:rPr>
        <w:t xml:space="preserve"> -    краткое описание предприятия, организации</w:t>
      </w:r>
      <w:proofErr w:type="gramStart"/>
      <w:r w:rsidRPr="00281ED3">
        <w:rPr>
          <w:sz w:val="22"/>
          <w:szCs w:val="22"/>
        </w:rPr>
        <w:t xml:space="preserve"> ;</w:t>
      </w:r>
      <w:proofErr w:type="gramEnd"/>
    </w:p>
    <w:p w:rsidR="009E3E4B" w:rsidRPr="00281ED3" w:rsidRDefault="009E3E4B" w:rsidP="009E3E4B">
      <w:pPr>
        <w:spacing w:after="100" w:afterAutospacing="1"/>
        <w:contextualSpacing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      -    какие виды продукции (работ, услуг) </w:t>
      </w:r>
      <w:proofErr w:type="gramStart"/>
      <w:r w:rsidRPr="00281ED3">
        <w:rPr>
          <w:sz w:val="22"/>
          <w:szCs w:val="22"/>
        </w:rPr>
        <w:t>выпускаются</w:t>
      </w:r>
      <w:proofErr w:type="gramEnd"/>
      <w:r w:rsidRPr="00281ED3">
        <w:rPr>
          <w:sz w:val="22"/>
          <w:szCs w:val="22"/>
        </w:rPr>
        <w:t>/предоставляются;</w:t>
      </w:r>
    </w:p>
    <w:p w:rsidR="009E3E4B" w:rsidRPr="00281ED3" w:rsidRDefault="009E3E4B" w:rsidP="009E3E4B">
      <w:pPr>
        <w:spacing w:after="100" w:afterAutospacing="1"/>
        <w:contextualSpacing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      -    краткая характеристика понесенных расходов </w:t>
      </w:r>
      <w:proofErr w:type="gramStart"/>
      <w:r w:rsidRPr="00281ED3">
        <w:rPr>
          <w:sz w:val="22"/>
          <w:szCs w:val="22"/>
        </w:rPr>
        <w:t xml:space="preserve">( </w:t>
      </w:r>
      <w:proofErr w:type="gramEnd"/>
      <w:r w:rsidRPr="00281ED3">
        <w:rPr>
          <w:sz w:val="22"/>
          <w:szCs w:val="22"/>
        </w:rPr>
        <w:t>указывается наименование, назначение,  марка, модель, год выпуска);</w:t>
      </w:r>
    </w:p>
    <w:p w:rsidR="009E3E4B" w:rsidRPr="00281ED3" w:rsidRDefault="009E3E4B" w:rsidP="009E3E4B">
      <w:pPr>
        <w:spacing w:after="100" w:afterAutospacing="1"/>
        <w:contextualSpacing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       -    информация о рынке сбыта продукции </w:t>
      </w:r>
      <w:proofErr w:type="gramStart"/>
      <w:r w:rsidRPr="00281ED3">
        <w:rPr>
          <w:sz w:val="22"/>
          <w:szCs w:val="22"/>
        </w:rPr>
        <w:t xml:space="preserve">( </w:t>
      </w:r>
      <w:proofErr w:type="gramEnd"/>
      <w:r w:rsidRPr="00281ED3">
        <w:rPr>
          <w:sz w:val="22"/>
          <w:szCs w:val="22"/>
        </w:rPr>
        <w:t>работ, услуг);</w:t>
      </w:r>
    </w:p>
    <w:p w:rsidR="009E3E4B" w:rsidRPr="00281ED3" w:rsidRDefault="009E3E4B" w:rsidP="009E3E4B">
      <w:pPr>
        <w:spacing w:after="100" w:afterAutospacing="1"/>
        <w:contextualSpacing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       -    фотоматериалы:  производственного помещения, понесенных расходов;</w:t>
      </w:r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10)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  <w:bookmarkStart w:id="10" w:name="sub_1933102"/>
      <w:bookmarkEnd w:id="9"/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11) заверенные банком выписка из ссудного счета и график погашения кредита и уплаты процентов;</w:t>
      </w:r>
      <w:bookmarkStart w:id="11" w:name="sub_1933103"/>
      <w:bookmarkEnd w:id="10"/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12) документы, подтверждающие уплату субъектами малого и среднего предпринимательства по кредиту;</w:t>
      </w:r>
      <w:bookmarkStart w:id="12" w:name="sub_1933104"/>
      <w:bookmarkEnd w:id="11"/>
    </w:p>
    <w:p w:rsidR="00D207F3" w:rsidRPr="00281ED3" w:rsidRDefault="00D207F3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13) документы, подтверждающие фактически понесенные расходы (при наличии) в соответствии с пунктом 3.2.4. настоящего Порядка.</w:t>
      </w:r>
    </w:p>
    <w:p w:rsidR="007B5961" w:rsidRPr="00281ED3" w:rsidRDefault="007B5961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14) справка банка, подтверждающая наличие (отсутствие) повышения процентной ставки по кредиту. При повышении ставки указать период и размер процентной ставки.</w:t>
      </w:r>
    </w:p>
    <w:p w:rsidR="007B5961" w:rsidRPr="00281ED3" w:rsidRDefault="007B5961" w:rsidP="00D20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2"/>
    <w:p w:rsidR="00AA2D7F" w:rsidRPr="00281ED3" w:rsidRDefault="00AA2D7F" w:rsidP="00AA2D7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1ED3">
        <w:rPr>
          <w:b/>
          <w:sz w:val="22"/>
          <w:szCs w:val="22"/>
        </w:rPr>
        <w:t xml:space="preserve">Субъекты малого и среднего предпринимательства должны </w:t>
      </w:r>
      <w:r w:rsidRPr="00281ED3">
        <w:rPr>
          <w:b/>
          <w:sz w:val="22"/>
          <w:szCs w:val="22"/>
        </w:rPr>
        <w:lastRenderedPageBreak/>
        <w:t>представить документы с предъявлением оригиналов</w:t>
      </w:r>
      <w:r w:rsidR="007B5961" w:rsidRPr="00281ED3">
        <w:rPr>
          <w:b/>
          <w:sz w:val="22"/>
          <w:szCs w:val="22"/>
        </w:rPr>
        <w:t>.</w:t>
      </w:r>
      <w:r w:rsidRPr="00281ED3">
        <w:rPr>
          <w:b/>
          <w:sz w:val="22"/>
          <w:szCs w:val="22"/>
        </w:rPr>
        <w:t xml:space="preserve"> </w:t>
      </w:r>
    </w:p>
    <w:p w:rsidR="007B5961" w:rsidRPr="00281ED3" w:rsidRDefault="007B5961" w:rsidP="00AA2D7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207F3" w:rsidRPr="00281ED3" w:rsidRDefault="00D207F3" w:rsidP="00281ED3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>3</w:t>
      </w:r>
      <w:r w:rsidR="00227E87" w:rsidRPr="00281ED3">
        <w:rPr>
          <w:sz w:val="22"/>
          <w:szCs w:val="22"/>
        </w:rPr>
        <w:t xml:space="preserve">.3.2. </w:t>
      </w:r>
      <w:r w:rsidRPr="00281ED3">
        <w:rPr>
          <w:sz w:val="22"/>
          <w:szCs w:val="22"/>
        </w:rPr>
        <w:t>Претендент несет полную ответственность за достоверность представленных документов.</w:t>
      </w:r>
    </w:p>
    <w:p w:rsidR="00C7228A" w:rsidRPr="00281ED3" w:rsidRDefault="00C7228A" w:rsidP="00281ED3">
      <w:pPr>
        <w:pStyle w:val="1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81ED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3.4. Порядок возврата субсидии и осуществления контроля за целевым и эффективным использованием средств государственного бюджета Республики Саха (Якутия)</w:t>
      </w:r>
    </w:p>
    <w:p w:rsidR="00AA2D7F" w:rsidRPr="00281ED3" w:rsidRDefault="00AA2D7F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AA2D7F" w:rsidRPr="00281ED3" w:rsidRDefault="00AA2D7F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При </w:t>
      </w:r>
      <w:proofErr w:type="spellStart"/>
      <w:r w:rsidRPr="00281ED3">
        <w:rPr>
          <w:sz w:val="22"/>
          <w:szCs w:val="22"/>
        </w:rPr>
        <w:t>невозврате</w:t>
      </w:r>
      <w:proofErr w:type="spellEnd"/>
      <w:r w:rsidRPr="00281ED3">
        <w:rPr>
          <w:sz w:val="22"/>
          <w:szCs w:val="22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AA2D7F" w:rsidRPr="00281ED3" w:rsidRDefault="00AA2D7F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AA2D7F" w:rsidRPr="00281ED3" w:rsidRDefault="00AA2D7F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Министерство и орган государственного финансового контроля в соответствии со </w:t>
      </w:r>
      <w:hyperlink r:id="rId4" w:history="1">
        <w:r w:rsidRPr="00281ED3">
          <w:rPr>
            <w:color w:val="0000FF"/>
            <w:sz w:val="22"/>
            <w:szCs w:val="22"/>
          </w:rPr>
          <w:t>статьей 78</w:t>
        </w:r>
      </w:hyperlink>
      <w:r w:rsidRPr="00281ED3">
        <w:rPr>
          <w:sz w:val="22"/>
          <w:szCs w:val="22"/>
        </w:rPr>
        <w:t xml:space="preserve"> Бюджетного кодекса Российской Федерации осуществляет обязательную проверку:</w:t>
      </w:r>
    </w:p>
    <w:p w:rsidR="00AA2D7F" w:rsidRPr="00281ED3" w:rsidRDefault="00AA2D7F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достоверности сведений, предоставляемых претендентом на получение субсидии;</w:t>
      </w:r>
    </w:p>
    <w:p w:rsidR="00AA2D7F" w:rsidRPr="00281ED3" w:rsidRDefault="00AA2D7F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соблюдение получателем условий, целей и порядка их предоставления.</w:t>
      </w:r>
    </w:p>
    <w:p w:rsidR="005205F7" w:rsidRPr="00281ED3" w:rsidRDefault="009E3E4B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81ED3">
        <w:rPr>
          <w:sz w:val="22"/>
          <w:szCs w:val="22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281ED3">
        <w:rPr>
          <w:sz w:val="22"/>
          <w:szCs w:val="22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9E3E4B" w:rsidRPr="00281ED3" w:rsidRDefault="009E3E4B" w:rsidP="00AA2D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81ED3">
        <w:rPr>
          <w:sz w:val="22"/>
          <w:szCs w:val="22"/>
        </w:rPr>
        <w:t xml:space="preserve"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</w:t>
      </w:r>
      <w:r w:rsidRPr="00281ED3">
        <w:rPr>
          <w:sz w:val="22"/>
          <w:szCs w:val="22"/>
        </w:rPr>
        <w:lastRenderedPageBreak/>
        <w:t>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281ED3">
        <w:rPr>
          <w:sz w:val="22"/>
          <w:szCs w:val="22"/>
        </w:rPr>
        <w:t xml:space="preserve"> </w:t>
      </w:r>
      <w:proofErr w:type="gramStart"/>
      <w:r w:rsidRPr="00281ED3">
        <w:rPr>
          <w:sz w:val="22"/>
          <w:szCs w:val="22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F4AEE" w:rsidRPr="00DF4AEE" w:rsidRDefault="00DF4AEE" w:rsidP="00DF4AE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4AEE">
        <w:rPr>
          <w:sz w:val="22"/>
          <w:szCs w:val="22"/>
        </w:rPr>
        <w:t>3.5. Оценка эффективности использования субсидии, а также</w:t>
      </w:r>
    </w:p>
    <w:p w:rsidR="00DF4AEE" w:rsidRPr="00DF4AEE" w:rsidRDefault="00DF4AEE" w:rsidP="00DF4AE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4AEE">
        <w:rPr>
          <w:sz w:val="22"/>
          <w:szCs w:val="22"/>
        </w:rPr>
        <w:t>показатели результативности предоставления субсидии</w:t>
      </w:r>
    </w:p>
    <w:p w:rsidR="00DF4AEE" w:rsidRPr="00DF4AEE" w:rsidRDefault="00DF4AEE" w:rsidP="00DF4A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4AEE">
        <w:rPr>
          <w:sz w:val="22"/>
          <w:szCs w:val="22"/>
        </w:rPr>
        <w:t>3.5.1.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DF4AEE" w:rsidRPr="00DF4AEE" w:rsidRDefault="00DF4AEE" w:rsidP="00DF4A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4AEE">
        <w:rPr>
          <w:sz w:val="22"/>
          <w:szCs w:val="22"/>
        </w:rPr>
        <w:t>3.5.2.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  <w:r w:rsidRPr="00DF4AEE">
        <w:rPr>
          <w:sz w:val="22"/>
          <w:szCs w:val="22"/>
        </w:rPr>
        <w:cr/>
        <w:t>3.5.3. 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DF4AEE" w:rsidRDefault="00DF4AEE" w:rsidP="005205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81ED3">
        <w:rPr>
          <w:sz w:val="22"/>
          <w:szCs w:val="22"/>
        </w:rPr>
        <w:t>Критерии отбора заявок на получение субсидии</w:t>
      </w:r>
    </w:p>
    <w:p w:rsidR="005205F7" w:rsidRPr="00281ED3" w:rsidRDefault="005205F7" w:rsidP="005205F7">
      <w:pPr>
        <w:pStyle w:val="Default"/>
        <w:jc w:val="both"/>
        <w:rPr>
          <w:color w:val="auto"/>
          <w:sz w:val="22"/>
          <w:szCs w:val="22"/>
        </w:rPr>
      </w:pPr>
      <w:r w:rsidRPr="00281ED3">
        <w:rPr>
          <w:color w:val="auto"/>
          <w:sz w:val="22"/>
          <w:szCs w:val="22"/>
        </w:rPr>
        <w:t xml:space="preserve">          При принятии решения о предоставлении субсидии субъекту малого и среднего предпринимательства, подавшему заявку на участие в конкурсе, учитываются критерии, указанные в пункте 1.2.2.6 настоящего Порядка.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81ED3">
        <w:rPr>
          <w:sz w:val="22"/>
          <w:szCs w:val="22"/>
        </w:rPr>
        <w:t xml:space="preserve">  </w:t>
      </w:r>
      <w:r w:rsidRPr="00281ED3">
        <w:rPr>
          <w:b/>
          <w:sz w:val="22"/>
          <w:szCs w:val="22"/>
        </w:rPr>
        <w:t>1.2.2.6. Критерии отбора заявок на получение государственной поддержки: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1.2.2.6.1. Вид деятельности субъекта малого и среднего предпринимательства: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производство продукции, товаров</w:t>
      </w:r>
      <w:r w:rsidR="009E3E4B" w:rsidRPr="00281ED3">
        <w:rPr>
          <w:sz w:val="22"/>
          <w:szCs w:val="22"/>
        </w:rPr>
        <w:t>, деятельность малых форм хозяйствования в сельской местности</w:t>
      </w:r>
      <w:r w:rsidRPr="00281ED3">
        <w:rPr>
          <w:sz w:val="22"/>
          <w:szCs w:val="22"/>
        </w:rPr>
        <w:t xml:space="preserve"> - 10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оказание социально значимых услуг - 7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иные направления - 3 балла.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lastRenderedPageBreak/>
        <w:t>1.2.2.6.2. Место ведения предпринимательской деятельности:</w:t>
      </w:r>
    </w:p>
    <w:p w:rsidR="005205F7" w:rsidRPr="00281ED3" w:rsidRDefault="005205F7" w:rsidP="005205F7">
      <w:pPr>
        <w:pStyle w:val="Default"/>
        <w:rPr>
          <w:sz w:val="22"/>
          <w:szCs w:val="22"/>
        </w:rPr>
      </w:pPr>
      <w:r w:rsidRPr="00281ED3">
        <w:rPr>
          <w:color w:val="auto"/>
          <w:sz w:val="22"/>
          <w:szCs w:val="22"/>
        </w:rPr>
        <w:t xml:space="preserve">- </w:t>
      </w:r>
      <w:r w:rsidRPr="00281ED3">
        <w:rPr>
          <w:sz w:val="22"/>
          <w:szCs w:val="22"/>
        </w:rPr>
        <w:t xml:space="preserve">арктические и северные  улусы Республики Саха (Якутия) – 10 баллов; </w:t>
      </w:r>
    </w:p>
    <w:p w:rsidR="005205F7" w:rsidRPr="00281ED3" w:rsidRDefault="005205F7" w:rsidP="005205F7">
      <w:pPr>
        <w:pStyle w:val="Default"/>
        <w:rPr>
          <w:sz w:val="22"/>
          <w:szCs w:val="22"/>
        </w:rPr>
      </w:pPr>
      <w:r w:rsidRPr="00281ED3">
        <w:rPr>
          <w:sz w:val="22"/>
          <w:szCs w:val="22"/>
        </w:rPr>
        <w:t>- сельские населенные пункты Республики Саха (Якутия) – 5 баллов;</w:t>
      </w:r>
    </w:p>
    <w:p w:rsidR="009E3E4B" w:rsidRPr="00281ED3" w:rsidRDefault="009E3E4B" w:rsidP="005205F7">
      <w:pPr>
        <w:pStyle w:val="Default"/>
        <w:rPr>
          <w:sz w:val="22"/>
          <w:szCs w:val="22"/>
        </w:rPr>
      </w:pPr>
      <w:r w:rsidRPr="00281ED3">
        <w:rPr>
          <w:sz w:val="22"/>
          <w:szCs w:val="22"/>
        </w:rPr>
        <w:t xml:space="preserve">- </w:t>
      </w:r>
      <w:proofErr w:type="spellStart"/>
      <w:r w:rsidRPr="00281ED3">
        <w:rPr>
          <w:sz w:val="22"/>
          <w:szCs w:val="22"/>
        </w:rPr>
        <w:t>монопрофильное</w:t>
      </w:r>
      <w:proofErr w:type="spellEnd"/>
      <w:r w:rsidRPr="00281ED3">
        <w:rPr>
          <w:sz w:val="22"/>
          <w:szCs w:val="22"/>
        </w:rPr>
        <w:t xml:space="preserve"> </w:t>
      </w:r>
      <w:proofErr w:type="spellStart"/>
      <w:r w:rsidRPr="00281ED3">
        <w:rPr>
          <w:sz w:val="22"/>
          <w:szCs w:val="22"/>
        </w:rPr>
        <w:t>мунципальное</w:t>
      </w:r>
      <w:proofErr w:type="spellEnd"/>
      <w:r w:rsidRPr="00281ED3">
        <w:rPr>
          <w:sz w:val="22"/>
          <w:szCs w:val="22"/>
        </w:rPr>
        <w:t xml:space="preserve"> образование Республики Саха (Якутия) - 5 баллов;</w:t>
      </w:r>
    </w:p>
    <w:p w:rsidR="005205F7" w:rsidRPr="00281ED3" w:rsidRDefault="005205F7" w:rsidP="005205F7">
      <w:pPr>
        <w:pStyle w:val="Default"/>
        <w:rPr>
          <w:sz w:val="22"/>
          <w:szCs w:val="22"/>
        </w:rPr>
      </w:pPr>
      <w:r w:rsidRPr="00281ED3">
        <w:rPr>
          <w:sz w:val="22"/>
          <w:szCs w:val="22"/>
        </w:rPr>
        <w:t>- иные населённые пункты – 1 балл.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1.2.2.6.3. Численность сохраненных рабочих мест: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- 30 и более - 15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от 6 до 29 - 10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от 1 до 5 - 5 баллов.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Численность вновь созданных рабочих мест (включая вновь зарегистрированных индивидуальных предпринимателей):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- 30 и более – 15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от 6 до 29 – 10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от 1 до 5 – 5 баллов. 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1.2.2.6.5. Численность вновь созданных рабочих мест из числа выпускников высших учебных заведений: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- 30 и более – 15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от 6 до 29 – 10 баллов;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от 1 до 5 – 5 баллов. 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5205F7" w:rsidRPr="00281ED3" w:rsidRDefault="005205F7" w:rsidP="005205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1.2.2.9. Победителям конкурсного отбора предоставляется максимальный размер субсидий.</w:t>
      </w:r>
    </w:p>
    <w:p w:rsidR="00250BFA" w:rsidRPr="00281ED3" w:rsidRDefault="00250BFA" w:rsidP="00250BFA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3" w:name="sub_19100"/>
      <w:bookmarkStart w:id="14" w:name="sub_191101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>Обязательные условия и требования конкурсного отбора</w:t>
      </w:r>
      <w:bookmarkStart w:id="15" w:name="sub_19110"/>
      <w:bookmarkEnd w:id="13"/>
      <w:r w:rsidRPr="00281ED3">
        <w:rPr>
          <w:rFonts w:ascii="Times New Roman" w:hAnsi="Times New Roman" w:cs="Times New Roman"/>
          <w:color w:val="000000" w:themeColor="text1"/>
          <w:sz w:val="22"/>
          <w:szCs w:val="22"/>
        </w:rPr>
        <w:t>, в соответствии с разделом 1 (Приложение № 9) государственной программы</w:t>
      </w:r>
      <w:bookmarkEnd w:id="15"/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14"/>
    <w:p w:rsidR="005205F7" w:rsidRPr="00281ED3" w:rsidRDefault="005205F7" w:rsidP="009E3E4B">
      <w:pPr>
        <w:jc w:val="both"/>
        <w:rPr>
          <w:sz w:val="22"/>
          <w:szCs w:val="22"/>
        </w:rPr>
      </w:pPr>
      <w:proofErr w:type="gramStart"/>
      <w:r w:rsidRPr="00281ED3">
        <w:rPr>
          <w:sz w:val="22"/>
          <w:szCs w:val="22"/>
        </w:rPr>
        <w:t xml:space="preserve">- субъектам малого и среднего предпринимательства, соответствующим </w:t>
      </w:r>
      <w:hyperlink r:id="rId5" w:history="1">
        <w:r w:rsidRPr="00281ED3">
          <w:rPr>
            <w:rStyle w:val="a3"/>
            <w:rFonts w:eastAsiaTheme="minorEastAsia"/>
            <w:sz w:val="22"/>
            <w:szCs w:val="22"/>
          </w:rPr>
          <w:t>статье 4</w:t>
        </w:r>
      </w:hyperlink>
      <w:r w:rsidRPr="00281ED3">
        <w:rPr>
          <w:sz w:val="22"/>
          <w:szCs w:val="22"/>
        </w:rPr>
        <w:t xml:space="preserve"> Федерального закона от 24 июля 2007 г. N 209-ФЗ "О развитии </w:t>
      </w:r>
      <w:r w:rsidRPr="00281ED3">
        <w:rPr>
          <w:sz w:val="22"/>
          <w:szCs w:val="22"/>
        </w:rPr>
        <w:lastRenderedPageBreak/>
        <w:t xml:space="preserve">малого и среднего предпринимательства в Российской Федерации", </w:t>
      </w:r>
      <w:hyperlink r:id="rId6" w:history="1">
        <w:r w:rsidRPr="00281ED3">
          <w:rPr>
            <w:rStyle w:val="a3"/>
            <w:rFonts w:eastAsiaTheme="minorEastAsia"/>
            <w:sz w:val="22"/>
            <w:szCs w:val="22"/>
          </w:rPr>
          <w:t>Закону</w:t>
        </w:r>
      </w:hyperlink>
      <w:r w:rsidRPr="00281ED3">
        <w:rPr>
          <w:sz w:val="22"/>
          <w:szCs w:val="22"/>
        </w:rPr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281ED3">
        <w:rPr>
          <w:sz w:val="22"/>
          <w:szCs w:val="22"/>
        </w:rPr>
        <w:t xml:space="preserve"> деятельность на территории Республики Саха (Якутия);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proofErr w:type="gramStart"/>
      <w:r w:rsidRPr="00281ED3">
        <w:rPr>
          <w:sz w:val="22"/>
          <w:szCs w:val="22"/>
        </w:rPr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7" w:history="1">
        <w:r w:rsidRPr="00281ED3">
          <w:rPr>
            <w:rStyle w:val="a3"/>
            <w:rFonts w:eastAsiaTheme="minorEastAsia"/>
            <w:sz w:val="22"/>
            <w:szCs w:val="22"/>
          </w:rPr>
          <w:t>условиям</w:t>
        </w:r>
      </w:hyperlink>
      <w:r w:rsidRPr="00281ED3">
        <w:rPr>
          <w:sz w:val="22"/>
          <w:szCs w:val="22"/>
        </w:rPr>
        <w:t xml:space="preserve">, установленным </w:t>
      </w:r>
      <w:hyperlink r:id="rId8" w:history="1">
        <w:r w:rsidRPr="00281ED3">
          <w:rPr>
            <w:rStyle w:val="a3"/>
            <w:rFonts w:eastAsiaTheme="minorEastAsia"/>
            <w:sz w:val="22"/>
            <w:szCs w:val="22"/>
          </w:rPr>
          <w:t>Федеральным законом</w:t>
        </w:r>
      </w:hyperlink>
      <w:r w:rsidRPr="00281ED3">
        <w:rPr>
          <w:sz w:val="22"/>
          <w:szCs w:val="22"/>
        </w:rPr>
        <w:t xml:space="preserve"> от 24 июля 2007 г. N 209-ФЗ "О развитии малого и среднего предпринимательства в Российской Федерации", </w:t>
      </w:r>
      <w:hyperlink r:id="rId9" w:history="1">
        <w:r w:rsidRPr="00281ED3">
          <w:rPr>
            <w:rStyle w:val="a3"/>
            <w:rFonts w:eastAsiaTheme="minorEastAsia"/>
            <w:sz w:val="22"/>
            <w:szCs w:val="22"/>
          </w:rPr>
          <w:t>Законом</w:t>
        </w:r>
      </w:hyperlink>
      <w:r w:rsidRPr="00281ED3">
        <w:rPr>
          <w:sz w:val="22"/>
          <w:szCs w:val="22"/>
        </w:rPr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281ED3">
        <w:rPr>
          <w:sz w:val="22"/>
          <w:szCs w:val="22"/>
        </w:rPr>
        <w:t xml:space="preserve"> (</w:t>
      </w:r>
      <w:proofErr w:type="gramStart"/>
      <w:r w:rsidRPr="00281ED3">
        <w:rPr>
          <w:sz w:val="22"/>
          <w:szCs w:val="22"/>
        </w:rPr>
        <w:t>Якутия)".</w:t>
      </w:r>
      <w:proofErr w:type="gramEnd"/>
    </w:p>
    <w:p w:rsidR="005205F7" w:rsidRPr="00281ED3" w:rsidRDefault="005205F7" w:rsidP="009E3E4B">
      <w:pPr>
        <w:jc w:val="both"/>
        <w:rPr>
          <w:sz w:val="22"/>
          <w:szCs w:val="22"/>
        </w:rPr>
      </w:pPr>
      <w:bookmarkStart w:id="16" w:name="sub_191109"/>
      <w:r w:rsidRPr="00281ED3">
        <w:rPr>
          <w:sz w:val="22"/>
          <w:szCs w:val="22"/>
        </w:rPr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16"/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>- являющихся участниками соглашений о разделе продукции;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</w:t>
      </w:r>
      <w:proofErr w:type="gramStart"/>
      <w:r w:rsidRPr="00281ED3">
        <w:rPr>
          <w:sz w:val="22"/>
          <w:szCs w:val="22"/>
        </w:rPr>
        <w:t>осуществляющих</w:t>
      </w:r>
      <w:proofErr w:type="gramEnd"/>
      <w:r w:rsidRPr="00281ED3">
        <w:rPr>
          <w:sz w:val="22"/>
          <w:szCs w:val="22"/>
        </w:rPr>
        <w:t xml:space="preserve"> предпринимательскую деятельность в сфере игорного бизнеса;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являющихся в порядке, установленном </w:t>
      </w:r>
      <w:hyperlink r:id="rId10" w:history="1">
        <w:r w:rsidRPr="00281ED3">
          <w:rPr>
            <w:rStyle w:val="a3"/>
            <w:rFonts w:eastAsiaTheme="minorEastAsia"/>
            <w:sz w:val="22"/>
            <w:szCs w:val="22"/>
          </w:rPr>
          <w:t>законодательством</w:t>
        </w:r>
      </w:hyperlink>
      <w:r w:rsidRPr="00281ED3">
        <w:rPr>
          <w:sz w:val="22"/>
          <w:szCs w:val="22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bookmarkStart w:id="17" w:name="sub_191110"/>
      <w:r w:rsidRPr="00281ED3">
        <w:rPr>
          <w:sz w:val="22"/>
          <w:szCs w:val="22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17"/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не </w:t>
      </w:r>
      <w:proofErr w:type="gramStart"/>
      <w:r w:rsidRPr="00281ED3">
        <w:rPr>
          <w:sz w:val="22"/>
          <w:szCs w:val="22"/>
        </w:rPr>
        <w:t>предоставивших</w:t>
      </w:r>
      <w:proofErr w:type="gramEnd"/>
      <w:r w:rsidRPr="00281ED3">
        <w:rPr>
          <w:sz w:val="22"/>
          <w:szCs w:val="22"/>
        </w:rPr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не </w:t>
      </w:r>
      <w:proofErr w:type="gramStart"/>
      <w:r w:rsidRPr="00281ED3">
        <w:rPr>
          <w:sz w:val="22"/>
          <w:szCs w:val="22"/>
        </w:rPr>
        <w:t>выполнившим</w:t>
      </w:r>
      <w:proofErr w:type="gramEnd"/>
      <w:r w:rsidRPr="00281ED3">
        <w:rPr>
          <w:sz w:val="22"/>
          <w:szCs w:val="22"/>
        </w:rPr>
        <w:t xml:space="preserve"> условия предоставления государственной поддержки;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t xml:space="preserve">- </w:t>
      </w:r>
      <w:proofErr w:type="gramStart"/>
      <w:r w:rsidRPr="00281ED3">
        <w:rPr>
          <w:sz w:val="22"/>
          <w:szCs w:val="22"/>
        </w:rPr>
        <w:t>допустившим</w:t>
      </w:r>
      <w:proofErr w:type="gramEnd"/>
      <w:r w:rsidRPr="00281ED3">
        <w:rPr>
          <w:sz w:val="22"/>
          <w:szCs w:val="22"/>
        </w:rP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r w:rsidRPr="00281ED3">
        <w:rPr>
          <w:sz w:val="22"/>
          <w:szCs w:val="22"/>
        </w:rPr>
        <w:lastRenderedPageBreak/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5205F7" w:rsidRPr="00281ED3" w:rsidRDefault="005205F7" w:rsidP="009E3E4B">
      <w:pPr>
        <w:jc w:val="both"/>
        <w:rPr>
          <w:sz w:val="22"/>
          <w:szCs w:val="22"/>
        </w:rPr>
      </w:pPr>
      <w:bookmarkStart w:id="18" w:name="sub_1911011"/>
      <w:r w:rsidRPr="00281ED3">
        <w:rPr>
          <w:sz w:val="22"/>
          <w:szCs w:val="22"/>
        </w:rPr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18"/>
    <w:p w:rsidR="005205F7" w:rsidRPr="00281ED3" w:rsidRDefault="005205F7" w:rsidP="005205F7">
      <w:pPr>
        <w:jc w:val="both"/>
        <w:rPr>
          <w:sz w:val="22"/>
          <w:szCs w:val="22"/>
        </w:rPr>
      </w:pPr>
    </w:p>
    <w:p w:rsidR="00DC44B0" w:rsidRPr="00281ED3" w:rsidRDefault="00DC44B0">
      <w:pPr>
        <w:rPr>
          <w:sz w:val="22"/>
          <w:szCs w:val="22"/>
        </w:rPr>
      </w:pPr>
    </w:p>
    <w:sectPr w:rsidR="00DC44B0" w:rsidRPr="00281ED3" w:rsidSect="00227E87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E87"/>
    <w:rsid w:val="000121AF"/>
    <w:rsid w:val="000C57AC"/>
    <w:rsid w:val="000F1D42"/>
    <w:rsid w:val="00157905"/>
    <w:rsid w:val="001C268A"/>
    <w:rsid w:val="00227E87"/>
    <w:rsid w:val="00250BFA"/>
    <w:rsid w:val="00270705"/>
    <w:rsid w:val="00280DBA"/>
    <w:rsid w:val="00281ED3"/>
    <w:rsid w:val="002C1845"/>
    <w:rsid w:val="002C5DC0"/>
    <w:rsid w:val="00310C20"/>
    <w:rsid w:val="00377AD9"/>
    <w:rsid w:val="003A57C8"/>
    <w:rsid w:val="00450EFB"/>
    <w:rsid w:val="004524CE"/>
    <w:rsid w:val="004C0EC7"/>
    <w:rsid w:val="004E4BBB"/>
    <w:rsid w:val="005205F7"/>
    <w:rsid w:val="005B78E7"/>
    <w:rsid w:val="005C30B1"/>
    <w:rsid w:val="005D6A4B"/>
    <w:rsid w:val="006D6724"/>
    <w:rsid w:val="007B5961"/>
    <w:rsid w:val="007E22B2"/>
    <w:rsid w:val="00820CC0"/>
    <w:rsid w:val="0090482B"/>
    <w:rsid w:val="009E3E4B"/>
    <w:rsid w:val="00A60F7E"/>
    <w:rsid w:val="00AA2D7F"/>
    <w:rsid w:val="00AA3E2E"/>
    <w:rsid w:val="00B25C80"/>
    <w:rsid w:val="00B65BC8"/>
    <w:rsid w:val="00B9343C"/>
    <w:rsid w:val="00C62E1D"/>
    <w:rsid w:val="00C7228A"/>
    <w:rsid w:val="00CE75B8"/>
    <w:rsid w:val="00D207F3"/>
    <w:rsid w:val="00D949E7"/>
    <w:rsid w:val="00DC44B0"/>
    <w:rsid w:val="00DC523C"/>
    <w:rsid w:val="00DE51CA"/>
    <w:rsid w:val="00DF4AEE"/>
    <w:rsid w:val="00E7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5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205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205F7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F1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61411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4854.4" TargetMode="External"/><Relationship Id="rId10" Type="http://schemas.openxmlformats.org/officeDocument/2006/relationships/hyperlink" Target="garantF1://12033556.4" TargetMode="External"/><Relationship Id="rId4" Type="http://schemas.openxmlformats.org/officeDocument/2006/relationships/hyperlink" Target="consultantplus://offline/ref=2BE5FD14C945E88508D84A1D7BED0F696AF9A7C91302906ACB574E378DF06D576044782E9577711CEClCB" TargetMode="External"/><Relationship Id="rId9" Type="http://schemas.openxmlformats.org/officeDocument/2006/relationships/hyperlink" Target="garantF1://266141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PC-001</cp:lastModifiedBy>
  <cp:revision>4</cp:revision>
  <cp:lastPrinted>2015-09-18T00:04:00Z</cp:lastPrinted>
  <dcterms:created xsi:type="dcterms:W3CDTF">2016-04-11T01:34:00Z</dcterms:created>
  <dcterms:modified xsi:type="dcterms:W3CDTF">2016-04-11T07:40:00Z</dcterms:modified>
</cp:coreProperties>
</file>